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9EA" w:rsidRPr="00DA183D" w:rsidRDefault="001579EA" w:rsidP="001579EA">
      <w:pPr>
        <w:widowControl w:val="0"/>
        <w:spacing w:line="360" w:lineRule="auto"/>
        <w:jc w:val="both"/>
        <w:rPr>
          <w:b/>
          <w:bCs/>
          <w:u w:val="single"/>
        </w:rPr>
      </w:pPr>
      <w:r w:rsidRPr="00DA183D">
        <w:rPr>
          <w:b/>
          <w:bCs/>
          <w:u w:val="single"/>
        </w:rPr>
        <w:t xml:space="preserve">STJSL-S.J. – S.D. Nº </w:t>
      </w:r>
      <w:r w:rsidR="00207440">
        <w:rPr>
          <w:b/>
          <w:bCs/>
          <w:u w:val="single"/>
        </w:rPr>
        <w:t>125</w:t>
      </w:r>
      <w:r w:rsidRPr="00DA183D">
        <w:rPr>
          <w:b/>
          <w:bCs/>
          <w:u w:val="single"/>
        </w:rPr>
        <w:t>/16.-</w:t>
      </w:r>
    </w:p>
    <w:p w:rsidR="001579EA" w:rsidRPr="004913EF" w:rsidRDefault="001579EA" w:rsidP="001579EA">
      <w:pPr>
        <w:spacing w:line="360" w:lineRule="auto"/>
        <w:jc w:val="both"/>
      </w:pPr>
      <w:r w:rsidRPr="00DA183D">
        <w:t xml:space="preserve">---En </w:t>
      </w:r>
      <w:smartTag w:uri="urn:schemas-microsoft-com:office:smarttags" w:element="PersonName">
        <w:smartTagPr>
          <w:attr w:name="ProductID" w:val="la Ciudad"/>
        </w:smartTagPr>
        <w:r w:rsidRPr="00DA183D">
          <w:t>la Ciudad</w:t>
        </w:r>
      </w:smartTag>
      <w:r w:rsidRPr="00DA183D">
        <w:t xml:space="preserve"> de San Luis, </w:t>
      </w:r>
      <w:r w:rsidRPr="00DA183D">
        <w:rPr>
          <w:b/>
          <w:bCs/>
        </w:rPr>
        <w:t xml:space="preserve">a </w:t>
      </w:r>
      <w:r>
        <w:rPr>
          <w:b/>
          <w:bCs/>
        </w:rPr>
        <w:t xml:space="preserve">siete días del mes de julio </w:t>
      </w:r>
      <w:r w:rsidRPr="00DA183D">
        <w:rPr>
          <w:b/>
          <w:bCs/>
        </w:rPr>
        <w:t>de dos mil dieciséis</w:t>
      </w:r>
      <w:r w:rsidRPr="00DA183D">
        <w:t>,</w:t>
      </w:r>
      <w:r w:rsidRPr="00DA183D">
        <w:rPr>
          <w:i/>
        </w:rPr>
        <w:t xml:space="preserve"> </w:t>
      </w:r>
      <w:r w:rsidRPr="00DA183D">
        <w:rPr>
          <w:b/>
          <w:i/>
        </w:rPr>
        <w:t xml:space="preserve">Año del Bicentenario de </w:t>
      </w:r>
      <w:smartTag w:uri="urn:schemas-microsoft-com:office:smarttags" w:element="PersonName">
        <w:smartTagPr>
          <w:attr w:name="ProductID" w:val="la Declaraci￳n"/>
        </w:smartTagPr>
        <w:r w:rsidRPr="00DA183D">
          <w:rPr>
            <w:b/>
            <w:i/>
          </w:rPr>
          <w:t>la Declaración</w:t>
        </w:r>
      </w:smartTag>
      <w:r w:rsidRPr="00DA183D">
        <w:rPr>
          <w:b/>
          <w:i/>
        </w:rPr>
        <w:t xml:space="preserve"> de </w:t>
      </w:r>
      <w:smartTag w:uri="urn:schemas-microsoft-com:office:smarttags" w:element="PersonName">
        <w:smartTagPr>
          <w:attr w:name="ProductID" w:val="la Independencia Nacional"/>
        </w:smartTagPr>
        <w:r w:rsidRPr="00DA183D">
          <w:rPr>
            <w:b/>
            <w:i/>
          </w:rPr>
          <w:t>la Independencia Nacional</w:t>
        </w:r>
      </w:smartTag>
      <w:r w:rsidRPr="00DA183D">
        <w:rPr>
          <w:b/>
        </w:rPr>
        <w:t>,</w:t>
      </w:r>
      <w:r w:rsidRPr="00DA183D">
        <w:t xml:space="preserve"> se reúnen en Audiencia Pública los Señores Ministros </w:t>
      </w:r>
      <w:proofErr w:type="spellStart"/>
      <w:r w:rsidRPr="00DA183D">
        <w:t>Dres</w:t>
      </w:r>
      <w:proofErr w:type="spellEnd"/>
      <w:r w:rsidRPr="00DA183D">
        <w:t>. OMAR ESTEBAN URÍA</w:t>
      </w:r>
      <w:r>
        <w:t>,</w:t>
      </w:r>
      <w:r w:rsidRPr="00DA183D">
        <w:t xml:space="preserve"> OSCAR EDUARDO GATICA</w:t>
      </w:r>
      <w:r>
        <w:t>, LILIA ANA NOVILLO</w:t>
      </w:r>
      <w:r w:rsidRPr="00DA183D">
        <w:t xml:space="preserve"> </w:t>
      </w:r>
      <w:r>
        <w:t xml:space="preserve"> y Llamado a integrar el Dr. NÉSTOR MARCELO MILÁN </w:t>
      </w:r>
      <w:r w:rsidRPr="00DA183D">
        <w:t>- Miembros del SUPERIOR TRIBUNAL DE JUSTICIA, para dictar sentencia en los autos</w:t>
      </w:r>
      <w:r w:rsidRPr="00DA183D">
        <w:rPr>
          <w:i/>
          <w:iCs/>
        </w:rPr>
        <w:t xml:space="preserve">: </w:t>
      </w:r>
      <w:r w:rsidRPr="005F7460">
        <w:rPr>
          <w:b/>
          <w:bCs/>
          <w:i/>
        </w:rPr>
        <w:t>“</w:t>
      </w:r>
      <w:r w:rsidRPr="001579EA">
        <w:rPr>
          <w:b/>
          <w:bCs/>
          <w:i/>
        </w:rPr>
        <w:t xml:space="preserve">MIRANDA CRISTIAN M. </w:t>
      </w:r>
      <w:r w:rsidR="00DE4E6F">
        <w:rPr>
          <w:b/>
          <w:bCs/>
          <w:i/>
        </w:rPr>
        <w:t xml:space="preserve">y OTROS </w:t>
      </w:r>
      <w:r>
        <w:rPr>
          <w:b/>
          <w:bCs/>
          <w:i/>
        </w:rPr>
        <w:t>c</w:t>
      </w:r>
      <w:r w:rsidRPr="001579EA">
        <w:rPr>
          <w:b/>
          <w:bCs/>
          <w:i/>
        </w:rPr>
        <w:t xml:space="preserve">/ MILONE SILVIO </w:t>
      </w:r>
      <w:r>
        <w:rPr>
          <w:b/>
          <w:bCs/>
          <w:i/>
        </w:rPr>
        <w:t>s</w:t>
      </w:r>
      <w:r w:rsidRPr="001579EA">
        <w:rPr>
          <w:b/>
          <w:bCs/>
          <w:i/>
        </w:rPr>
        <w:t>/ COBRO DE PESOS – LABORAL – RECURSO DE CASACIÓN</w:t>
      </w:r>
      <w:r w:rsidRPr="005F7460">
        <w:rPr>
          <w:b/>
          <w:bCs/>
          <w:i/>
        </w:rPr>
        <w:t>”</w:t>
      </w:r>
      <w:r w:rsidRPr="005F7460">
        <w:t xml:space="preserve"> </w:t>
      </w:r>
      <w:r>
        <w:t xml:space="preserve"> - IURIX</w:t>
      </w:r>
      <w:r w:rsidRPr="005F7460">
        <w:t xml:space="preserve"> Nº </w:t>
      </w:r>
      <w:r>
        <w:t>201174/10.-</w:t>
      </w:r>
    </w:p>
    <w:p w:rsidR="001579EA" w:rsidRPr="00DA183D" w:rsidRDefault="001579EA" w:rsidP="001579EA">
      <w:pPr>
        <w:spacing w:line="360" w:lineRule="auto"/>
        <w:ind w:firstLine="1985"/>
        <w:jc w:val="both"/>
      </w:pPr>
      <w:r w:rsidRPr="00DA183D">
        <w:t xml:space="preserve">Conforme al sorteo practicado oportunamente con arreglo a lo que dispone el artículo 268 del Código Procesal Civil y Comercial, se procede a la votación en el siguiente orden: </w:t>
      </w:r>
      <w:proofErr w:type="spellStart"/>
      <w:r w:rsidRPr="00DA183D">
        <w:t>Dres</w:t>
      </w:r>
      <w:proofErr w:type="spellEnd"/>
      <w:r>
        <w:t>.</w:t>
      </w:r>
      <w:r w:rsidRPr="00EC1318">
        <w:t xml:space="preserve"> </w:t>
      </w:r>
      <w:r w:rsidRPr="00DA183D">
        <w:t>OSCAR EDUARD</w:t>
      </w:r>
      <w:r>
        <w:t xml:space="preserve">O GATICA, </w:t>
      </w:r>
      <w:r w:rsidRPr="00DA183D">
        <w:t>OMAR ESTEBAN URÍA</w:t>
      </w:r>
      <w:r>
        <w:t>, NÉSTOR MARCELO MILÁN y LILIA ANA NOVILLO</w:t>
      </w:r>
      <w:r w:rsidRPr="00DA183D">
        <w:t>.-</w:t>
      </w:r>
    </w:p>
    <w:p w:rsidR="00DC71D6" w:rsidRPr="00053819" w:rsidRDefault="00497A8A" w:rsidP="001579EA">
      <w:pPr>
        <w:tabs>
          <w:tab w:val="left" w:pos="1985"/>
        </w:tabs>
        <w:spacing w:line="360" w:lineRule="auto"/>
        <w:ind w:firstLine="1985"/>
        <w:jc w:val="both"/>
      </w:pPr>
      <w:r w:rsidRPr="00053819">
        <w:t>Las cuestiones formuladas y sometidas a decisión del Tribunal son:</w:t>
      </w:r>
    </w:p>
    <w:p w:rsidR="00DC71D6" w:rsidRPr="00053819" w:rsidRDefault="00DC71D6" w:rsidP="001579EA">
      <w:pPr>
        <w:tabs>
          <w:tab w:val="left" w:pos="1985"/>
        </w:tabs>
        <w:spacing w:line="360" w:lineRule="auto"/>
        <w:ind w:firstLine="1985"/>
        <w:jc w:val="both"/>
      </w:pPr>
      <w:r w:rsidRPr="00053819">
        <w:t xml:space="preserve">I) </w:t>
      </w:r>
      <w:r w:rsidR="00497A8A" w:rsidRPr="00053819">
        <w:t>¿Es formalmente procedente el Recurso de Casación?</w:t>
      </w:r>
    </w:p>
    <w:p w:rsidR="00DC71D6" w:rsidRPr="00053819" w:rsidRDefault="00DC71D6" w:rsidP="001579EA">
      <w:pPr>
        <w:tabs>
          <w:tab w:val="left" w:pos="1985"/>
        </w:tabs>
        <w:spacing w:line="360" w:lineRule="auto"/>
        <w:ind w:firstLine="1985"/>
        <w:jc w:val="both"/>
      </w:pPr>
      <w:r w:rsidRPr="00053819">
        <w:t xml:space="preserve">II) </w:t>
      </w:r>
      <w:r w:rsidR="00497A8A" w:rsidRPr="00053819">
        <w:t>¿Existe en la sentencia recurrida alguna de las causales enumeradas en el art. 287 del C.P.C.?</w:t>
      </w:r>
    </w:p>
    <w:p w:rsidR="00DC71D6" w:rsidRPr="00053819" w:rsidRDefault="00DC71D6" w:rsidP="001579EA">
      <w:pPr>
        <w:tabs>
          <w:tab w:val="left" w:pos="1985"/>
        </w:tabs>
        <w:spacing w:line="360" w:lineRule="auto"/>
        <w:ind w:firstLine="1985"/>
        <w:jc w:val="both"/>
      </w:pPr>
      <w:r w:rsidRPr="00053819">
        <w:t xml:space="preserve">III) </w:t>
      </w:r>
      <w:r w:rsidR="00497A8A" w:rsidRPr="00053819">
        <w:t>Caso afirmativo de la cuestión anterior, ¿cuál es la ley a aplicarse o la interpretación que debe hacerse de la ley en el caso en estudio?</w:t>
      </w:r>
    </w:p>
    <w:p w:rsidR="00DC71D6" w:rsidRPr="00053819" w:rsidRDefault="00DC71D6" w:rsidP="001579EA">
      <w:pPr>
        <w:tabs>
          <w:tab w:val="left" w:pos="1985"/>
        </w:tabs>
        <w:spacing w:line="360" w:lineRule="auto"/>
        <w:ind w:firstLine="1985"/>
        <w:jc w:val="both"/>
      </w:pPr>
      <w:r w:rsidRPr="00053819">
        <w:t xml:space="preserve">IV) </w:t>
      </w:r>
      <w:r w:rsidR="00497A8A" w:rsidRPr="00053819">
        <w:t xml:space="preserve">¿Qué resolución corresponde dar al caso en estudio? </w:t>
      </w:r>
    </w:p>
    <w:p w:rsidR="00497A8A" w:rsidRDefault="00DC71D6" w:rsidP="001579EA">
      <w:pPr>
        <w:tabs>
          <w:tab w:val="left" w:pos="1985"/>
        </w:tabs>
        <w:spacing w:line="360" w:lineRule="auto"/>
        <w:ind w:firstLine="1985"/>
        <w:jc w:val="both"/>
      </w:pPr>
      <w:r w:rsidRPr="00053819">
        <w:t xml:space="preserve">V) </w:t>
      </w:r>
      <w:r w:rsidR="00497A8A" w:rsidRPr="00053819">
        <w:t>¿Cuál sobre las costas?</w:t>
      </w:r>
    </w:p>
    <w:p w:rsidR="00CF3DC2" w:rsidRPr="00053819" w:rsidRDefault="00CF3DC2" w:rsidP="001579EA">
      <w:pPr>
        <w:tabs>
          <w:tab w:val="left" w:pos="1985"/>
        </w:tabs>
        <w:spacing w:line="360" w:lineRule="auto"/>
        <w:ind w:firstLine="1985"/>
        <w:jc w:val="both"/>
      </w:pPr>
    </w:p>
    <w:p w:rsidR="0050606A" w:rsidRDefault="001579EA" w:rsidP="001579EA">
      <w:pPr>
        <w:tabs>
          <w:tab w:val="left" w:pos="1985"/>
        </w:tabs>
        <w:spacing w:line="360" w:lineRule="auto"/>
        <w:jc w:val="both"/>
      </w:pPr>
      <w:r>
        <w:rPr>
          <w:b/>
          <w:u w:val="single"/>
        </w:rPr>
        <w:t>A LA PRIMERA CUESTIÓ</w:t>
      </w:r>
      <w:r w:rsidR="00497A8A" w:rsidRPr="00053819">
        <w:rPr>
          <w:b/>
          <w:u w:val="single"/>
        </w:rPr>
        <w:t xml:space="preserve">N, el Dr. </w:t>
      </w:r>
      <w:r w:rsidR="00CA35B6">
        <w:rPr>
          <w:b/>
          <w:u w:val="single"/>
        </w:rPr>
        <w:t>OSCAR E</w:t>
      </w:r>
      <w:r>
        <w:rPr>
          <w:b/>
          <w:u w:val="single"/>
        </w:rPr>
        <w:t>DUARDO</w:t>
      </w:r>
      <w:r w:rsidR="00CA35B6">
        <w:rPr>
          <w:b/>
          <w:u w:val="single"/>
        </w:rPr>
        <w:t xml:space="preserve"> GATICA</w:t>
      </w:r>
      <w:r>
        <w:rPr>
          <w:b/>
          <w:u w:val="single"/>
        </w:rPr>
        <w:t>, D</w:t>
      </w:r>
      <w:r w:rsidR="00497A8A" w:rsidRPr="00053819">
        <w:rPr>
          <w:b/>
          <w:u w:val="single"/>
        </w:rPr>
        <w:t>ijo</w:t>
      </w:r>
      <w:r w:rsidR="00497A8A" w:rsidRPr="00053819">
        <w:rPr>
          <w:b/>
        </w:rPr>
        <w:t>:</w:t>
      </w:r>
      <w:r>
        <w:t xml:space="preserve"> 1) </w:t>
      </w:r>
      <w:r w:rsidR="00497A8A" w:rsidRPr="00053819">
        <w:t xml:space="preserve">Que a fs. </w:t>
      </w:r>
      <w:r w:rsidR="0050606A">
        <w:t>248</w:t>
      </w:r>
      <w:r w:rsidR="00DE4E6F">
        <w:t>/249,</w:t>
      </w:r>
      <w:r w:rsidR="0050606A">
        <w:t xml:space="preserve"> la parte actor</w:t>
      </w:r>
      <w:r w:rsidR="003F3210">
        <w:t>a</w:t>
      </w:r>
      <w:r w:rsidR="0050606A">
        <w:t xml:space="preserve"> interpone Recurso de Casación </w:t>
      </w:r>
      <w:r w:rsidR="00A53709">
        <w:t xml:space="preserve">en contra de la resolución </w:t>
      </w:r>
      <w:r w:rsidR="00DE4E6F">
        <w:t xml:space="preserve">S.I. N° 106/2015, fs. 245/246, </w:t>
      </w:r>
      <w:r w:rsidR="00A53709">
        <w:t>de fecha</w:t>
      </w:r>
      <w:r w:rsidR="0050606A">
        <w:t xml:space="preserve"> 1/07/2015</w:t>
      </w:r>
      <w:r w:rsidR="00DE4E6F">
        <w:t>;</w:t>
      </w:r>
      <w:r w:rsidR="0050606A">
        <w:t xml:space="preserve"> mediante la cual se rechaza el recurso de apelación presentado contra lo resuelto a fs. 210/211</w:t>
      </w:r>
      <w:r w:rsidR="00DE4E6F">
        <w:t xml:space="preserve"> vta. </w:t>
      </w:r>
      <w:proofErr w:type="gramStart"/>
      <w:r w:rsidR="00DE4E6F">
        <w:t>el</w:t>
      </w:r>
      <w:proofErr w:type="gramEnd"/>
      <w:r w:rsidR="00DE4E6F">
        <w:t xml:space="preserve"> 02/10/14,</w:t>
      </w:r>
      <w:r w:rsidR="0050606A">
        <w:t xml:space="preserve"> en cuanto dispone hacer lugar a la nulidad interpuesta por la parte demandada.</w:t>
      </w:r>
    </w:p>
    <w:p w:rsidR="003B4D1B" w:rsidRDefault="00C13223" w:rsidP="001579EA">
      <w:pPr>
        <w:tabs>
          <w:tab w:val="left" w:pos="1985"/>
        </w:tabs>
        <w:spacing w:line="360" w:lineRule="auto"/>
        <w:ind w:firstLine="1985"/>
        <w:jc w:val="both"/>
      </w:pPr>
      <w:r>
        <w:t>Que en la fundamentación que obra a fs. 251/252 vta.</w:t>
      </w:r>
      <w:r w:rsidR="00DE4E6F">
        <w:t>,</w:t>
      </w:r>
      <w:r>
        <w:t xml:space="preserve"> </w:t>
      </w:r>
      <w:r w:rsidR="009241A9" w:rsidRPr="00053819">
        <w:t>expone</w:t>
      </w:r>
      <w:r w:rsidR="00DE4E6F">
        <w:t xml:space="preserve"> </w:t>
      </w:r>
      <w:r w:rsidR="003B4D1B">
        <w:t xml:space="preserve">que con la decisión del voto mayoritario se evita proteger el derecho a la igualdad </w:t>
      </w:r>
      <w:r w:rsidR="003B4D1B">
        <w:lastRenderedPageBreak/>
        <w:t>procesal, ya que se establece una excepción consti</w:t>
      </w:r>
      <w:r w:rsidR="00DE4E6F">
        <w:t>tucional de la cual lo excluyen;</w:t>
      </w:r>
      <w:r w:rsidR="003B4D1B">
        <w:t xml:space="preserve"> lo que además arrastra </w:t>
      </w:r>
      <w:r w:rsidR="008E2CF7">
        <w:t>a la incongruencia de la falta de adecuación lógica entre las pretensiones y defensas de los litigantes y la parte dispositiva de la resolución, lo que también quiere decir que se escucha solo a la parte demandada y NO a la parte actora.</w:t>
      </w:r>
    </w:p>
    <w:p w:rsidR="008601CD" w:rsidRDefault="008601CD" w:rsidP="001579EA">
      <w:pPr>
        <w:tabs>
          <w:tab w:val="left" w:pos="1985"/>
        </w:tabs>
        <w:spacing w:line="360" w:lineRule="auto"/>
        <w:ind w:firstLine="1985"/>
        <w:jc w:val="both"/>
      </w:pPr>
      <w:r>
        <w:t xml:space="preserve">Explica, que su parte no procuró suplir las formalidades con que la ley quiso revestir la notificación del traslado de la demanda, ya que el demandado fue notificado en el domicilio definido en el art. 89 del Código Civil. </w:t>
      </w:r>
      <w:r w:rsidR="00635D40">
        <w:t>R</w:t>
      </w:r>
      <w:r>
        <w:t>ecuerda que el actor es “EL TRABAJADOR” y que la Ley de Contrato de Trabajo se encuentra sumergida en el principio “in dubio pro operario”.</w:t>
      </w:r>
    </w:p>
    <w:p w:rsidR="003B4D1B" w:rsidRDefault="008601CD" w:rsidP="001579EA">
      <w:pPr>
        <w:tabs>
          <w:tab w:val="left" w:pos="1985"/>
        </w:tabs>
        <w:spacing w:line="360" w:lineRule="auto"/>
        <w:ind w:firstLine="1985"/>
        <w:jc w:val="both"/>
      </w:pPr>
      <w:r>
        <w:t>Manifiesta, que es burda la FALTA DE BUENA FE con que obra la parte demandada</w:t>
      </w:r>
      <w:r w:rsidR="00DE4E6F">
        <w:t>,</w:t>
      </w:r>
      <w:r>
        <w:t xml:space="preserve"> que</w:t>
      </w:r>
      <w:r w:rsidR="004F5E3B">
        <w:t xml:space="preserve"> tomó conocimiento d</w:t>
      </w:r>
      <w:r w:rsidR="00391937">
        <w:t>e la demanda</w:t>
      </w:r>
      <w:r w:rsidR="00DE4E6F">
        <w:t>,</w:t>
      </w:r>
      <w:r w:rsidR="00391937">
        <w:t xml:space="preserve"> </w:t>
      </w:r>
      <w:r w:rsidR="009A0DB8">
        <w:t xml:space="preserve">con anterioridad </w:t>
      </w:r>
      <w:r w:rsidR="00391937">
        <w:t>y</w:t>
      </w:r>
      <w:r w:rsidR="004F5E3B">
        <w:t xml:space="preserve"> se presentó</w:t>
      </w:r>
      <w:r>
        <w:t xml:space="preserve"> justo cuando se iba a pedir la ejecución.</w:t>
      </w:r>
    </w:p>
    <w:p w:rsidR="003F23A1" w:rsidRDefault="009A0DB8" w:rsidP="001579EA">
      <w:pPr>
        <w:tabs>
          <w:tab w:val="left" w:pos="1985"/>
        </w:tabs>
        <w:spacing w:line="360" w:lineRule="auto"/>
        <w:ind w:firstLine="1985"/>
        <w:jc w:val="both"/>
      </w:pPr>
      <w:r>
        <w:t>Finalmente señala</w:t>
      </w:r>
      <w:r w:rsidR="00DE4E6F">
        <w:t>,</w:t>
      </w:r>
      <w:r>
        <w:t xml:space="preserve"> que la forma arbitraria e irrazonable en que se dejó que proceda la demandada</w:t>
      </w:r>
      <w:r w:rsidR="00DE4E6F">
        <w:t>,</w:t>
      </w:r>
      <w:r>
        <w:t xml:space="preserve"> también lesiona la iguald</w:t>
      </w:r>
      <w:r w:rsidR="00DE4E6F">
        <w:t>ad de trato ante los tribunales;</w:t>
      </w:r>
      <w:r>
        <w:t xml:space="preserve"> la que el juez debe dispensar a las partes, como parte de la igualdad ante la ley, principio sensato, legítimo y justificado de los sujetos del proceso, </w:t>
      </w:r>
      <w:proofErr w:type="spellStart"/>
      <w:r>
        <w:t>re</w:t>
      </w:r>
      <w:r w:rsidR="00084D8B">
        <w:t>cepcionado</w:t>
      </w:r>
      <w:proofErr w:type="spellEnd"/>
      <w:r w:rsidR="00084D8B">
        <w:t xml:space="preserve"> en los arts.</w:t>
      </w:r>
      <w:r>
        <w:t xml:space="preserve"> 16 y 75 in</w:t>
      </w:r>
      <w:r w:rsidR="00F56A7D">
        <w:t>c. 22 d</w:t>
      </w:r>
      <w:r>
        <w:t>e</w:t>
      </w:r>
      <w:r w:rsidR="00DE4E6F">
        <w:t xml:space="preserve"> </w:t>
      </w:r>
      <w:r w:rsidR="006757A1">
        <w:t>la Constitución Nacional,</w:t>
      </w:r>
      <w:r w:rsidR="00084D8B">
        <w:t xml:space="preserve"> y</w:t>
      </w:r>
      <w:r w:rsidR="006757A1">
        <w:t xml:space="preserve"> arts. 11 y 16 de la Constitución de la </w:t>
      </w:r>
      <w:proofErr w:type="spellStart"/>
      <w:r w:rsidR="006757A1">
        <w:t>Pcia</w:t>
      </w:r>
      <w:proofErr w:type="spellEnd"/>
      <w:r w:rsidR="006757A1">
        <w:t xml:space="preserve">. </w:t>
      </w:r>
      <w:proofErr w:type="gramStart"/>
      <w:r w:rsidR="006757A1">
        <w:t>de</w:t>
      </w:r>
      <w:proofErr w:type="gramEnd"/>
      <w:r w:rsidR="006757A1">
        <w:t xml:space="preserve"> San Luis</w:t>
      </w:r>
      <w:r w:rsidR="00DE4E6F">
        <w:t>,</w:t>
      </w:r>
      <w:r w:rsidR="006757A1">
        <w:t xml:space="preserve"> y consecuentemente con los principios constitucionales del debido proceso y defensa en juicio.</w:t>
      </w:r>
    </w:p>
    <w:p w:rsidR="002D2DB4" w:rsidRDefault="006B4B2F" w:rsidP="001579EA">
      <w:pPr>
        <w:tabs>
          <w:tab w:val="left" w:pos="1985"/>
        </w:tabs>
        <w:spacing w:line="360" w:lineRule="auto"/>
        <w:ind w:firstLine="1985"/>
        <w:jc w:val="both"/>
        <w:rPr>
          <w:rFonts w:ascii="CharterBT-Roman" w:eastAsiaTheme="minorHAnsi" w:hAnsi="CharterBT-Roman" w:cs="CharterBT-Roman"/>
          <w:lang w:val="es-AR" w:eastAsia="en-US"/>
        </w:rPr>
      </w:pPr>
      <w:r>
        <w:t>2</w:t>
      </w:r>
      <w:r w:rsidR="005208AC" w:rsidRPr="00053819">
        <w:t xml:space="preserve">) Que </w:t>
      </w:r>
      <w:r w:rsidR="002D2DB4">
        <w:t>por escrito IOL presentado el día 31/08/15</w:t>
      </w:r>
      <w:r w:rsidR="00DE4E6F">
        <w:t>,</w:t>
      </w:r>
      <w:r w:rsidR="002D2DB4">
        <w:t xml:space="preserve"> la contraria contesta traslado. En lo sustancial solicita el rechazo del recurso</w:t>
      </w:r>
      <w:r w:rsidR="00DE4E6F">
        <w:t>,</w:t>
      </w:r>
      <w:r w:rsidR="002D2DB4">
        <w:t xml:space="preserve"> argumentando que el mismo está referido a</w:t>
      </w:r>
      <w:r w:rsidR="00B96ECD">
        <w:t xml:space="preserve"> la</w:t>
      </w:r>
      <w:r w:rsidR="002D2DB4">
        <w:t xml:space="preserve"> eventual eficacia de la notificación de la demanda y por ello la elección de la vía es absolutamente errónea, a lo que aduna</w:t>
      </w:r>
      <w:r w:rsidR="00D05FE5">
        <w:t>,</w:t>
      </w:r>
      <w:r w:rsidR="002D2DB4">
        <w:t xml:space="preserve"> que no existe invocación </w:t>
      </w:r>
      <w:r w:rsidR="002D2DB4">
        <w:rPr>
          <w:rFonts w:ascii="CharterBT-Roman" w:eastAsiaTheme="minorHAnsi" w:hAnsi="CharterBT-Roman" w:cs="CharterBT-Roman"/>
          <w:lang w:val="es-AR" w:eastAsia="en-US"/>
        </w:rPr>
        <w:t>de aplicaci</w:t>
      </w:r>
      <w:r w:rsidR="00DE4E6F">
        <w:rPr>
          <w:rFonts w:ascii="CharterBT-Roman" w:eastAsiaTheme="minorHAnsi" w:hAnsi="CharterBT-Roman" w:cs="CharterBT-Roman"/>
          <w:lang w:val="es-AR" w:eastAsia="en-US"/>
        </w:rPr>
        <w:t>ón equí</w:t>
      </w:r>
      <w:r w:rsidR="002D2DB4">
        <w:rPr>
          <w:rFonts w:ascii="CharterBT-Roman" w:eastAsiaTheme="minorHAnsi" w:hAnsi="CharterBT-Roman" w:cs="CharterBT-Roman"/>
          <w:lang w:val="es-AR" w:eastAsia="en-US"/>
        </w:rPr>
        <w:t>voca de normas legales.</w:t>
      </w:r>
    </w:p>
    <w:p w:rsidR="008B598D" w:rsidRPr="00053819" w:rsidRDefault="006B4B2F" w:rsidP="001579EA">
      <w:pPr>
        <w:spacing w:line="360" w:lineRule="auto"/>
        <w:ind w:firstLine="1985"/>
        <w:jc w:val="both"/>
      </w:pPr>
      <w:r>
        <w:t>3</w:t>
      </w:r>
      <w:r w:rsidR="009241A9" w:rsidRPr="00053819">
        <w:t xml:space="preserve">) Que a fs. </w:t>
      </w:r>
      <w:r w:rsidR="003F23A1">
        <w:t>265</w:t>
      </w:r>
      <w:r w:rsidR="004F43A2" w:rsidRPr="00053819">
        <w:t xml:space="preserve"> y</w:t>
      </w:r>
      <w:r w:rsidR="009241A9" w:rsidRPr="00053819">
        <w:t xml:space="preserve"> vta.</w:t>
      </w:r>
      <w:r>
        <w:t>,</w:t>
      </w:r>
      <w:r w:rsidR="009241A9" w:rsidRPr="00053819">
        <w:t xml:space="preserve"> </w:t>
      </w:r>
      <w:r w:rsidR="008B598D" w:rsidRPr="00053819">
        <w:t>dictamina</w:t>
      </w:r>
      <w:r w:rsidR="00DE4E6F">
        <w:t xml:space="preserve"> </w:t>
      </w:r>
      <w:r w:rsidR="00FB6C3D" w:rsidRPr="00053819">
        <w:t>e</w:t>
      </w:r>
      <w:r w:rsidR="009241A9" w:rsidRPr="00053819">
        <w:t xml:space="preserve">l Sr. Procurador </w:t>
      </w:r>
      <w:r w:rsidR="004F43A2" w:rsidRPr="00053819">
        <w:t>G</w:t>
      </w:r>
      <w:r w:rsidR="009241A9" w:rsidRPr="00053819">
        <w:t>eneral</w:t>
      </w:r>
      <w:r w:rsidR="008B598D" w:rsidRPr="00053819">
        <w:t xml:space="preserve">, y por los fundamentos que expone y que tengo por reproducidos </w:t>
      </w:r>
      <w:proofErr w:type="spellStart"/>
      <w:r w:rsidR="008B598D" w:rsidRPr="00053819">
        <w:t>brevitatis</w:t>
      </w:r>
      <w:proofErr w:type="spellEnd"/>
      <w:r>
        <w:t xml:space="preserve"> </w:t>
      </w:r>
      <w:proofErr w:type="spellStart"/>
      <w:r w:rsidR="008B598D" w:rsidRPr="00053819">
        <w:t>causae</w:t>
      </w:r>
      <w:proofErr w:type="spellEnd"/>
      <w:r w:rsidR="008B598D" w:rsidRPr="00053819">
        <w:t>, se pronuncia por el rechazo del recurso.</w:t>
      </w:r>
    </w:p>
    <w:p w:rsidR="005A51F9" w:rsidRPr="00053819" w:rsidRDefault="006B4B2F" w:rsidP="001579EA">
      <w:pPr>
        <w:tabs>
          <w:tab w:val="left" w:pos="0"/>
        </w:tabs>
        <w:spacing w:line="360" w:lineRule="auto"/>
        <w:ind w:firstLine="1985"/>
        <w:jc w:val="both"/>
      </w:pPr>
      <w:r>
        <w:t xml:space="preserve"> 4</w:t>
      </w:r>
      <w:r w:rsidR="009241A9" w:rsidRPr="00053819">
        <w:t xml:space="preserve">) Que </w:t>
      </w:r>
      <w:r w:rsidR="003F23A1">
        <w:t>en primer término</w:t>
      </w:r>
      <w:r w:rsidR="00DE4E6F">
        <w:t>,</w:t>
      </w:r>
      <w:r w:rsidR="003F23A1">
        <w:t xml:space="preserve"> </w:t>
      </w:r>
      <w:r w:rsidR="005A51F9" w:rsidRPr="00053819">
        <w:t>corresponde examinar el cumplimiento de los recaudos formales que hacen a la admisibilidad del recurso de casación.</w:t>
      </w:r>
    </w:p>
    <w:p w:rsidR="00A56E5A" w:rsidRDefault="005A51F9" w:rsidP="001579EA">
      <w:pPr>
        <w:pStyle w:val="Textoindependiente"/>
        <w:tabs>
          <w:tab w:val="left" w:pos="0"/>
        </w:tabs>
        <w:ind w:firstLine="1985"/>
      </w:pPr>
      <w:r w:rsidRPr="00053819">
        <w:lastRenderedPageBreak/>
        <w:t>Centrado en este análisis advierto, que el recurso fue interpuesto y fundado en tiempo propio (cfr. constancias de fs.</w:t>
      </w:r>
      <w:r w:rsidR="003F23A1">
        <w:t xml:space="preserve"> 247</w:t>
      </w:r>
      <w:r w:rsidRPr="00053819">
        <w:t xml:space="preserve">, y cargos de fs. </w:t>
      </w:r>
      <w:r w:rsidR="003F23A1">
        <w:t>249 vta.</w:t>
      </w:r>
      <w:r w:rsidRPr="00053819">
        <w:t xml:space="preserve"> y </w:t>
      </w:r>
      <w:r w:rsidR="003F23A1">
        <w:t>252</w:t>
      </w:r>
      <w:r w:rsidRPr="00053819">
        <w:t xml:space="preserve"> vta.), </w:t>
      </w:r>
      <w:r w:rsidR="004C602B">
        <w:t xml:space="preserve">y el recurrente – </w:t>
      </w:r>
      <w:r w:rsidR="00A56E5A">
        <w:t>trabajador</w:t>
      </w:r>
      <w:r w:rsidR="004C602B">
        <w:t>-</w:t>
      </w:r>
      <w:r w:rsidR="00A56E5A">
        <w:t xml:space="preserve"> se</w:t>
      </w:r>
      <w:r w:rsidR="00953B99">
        <w:t xml:space="preserve"> encuentra eximido del depósit</w:t>
      </w:r>
      <w:r w:rsidR="006B4B2F">
        <w:t>o exigido por el art. 290 del CP</w:t>
      </w:r>
      <w:r w:rsidR="00953B99">
        <w:t>C</w:t>
      </w:r>
      <w:r w:rsidR="006B4B2F">
        <w:t xml:space="preserve"> y C</w:t>
      </w:r>
      <w:r w:rsidR="00953B99">
        <w:t>.</w:t>
      </w:r>
    </w:p>
    <w:p w:rsidR="00EA4714" w:rsidRPr="00E879ED" w:rsidRDefault="00953B99" w:rsidP="001579EA">
      <w:pPr>
        <w:pStyle w:val="Textoindependiente"/>
        <w:tabs>
          <w:tab w:val="left" w:pos="0"/>
        </w:tabs>
        <w:ind w:firstLine="1985"/>
        <w:rPr>
          <w:b/>
        </w:rPr>
      </w:pPr>
      <w:r>
        <w:t>Sin perjuicio de ello</w:t>
      </w:r>
      <w:r w:rsidR="00C47E5A">
        <w:t xml:space="preserve">, conforme al </w:t>
      </w:r>
      <w:r w:rsidR="007558CC">
        <w:t>criterio mantenido por este Tribunal en innumerables precedentes</w:t>
      </w:r>
      <w:r w:rsidR="00C21822" w:rsidRPr="00EA4714">
        <w:rPr>
          <w:color w:val="000000"/>
        </w:rPr>
        <w:t>. (</w:t>
      </w:r>
      <w:r w:rsidR="00EA4714">
        <w:rPr>
          <w:color w:val="000000"/>
        </w:rPr>
        <w:t>c</w:t>
      </w:r>
      <w:r w:rsidR="006B4B2F">
        <w:rPr>
          <w:color w:val="000000"/>
        </w:rPr>
        <w:t>fr. STJSL-S.J. Nº 76</w:t>
      </w:r>
      <w:r w:rsidR="00C21822" w:rsidRPr="00EA4714">
        <w:rPr>
          <w:color w:val="000000"/>
        </w:rPr>
        <w:t xml:space="preserve">/11 “FALCON SERGIO y OTROS - RECURSO DE CASACION” </w:t>
      </w:r>
      <w:proofErr w:type="spellStart"/>
      <w:r w:rsidR="00C21822" w:rsidRPr="00EA4714">
        <w:rPr>
          <w:color w:val="000000"/>
        </w:rPr>
        <w:t>Expte</w:t>
      </w:r>
      <w:proofErr w:type="spellEnd"/>
      <w:r w:rsidR="00C21822" w:rsidRPr="00EA4714">
        <w:rPr>
          <w:color w:val="000000"/>
        </w:rPr>
        <w:t>. Nº 11-I-11 – TRAMIX (IURIX) INC. Nº 47825/1, del 5/0</w:t>
      </w:r>
      <w:r w:rsidR="00EA4714" w:rsidRPr="00EA4714">
        <w:rPr>
          <w:color w:val="000000"/>
        </w:rPr>
        <w:t xml:space="preserve">7/2011; </w:t>
      </w:r>
      <w:r w:rsidR="006B4B2F">
        <w:rPr>
          <w:bCs/>
        </w:rPr>
        <w:t>STJSL-S.J</w:t>
      </w:r>
      <w:proofErr w:type="gramStart"/>
      <w:r w:rsidR="006B4B2F">
        <w:rPr>
          <w:bCs/>
        </w:rPr>
        <w:t>.–</w:t>
      </w:r>
      <w:proofErr w:type="gramEnd"/>
      <w:r w:rsidR="00EA4714" w:rsidRPr="00EA4714">
        <w:rPr>
          <w:bCs/>
        </w:rPr>
        <w:t xml:space="preserve">S.D. Nº 092/15, </w:t>
      </w:r>
      <w:r w:rsidR="00EA4714" w:rsidRPr="00EA4714">
        <w:t xml:space="preserve">“INCIDENTE RECURSO DE CASACION EN AUTOS: “ESCUDERO GAUNA MARCELO (IMP.) </w:t>
      </w:r>
      <w:proofErr w:type="gramStart"/>
      <w:r w:rsidR="00EA4714" w:rsidRPr="00EA4714">
        <w:t>s</w:t>
      </w:r>
      <w:proofErr w:type="gramEnd"/>
      <w:r w:rsidR="00EA4714" w:rsidRPr="00EA4714">
        <w:t>/ FALSIFICACIÓN y USO DE INSTRUMENTO PÚBLICO - VIOLACIÓN DE MEDIOS DE PRUEBA, REGISTROS y DOCUMENTOS, SUPRESIÓN DE  INSTRUMENTOS PÚBLICOS” - IURIX INC. Nº 154628/6, del 28/10/15)</w:t>
      </w:r>
      <w:r w:rsidR="00C47E5A">
        <w:t>, el recurso de casac</w:t>
      </w:r>
      <w:r w:rsidR="00DE4E6F">
        <w:t>ión es formalmente improcedente;</w:t>
      </w:r>
      <w:r w:rsidR="00C47E5A">
        <w:t xml:space="preserve"> en tanto la resolución que se recurre -referida a un planteo de nulidad-, no reviste el carácter de sentencia definitiva</w:t>
      </w:r>
      <w:r w:rsidR="00DE4E6F">
        <w:t>,</w:t>
      </w:r>
      <w:r w:rsidR="00C47E5A">
        <w:t xml:space="preserve"> ni es equ</w:t>
      </w:r>
      <w:r w:rsidR="006B4B2F">
        <w:t>iparable a ella (art. 286 del CP</w:t>
      </w:r>
      <w:r w:rsidR="00C47E5A">
        <w:t>C</w:t>
      </w:r>
      <w:r w:rsidR="006B4B2F">
        <w:t xml:space="preserve"> y C</w:t>
      </w:r>
      <w:r w:rsidR="00C47E5A">
        <w:t xml:space="preserve">.). </w:t>
      </w:r>
    </w:p>
    <w:p w:rsidR="008702A9" w:rsidRPr="00964B0B" w:rsidRDefault="004C602B" w:rsidP="001579EA">
      <w:pPr>
        <w:pStyle w:val="Textoindependiente"/>
        <w:tabs>
          <w:tab w:val="left" w:pos="0"/>
        </w:tabs>
        <w:ind w:firstLine="1985"/>
        <w:rPr>
          <w:color w:val="000000"/>
        </w:rPr>
      </w:pPr>
      <w:r>
        <w:rPr>
          <w:color w:val="000000"/>
        </w:rPr>
        <w:t xml:space="preserve">Solo a </w:t>
      </w:r>
      <w:r w:rsidR="008702A9" w:rsidRPr="00964B0B">
        <w:rPr>
          <w:color w:val="000000"/>
        </w:rPr>
        <w:t>mayor abundamien</w:t>
      </w:r>
      <w:r w:rsidR="00964B0B" w:rsidRPr="00964B0B">
        <w:rPr>
          <w:color w:val="000000"/>
        </w:rPr>
        <w:t>to</w:t>
      </w:r>
      <w:r w:rsidR="00DE4E6F">
        <w:rPr>
          <w:color w:val="000000"/>
        </w:rPr>
        <w:t>,</w:t>
      </w:r>
      <w:r w:rsidR="00964B0B" w:rsidRPr="00964B0B">
        <w:rPr>
          <w:color w:val="000000"/>
        </w:rPr>
        <w:t xml:space="preserve"> </w:t>
      </w:r>
      <w:r>
        <w:rPr>
          <w:color w:val="000000"/>
        </w:rPr>
        <w:t xml:space="preserve">señalo que la argumentación del recurrente reseña </w:t>
      </w:r>
      <w:r w:rsidR="00964B0B" w:rsidRPr="00964B0B">
        <w:rPr>
          <w:color w:val="000000"/>
        </w:rPr>
        <w:t>cuestiones procesales suscit</w:t>
      </w:r>
      <w:r w:rsidR="003D43BE">
        <w:rPr>
          <w:color w:val="000000"/>
        </w:rPr>
        <w:t>adas en el trámite del pleito</w:t>
      </w:r>
      <w:r w:rsidR="00DE4E6F">
        <w:rPr>
          <w:color w:val="000000"/>
        </w:rPr>
        <w:t>,</w:t>
      </w:r>
      <w:r>
        <w:rPr>
          <w:color w:val="000000"/>
        </w:rPr>
        <w:t xml:space="preserve"> que como tales son ajenas a esta instancia extraordinaria </w:t>
      </w:r>
      <w:r w:rsidR="006B4B2F">
        <w:rPr>
          <w:color w:val="000000"/>
        </w:rPr>
        <w:t>(art. 288 CP</w:t>
      </w:r>
      <w:r w:rsidR="006029BD">
        <w:rPr>
          <w:color w:val="000000"/>
        </w:rPr>
        <w:t>C</w:t>
      </w:r>
      <w:r w:rsidR="006B4B2F">
        <w:rPr>
          <w:color w:val="000000"/>
        </w:rPr>
        <w:t xml:space="preserve"> y C</w:t>
      </w:r>
      <w:r w:rsidR="006029BD">
        <w:rPr>
          <w:color w:val="000000"/>
        </w:rPr>
        <w:t>.)</w:t>
      </w:r>
      <w:r w:rsidR="00964B0B" w:rsidRPr="00964B0B">
        <w:rPr>
          <w:color w:val="000000"/>
        </w:rPr>
        <w:t>.</w:t>
      </w:r>
    </w:p>
    <w:p w:rsidR="00F8503F" w:rsidRDefault="00F8503F" w:rsidP="001579EA">
      <w:pPr>
        <w:spacing w:line="360" w:lineRule="auto"/>
        <w:ind w:firstLine="1985"/>
        <w:jc w:val="both"/>
      </w:pPr>
      <w:r w:rsidRPr="00053819">
        <w:t xml:space="preserve">En consecuencia, </w:t>
      </w:r>
      <w:r w:rsidR="006029BD">
        <w:t xml:space="preserve">y compartiendo en </w:t>
      </w:r>
      <w:r w:rsidR="00717BA7">
        <w:t xml:space="preserve">lo demás </w:t>
      </w:r>
      <w:r w:rsidR="006029BD">
        <w:t>lo dictaminado por el Sr. Procurador General</w:t>
      </w:r>
      <w:r w:rsidR="0089001A">
        <w:rPr>
          <w:color w:val="000000"/>
        </w:rPr>
        <w:t xml:space="preserve">, </w:t>
      </w:r>
      <w:r w:rsidR="006B4B2F">
        <w:t>VOTO a esta PRIMERA CUESTIÓ</w:t>
      </w:r>
      <w:r w:rsidRPr="00053819">
        <w:t>N por la</w:t>
      </w:r>
      <w:r w:rsidR="00964B0B">
        <w:t xml:space="preserve"> NEGATIVA</w:t>
      </w:r>
      <w:r w:rsidRPr="00053819">
        <w:t>.</w:t>
      </w:r>
    </w:p>
    <w:p w:rsidR="0048490D" w:rsidRPr="00987D8E" w:rsidRDefault="0048490D" w:rsidP="0048490D">
      <w:pPr>
        <w:widowControl w:val="0"/>
        <w:spacing w:line="360" w:lineRule="auto"/>
        <w:ind w:firstLine="1985"/>
        <w:jc w:val="both"/>
        <w:rPr>
          <w:b/>
          <w:bCs/>
        </w:rPr>
      </w:pPr>
      <w:r w:rsidRPr="00987D8E">
        <w:t xml:space="preserve">Los Señores Ministros, </w:t>
      </w:r>
      <w:proofErr w:type="spellStart"/>
      <w:r w:rsidRPr="00987D8E">
        <w:t>Dres</w:t>
      </w:r>
      <w:proofErr w:type="spellEnd"/>
      <w:r>
        <w:t>.</w:t>
      </w:r>
      <w:r w:rsidRPr="00987D8E">
        <w:t xml:space="preserve"> OMAR ESTEBAN URÍA</w:t>
      </w:r>
      <w:r>
        <w:t>, NÉSTOR MARCELO MILÁN y LILIA ANA NOVILLO</w:t>
      </w:r>
      <w:r w:rsidRPr="00987D8E">
        <w:t xml:space="preserve">, </w:t>
      </w:r>
      <w:r w:rsidRPr="00987D8E">
        <w:rPr>
          <w:lang w:val="es-MX"/>
        </w:rPr>
        <w:t xml:space="preserve">comparten lo expresado por el Sr. </w:t>
      </w:r>
      <w:r>
        <w:rPr>
          <w:lang w:val="es-MX"/>
        </w:rPr>
        <w:t>Ministro</w:t>
      </w:r>
      <w:r w:rsidRPr="00987D8E">
        <w:rPr>
          <w:lang w:val="es-MX"/>
        </w:rPr>
        <w:t xml:space="preserve">, Dr. </w:t>
      </w:r>
      <w:r w:rsidRPr="00987D8E">
        <w:t xml:space="preserve">OSCAR EDUARDO GATICA y </w:t>
      </w:r>
      <w:r w:rsidRPr="00987D8E">
        <w:rPr>
          <w:lang w:val="es-MX"/>
        </w:rPr>
        <w:t xml:space="preserve">votan en igual sentido a esta </w:t>
      </w:r>
      <w:r w:rsidRPr="00987D8E">
        <w:rPr>
          <w:b/>
          <w:bCs/>
        </w:rPr>
        <w:t>PRIMERA CUESTIÓN.-</w:t>
      </w:r>
    </w:p>
    <w:p w:rsidR="006B4B2F" w:rsidRDefault="006B4B2F" w:rsidP="006B4B2F">
      <w:pPr>
        <w:pStyle w:val="Sangradetextonormal"/>
        <w:tabs>
          <w:tab w:val="left" w:pos="1440"/>
        </w:tabs>
        <w:ind w:firstLine="0"/>
        <w:rPr>
          <w:b/>
          <w:u w:val="single"/>
        </w:rPr>
      </w:pPr>
    </w:p>
    <w:p w:rsidR="00053819" w:rsidRDefault="00497A8A" w:rsidP="006B4B2F">
      <w:pPr>
        <w:pStyle w:val="Sangradetextonormal"/>
        <w:tabs>
          <w:tab w:val="left" w:pos="1440"/>
        </w:tabs>
        <w:ind w:firstLine="0"/>
      </w:pPr>
      <w:r w:rsidRPr="00053819">
        <w:rPr>
          <w:b/>
          <w:u w:val="single"/>
        </w:rPr>
        <w:t>A LA SEGUNDA</w:t>
      </w:r>
      <w:r w:rsidR="006029BD">
        <w:rPr>
          <w:b/>
          <w:u w:val="single"/>
        </w:rPr>
        <w:t xml:space="preserve"> </w:t>
      </w:r>
      <w:r w:rsidR="006B4B2F">
        <w:rPr>
          <w:b/>
          <w:u w:val="single"/>
        </w:rPr>
        <w:t>y</w:t>
      </w:r>
      <w:r w:rsidR="006029BD">
        <w:rPr>
          <w:b/>
          <w:u w:val="single"/>
        </w:rPr>
        <w:t xml:space="preserve"> TERCER</w:t>
      </w:r>
      <w:r w:rsidR="006B4B2F">
        <w:rPr>
          <w:b/>
          <w:u w:val="single"/>
        </w:rPr>
        <w:t>A</w:t>
      </w:r>
      <w:r w:rsidRPr="00053819">
        <w:rPr>
          <w:b/>
          <w:u w:val="single"/>
        </w:rPr>
        <w:t xml:space="preserve"> </w:t>
      </w:r>
      <w:r w:rsidR="006B4B2F">
        <w:rPr>
          <w:b/>
          <w:u w:val="single"/>
        </w:rPr>
        <w:t>CUESTIÓ</w:t>
      </w:r>
      <w:r w:rsidR="006B4B2F" w:rsidRPr="00053819">
        <w:rPr>
          <w:b/>
          <w:u w:val="single"/>
        </w:rPr>
        <w:t xml:space="preserve">N, el Dr. </w:t>
      </w:r>
      <w:r w:rsidR="006B4B2F">
        <w:rPr>
          <w:b/>
          <w:u w:val="single"/>
        </w:rPr>
        <w:t>OSCAR EDUARDO GATICA, D</w:t>
      </w:r>
      <w:r w:rsidR="006B4B2F" w:rsidRPr="00053819">
        <w:rPr>
          <w:b/>
          <w:u w:val="single"/>
        </w:rPr>
        <w:t>ijo</w:t>
      </w:r>
      <w:r w:rsidRPr="00053819">
        <w:rPr>
          <w:b/>
        </w:rPr>
        <w:t xml:space="preserve">: </w:t>
      </w:r>
      <w:r w:rsidR="006029BD" w:rsidRPr="006029BD">
        <w:t>Dado</w:t>
      </w:r>
      <w:r w:rsidR="00E70123">
        <w:t xml:space="preserve"> la forma en que me he pronunciado </w:t>
      </w:r>
      <w:r w:rsidR="006029BD">
        <w:t>en la anterior cuestión</w:t>
      </w:r>
      <w:r w:rsidR="00DE654D">
        <w:t xml:space="preserve">, no corresponde el </w:t>
      </w:r>
      <w:r w:rsidR="006029BD">
        <w:t xml:space="preserve"> tratamiento.</w:t>
      </w:r>
      <w:r w:rsidR="006B4B2F">
        <w:t xml:space="preserve"> ASÍ LO VOTO.-</w:t>
      </w:r>
    </w:p>
    <w:p w:rsidR="0048490D" w:rsidRPr="00987D8E" w:rsidRDefault="0048490D" w:rsidP="0048490D">
      <w:pPr>
        <w:widowControl w:val="0"/>
        <w:spacing w:line="360" w:lineRule="auto"/>
        <w:ind w:firstLine="1985"/>
        <w:jc w:val="both"/>
        <w:rPr>
          <w:b/>
          <w:bCs/>
        </w:rPr>
      </w:pPr>
      <w:r w:rsidRPr="00987D8E">
        <w:t xml:space="preserve">Los Señores Ministros, </w:t>
      </w:r>
      <w:proofErr w:type="spellStart"/>
      <w:r w:rsidRPr="00987D8E">
        <w:t>Dres</w:t>
      </w:r>
      <w:proofErr w:type="spellEnd"/>
      <w:r>
        <w:t>.</w:t>
      </w:r>
      <w:r w:rsidRPr="00987D8E">
        <w:t xml:space="preserve"> OMAR ESTEBAN URÍA</w:t>
      </w:r>
      <w:r>
        <w:t>, NÉSTOR MARCELO MILÁN y LILIA ANA NOVILLO</w:t>
      </w:r>
      <w:r w:rsidRPr="00987D8E">
        <w:t xml:space="preserve">, </w:t>
      </w:r>
      <w:r w:rsidRPr="00987D8E">
        <w:rPr>
          <w:lang w:val="es-MX"/>
        </w:rPr>
        <w:t xml:space="preserve">comparten lo expresado por </w:t>
      </w:r>
      <w:r w:rsidRPr="00987D8E">
        <w:rPr>
          <w:lang w:val="es-MX"/>
        </w:rPr>
        <w:lastRenderedPageBreak/>
        <w:t xml:space="preserve">el Sr. </w:t>
      </w:r>
      <w:r>
        <w:rPr>
          <w:lang w:val="es-MX"/>
        </w:rPr>
        <w:t>Ministro</w:t>
      </w:r>
      <w:r w:rsidRPr="00987D8E">
        <w:rPr>
          <w:lang w:val="es-MX"/>
        </w:rPr>
        <w:t xml:space="preserve">, Dr. </w:t>
      </w:r>
      <w:r w:rsidRPr="00987D8E">
        <w:t xml:space="preserve">OSCAR EDUARDO GATICA y </w:t>
      </w:r>
      <w:r w:rsidRPr="00987D8E">
        <w:rPr>
          <w:lang w:val="es-MX"/>
        </w:rPr>
        <w:t>votan en igual sentido a esta</w:t>
      </w:r>
      <w:r>
        <w:rPr>
          <w:lang w:val="es-MX"/>
        </w:rPr>
        <w:t>s</w:t>
      </w:r>
      <w:r w:rsidRPr="00987D8E">
        <w:rPr>
          <w:lang w:val="es-MX"/>
        </w:rPr>
        <w:t xml:space="preserve"> </w:t>
      </w:r>
      <w:r>
        <w:rPr>
          <w:b/>
          <w:bCs/>
        </w:rPr>
        <w:t>SEGUNDA</w:t>
      </w:r>
      <w:r w:rsidRPr="00987D8E">
        <w:rPr>
          <w:b/>
          <w:bCs/>
        </w:rPr>
        <w:t xml:space="preserve"> </w:t>
      </w:r>
      <w:r>
        <w:rPr>
          <w:b/>
          <w:bCs/>
        </w:rPr>
        <w:t xml:space="preserve"> y TERCERA </w:t>
      </w:r>
      <w:r w:rsidRPr="00987D8E">
        <w:rPr>
          <w:b/>
          <w:bCs/>
        </w:rPr>
        <w:t>CUESTIÓN.-</w:t>
      </w:r>
    </w:p>
    <w:p w:rsidR="006B4B2F" w:rsidRDefault="006B4B2F" w:rsidP="006B4B2F">
      <w:pPr>
        <w:tabs>
          <w:tab w:val="left" w:pos="1440"/>
        </w:tabs>
        <w:spacing w:line="360" w:lineRule="auto"/>
        <w:jc w:val="both"/>
        <w:rPr>
          <w:b/>
          <w:u w:val="single"/>
        </w:rPr>
      </w:pPr>
    </w:p>
    <w:p w:rsidR="00053819" w:rsidRDefault="00053819" w:rsidP="006B4B2F">
      <w:pPr>
        <w:tabs>
          <w:tab w:val="left" w:pos="1440"/>
        </w:tabs>
        <w:spacing w:line="360" w:lineRule="auto"/>
        <w:jc w:val="both"/>
      </w:pPr>
      <w:r w:rsidRPr="00053819">
        <w:rPr>
          <w:b/>
          <w:u w:val="single"/>
        </w:rPr>
        <w:t>A</w:t>
      </w:r>
      <w:r w:rsidR="00497A8A" w:rsidRPr="00053819">
        <w:rPr>
          <w:b/>
          <w:u w:val="single"/>
        </w:rPr>
        <w:t xml:space="preserve"> LA CUARTA </w:t>
      </w:r>
      <w:r w:rsidR="006B4B2F">
        <w:rPr>
          <w:b/>
          <w:u w:val="single"/>
        </w:rPr>
        <w:t>CUESTIÓ</w:t>
      </w:r>
      <w:r w:rsidR="006B4B2F" w:rsidRPr="00053819">
        <w:rPr>
          <w:b/>
          <w:u w:val="single"/>
        </w:rPr>
        <w:t xml:space="preserve">N, el Dr. </w:t>
      </w:r>
      <w:r w:rsidR="006B4B2F">
        <w:rPr>
          <w:b/>
          <w:u w:val="single"/>
        </w:rPr>
        <w:t>OSCAR EDUARDO GATICA, D</w:t>
      </w:r>
      <w:r w:rsidR="006B4B2F" w:rsidRPr="00053819">
        <w:rPr>
          <w:b/>
          <w:u w:val="single"/>
        </w:rPr>
        <w:t>ijo</w:t>
      </w:r>
      <w:r w:rsidR="00497A8A" w:rsidRPr="00053819">
        <w:rPr>
          <w:b/>
        </w:rPr>
        <w:t>:</w:t>
      </w:r>
      <w:r w:rsidR="006B4B2F">
        <w:rPr>
          <w:b/>
        </w:rPr>
        <w:t xml:space="preserve"> </w:t>
      </w:r>
      <w:r w:rsidR="006029BD">
        <w:t>C</w:t>
      </w:r>
      <w:r w:rsidR="00497A8A" w:rsidRPr="00053819">
        <w:t>orresponde</w:t>
      </w:r>
      <w:r w:rsidR="006029BD">
        <w:t xml:space="preserve"> declarar formalmente inadmisible </w:t>
      </w:r>
      <w:r w:rsidR="00497A8A" w:rsidRPr="00053819">
        <w:t>el recurso de Casación. AS</w:t>
      </w:r>
      <w:r w:rsidR="006B4B2F">
        <w:t>Í</w:t>
      </w:r>
      <w:r w:rsidR="00497A8A" w:rsidRPr="00053819">
        <w:t xml:space="preserve"> LO VOTO.</w:t>
      </w:r>
    </w:p>
    <w:p w:rsidR="0048490D" w:rsidRPr="00987D8E" w:rsidRDefault="0048490D" w:rsidP="0048490D">
      <w:pPr>
        <w:widowControl w:val="0"/>
        <w:spacing w:line="360" w:lineRule="auto"/>
        <w:ind w:firstLine="1985"/>
        <w:jc w:val="both"/>
        <w:rPr>
          <w:b/>
          <w:bCs/>
        </w:rPr>
      </w:pPr>
      <w:r w:rsidRPr="00987D8E">
        <w:t xml:space="preserve">Los Señores Ministros, </w:t>
      </w:r>
      <w:proofErr w:type="spellStart"/>
      <w:r w:rsidRPr="00987D8E">
        <w:t>Dres</w:t>
      </w:r>
      <w:proofErr w:type="spellEnd"/>
      <w:r>
        <w:t>.</w:t>
      </w:r>
      <w:r w:rsidRPr="00987D8E">
        <w:t xml:space="preserve"> OMAR ESTEBAN URÍA</w:t>
      </w:r>
      <w:r>
        <w:t>, NÉSTOR MARCELO MILÁN y LILIA ANA NOVILLO</w:t>
      </w:r>
      <w:r w:rsidRPr="00987D8E">
        <w:t xml:space="preserve">, </w:t>
      </w:r>
      <w:r w:rsidRPr="00987D8E">
        <w:rPr>
          <w:lang w:val="es-MX"/>
        </w:rPr>
        <w:t xml:space="preserve">comparten lo expresado por el Sr. </w:t>
      </w:r>
      <w:r>
        <w:rPr>
          <w:lang w:val="es-MX"/>
        </w:rPr>
        <w:t>Ministro</w:t>
      </w:r>
      <w:r w:rsidRPr="00987D8E">
        <w:rPr>
          <w:lang w:val="es-MX"/>
        </w:rPr>
        <w:t xml:space="preserve">, Dr. </w:t>
      </w:r>
      <w:r w:rsidRPr="00987D8E">
        <w:t xml:space="preserve">OSCAR EDUARDO GATICA y </w:t>
      </w:r>
      <w:r w:rsidRPr="00987D8E">
        <w:rPr>
          <w:lang w:val="es-MX"/>
        </w:rPr>
        <w:t xml:space="preserve">votan en igual sentido a esta </w:t>
      </w:r>
      <w:r>
        <w:rPr>
          <w:b/>
          <w:bCs/>
        </w:rPr>
        <w:t>CUARTA</w:t>
      </w:r>
      <w:r w:rsidRPr="00987D8E">
        <w:rPr>
          <w:b/>
          <w:bCs/>
        </w:rPr>
        <w:t xml:space="preserve"> CUESTIÓN.-</w:t>
      </w:r>
    </w:p>
    <w:p w:rsidR="006B4B2F" w:rsidRDefault="006B4B2F" w:rsidP="006B4B2F">
      <w:pPr>
        <w:tabs>
          <w:tab w:val="left" w:pos="1440"/>
        </w:tabs>
        <w:spacing w:line="360" w:lineRule="auto"/>
        <w:jc w:val="both"/>
        <w:rPr>
          <w:b/>
          <w:u w:val="single"/>
        </w:rPr>
      </w:pPr>
    </w:p>
    <w:p w:rsidR="00497A8A" w:rsidRDefault="00497A8A" w:rsidP="006B4B2F">
      <w:pPr>
        <w:tabs>
          <w:tab w:val="left" w:pos="1440"/>
        </w:tabs>
        <w:spacing w:line="360" w:lineRule="auto"/>
        <w:jc w:val="both"/>
      </w:pPr>
      <w:r w:rsidRPr="00053819">
        <w:rPr>
          <w:b/>
          <w:u w:val="single"/>
        </w:rPr>
        <w:t xml:space="preserve">A LA QUINTA </w:t>
      </w:r>
      <w:r w:rsidR="006B4B2F">
        <w:rPr>
          <w:b/>
          <w:u w:val="single"/>
        </w:rPr>
        <w:t>CUESTIÓ</w:t>
      </w:r>
      <w:r w:rsidR="006B4B2F" w:rsidRPr="00053819">
        <w:rPr>
          <w:b/>
          <w:u w:val="single"/>
        </w:rPr>
        <w:t xml:space="preserve">N, el Dr. </w:t>
      </w:r>
      <w:r w:rsidR="006B4B2F">
        <w:rPr>
          <w:b/>
          <w:u w:val="single"/>
        </w:rPr>
        <w:t>OSCAR EDUARDO GATICA, D</w:t>
      </w:r>
      <w:r w:rsidR="006B4B2F" w:rsidRPr="00053819">
        <w:rPr>
          <w:b/>
          <w:u w:val="single"/>
        </w:rPr>
        <w:t>ijo</w:t>
      </w:r>
      <w:r w:rsidRPr="00053819">
        <w:rPr>
          <w:b/>
        </w:rPr>
        <w:t>:</w:t>
      </w:r>
      <w:r w:rsidR="006029BD">
        <w:t xml:space="preserve"> L</w:t>
      </w:r>
      <w:r w:rsidR="00213C47">
        <w:t xml:space="preserve">as costas se imponen al </w:t>
      </w:r>
      <w:r w:rsidRPr="00053819">
        <w:t>vencid</w:t>
      </w:r>
      <w:r w:rsidR="00213C47">
        <w:t>o</w:t>
      </w:r>
      <w:r w:rsidR="006B4B2F">
        <w:t xml:space="preserve"> (art. 68 CP</w:t>
      </w:r>
      <w:r w:rsidR="006029BD">
        <w:t>C</w:t>
      </w:r>
      <w:r w:rsidR="006B4B2F">
        <w:t xml:space="preserve"> y C</w:t>
      </w:r>
      <w:r w:rsidR="006029BD">
        <w:t>.)</w:t>
      </w:r>
      <w:r w:rsidRPr="00053819">
        <w:t>. AS</w:t>
      </w:r>
      <w:r w:rsidR="006B4B2F">
        <w:t>Í</w:t>
      </w:r>
      <w:r w:rsidRPr="00053819">
        <w:t xml:space="preserve"> LO VOTO.</w:t>
      </w:r>
    </w:p>
    <w:p w:rsidR="0048490D" w:rsidRDefault="0048490D" w:rsidP="0048490D">
      <w:pPr>
        <w:widowControl w:val="0"/>
        <w:spacing w:line="360" w:lineRule="auto"/>
        <w:ind w:firstLine="1985"/>
        <w:jc w:val="both"/>
        <w:rPr>
          <w:b/>
          <w:bCs/>
        </w:rPr>
      </w:pPr>
      <w:r w:rsidRPr="00987D8E">
        <w:t xml:space="preserve">Los Señores Ministros, </w:t>
      </w:r>
      <w:proofErr w:type="spellStart"/>
      <w:r w:rsidRPr="00987D8E">
        <w:t>Dres</w:t>
      </w:r>
      <w:proofErr w:type="spellEnd"/>
      <w:r>
        <w:t>.</w:t>
      </w:r>
      <w:r w:rsidRPr="00987D8E">
        <w:t xml:space="preserve"> OMAR ESTEBAN URÍA</w:t>
      </w:r>
      <w:r>
        <w:t>, NÉSTOR MARCELO MILÁN y LILIA ANA NOVILLO</w:t>
      </w:r>
      <w:r w:rsidRPr="00987D8E">
        <w:t xml:space="preserve">, </w:t>
      </w:r>
      <w:r w:rsidRPr="00987D8E">
        <w:rPr>
          <w:lang w:val="es-MX"/>
        </w:rPr>
        <w:t xml:space="preserve">comparten lo expresado por el Sr. </w:t>
      </w:r>
      <w:r>
        <w:rPr>
          <w:lang w:val="es-MX"/>
        </w:rPr>
        <w:t>Ministro</w:t>
      </w:r>
      <w:r w:rsidRPr="00987D8E">
        <w:rPr>
          <w:lang w:val="es-MX"/>
        </w:rPr>
        <w:t xml:space="preserve">, Dr. </w:t>
      </w:r>
      <w:r w:rsidRPr="00987D8E">
        <w:t xml:space="preserve">OSCAR EDUARDO GATICA y </w:t>
      </w:r>
      <w:r w:rsidRPr="00987D8E">
        <w:rPr>
          <w:lang w:val="es-MX"/>
        </w:rPr>
        <w:t xml:space="preserve">votan en igual sentido a esta </w:t>
      </w:r>
      <w:r>
        <w:rPr>
          <w:b/>
          <w:bCs/>
        </w:rPr>
        <w:t xml:space="preserve">QUINTA </w:t>
      </w:r>
      <w:r w:rsidRPr="00987D8E">
        <w:rPr>
          <w:b/>
          <w:bCs/>
        </w:rPr>
        <w:t>CUESTIÓN.-</w:t>
      </w:r>
    </w:p>
    <w:p w:rsidR="0048490D" w:rsidRPr="004859C0" w:rsidRDefault="0048490D" w:rsidP="0048490D">
      <w:pPr>
        <w:widowControl w:val="0"/>
        <w:spacing w:line="360" w:lineRule="auto"/>
        <w:ind w:firstLine="1985"/>
        <w:jc w:val="both"/>
      </w:pPr>
      <w:r w:rsidRPr="004859C0">
        <w:t xml:space="preserve">Con lo que se da por finalizado el acto, disponiendo los Sres. Ministros </w:t>
      </w:r>
      <w:smartTag w:uri="urn:schemas-microsoft-com:office:smarttags" w:element="PersonName">
        <w:smartTagPr>
          <w:attr w:name="ProductID" w:val="la Sentencia"/>
        </w:smartTagPr>
        <w:r w:rsidRPr="004859C0">
          <w:t>la Sentencia</w:t>
        </w:r>
      </w:smartTag>
      <w:r w:rsidRPr="004859C0">
        <w:t xml:space="preserve"> que va a continuación:</w:t>
      </w:r>
    </w:p>
    <w:p w:rsidR="0048490D" w:rsidRPr="004859C0" w:rsidRDefault="0048490D" w:rsidP="0048490D">
      <w:pPr>
        <w:widowControl w:val="0"/>
        <w:spacing w:line="360" w:lineRule="auto"/>
        <w:ind w:firstLine="1985"/>
        <w:jc w:val="both"/>
        <w:rPr>
          <w:b/>
          <w:bCs/>
        </w:rPr>
      </w:pPr>
    </w:p>
    <w:p w:rsidR="0048490D" w:rsidRPr="004859C0" w:rsidRDefault="0048490D" w:rsidP="0048490D">
      <w:pPr>
        <w:widowControl w:val="0"/>
        <w:spacing w:line="360" w:lineRule="auto"/>
        <w:jc w:val="both"/>
      </w:pPr>
      <w:r w:rsidRPr="004859C0">
        <w:rPr>
          <w:b/>
          <w:bCs/>
        </w:rPr>
        <w:t xml:space="preserve">San Luis, </w:t>
      </w:r>
      <w:r>
        <w:rPr>
          <w:b/>
          <w:bCs/>
        </w:rPr>
        <w:t xml:space="preserve">siete de julio </w:t>
      </w:r>
      <w:r w:rsidRPr="004859C0">
        <w:rPr>
          <w:b/>
          <w:bCs/>
        </w:rPr>
        <w:t>de dos mil dieciséis.-</w:t>
      </w:r>
    </w:p>
    <w:p w:rsidR="0048490D" w:rsidRDefault="0048490D" w:rsidP="0048490D">
      <w:pPr>
        <w:widowControl w:val="0"/>
        <w:spacing w:line="360" w:lineRule="auto"/>
        <w:jc w:val="both"/>
        <w:rPr>
          <w:b/>
          <w:i/>
        </w:rPr>
      </w:pPr>
      <w:r w:rsidRPr="004859C0">
        <w:rPr>
          <w:b/>
          <w:i/>
        </w:rPr>
        <w:t xml:space="preserve">Año del Bicentenario de </w:t>
      </w:r>
      <w:smartTag w:uri="urn:schemas-microsoft-com:office:smarttags" w:element="PersonName">
        <w:smartTagPr>
          <w:attr w:name="ProductID" w:val="la Declaraci￳n"/>
        </w:smartTagPr>
        <w:r w:rsidRPr="004859C0">
          <w:rPr>
            <w:b/>
            <w:i/>
          </w:rPr>
          <w:t>la Declaración</w:t>
        </w:r>
      </w:smartTag>
      <w:r w:rsidRPr="004859C0">
        <w:rPr>
          <w:b/>
          <w:i/>
        </w:rPr>
        <w:t xml:space="preserve"> de </w:t>
      </w:r>
      <w:smartTag w:uri="urn:schemas-microsoft-com:office:smarttags" w:element="PersonName">
        <w:smartTagPr>
          <w:attr w:name="ProductID" w:val="la Independencia Nacional."/>
        </w:smartTagPr>
        <w:r w:rsidRPr="004859C0">
          <w:rPr>
            <w:b/>
            <w:i/>
          </w:rPr>
          <w:t>la Independencia Nacional.</w:t>
        </w:r>
      </w:smartTag>
    </w:p>
    <w:p w:rsidR="00497A8A" w:rsidRDefault="0048490D" w:rsidP="0048490D">
      <w:pPr>
        <w:spacing w:line="360" w:lineRule="auto"/>
        <w:ind w:firstLine="1985"/>
      </w:pPr>
      <w:r w:rsidRPr="004859C0">
        <w:rPr>
          <w:b/>
          <w:bCs/>
          <w:u w:val="single"/>
        </w:rPr>
        <w:t>Y VISTOS</w:t>
      </w:r>
      <w:r w:rsidRPr="004859C0">
        <w:t xml:space="preserve">: En mérito al resultado obtenido en la votación del Acuerdo que antecede, </w:t>
      </w:r>
      <w:r w:rsidRPr="004859C0">
        <w:rPr>
          <w:b/>
          <w:bCs/>
          <w:u w:val="single"/>
        </w:rPr>
        <w:t>SE RESUELVE:</w:t>
      </w:r>
      <w:r w:rsidRPr="004859C0">
        <w:rPr>
          <w:b/>
          <w:bCs/>
        </w:rPr>
        <w:t xml:space="preserve"> </w:t>
      </w:r>
      <w:r w:rsidRPr="00E80428">
        <w:rPr>
          <w:bCs/>
        </w:rPr>
        <w:t>I)</w:t>
      </w:r>
      <w:r w:rsidRPr="0048490D">
        <w:t xml:space="preserve"> </w:t>
      </w:r>
      <w:r>
        <w:t xml:space="preserve">Declarar formalmente inadmisible </w:t>
      </w:r>
      <w:r w:rsidRPr="00053819">
        <w:t>el recurso de Casación</w:t>
      </w:r>
      <w:r>
        <w:t>.-</w:t>
      </w:r>
    </w:p>
    <w:p w:rsidR="0048490D" w:rsidRDefault="0048490D" w:rsidP="0048490D">
      <w:pPr>
        <w:spacing w:line="360" w:lineRule="auto"/>
        <w:ind w:firstLine="1985"/>
      </w:pPr>
      <w:r>
        <w:t>II) Costas al vencido.-</w:t>
      </w:r>
    </w:p>
    <w:p w:rsidR="0048490D" w:rsidRDefault="0048490D" w:rsidP="0048490D">
      <w:pPr>
        <w:widowControl w:val="0"/>
        <w:spacing w:line="360" w:lineRule="auto"/>
        <w:ind w:firstLine="1985"/>
        <w:jc w:val="both"/>
      </w:pPr>
      <w:r w:rsidRPr="004859C0">
        <w:t>REGÍSTRESE y NOTIFÍQUESE.-</w:t>
      </w:r>
    </w:p>
    <w:p w:rsidR="0048490D" w:rsidRPr="00CE73E5" w:rsidRDefault="0048490D" w:rsidP="0048490D">
      <w:pPr>
        <w:widowControl w:val="0"/>
        <w:spacing w:line="360" w:lineRule="auto"/>
        <w:ind w:firstLine="1985"/>
        <w:jc w:val="both"/>
        <w:rPr>
          <w:rFonts w:ascii="Calibri" w:hAnsi="Calibri"/>
          <w:sz w:val="16"/>
          <w:szCs w:val="16"/>
        </w:rPr>
      </w:pPr>
      <w:r>
        <w:t>No firma el Dr. HORACIO G. ZAVALA RODRÍGUEZ, por encontrarse excusado.-</w:t>
      </w:r>
    </w:p>
    <w:p w:rsidR="0048490D" w:rsidRPr="00CE73E5" w:rsidRDefault="0048490D" w:rsidP="0048490D">
      <w:pPr>
        <w:widowControl w:val="0"/>
        <w:pBdr>
          <w:top w:val="single" w:sz="4" w:space="0" w:color="auto"/>
        </w:pBdr>
        <w:jc w:val="both"/>
        <w:rPr>
          <w:rFonts w:ascii="Calibri" w:eastAsia="MS Mincho" w:hAnsi="Calibri"/>
          <w:sz w:val="16"/>
          <w:szCs w:val="16"/>
        </w:rPr>
      </w:pPr>
    </w:p>
    <w:p w:rsidR="0048490D" w:rsidRDefault="0048490D" w:rsidP="0048490D">
      <w:pPr>
        <w:widowControl w:val="0"/>
        <w:jc w:val="both"/>
      </w:pPr>
      <w:r w:rsidRPr="00CE73E5">
        <w:rPr>
          <w:rFonts w:ascii="Calibri" w:hAnsi="Calibri"/>
          <w:i/>
          <w:iCs/>
          <w:sz w:val="16"/>
          <w:szCs w:val="16"/>
        </w:rPr>
        <w:t xml:space="preserve">La presente Resolución se encuentra firmada digitalmente por los </w:t>
      </w:r>
      <w:proofErr w:type="spellStart"/>
      <w:r w:rsidRPr="00CE73E5">
        <w:rPr>
          <w:rFonts w:ascii="Calibri" w:hAnsi="Calibri"/>
          <w:i/>
          <w:iCs/>
          <w:sz w:val="16"/>
          <w:szCs w:val="16"/>
        </w:rPr>
        <w:t>Dres</w:t>
      </w:r>
      <w:proofErr w:type="spellEnd"/>
      <w:r w:rsidRPr="00CE73E5">
        <w:rPr>
          <w:rFonts w:ascii="Calibri" w:hAnsi="Calibri"/>
          <w:i/>
          <w:iCs/>
          <w:sz w:val="16"/>
          <w:szCs w:val="16"/>
        </w:rPr>
        <w:t>. OMAR ESTEBAN URÍA, OSCAR EDUARDO GATICA</w:t>
      </w:r>
      <w:r>
        <w:rPr>
          <w:rFonts w:ascii="Calibri" w:hAnsi="Calibri"/>
          <w:i/>
          <w:iCs/>
          <w:sz w:val="16"/>
          <w:szCs w:val="16"/>
        </w:rPr>
        <w:t>, LILIA ANA NOVILLO y NÉSTOR MARCELO MILÁN</w:t>
      </w:r>
      <w:r w:rsidRPr="00CE73E5">
        <w:rPr>
          <w:rFonts w:ascii="Calibri" w:hAnsi="Calibri"/>
          <w:i/>
          <w:iCs/>
          <w:sz w:val="16"/>
          <w:szCs w:val="16"/>
        </w:rPr>
        <w:t xml:space="preserve">, en el sistema de Gestión Informático del Poder Judicial de la Provincia de San Luis, no siendo necesaria la firma ológrafa, conforme Reglamento Expediente Electrónico.- </w:t>
      </w:r>
      <w:bookmarkStart w:id="0" w:name="_GoBack"/>
      <w:bookmarkEnd w:id="0"/>
    </w:p>
    <w:sectPr w:rsidR="0048490D" w:rsidSect="001579EA">
      <w:footerReference w:type="default" r:id="rId8"/>
      <w:pgSz w:w="11906" w:h="16838" w:code="9"/>
      <w:pgMar w:top="3005" w:right="851" w:bottom="567"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05D" w:rsidRDefault="0060305D" w:rsidP="001579EA">
      <w:r>
        <w:separator/>
      </w:r>
    </w:p>
  </w:endnote>
  <w:endnote w:type="continuationSeparator" w:id="1">
    <w:p w:rsidR="0060305D" w:rsidRDefault="0060305D" w:rsidP="001579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harterBT-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9609"/>
      <w:docPartObj>
        <w:docPartGallery w:val="Page Numbers (Bottom of Page)"/>
        <w:docPartUnique/>
      </w:docPartObj>
    </w:sdtPr>
    <w:sdtContent>
      <w:p w:rsidR="001579EA" w:rsidRDefault="00C921A7">
        <w:pPr>
          <w:pStyle w:val="Piedepgina"/>
          <w:jc w:val="right"/>
        </w:pPr>
        <w:fldSimple w:instr=" PAGE   \* MERGEFORMAT ">
          <w:r w:rsidR="00207440">
            <w:rPr>
              <w:noProof/>
            </w:rPr>
            <w:t>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05D" w:rsidRDefault="0060305D" w:rsidP="001579EA">
      <w:r>
        <w:separator/>
      </w:r>
    </w:p>
  </w:footnote>
  <w:footnote w:type="continuationSeparator" w:id="1">
    <w:p w:rsidR="0060305D" w:rsidRDefault="0060305D" w:rsidP="001579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8D00A9"/>
    <w:multiLevelType w:val="hybridMultilevel"/>
    <w:tmpl w:val="13C83D00"/>
    <w:lvl w:ilvl="0" w:tplc="9A90F7E8">
      <w:start w:val="1"/>
      <w:numFmt w:val="upperRoman"/>
      <w:lvlText w:val="%1)"/>
      <w:lvlJc w:val="left"/>
      <w:pPr>
        <w:ind w:left="2700" w:hanging="720"/>
      </w:pPr>
      <w:rPr>
        <w:rFonts w:hint="default"/>
      </w:rPr>
    </w:lvl>
    <w:lvl w:ilvl="1" w:tplc="0C0A0019" w:tentative="1">
      <w:start w:val="1"/>
      <w:numFmt w:val="lowerLetter"/>
      <w:lvlText w:val="%2."/>
      <w:lvlJc w:val="left"/>
      <w:pPr>
        <w:ind w:left="3060" w:hanging="360"/>
      </w:pPr>
    </w:lvl>
    <w:lvl w:ilvl="2" w:tplc="0C0A001B" w:tentative="1">
      <w:start w:val="1"/>
      <w:numFmt w:val="lowerRoman"/>
      <w:lvlText w:val="%3."/>
      <w:lvlJc w:val="right"/>
      <w:pPr>
        <w:ind w:left="3780" w:hanging="180"/>
      </w:pPr>
    </w:lvl>
    <w:lvl w:ilvl="3" w:tplc="0C0A000F" w:tentative="1">
      <w:start w:val="1"/>
      <w:numFmt w:val="decimal"/>
      <w:lvlText w:val="%4."/>
      <w:lvlJc w:val="left"/>
      <w:pPr>
        <w:ind w:left="4500" w:hanging="360"/>
      </w:pPr>
    </w:lvl>
    <w:lvl w:ilvl="4" w:tplc="0C0A0019" w:tentative="1">
      <w:start w:val="1"/>
      <w:numFmt w:val="lowerLetter"/>
      <w:lvlText w:val="%5."/>
      <w:lvlJc w:val="left"/>
      <w:pPr>
        <w:ind w:left="5220" w:hanging="360"/>
      </w:pPr>
    </w:lvl>
    <w:lvl w:ilvl="5" w:tplc="0C0A001B" w:tentative="1">
      <w:start w:val="1"/>
      <w:numFmt w:val="lowerRoman"/>
      <w:lvlText w:val="%6."/>
      <w:lvlJc w:val="right"/>
      <w:pPr>
        <w:ind w:left="5940" w:hanging="180"/>
      </w:pPr>
    </w:lvl>
    <w:lvl w:ilvl="6" w:tplc="0C0A000F" w:tentative="1">
      <w:start w:val="1"/>
      <w:numFmt w:val="decimal"/>
      <w:lvlText w:val="%7."/>
      <w:lvlJc w:val="left"/>
      <w:pPr>
        <w:ind w:left="6660" w:hanging="360"/>
      </w:pPr>
    </w:lvl>
    <w:lvl w:ilvl="7" w:tplc="0C0A0019" w:tentative="1">
      <w:start w:val="1"/>
      <w:numFmt w:val="lowerLetter"/>
      <w:lvlText w:val="%8."/>
      <w:lvlJc w:val="left"/>
      <w:pPr>
        <w:ind w:left="7380" w:hanging="360"/>
      </w:pPr>
    </w:lvl>
    <w:lvl w:ilvl="8" w:tplc="0C0A001B" w:tentative="1">
      <w:start w:val="1"/>
      <w:numFmt w:val="lowerRoman"/>
      <w:lvlText w:val="%9."/>
      <w:lvlJc w:val="right"/>
      <w:pPr>
        <w:ind w:left="81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497A8A"/>
    <w:rsid w:val="00053819"/>
    <w:rsid w:val="00084D8B"/>
    <w:rsid w:val="000B5BCA"/>
    <w:rsid w:val="000E46C1"/>
    <w:rsid w:val="00137EF0"/>
    <w:rsid w:val="001579EA"/>
    <w:rsid w:val="001830A7"/>
    <w:rsid w:val="00207440"/>
    <w:rsid w:val="00213C47"/>
    <w:rsid w:val="00295FE6"/>
    <w:rsid w:val="002B25BD"/>
    <w:rsid w:val="002D2DB4"/>
    <w:rsid w:val="00317D01"/>
    <w:rsid w:val="00335674"/>
    <w:rsid w:val="003669E3"/>
    <w:rsid w:val="003749E3"/>
    <w:rsid w:val="003804A9"/>
    <w:rsid w:val="00391937"/>
    <w:rsid w:val="003B4D1B"/>
    <w:rsid w:val="003C0D0A"/>
    <w:rsid w:val="003C74BA"/>
    <w:rsid w:val="003D43BE"/>
    <w:rsid w:val="003F23A1"/>
    <w:rsid w:val="003F3210"/>
    <w:rsid w:val="0048490D"/>
    <w:rsid w:val="0049788C"/>
    <w:rsid w:val="00497A8A"/>
    <w:rsid w:val="004B434D"/>
    <w:rsid w:val="004C602B"/>
    <w:rsid w:val="004D4BE1"/>
    <w:rsid w:val="004F43A2"/>
    <w:rsid w:val="004F5E3B"/>
    <w:rsid w:val="0050606A"/>
    <w:rsid w:val="005208AC"/>
    <w:rsid w:val="005822F1"/>
    <w:rsid w:val="005A51F9"/>
    <w:rsid w:val="005C43D4"/>
    <w:rsid w:val="006029BD"/>
    <w:rsid w:val="0060305D"/>
    <w:rsid w:val="00635D40"/>
    <w:rsid w:val="00651CF4"/>
    <w:rsid w:val="00662721"/>
    <w:rsid w:val="006757A1"/>
    <w:rsid w:val="00680C38"/>
    <w:rsid w:val="006B4B2F"/>
    <w:rsid w:val="006C4095"/>
    <w:rsid w:val="006C5656"/>
    <w:rsid w:val="006D2CEB"/>
    <w:rsid w:val="00717BA7"/>
    <w:rsid w:val="00721778"/>
    <w:rsid w:val="00726AC2"/>
    <w:rsid w:val="007558CC"/>
    <w:rsid w:val="0078036E"/>
    <w:rsid w:val="007A66BC"/>
    <w:rsid w:val="007B3600"/>
    <w:rsid w:val="007E038B"/>
    <w:rsid w:val="008601CD"/>
    <w:rsid w:val="008702A9"/>
    <w:rsid w:val="0089001A"/>
    <w:rsid w:val="00897B1F"/>
    <w:rsid w:val="008B598D"/>
    <w:rsid w:val="008E2CF7"/>
    <w:rsid w:val="00905BC1"/>
    <w:rsid w:val="009241A9"/>
    <w:rsid w:val="00953B99"/>
    <w:rsid w:val="0096301E"/>
    <w:rsid w:val="00964B0B"/>
    <w:rsid w:val="00986E1F"/>
    <w:rsid w:val="009A0DB8"/>
    <w:rsid w:val="00A156EC"/>
    <w:rsid w:val="00A40A39"/>
    <w:rsid w:val="00A40C89"/>
    <w:rsid w:val="00A53709"/>
    <w:rsid w:val="00A55EB7"/>
    <w:rsid w:val="00A56E5A"/>
    <w:rsid w:val="00A6255C"/>
    <w:rsid w:val="00A719E0"/>
    <w:rsid w:val="00B900B0"/>
    <w:rsid w:val="00B96ECD"/>
    <w:rsid w:val="00BD63C6"/>
    <w:rsid w:val="00C13223"/>
    <w:rsid w:val="00C17CE5"/>
    <w:rsid w:val="00C201E8"/>
    <w:rsid w:val="00C21822"/>
    <w:rsid w:val="00C47E5A"/>
    <w:rsid w:val="00C506C3"/>
    <w:rsid w:val="00C921A7"/>
    <w:rsid w:val="00CA35B6"/>
    <w:rsid w:val="00CD3C16"/>
    <w:rsid w:val="00CF3DC2"/>
    <w:rsid w:val="00D05FE5"/>
    <w:rsid w:val="00D857AB"/>
    <w:rsid w:val="00D926E1"/>
    <w:rsid w:val="00DC71D6"/>
    <w:rsid w:val="00DE4E6F"/>
    <w:rsid w:val="00DE654D"/>
    <w:rsid w:val="00E70123"/>
    <w:rsid w:val="00E74751"/>
    <w:rsid w:val="00EA4714"/>
    <w:rsid w:val="00EB28A7"/>
    <w:rsid w:val="00F14483"/>
    <w:rsid w:val="00F401C8"/>
    <w:rsid w:val="00F4573E"/>
    <w:rsid w:val="00F56A7D"/>
    <w:rsid w:val="00F834C4"/>
    <w:rsid w:val="00F8503F"/>
    <w:rsid w:val="00FA6E25"/>
    <w:rsid w:val="00FB6C3D"/>
    <w:rsid w:val="00FD6FCD"/>
    <w:rsid w:val="00FF009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A8A"/>
    <w:pPr>
      <w:spacing w:after="0" w:line="240" w:lineRule="auto"/>
    </w:pPr>
    <w:rPr>
      <w:rFonts w:ascii="Arial" w:eastAsia="Times New Roman" w:hAnsi="Arial" w:cs="Arial"/>
      <w:sz w:val="24"/>
      <w:szCs w:val="24"/>
      <w:lang w:val="es-ES" w:eastAsia="es-ES"/>
    </w:rPr>
  </w:style>
  <w:style w:type="paragraph" w:styleId="Ttulo1">
    <w:name w:val="heading 1"/>
    <w:basedOn w:val="Normal"/>
    <w:next w:val="Normal"/>
    <w:link w:val="Ttulo1Car"/>
    <w:qFormat/>
    <w:rsid w:val="00497A8A"/>
    <w:pPr>
      <w:keepNext/>
      <w:outlineLvl w:val="0"/>
    </w:pPr>
    <w:rPr>
      <w:rFonts w:ascii="Times New Roman" w:hAnsi="Times New Roman" w:cs="Times New Roman"/>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97A8A"/>
    <w:rPr>
      <w:rFonts w:ascii="Times New Roman" w:eastAsia="Times New Roman" w:hAnsi="Times New Roman" w:cs="Times New Roman"/>
      <w:sz w:val="24"/>
      <w:szCs w:val="24"/>
      <w:u w:val="single"/>
      <w:lang w:val="es-ES" w:eastAsia="es-ES"/>
    </w:rPr>
  </w:style>
  <w:style w:type="paragraph" w:styleId="Textoindependiente">
    <w:name w:val="Body Text"/>
    <w:basedOn w:val="Normal"/>
    <w:link w:val="TextoindependienteCar"/>
    <w:unhideWhenUsed/>
    <w:rsid w:val="00497A8A"/>
    <w:pPr>
      <w:spacing w:line="360" w:lineRule="auto"/>
      <w:jc w:val="both"/>
    </w:pPr>
  </w:style>
  <w:style w:type="character" w:customStyle="1" w:styleId="TextoindependienteCar">
    <w:name w:val="Texto independiente Car"/>
    <w:basedOn w:val="Fuentedeprrafopredeter"/>
    <w:link w:val="Textoindependiente"/>
    <w:rsid w:val="00497A8A"/>
    <w:rPr>
      <w:rFonts w:ascii="Arial" w:eastAsia="Times New Roman" w:hAnsi="Arial" w:cs="Arial"/>
      <w:sz w:val="24"/>
      <w:szCs w:val="24"/>
      <w:lang w:val="es-ES" w:eastAsia="es-ES"/>
    </w:rPr>
  </w:style>
  <w:style w:type="paragraph" w:styleId="Sangradetextonormal">
    <w:name w:val="Body Text Indent"/>
    <w:basedOn w:val="Normal"/>
    <w:link w:val="SangradetextonormalCar"/>
    <w:unhideWhenUsed/>
    <w:rsid w:val="00497A8A"/>
    <w:pPr>
      <w:spacing w:line="360" w:lineRule="auto"/>
      <w:ind w:firstLine="1416"/>
      <w:jc w:val="both"/>
    </w:pPr>
  </w:style>
  <w:style w:type="character" w:customStyle="1" w:styleId="SangradetextonormalCar">
    <w:name w:val="Sangría de texto normal Car"/>
    <w:basedOn w:val="Fuentedeprrafopredeter"/>
    <w:link w:val="Sangradetextonormal"/>
    <w:rsid w:val="00497A8A"/>
    <w:rPr>
      <w:rFonts w:ascii="Arial" w:eastAsia="Times New Roman" w:hAnsi="Arial" w:cs="Arial"/>
      <w:sz w:val="24"/>
      <w:szCs w:val="24"/>
      <w:lang w:val="es-ES" w:eastAsia="es-ES"/>
    </w:rPr>
  </w:style>
  <w:style w:type="paragraph" w:styleId="Sangra2detindependiente">
    <w:name w:val="Body Text Indent 2"/>
    <w:basedOn w:val="Normal"/>
    <w:link w:val="Sangra2detindependienteCar"/>
    <w:unhideWhenUsed/>
    <w:rsid w:val="00497A8A"/>
    <w:pPr>
      <w:spacing w:line="360" w:lineRule="auto"/>
      <w:ind w:firstLine="1440"/>
      <w:jc w:val="both"/>
    </w:pPr>
  </w:style>
  <w:style w:type="character" w:customStyle="1" w:styleId="Sangra2detindependienteCar">
    <w:name w:val="Sangría 2 de t. independiente Car"/>
    <w:basedOn w:val="Fuentedeprrafopredeter"/>
    <w:link w:val="Sangra2detindependiente"/>
    <w:rsid w:val="00497A8A"/>
    <w:rPr>
      <w:rFonts w:ascii="Arial" w:eastAsia="Times New Roman" w:hAnsi="Arial" w:cs="Arial"/>
      <w:sz w:val="24"/>
      <w:szCs w:val="24"/>
      <w:lang w:val="es-ES" w:eastAsia="es-ES"/>
    </w:rPr>
  </w:style>
  <w:style w:type="paragraph" w:styleId="Prrafodelista">
    <w:name w:val="List Paragraph"/>
    <w:basedOn w:val="Normal"/>
    <w:uiPriority w:val="34"/>
    <w:qFormat/>
    <w:rsid w:val="00497A8A"/>
    <w:pPr>
      <w:ind w:left="720"/>
      <w:contextualSpacing/>
    </w:pPr>
  </w:style>
  <w:style w:type="paragraph" w:customStyle="1" w:styleId="estilo1">
    <w:name w:val="estilo1"/>
    <w:basedOn w:val="Normal"/>
    <w:rsid w:val="00335674"/>
    <w:pPr>
      <w:spacing w:before="100" w:beforeAutospacing="1" w:after="100" w:afterAutospacing="1"/>
    </w:pPr>
    <w:rPr>
      <w:rFonts w:ascii="Verdana" w:hAnsi="Verdana" w:cs="Times New Roman"/>
      <w:sz w:val="20"/>
      <w:szCs w:val="20"/>
      <w:lang w:val="es-AR" w:eastAsia="es-AR"/>
    </w:rPr>
  </w:style>
  <w:style w:type="paragraph" w:customStyle="1" w:styleId="estilo12">
    <w:name w:val="estilo12"/>
    <w:basedOn w:val="Normal"/>
    <w:rsid w:val="00335674"/>
    <w:pPr>
      <w:spacing w:before="100" w:beforeAutospacing="1" w:after="100" w:afterAutospacing="1"/>
    </w:pPr>
    <w:rPr>
      <w:rFonts w:ascii="Verdana" w:hAnsi="Verdana" w:cs="Times New Roman"/>
      <w:i/>
      <w:iCs/>
      <w:sz w:val="15"/>
      <w:szCs w:val="15"/>
      <w:lang w:val="es-AR" w:eastAsia="es-AR"/>
    </w:rPr>
  </w:style>
  <w:style w:type="character" w:styleId="Textoennegrita">
    <w:name w:val="Strong"/>
    <w:basedOn w:val="Fuentedeprrafopredeter"/>
    <w:uiPriority w:val="22"/>
    <w:qFormat/>
    <w:rsid w:val="00335674"/>
    <w:rPr>
      <w:b/>
      <w:bCs/>
    </w:rPr>
  </w:style>
  <w:style w:type="character" w:customStyle="1" w:styleId="estilo151">
    <w:name w:val="estilo151"/>
    <w:basedOn w:val="Fuentedeprrafopredeter"/>
    <w:rsid w:val="00335674"/>
    <w:rPr>
      <w:rFonts w:ascii="Verdana" w:hAnsi="Verdana" w:hint="default"/>
    </w:rPr>
  </w:style>
  <w:style w:type="paragraph" w:styleId="Encabezado">
    <w:name w:val="header"/>
    <w:basedOn w:val="Normal"/>
    <w:link w:val="EncabezadoCar"/>
    <w:uiPriority w:val="99"/>
    <w:semiHidden/>
    <w:unhideWhenUsed/>
    <w:rsid w:val="001579EA"/>
    <w:pPr>
      <w:tabs>
        <w:tab w:val="center" w:pos="4419"/>
        <w:tab w:val="right" w:pos="8838"/>
      </w:tabs>
    </w:pPr>
  </w:style>
  <w:style w:type="character" w:customStyle="1" w:styleId="EncabezadoCar">
    <w:name w:val="Encabezado Car"/>
    <w:basedOn w:val="Fuentedeprrafopredeter"/>
    <w:link w:val="Encabezado"/>
    <w:uiPriority w:val="99"/>
    <w:semiHidden/>
    <w:rsid w:val="001579EA"/>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1579EA"/>
    <w:pPr>
      <w:tabs>
        <w:tab w:val="center" w:pos="4419"/>
        <w:tab w:val="right" w:pos="8838"/>
      </w:tabs>
    </w:pPr>
  </w:style>
  <w:style w:type="character" w:customStyle="1" w:styleId="PiedepginaCar">
    <w:name w:val="Pie de página Car"/>
    <w:basedOn w:val="Fuentedeprrafopredeter"/>
    <w:link w:val="Piedepgina"/>
    <w:uiPriority w:val="99"/>
    <w:rsid w:val="001579EA"/>
    <w:rPr>
      <w:rFonts w:ascii="Arial" w:eastAsia="Times New Roman" w:hAnsi="Arial" w:cs="Arial"/>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A8A"/>
    <w:pPr>
      <w:spacing w:after="0" w:line="240" w:lineRule="auto"/>
    </w:pPr>
    <w:rPr>
      <w:rFonts w:ascii="Arial" w:eastAsia="Times New Roman" w:hAnsi="Arial" w:cs="Arial"/>
      <w:sz w:val="24"/>
      <w:szCs w:val="24"/>
      <w:lang w:val="es-ES" w:eastAsia="es-ES"/>
    </w:rPr>
  </w:style>
  <w:style w:type="paragraph" w:styleId="Ttulo1">
    <w:name w:val="heading 1"/>
    <w:basedOn w:val="Normal"/>
    <w:next w:val="Normal"/>
    <w:link w:val="Ttulo1Car"/>
    <w:qFormat/>
    <w:rsid w:val="00497A8A"/>
    <w:pPr>
      <w:keepNext/>
      <w:outlineLvl w:val="0"/>
    </w:pPr>
    <w:rPr>
      <w:rFonts w:ascii="Times New Roman" w:hAnsi="Times New Roman" w:cs="Times New Roman"/>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97A8A"/>
    <w:rPr>
      <w:rFonts w:ascii="Times New Roman" w:eastAsia="Times New Roman" w:hAnsi="Times New Roman" w:cs="Times New Roman"/>
      <w:sz w:val="24"/>
      <w:szCs w:val="24"/>
      <w:u w:val="single"/>
      <w:lang w:val="es-ES" w:eastAsia="es-ES"/>
    </w:rPr>
  </w:style>
  <w:style w:type="paragraph" w:styleId="Textoindependiente">
    <w:name w:val="Body Text"/>
    <w:basedOn w:val="Normal"/>
    <w:link w:val="TextoindependienteCar"/>
    <w:unhideWhenUsed/>
    <w:rsid w:val="00497A8A"/>
    <w:pPr>
      <w:spacing w:line="360" w:lineRule="auto"/>
      <w:jc w:val="both"/>
    </w:pPr>
  </w:style>
  <w:style w:type="character" w:customStyle="1" w:styleId="TextoindependienteCar">
    <w:name w:val="Texto independiente Car"/>
    <w:basedOn w:val="Fuentedeprrafopredeter"/>
    <w:link w:val="Textoindependiente"/>
    <w:rsid w:val="00497A8A"/>
    <w:rPr>
      <w:rFonts w:ascii="Arial" w:eastAsia="Times New Roman" w:hAnsi="Arial" w:cs="Arial"/>
      <w:sz w:val="24"/>
      <w:szCs w:val="24"/>
      <w:lang w:val="es-ES" w:eastAsia="es-ES"/>
    </w:rPr>
  </w:style>
  <w:style w:type="paragraph" w:styleId="Sangradetextonormal">
    <w:name w:val="Body Text Indent"/>
    <w:basedOn w:val="Normal"/>
    <w:link w:val="SangradetextonormalCar"/>
    <w:unhideWhenUsed/>
    <w:rsid w:val="00497A8A"/>
    <w:pPr>
      <w:spacing w:line="360" w:lineRule="auto"/>
      <w:ind w:firstLine="1416"/>
      <w:jc w:val="both"/>
    </w:pPr>
  </w:style>
  <w:style w:type="character" w:customStyle="1" w:styleId="SangradetextonormalCar">
    <w:name w:val="Sangría de texto normal Car"/>
    <w:basedOn w:val="Fuentedeprrafopredeter"/>
    <w:link w:val="Sangradetextonormal"/>
    <w:rsid w:val="00497A8A"/>
    <w:rPr>
      <w:rFonts w:ascii="Arial" w:eastAsia="Times New Roman" w:hAnsi="Arial" w:cs="Arial"/>
      <w:sz w:val="24"/>
      <w:szCs w:val="24"/>
      <w:lang w:val="es-ES" w:eastAsia="es-ES"/>
    </w:rPr>
  </w:style>
  <w:style w:type="paragraph" w:styleId="Sangra2detindependiente">
    <w:name w:val="Body Text Indent 2"/>
    <w:basedOn w:val="Normal"/>
    <w:link w:val="Sangra2detindependienteCar"/>
    <w:unhideWhenUsed/>
    <w:rsid w:val="00497A8A"/>
    <w:pPr>
      <w:spacing w:line="360" w:lineRule="auto"/>
      <w:ind w:firstLine="1440"/>
      <w:jc w:val="both"/>
    </w:pPr>
  </w:style>
  <w:style w:type="character" w:customStyle="1" w:styleId="Sangra2detindependienteCar">
    <w:name w:val="Sangría 2 de t. independiente Car"/>
    <w:basedOn w:val="Fuentedeprrafopredeter"/>
    <w:link w:val="Sangra2detindependiente"/>
    <w:rsid w:val="00497A8A"/>
    <w:rPr>
      <w:rFonts w:ascii="Arial" w:eastAsia="Times New Roman" w:hAnsi="Arial" w:cs="Arial"/>
      <w:sz w:val="24"/>
      <w:szCs w:val="24"/>
      <w:lang w:val="es-ES" w:eastAsia="es-ES"/>
    </w:rPr>
  </w:style>
  <w:style w:type="paragraph" w:styleId="Prrafodelista">
    <w:name w:val="List Paragraph"/>
    <w:basedOn w:val="Normal"/>
    <w:uiPriority w:val="34"/>
    <w:qFormat/>
    <w:rsid w:val="00497A8A"/>
    <w:pPr>
      <w:ind w:left="720"/>
      <w:contextualSpacing/>
    </w:pPr>
  </w:style>
  <w:style w:type="paragraph" w:customStyle="1" w:styleId="estilo1">
    <w:name w:val="estilo1"/>
    <w:basedOn w:val="Normal"/>
    <w:rsid w:val="00335674"/>
    <w:pPr>
      <w:spacing w:before="100" w:beforeAutospacing="1" w:after="100" w:afterAutospacing="1"/>
    </w:pPr>
    <w:rPr>
      <w:rFonts w:ascii="Verdana" w:hAnsi="Verdana" w:cs="Times New Roman"/>
      <w:sz w:val="20"/>
      <w:szCs w:val="20"/>
      <w:lang w:val="es-AR" w:eastAsia="es-AR"/>
    </w:rPr>
  </w:style>
  <w:style w:type="paragraph" w:customStyle="1" w:styleId="estilo12">
    <w:name w:val="estilo12"/>
    <w:basedOn w:val="Normal"/>
    <w:rsid w:val="00335674"/>
    <w:pPr>
      <w:spacing w:before="100" w:beforeAutospacing="1" w:after="100" w:afterAutospacing="1"/>
    </w:pPr>
    <w:rPr>
      <w:rFonts w:ascii="Verdana" w:hAnsi="Verdana" w:cs="Times New Roman"/>
      <w:i/>
      <w:iCs/>
      <w:sz w:val="15"/>
      <w:szCs w:val="15"/>
      <w:lang w:val="es-AR" w:eastAsia="es-AR"/>
    </w:rPr>
  </w:style>
  <w:style w:type="character" w:styleId="Textoennegrita">
    <w:name w:val="Strong"/>
    <w:basedOn w:val="Fuentedeprrafopredeter"/>
    <w:uiPriority w:val="22"/>
    <w:qFormat/>
    <w:rsid w:val="00335674"/>
    <w:rPr>
      <w:b/>
      <w:bCs/>
    </w:rPr>
  </w:style>
  <w:style w:type="character" w:customStyle="1" w:styleId="estilo151">
    <w:name w:val="estilo151"/>
    <w:basedOn w:val="Fuentedeprrafopredeter"/>
    <w:rsid w:val="00335674"/>
    <w:rPr>
      <w:rFonts w:ascii="Verdana" w:hAnsi="Verdana" w:hint="defau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A4206-BAEE-4F91-9DCE-23246C4DB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1141</Words>
  <Characters>6281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Poder Judicial</Company>
  <LinksUpToDate>false</LinksUpToDate>
  <CharactersWithSpaces>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Relatores</dc:creator>
  <cp:lastModifiedBy>judicial</cp:lastModifiedBy>
  <cp:revision>6</cp:revision>
  <cp:lastPrinted>2016-07-05T13:30:00Z</cp:lastPrinted>
  <dcterms:created xsi:type="dcterms:W3CDTF">2016-06-23T10:24:00Z</dcterms:created>
  <dcterms:modified xsi:type="dcterms:W3CDTF">2016-07-05T13:31:00Z</dcterms:modified>
</cp:coreProperties>
</file>