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567" w:rsidRPr="00612567" w:rsidRDefault="00612567" w:rsidP="00921E12">
      <w:pPr>
        <w:widowControl w:val="0"/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val="es-ES" w:eastAsia="es-ES"/>
        </w:rPr>
      </w:pPr>
      <w:r w:rsidRPr="00612567">
        <w:rPr>
          <w:rFonts w:ascii="Arial" w:eastAsia="Times New Roman" w:hAnsi="Arial" w:cs="Arial"/>
          <w:b/>
          <w:bCs/>
          <w:sz w:val="24"/>
          <w:szCs w:val="24"/>
          <w:u w:val="single"/>
          <w:lang w:val="es-ES" w:eastAsia="es-ES"/>
        </w:rPr>
        <w:t xml:space="preserve">STJSL-S.J. – S.D. </w:t>
      </w:r>
      <w:r w:rsidR="00F10090">
        <w:rPr>
          <w:rFonts w:ascii="Arial" w:eastAsia="Times New Roman" w:hAnsi="Arial" w:cs="Arial"/>
          <w:b/>
          <w:bCs/>
          <w:sz w:val="24"/>
          <w:szCs w:val="24"/>
          <w:u w:val="single"/>
          <w:lang w:val="es-ES" w:eastAsia="es-ES"/>
        </w:rPr>
        <w:t>160/</w:t>
      </w:r>
      <w:r w:rsidRPr="00612567">
        <w:rPr>
          <w:rFonts w:ascii="Arial" w:eastAsia="Times New Roman" w:hAnsi="Arial" w:cs="Arial"/>
          <w:b/>
          <w:bCs/>
          <w:sz w:val="24"/>
          <w:szCs w:val="24"/>
          <w:u w:val="single"/>
          <w:lang w:val="es-ES" w:eastAsia="es-ES"/>
        </w:rPr>
        <w:t>16.-</w:t>
      </w:r>
    </w:p>
    <w:p w:rsidR="00612567" w:rsidRPr="00806076" w:rsidRDefault="00612567" w:rsidP="00921E1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612567">
        <w:rPr>
          <w:rFonts w:ascii="Arial" w:eastAsia="Times New Roman" w:hAnsi="Arial" w:cs="Arial"/>
          <w:sz w:val="24"/>
          <w:szCs w:val="24"/>
          <w:lang w:val="es-ES" w:eastAsia="es-ES"/>
        </w:rPr>
        <w:t xml:space="preserve">---En la Ciudad de San Luis, </w:t>
      </w:r>
      <w:r w:rsidRPr="00612567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 xml:space="preserve">a </w:t>
      </w:r>
      <w:r w:rsidR="006F3A56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siete</w:t>
      </w:r>
      <w:r w:rsidRPr="00612567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 xml:space="preserve"> días del mes de </w:t>
      </w:r>
      <w:r w:rsidR="009700B3" w:rsidRPr="00806076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septiembre</w:t>
      </w:r>
      <w:r w:rsidRPr="00612567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 xml:space="preserve"> de dos mil dieciséis</w:t>
      </w:r>
      <w:r w:rsidRPr="00612567">
        <w:rPr>
          <w:rFonts w:ascii="Arial" w:eastAsia="Times New Roman" w:hAnsi="Arial" w:cs="Arial"/>
          <w:sz w:val="24"/>
          <w:szCs w:val="24"/>
          <w:lang w:val="es-ES" w:eastAsia="es-ES"/>
        </w:rPr>
        <w:t>,</w:t>
      </w:r>
      <w:r w:rsidRPr="00612567">
        <w:rPr>
          <w:rFonts w:ascii="Arial" w:eastAsia="Times New Roman" w:hAnsi="Arial" w:cs="Arial"/>
          <w:i/>
          <w:sz w:val="24"/>
          <w:szCs w:val="24"/>
          <w:lang w:val="es-ES" w:eastAsia="es-ES"/>
        </w:rPr>
        <w:t xml:space="preserve"> </w:t>
      </w:r>
      <w:r w:rsidRPr="00612567">
        <w:rPr>
          <w:rFonts w:ascii="Arial" w:eastAsia="Times New Roman" w:hAnsi="Arial" w:cs="Arial"/>
          <w:b/>
          <w:i/>
          <w:sz w:val="24"/>
          <w:szCs w:val="24"/>
          <w:lang w:val="es-ES" w:eastAsia="es-ES"/>
        </w:rPr>
        <w:t>Año del Bicentenario de la Declaración de la Independencia Nacional</w:t>
      </w:r>
      <w:r w:rsidRPr="00612567">
        <w:rPr>
          <w:rFonts w:ascii="Arial" w:eastAsia="Times New Roman" w:hAnsi="Arial" w:cs="Arial"/>
          <w:b/>
          <w:sz w:val="24"/>
          <w:szCs w:val="24"/>
          <w:lang w:val="es-ES" w:eastAsia="es-ES"/>
        </w:rPr>
        <w:t>,</w:t>
      </w:r>
      <w:r w:rsidRPr="00612567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se reúnen en Audiencia Pública los Señores Ministros </w:t>
      </w:r>
      <w:proofErr w:type="spellStart"/>
      <w:r w:rsidRPr="00612567">
        <w:rPr>
          <w:rFonts w:ascii="Arial" w:eastAsia="Times New Roman" w:hAnsi="Arial" w:cs="Arial"/>
          <w:sz w:val="24"/>
          <w:szCs w:val="24"/>
          <w:lang w:val="es-ES" w:eastAsia="es-ES"/>
        </w:rPr>
        <w:t>Dres</w:t>
      </w:r>
      <w:proofErr w:type="spellEnd"/>
      <w:r w:rsidRPr="00612567">
        <w:rPr>
          <w:rFonts w:ascii="Arial" w:eastAsia="Times New Roman" w:hAnsi="Arial" w:cs="Arial"/>
          <w:sz w:val="24"/>
          <w:szCs w:val="24"/>
          <w:lang w:val="es-ES" w:eastAsia="es-ES"/>
        </w:rPr>
        <w:t>. OMAR ESTEBAN URÍ</w:t>
      </w:r>
      <w:r w:rsidR="006A138C" w:rsidRPr="00806076">
        <w:rPr>
          <w:rFonts w:ascii="Arial" w:eastAsia="Times New Roman" w:hAnsi="Arial" w:cs="Arial"/>
          <w:sz w:val="24"/>
          <w:szCs w:val="24"/>
          <w:lang w:val="es-ES" w:eastAsia="es-ES"/>
        </w:rPr>
        <w:t xml:space="preserve">A, HORACIO G. ZAVALA RODRÍGUEZ </w:t>
      </w:r>
      <w:r w:rsidRPr="00612567">
        <w:rPr>
          <w:rFonts w:ascii="Arial" w:eastAsia="Times New Roman" w:hAnsi="Arial" w:cs="Arial"/>
          <w:sz w:val="24"/>
          <w:szCs w:val="24"/>
          <w:lang w:val="es-ES" w:eastAsia="es-ES"/>
        </w:rPr>
        <w:t>y LILIA ANA NOVILLO- Miembros del SUPERIOR TRIBUNAL DE JUSTICIA, para dictar sentencia en los autos</w:t>
      </w:r>
      <w:r w:rsidRPr="00612567">
        <w:rPr>
          <w:rFonts w:ascii="Arial" w:eastAsia="Times New Roman" w:hAnsi="Arial" w:cs="Arial"/>
          <w:i/>
          <w:iCs/>
          <w:sz w:val="24"/>
          <w:szCs w:val="24"/>
          <w:lang w:val="es-ES" w:eastAsia="es-ES"/>
        </w:rPr>
        <w:t xml:space="preserve">: </w:t>
      </w:r>
      <w:r w:rsidRPr="00806076">
        <w:rPr>
          <w:rFonts w:ascii="Arial" w:eastAsia="Times New Roman" w:hAnsi="Arial" w:cs="Arial"/>
          <w:b/>
          <w:i/>
          <w:sz w:val="24"/>
          <w:szCs w:val="24"/>
        </w:rPr>
        <w:t>“</w:t>
      </w:r>
      <w:r w:rsidRPr="00806076">
        <w:rPr>
          <w:rFonts w:ascii="Arial" w:hAnsi="Arial" w:cs="Arial"/>
          <w:b/>
          <w:i/>
          <w:sz w:val="24"/>
          <w:szCs w:val="24"/>
        </w:rPr>
        <w:t>RECURSO DE CASACIÓN EN AUTOS: INCIDENTE RECHAZO DE RE</w:t>
      </w:r>
      <w:r w:rsidR="00AF6364">
        <w:rPr>
          <w:rFonts w:ascii="Arial" w:hAnsi="Arial" w:cs="Arial"/>
          <w:b/>
          <w:i/>
          <w:sz w:val="24"/>
          <w:szCs w:val="24"/>
        </w:rPr>
        <w:t>CUSACIÓN CON CAUSA EN AUTOS ORT</w:t>
      </w:r>
      <w:r w:rsidR="008B091B">
        <w:rPr>
          <w:rFonts w:ascii="Arial" w:hAnsi="Arial" w:cs="Arial"/>
          <w:b/>
          <w:i/>
          <w:sz w:val="24"/>
          <w:szCs w:val="24"/>
        </w:rPr>
        <w:t>I</w:t>
      </w:r>
      <w:r w:rsidRPr="00806076">
        <w:rPr>
          <w:rFonts w:ascii="Arial" w:hAnsi="Arial" w:cs="Arial"/>
          <w:b/>
          <w:i/>
          <w:sz w:val="24"/>
          <w:szCs w:val="24"/>
        </w:rPr>
        <w:t>Z, ROQUE ABEL s/ BÚSQUEDA PARADERO”</w:t>
      </w:r>
      <w:r w:rsidRPr="00806076">
        <w:rPr>
          <w:rFonts w:ascii="Arial" w:hAnsi="Arial" w:cs="Arial"/>
          <w:b/>
          <w:sz w:val="24"/>
          <w:szCs w:val="24"/>
        </w:rPr>
        <w:t xml:space="preserve"> - </w:t>
      </w:r>
      <w:r w:rsidRPr="00806076">
        <w:rPr>
          <w:rFonts w:ascii="Arial" w:hAnsi="Arial" w:cs="Arial"/>
          <w:sz w:val="24"/>
          <w:szCs w:val="24"/>
        </w:rPr>
        <w:t xml:space="preserve">IURIX </w:t>
      </w:r>
      <w:r w:rsidR="000C001E">
        <w:rPr>
          <w:rFonts w:ascii="Arial" w:hAnsi="Arial" w:cs="Arial"/>
          <w:sz w:val="24"/>
          <w:szCs w:val="24"/>
        </w:rPr>
        <w:t xml:space="preserve"> INC. Nº </w:t>
      </w:r>
      <w:r w:rsidRPr="00806076">
        <w:rPr>
          <w:rFonts w:ascii="Arial" w:hAnsi="Arial" w:cs="Arial"/>
          <w:sz w:val="24"/>
          <w:szCs w:val="24"/>
        </w:rPr>
        <w:t>1782/2.-</w:t>
      </w:r>
    </w:p>
    <w:p w:rsidR="00D74957" w:rsidRPr="00806076" w:rsidRDefault="00612567" w:rsidP="00921E12">
      <w:pPr>
        <w:spacing w:after="0" w:line="360" w:lineRule="auto"/>
        <w:ind w:firstLine="1985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612567">
        <w:rPr>
          <w:rFonts w:ascii="Arial" w:eastAsia="Times New Roman" w:hAnsi="Arial" w:cs="Arial"/>
          <w:sz w:val="24"/>
          <w:szCs w:val="24"/>
          <w:lang w:val="es-ES" w:eastAsia="es-ES"/>
        </w:rPr>
        <w:t xml:space="preserve">Conforme al sorteo practicado oportunamente con arreglo a lo que dispone el artículo 268 del Código Procesal Civil y Comercial, se procede a la votación en el siguiente orden: </w:t>
      </w:r>
      <w:proofErr w:type="spellStart"/>
      <w:r w:rsidRPr="00612567">
        <w:rPr>
          <w:rFonts w:ascii="Arial" w:eastAsia="Times New Roman" w:hAnsi="Arial" w:cs="Arial"/>
          <w:sz w:val="24"/>
          <w:szCs w:val="24"/>
          <w:lang w:val="es-ES" w:eastAsia="es-ES"/>
        </w:rPr>
        <w:t>Dres</w:t>
      </w:r>
      <w:proofErr w:type="spellEnd"/>
      <w:r w:rsidRPr="00612567">
        <w:rPr>
          <w:rFonts w:ascii="Arial" w:eastAsia="Times New Roman" w:hAnsi="Arial" w:cs="Arial"/>
          <w:sz w:val="24"/>
          <w:szCs w:val="24"/>
          <w:lang w:val="es-ES" w:eastAsia="es-ES"/>
        </w:rPr>
        <w:t xml:space="preserve">. </w:t>
      </w:r>
      <w:r w:rsidR="000C001E" w:rsidRPr="00612567">
        <w:rPr>
          <w:rFonts w:ascii="Arial" w:eastAsia="Times New Roman" w:hAnsi="Arial" w:cs="Arial"/>
          <w:sz w:val="24"/>
          <w:szCs w:val="24"/>
          <w:lang w:val="es-ES" w:eastAsia="es-ES"/>
        </w:rPr>
        <w:t>HORACIO G. ZAVALA RODRÍGUEZ</w:t>
      </w:r>
      <w:r w:rsidR="000C001E">
        <w:rPr>
          <w:rFonts w:ascii="Arial" w:eastAsia="Times New Roman" w:hAnsi="Arial" w:cs="Arial"/>
          <w:sz w:val="24"/>
          <w:szCs w:val="24"/>
          <w:lang w:val="es-ES" w:eastAsia="es-ES"/>
        </w:rPr>
        <w:t>,</w:t>
      </w:r>
      <w:r w:rsidR="000C001E" w:rsidRPr="00612567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LILIA ANA NOVILLO y </w:t>
      </w:r>
      <w:r w:rsidR="00D847AD">
        <w:rPr>
          <w:rFonts w:ascii="Arial" w:eastAsia="Times New Roman" w:hAnsi="Arial" w:cs="Arial"/>
          <w:sz w:val="24"/>
          <w:szCs w:val="24"/>
          <w:lang w:val="es-ES" w:eastAsia="es-ES"/>
        </w:rPr>
        <w:t>OMAR ESTEBAN URÍA.-</w:t>
      </w:r>
      <w:r w:rsidRPr="00612567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</w:p>
    <w:p w:rsidR="00236BB7" w:rsidRPr="00806076" w:rsidRDefault="00236BB7" w:rsidP="00921E12">
      <w:pPr>
        <w:spacing w:after="0" w:line="360" w:lineRule="auto"/>
        <w:ind w:firstLine="1985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806076">
        <w:rPr>
          <w:rFonts w:ascii="Arial" w:hAnsi="Arial" w:cs="Arial"/>
          <w:sz w:val="24"/>
          <w:szCs w:val="24"/>
        </w:rPr>
        <w:t>Las cuestiones formuladas y sometidas a decisión del Tribunal son:</w:t>
      </w:r>
    </w:p>
    <w:p w:rsidR="00236BB7" w:rsidRPr="00806076" w:rsidRDefault="00236BB7" w:rsidP="00921E12">
      <w:pPr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 w:rsidRPr="00806076">
        <w:rPr>
          <w:rFonts w:ascii="Arial" w:hAnsi="Arial" w:cs="Arial"/>
          <w:sz w:val="24"/>
          <w:szCs w:val="24"/>
        </w:rPr>
        <w:t>I) ¿Es formalmente procedente el Recurso de Casación interpuesto por la defensa de María Alejandra Espinosa?</w:t>
      </w:r>
    </w:p>
    <w:p w:rsidR="00236BB7" w:rsidRPr="00806076" w:rsidRDefault="00236BB7" w:rsidP="00921E12">
      <w:pPr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 w:rsidRPr="00806076">
        <w:rPr>
          <w:rFonts w:ascii="Arial" w:hAnsi="Arial" w:cs="Arial"/>
          <w:sz w:val="24"/>
          <w:szCs w:val="24"/>
        </w:rPr>
        <w:t xml:space="preserve">II) ¿Existe en la sentencia recurrida alguna de las causales enumeradas en el art. 428 del </w:t>
      </w:r>
      <w:proofErr w:type="spellStart"/>
      <w:r w:rsidRPr="00806076">
        <w:rPr>
          <w:rFonts w:ascii="Arial" w:hAnsi="Arial" w:cs="Arial"/>
          <w:sz w:val="24"/>
          <w:szCs w:val="24"/>
        </w:rPr>
        <w:t>C.P.Crim</w:t>
      </w:r>
      <w:proofErr w:type="spellEnd"/>
      <w:r w:rsidRPr="00806076">
        <w:rPr>
          <w:rFonts w:ascii="Arial" w:hAnsi="Arial" w:cs="Arial"/>
          <w:sz w:val="24"/>
          <w:szCs w:val="24"/>
        </w:rPr>
        <w:t>.?</w:t>
      </w:r>
    </w:p>
    <w:p w:rsidR="00236BB7" w:rsidRPr="00806076" w:rsidRDefault="00236BB7" w:rsidP="00921E12">
      <w:pPr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 w:rsidRPr="00806076">
        <w:rPr>
          <w:rFonts w:ascii="Arial" w:hAnsi="Arial" w:cs="Arial"/>
          <w:sz w:val="24"/>
          <w:szCs w:val="24"/>
        </w:rPr>
        <w:t>III) En caso afirmativo de la cuestión anterior, ¿Cuál es la ley a aplicarse o la interpretación que debe hacerse de la ley en el caso en estudio?</w:t>
      </w:r>
    </w:p>
    <w:p w:rsidR="00236BB7" w:rsidRPr="00806076" w:rsidRDefault="00236BB7" w:rsidP="00921E12">
      <w:pPr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 w:rsidRPr="00806076">
        <w:rPr>
          <w:rFonts w:ascii="Arial" w:hAnsi="Arial" w:cs="Arial"/>
          <w:sz w:val="24"/>
          <w:szCs w:val="24"/>
        </w:rPr>
        <w:t>IV) ¿Qué resolución corresponde dar al caso en estudio?</w:t>
      </w:r>
    </w:p>
    <w:p w:rsidR="00236BB7" w:rsidRPr="00806076" w:rsidRDefault="00236BB7" w:rsidP="00921E12">
      <w:pPr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 w:rsidRPr="00806076">
        <w:rPr>
          <w:rFonts w:ascii="Arial" w:hAnsi="Arial" w:cs="Arial"/>
          <w:sz w:val="24"/>
          <w:szCs w:val="24"/>
        </w:rPr>
        <w:t>V) ¿Cuál sobre las costas?</w:t>
      </w:r>
    </w:p>
    <w:p w:rsidR="00236BB7" w:rsidRPr="00806076" w:rsidRDefault="00236BB7" w:rsidP="00921E12">
      <w:pPr>
        <w:spacing w:after="0" w:line="360" w:lineRule="auto"/>
        <w:ind w:firstLine="1985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236BB7" w:rsidRPr="00806076" w:rsidRDefault="00236BB7" w:rsidP="00921E1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06076">
        <w:rPr>
          <w:rFonts w:ascii="Arial" w:hAnsi="Arial" w:cs="Arial"/>
          <w:b/>
          <w:bCs/>
          <w:sz w:val="24"/>
          <w:szCs w:val="24"/>
          <w:u w:val="single"/>
        </w:rPr>
        <w:t>A LA PRIMERA CUESTIÓN, el</w:t>
      </w:r>
      <w:r w:rsidRPr="00806076">
        <w:rPr>
          <w:rFonts w:ascii="Arial" w:hAnsi="Arial" w:cs="Arial"/>
          <w:b/>
          <w:sz w:val="24"/>
          <w:szCs w:val="24"/>
          <w:u w:val="single"/>
        </w:rPr>
        <w:t xml:space="preserve"> Dr. HORACIO G. ZAVALA RODRÍGUEZ,</w:t>
      </w:r>
      <w:r w:rsidRPr="00806076">
        <w:rPr>
          <w:rFonts w:ascii="Arial" w:hAnsi="Arial" w:cs="Arial"/>
          <w:b/>
          <w:bCs/>
          <w:sz w:val="24"/>
          <w:szCs w:val="24"/>
          <w:u w:val="single"/>
        </w:rPr>
        <w:t xml:space="preserve"> dijo</w:t>
      </w:r>
      <w:r w:rsidRPr="00806076">
        <w:rPr>
          <w:rFonts w:ascii="Arial" w:hAnsi="Arial" w:cs="Arial"/>
          <w:b/>
          <w:bCs/>
          <w:sz w:val="24"/>
          <w:szCs w:val="24"/>
        </w:rPr>
        <w:t xml:space="preserve">: </w:t>
      </w:r>
      <w:r w:rsidRPr="00806076">
        <w:rPr>
          <w:rFonts w:ascii="Arial" w:hAnsi="Arial" w:cs="Arial"/>
          <w:bCs/>
          <w:sz w:val="24"/>
          <w:szCs w:val="24"/>
        </w:rPr>
        <w:t>1)</w:t>
      </w:r>
      <w:r w:rsidRPr="00806076">
        <w:rPr>
          <w:rFonts w:ascii="Arial" w:hAnsi="Arial" w:cs="Arial"/>
          <w:b/>
          <w:bCs/>
          <w:sz w:val="24"/>
          <w:szCs w:val="24"/>
        </w:rPr>
        <w:t xml:space="preserve"> </w:t>
      </w:r>
      <w:r w:rsidRPr="00806076">
        <w:rPr>
          <w:rFonts w:ascii="Arial" w:hAnsi="Arial" w:cs="Arial"/>
          <w:sz w:val="24"/>
          <w:szCs w:val="24"/>
        </w:rPr>
        <w:t xml:space="preserve">Que a fs. </w:t>
      </w:r>
      <w:proofErr w:type="gramStart"/>
      <w:r w:rsidRPr="00806076">
        <w:rPr>
          <w:rFonts w:ascii="Arial" w:hAnsi="Arial" w:cs="Arial"/>
          <w:sz w:val="24"/>
          <w:szCs w:val="24"/>
        </w:rPr>
        <w:t>sub</w:t>
      </w:r>
      <w:proofErr w:type="gramEnd"/>
      <w:r w:rsidRPr="00806076">
        <w:rPr>
          <w:rFonts w:ascii="Arial" w:hAnsi="Arial" w:cs="Arial"/>
          <w:sz w:val="24"/>
          <w:szCs w:val="24"/>
        </w:rPr>
        <w:t xml:space="preserve"> 1, los abogados defensores de la Sra. María Alejandra Espinosa, interpusieron recurso de casación en contra del auto interlocutorio N° 83/2015, de fecha 01/06/2015, mediante el cual la Cámara de Apelaciones en lo Penal, Contravencional y Correccional N° 1 de la </w:t>
      </w:r>
      <w:r w:rsidR="000A5D18">
        <w:rPr>
          <w:rFonts w:ascii="Arial" w:hAnsi="Arial" w:cs="Arial"/>
          <w:sz w:val="24"/>
          <w:szCs w:val="24"/>
        </w:rPr>
        <w:t>Segunda</w:t>
      </w:r>
      <w:r w:rsidRPr="00806076">
        <w:rPr>
          <w:rFonts w:ascii="Arial" w:hAnsi="Arial" w:cs="Arial"/>
          <w:sz w:val="24"/>
          <w:szCs w:val="24"/>
        </w:rPr>
        <w:t xml:space="preserve"> Circunscripción, resolvió no hacer lugar al pedido de apartamiento del Dr. Santiago Ortiz, formulado por los ahora recurrentes en el </w:t>
      </w:r>
      <w:proofErr w:type="spellStart"/>
      <w:r w:rsidRPr="00806076">
        <w:rPr>
          <w:rFonts w:ascii="Arial" w:hAnsi="Arial" w:cs="Arial"/>
          <w:sz w:val="24"/>
          <w:szCs w:val="24"/>
        </w:rPr>
        <w:t>Expte</w:t>
      </w:r>
      <w:proofErr w:type="spellEnd"/>
      <w:r w:rsidRPr="00806076">
        <w:rPr>
          <w:rFonts w:ascii="Arial" w:hAnsi="Arial" w:cs="Arial"/>
          <w:sz w:val="24"/>
          <w:szCs w:val="24"/>
        </w:rPr>
        <w:t xml:space="preserve">. </w:t>
      </w:r>
      <w:r w:rsidR="00D847AD">
        <w:rPr>
          <w:rFonts w:ascii="Arial" w:hAnsi="Arial" w:cs="Arial"/>
          <w:sz w:val="24"/>
          <w:szCs w:val="24"/>
        </w:rPr>
        <w:t xml:space="preserve">IURIX </w:t>
      </w:r>
      <w:r w:rsidRPr="00806076">
        <w:rPr>
          <w:rFonts w:ascii="Arial" w:hAnsi="Arial" w:cs="Arial"/>
          <w:sz w:val="24"/>
          <w:szCs w:val="24"/>
        </w:rPr>
        <w:t xml:space="preserve">INC </w:t>
      </w:r>
      <w:r w:rsidR="00D847AD" w:rsidRPr="00806076">
        <w:rPr>
          <w:rFonts w:ascii="Arial" w:hAnsi="Arial" w:cs="Arial"/>
          <w:sz w:val="24"/>
          <w:szCs w:val="24"/>
        </w:rPr>
        <w:t>N°</w:t>
      </w:r>
      <w:r w:rsidRPr="00806076">
        <w:rPr>
          <w:rFonts w:ascii="Arial" w:hAnsi="Arial" w:cs="Arial"/>
          <w:sz w:val="24"/>
          <w:szCs w:val="24"/>
        </w:rPr>
        <w:t>1782/1.</w:t>
      </w:r>
    </w:p>
    <w:p w:rsidR="00236BB7" w:rsidRPr="00806076" w:rsidRDefault="00236BB7" w:rsidP="00921E12">
      <w:pPr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 w:rsidRPr="00806076">
        <w:rPr>
          <w:rFonts w:ascii="Arial" w:hAnsi="Arial"/>
          <w:sz w:val="24"/>
          <w:szCs w:val="24"/>
        </w:rPr>
        <w:lastRenderedPageBreak/>
        <w:t xml:space="preserve">2) </w:t>
      </w:r>
      <w:r w:rsidRPr="00806076">
        <w:rPr>
          <w:rFonts w:ascii="Arial" w:hAnsi="Arial" w:cs="Arial"/>
          <w:sz w:val="24"/>
          <w:szCs w:val="24"/>
        </w:rPr>
        <w:t>Que, de acuerdo al orden de los cuestionamientos del epígrafe</w:t>
      </w:r>
      <w:r w:rsidR="00D847AD">
        <w:rPr>
          <w:rFonts w:ascii="Arial" w:hAnsi="Arial" w:cs="Arial"/>
          <w:sz w:val="24"/>
          <w:szCs w:val="24"/>
        </w:rPr>
        <w:t>,</w:t>
      </w:r>
      <w:r w:rsidRPr="00806076">
        <w:rPr>
          <w:rFonts w:ascii="Arial" w:hAnsi="Arial" w:cs="Arial"/>
          <w:sz w:val="24"/>
          <w:szCs w:val="24"/>
        </w:rPr>
        <w:t xml:space="preserve"> corresponde tratar en primer lugar la procedencia formal del recurso intentado, con el objeto de determinar si se ha dado cumplimiento a los requisitos exigidos por la ley procesal vigente</w:t>
      </w:r>
      <w:r w:rsidR="00D847AD">
        <w:rPr>
          <w:rFonts w:ascii="Arial" w:hAnsi="Arial" w:cs="Arial"/>
          <w:sz w:val="24"/>
          <w:szCs w:val="24"/>
        </w:rPr>
        <w:t>,</w:t>
      </w:r>
      <w:r w:rsidRPr="00806076">
        <w:rPr>
          <w:rFonts w:ascii="Arial" w:hAnsi="Arial" w:cs="Arial"/>
          <w:sz w:val="24"/>
          <w:szCs w:val="24"/>
        </w:rPr>
        <w:t xml:space="preserve"> en punto a la admisibilidad del recurso.</w:t>
      </w:r>
    </w:p>
    <w:p w:rsidR="00236BB7" w:rsidRPr="00806076" w:rsidRDefault="00236BB7" w:rsidP="00921E12">
      <w:pPr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 w:rsidRPr="00806076">
        <w:rPr>
          <w:rFonts w:ascii="Arial" w:hAnsi="Arial" w:cs="Arial"/>
          <w:sz w:val="24"/>
          <w:szCs w:val="24"/>
        </w:rPr>
        <w:t>En relación a ello, y del estudio de las constancias de la causa, surge que el medio recursivo intentado</w:t>
      </w:r>
      <w:r w:rsidR="00D847AD">
        <w:rPr>
          <w:rFonts w:ascii="Arial" w:hAnsi="Arial" w:cs="Arial"/>
          <w:sz w:val="24"/>
          <w:szCs w:val="24"/>
        </w:rPr>
        <w:t>,</w:t>
      </w:r>
      <w:r w:rsidRPr="00806076">
        <w:rPr>
          <w:rFonts w:ascii="Arial" w:hAnsi="Arial" w:cs="Arial"/>
          <w:sz w:val="24"/>
          <w:szCs w:val="24"/>
        </w:rPr>
        <w:t xml:space="preserve"> ha sido interpuesto y fundado en término (art. 430 del C.P.</w:t>
      </w:r>
      <w:r w:rsidR="00D847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6076">
        <w:rPr>
          <w:rFonts w:ascii="Arial" w:hAnsi="Arial" w:cs="Arial"/>
          <w:sz w:val="24"/>
          <w:szCs w:val="24"/>
        </w:rPr>
        <w:t>Crim</w:t>
      </w:r>
      <w:proofErr w:type="spellEnd"/>
      <w:r w:rsidRPr="00806076">
        <w:rPr>
          <w:rFonts w:ascii="Arial" w:hAnsi="Arial" w:cs="Arial"/>
          <w:sz w:val="24"/>
          <w:szCs w:val="24"/>
        </w:rPr>
        <w:t>), encontrándose exenta la recurrente del depósito</w:t>
      </w:r>
      <w:r w:rsidR="00D847AD">
        <w:rPr>
          <w:rFonts w:ascii="Arial" w:hAnsi="Arial" w:cs="Arial"/>
          <w:sz w:val="24"/>
          <w:szCs w:val="24"/>
        </w:rPr>
        <w:t>,</w:t>
      </w:r>
      <w:r w:rsidRPr="00806076">
        <w:rPr>
          <w:rFonts w:ascii="Arial" w:hAnsi="Arial" w:cs="Arial"/>
          <w:sz w:val="24"/>
          <w:szCs w:val="24"/>
        </w:rPr>
        <w:t xml:space="preserve"> conforme lo prescripto por el art. 431 del C.P.</w:t>
      </w:r>
      <w:r w:rsidR="00D847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6076">
        <w:rPr>
          <w:rFonts w:ascii="Arial" w:hAnsi="Arial" w:cs="Arial"/>
          <w:sz w:val="24"/>
          <w:szCs w:val="24"/>
        </w:rPr>
        <w:t>Crim</w:t>
      </w:r>
      <w:proofErr w:type="spellEnd"/>
      <w:r w:rsidRPr="00806076">
        <w:rPr>
          <w:rFonts w:ascii="Arial" w:hAnsi="Arial" w:cs="Arial"/>
          <w:sz w:val="24"/>
          <w:szCs w:val="24"/>
        </w:rPr>
        <w:t>.</w:t>
      </w:r>
    </w:p>
    <w:p w:rsidR="00236BB7" w:rsidRPr="00806076" w:rsidRDefault="00236BB7" w:rsidP="00921E12">
      <w:pPr>
        <w:spacing w:after="0" w:line="360" w:lineRule="auto"/>
        <w:ind w:firstLine="1985"/>
        <w:jc w:val="both"/>
        <w:rPr>
          <w:rFonts w:ascii="Arial" w:hAnsi="Arial" w:cs="Arial"/>
          <w:iCs/>
          <w:sz w:val="24"/>
          <w:szCs w:val="24"/>
        </w:rPr>
      </w:pPr>
      <w:r w:rsidRPr="00806076">
        <w:rPr>
          <w:rFonts w:ascii="Arial" w:hAnsi="Arial" w:cs="Arial"/>
          <w:sz w:val="24"/>
          <w:szCs w:val="24"/>
        </w:rPr>
        <w:t>De otra parte se debe recordar</w:t>
      </w:r>
      <w:r w:rsidR="00D847AD">
        <w:rPr>
          <w:rFonts w:ascii="Arial" w:hAnsi="Arial" w:cs="Arial"/>
          <w:sz w:val="24"/>
          <w:szCs w:val="24"/>
        </w:rPr>
        <w:t>,</w:t>
      </w:r>
      <w:r w:rsidRPr="00806076">
        <w:rPr>
          <w:rFonts w:ascii="Arial" w:hAnsi="Arial" w:cs="Arial"/>
          <w:sz w:val="24"/>
          <w:szCs w:val="24"/>
        </w:rPr>
        <w:t xml:space="preserve"> que la </w:t>
      </w:r>
      <w:proofErr w:type="spellStart"/>
      <w:r w:rsidRPr="00806076">
        <w:rPr>
          <w:rFonts w:ascii="Arial" w:hAnsi="Arial" w:cs="Arial"/>
          <w:sz w:val="24"/>
          <w:szCs w:val="24"/>
        </w:rPr>
        <w:t>definitividad</w:t>
      </w:r>
      <w:proofErr w:type="spellEnd"/>
      <w:r w:rsidRPr="00806076">
        <w:rPr>
          <w:rFonts w:ascii="Arial" w:hAnsi="Arial" w:cs="Arial"/>
          <w:sz w:val="24"/>
          <w:szCs w:val="24"/>
        </w:rPr>
        <w:t xml:space="preserve"> del fallo constituye uno de los requisitos esenciales de admisibilidad del recurso. Su concepto se halla ligado con la cosa juzgada material o sustancial, entendida ésta como el atributo que la ley le asigna a la sentencia firme</w:t>
      </w:r>
      <w:r w:rsidR="00D847AD">
        <w:rPr>
          <w:rFonts w:ascii="Arial" w:hAnsi="Arial" w:cs="Arial"/>
          <w:sz w:val="24"/>
          <w:szCs w:val="24"/>
        </w:rPr>
        <w:t>,</w:t>
      </w:r>
      <w:r w:rsidRPr="00806076">
        <w:rPr>
          <w:rFonts w:ascii="Arial" w:hAnsi="Arial" w:cs="Arial"/>
          <w:sz w:val="24"/>
          <w:szCs w:val="24"/>
        </w:rPr>
        <w:t xml:space="preserve"> para que el caso concreto resuelto por ella se mantenga inmutable para el futuro como garantía de seguridad jurídica. Por ello, cabe en prin</w:t>
      </w:r>
      <w:r w:rsidR="00D847AD">
        <w:rPr>
          <w:rFonts w:ascii="Arial" w:hAnsi="Arial" w:cs="Arial"/>
          <w:sz w:val="24"/>
          <w:szCs w:val="24"/>
        </w:rPr>
        <w:t>cipio, descartar como impugnable</w:t>
      </w:r>
      <w:r w:rsidR="004130E5">
        <w:rPr>
          <w:rFonts w:ascii="Arial" w:hAnsi="Arial" w:cs="Arial"/>
          <w:sz w:val="24"/>
          <w:szCs w:val="24"/>
        </w:rPr>
        <w:t>s</w:t>
      </w:r>
      <w:r w:rsidRPr="00806076">
        <w:rPr>
          <w:rFonts w:ascii="Arial" w:hAnsi="Arial" w:cs="Arial"/>
          <w:sz w:val="24"/>
          <w:szCs w:val="24"/>
        </w:rPr>
        <w:t xml:space="preserve"> toda clase de resoluciones que no </w:t>
      </w:r>
      <w:r w:rsidR="00921E12">
        <w:rPr>
          <w:rFonts w:ascii="Arial" w:hAnsi="Arial" w:cs="Arial"/>
          <w:sz w:val="24"/>
          <w:szCs w:val="24"/>
        </w:rPr>
        <w:t>pueden adquirir tal carácter. (C</w:t>
      </w:r>
      <w:r w:rsidRPr="00806076">
        <w:rPr>
          <w:rFonts w:ascii="Arial" w:hAnsi="Arial" w:cs="Arial"/>
          <w:sz w:val="24"/>
          <w:szCs w:val="24"/>
        </w:rPr>
        <w:t xml:space="preserve">fr. STJSL, SJ 167/11, </w:t>
      </w:r>
      <w:proofErr w:type="spellStart"/>
      <w:r w:rsidRPr="00806076">
        <w:rPr>
          <w:rFonts w:ascii="Arial" w:hAnsi="Arial" w:cs="Arial"/>
          <w:sz w:val="24"/>
          <w:szCs w:val="24"/>
        </w:rPr>
        <w:t>Nicotra</w:t>
      </w:r>
      <w:proofErr w:type="spellEnd"/>
      <w:r w:rsidRPr="00806076">
        <w:rPr>
          <w:rFonts w:ascii="Arial" w:hAnsi="Arial" w:cs="Arial"/>
          <w:sz w:val="24"/>
          <w:szCs w:val="24"/>
        </w:rPr>
        <w:t xml:space="preserve"> Héctor Omar c/ Cabral de </w:t>
      </w:r>
      <w:proofErr w:type="spellStart"/>
      <w:r w:rsidRPr="00806076">
        <w:rPr>
          <w:rFonts w:ascii="Arial" w:hAnsi="Arial" w:cs="Arial"/>
          <w:sz w:val="24"/>
          <w:szCs w:val="24"/>
        </w:rPr>
        <w:t>Liendo</w:t>
      </w:r>
      <w:proofErr w:type="spellEnd"/>
      <w:r w:rsidRPr="00806076">
        <w:rPr>
          <w:rFonts w:ascii="Arial" w:hAnsi="Arial" w:cs="Arial"/>
          <w:sz w:val="24"/>
          <w:szCs w:val="24"/>
        </w:rPr>
        <w:t xml:space="preserve"> Silverio Rosario. Interdicto de Recobrar </w:t>
      </w:r>
      <w:smartTag w:uri="urn:schemas-microsoft-com:office:smarttags" w:element="PersonName">
        <w:smartTagPr>
          <w:attr w:name="ProductID" w:val="la Posesi￳n. Recurso"/>
        </w:smartTagPr>
        <w:r w:rsidRPr="00806076">
          <w:rPr>
            <w:rFonts w:ascii="Arial" w:hAnsi="Arial" w:cs="Arial"/>
            <w:sz w:val="24"/>
            <w:szCs w:val="24"/>
          </w:rPr>
          <w:t>la Posesión. Recurso</w:t>
        </w:r>
      </w:smartTag>
      <w:r w:rsidRPr="00806076">
        <w:rPr>
          <w:rFonts w:ascii="Arial" w:hAnsi="Arial" w:cs="Arial"/>
          <w:sz w:val="24"/>
          <w:szCs w:val="24"/>
        </w:rPr>
        <w:t xml:space="preserve"> de Casación. </w:t>
      </w:r>
      <w:proofErr w:type="spellStart"/>
      <w:r w:rsidRPr="00806076">
        <w:rPr>
          <w:rFonts w:ascii="Arial" w:hAnsi="Arial" w:cs="Arial"/>
          <w:sz w:val="24"/>
          <w:szCs w:val="24"/>
        </w:rPr>
        <w:t>Expte</w:t>
      </w:r>
      <w:proofErr w:type="spellEnd"/>
      <w:r w:rsidRPr="00806076">
        <w:rPr>
          <w:rFonts w:ascii="Arial" w:hAnsi="Arial" w:cs="Arial"/>
          <w:sz w:val="24"/>
          <w:szCs w:val="24"/>
        </w:rPr>
        <w:t>. 01-N-11, IURIX Nº 174493 del 10/11/2011).</w:t>
      </w:r>
    </w:p>
    <w:p w:rsidR="00236BB7" w:rsidRPr="00806076" w:rsidRDefault="00236BB7" w:rsidP="00921E12">
      <w:pPr>
        <w:spacing w:after="0" w:line="360" w:lineRule="auto"/>
        <w:ind w:firstLine="1985"/>
        <w:jc w:val="both"/>
        <w:rPr>
          <w:rFonts w:ascii="Arial" w:hAnsi="Arial" w:cs="Arial"/>
          <w:b/>
          <w:sz w:val="24"/>
          <w:szCs w:val="24"/>
        </w:rPr>
      </w:pPr>
      <w:r w:rsidRPr="00806076">
        <w:rPr>
          <w:rFonts w:ascii="Arial" w:hAnsi="Arial" w:cs="Arial"/>
          <w:sz w:val="24"/>
          <w:szCs w:val="24"/>
        </w:rPr>
        <w:t xml:space="preserve">Las resoluciones en materia de excusaciones y/o recusaciones no revisten el carácter de sentencias definitivas, como ya lo sostuvo este Tribunal en autos </w:t>
      </w:r>
      <w:r w:rsidR="00D847AD" w:rsidRPr="00D847AD">
        <w:rPr>
          <w:rFonts w:ascii="Arial" w:hAnsi="Arial" w:cs="Arial"/>
          <w:b/>
          <w:i/>
          <w:sz w:val="24"/>
          <w:szCs w:val="24"/>
        </w:rPr>
        <w:t>“</w:t>
      </w:r>
      <w:r w:rsidRPr="00806076">
        <w:rPr>
          <w:rFonts w:ascii="Arial" w:hAnsi="Arial" w:cs="Arial"/>
          <w:b/>
          <w:i/>
          <w:sz w:val="24"/>
          <w:szCs w:val="24"/>
        </w:rPr>
        <w:t>INCIDENTE DE RECHAZO DE EXCUSACIÓN EN AUTOS: INC. EJECUCION DE HONOR (FERRER ARROYO CELDRAN) EN AUTOS: ORTIZ CLAUDIO ADRIAN c/ SALINAS PATRICIA TEODORA s/ TENENCIA - RECURSO DE CASACIÓN</w:t>
      </w:r>
      <w:r w:rsidRPr="00806076">
        <w:rPr>
          <w:rFonts w:ascii="Arial" w:hAnsi="Arial" w:cs="Arial"/>
          <w:b/>
          <w:sz w:val="24"/>
          <w:szCs w:val="24"/>
        </w:rPr>
        <w:t>”.</w:t>
      </w:r>
      <w:r w:rsidRPr="00806076">
        <w:rPr>
          <w:rFonts w:ascii="Arial" w:hAnsi="Arial" w:cs="Arial"/>
          <w:sz w:val="24"/>
          <w:szCs w:val="24"/>
        </w:rPr>
        <w:t xml:space="preserve"> </w:t>
      </w:r>
      <w:r w:rsidRPr="00806076">
        <w:rPr>
          <w:rFonts w:ascii="Arial" w:hAnsi="Arial" w:cs="Arial"/>
          <w:b/>
          <w:sz w:val="24"/>
          <w:szCs w:val="24"/>
        </w:rPr>
        <w:t xml:space="preserve">IURIX INC. N° 157809/4 </w:t>
      </w:r>
      <w:r w:rsidRPr="00806076">
        <w:rPr>
          <w:rFonts w:ascii="Arial" w:hAnsi="Arial" w:cs="Arial"/>
          <w:sz w:val="24"/>
          <w:szCs w:val="24"/>
        </w:rPr>
        <w:t>(STJSL-S.J. – S.D. N° 101/14, del 14/08/14), entre otros.</w:t>
      </w:r>
    </w:p>
    <w:p w:rsidR="00236BB7" w:rsidRPr="00806076" w:rsidRDefault="00236BB7" w:rsidP="00921E12">
      <w:pPr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 w:rsidRPr="00806076">
        <w:rPr>
          <w:rFonts w:ascii="Arial" w:hAnsi="Arial" w:cs="Arial"/>
          <w:sz w:val="24"/>
          <w:szCs w:val="24"/>
        </w:rPr>
        <w:t>En efecto, en este sentido</w:t>
      </w:r>
      <w:r w:rsidR="00D847AD">
        <w:rPr>
          <w:rFonts w:ascii="Arial" w:hAnsi="Arial" w:cs="Arial"/>
          <w:sz w:val="24"/>
          <w:szCs w:val="24"/>
        </w:rPr>
        <w:t>,</w:t>
      </w:r>
      <w:r w:rsidRPr="00806076">
        <w:rPr>
          <w:rFonts w:ascii="Arial" w:hAnsi="Arial" w:cs="Arial"/>
          <w:sz w:val="24"/>
          <w:szCs w:val="24"/>
        </w:rPr>
        <w:t xml:space="preserve"> nuestro más alto Tribunal ha resuelto: </w:t>
      </w:r>
      <w:r w:rsidRPr="00806076">
        <w:rPr>
          <w:rFonts w:ascii="Arial" w:hAnsi="Arial" w:cs="Arial"/>
          <w:i/>
          <w:sz w:val="24"/>
          <w:szCs w:val="24"/>
        </w:rPr>
        <w:t>“No son equiparables a sentencia definitiva, sino que están claramente excluidas a esos efectos, las decisiones adoptadas con motivo de la recusación de los jueces, ya que la posibilidad de sentencia adversa es una mera hipótesis que puede llegar a acaecer o no.”</w:t>
      </w:r>
      <w:r w:rsidRPr="00806076">
        <w:rPr>
          <w:rFonts w:ascii="Arial" w:hAnsi="Arial" w:cs="Arial"/>
          <w:sz w:val="24"/>
          <w:szCs w:val="24"/>
        </w:rPr>
        <w:t xml:space="preserve"> (Corte Suprema de Justicia de </w:t>
      </w:r>
      <w:smartTag w:uri="urn:schemas-microsoft-com:office:smarttags" w:element="PersonName">
        <w:smartTagPr>
          <w:attr w:name="ProductID" w:val="la Naci￳n"/>
        </w:smartTagPr>
        <w:r w:rsidRPr="00806076">
          <w:rPr>
            <w:rFonts w:ascii="Arial" w:hAnsi="Arial" w:cs="Arial"/>
            <w:sz w:val="24"/>
            <w:szCs w:val="24"/>
          </w:rPr>
          <w:t>la Nación</w:t>
        </w:r>
      </w:smartTag>
      <w:r w:rsidRPr="00806076">
        <w:rPr>
          <w:rFonts w:ascii="Arial" w:hAnsi="Arial" w:cs="Arial"/>
          <w:sz w:val="24"/>
          <w:szCs w:val="24"/>
        </w:rPr>
        <w:t xml:space="preserve">; 05-04-2005 </w:t>
      </w:r>
      <w:proofErr w:type="spellStart"/>
      <w:r w:rsidRPr="00806076">
        <w:rPr>
          <w:rFonts w:ascii="Arial" w:hAnsi="Arial" w:cs="Arial"/>
          <w:sz w:val="24"/>
          <w:szCs w:val="24"/>
        </w:rPr>
        <w:t>Aristizabal</w:t>
      </w:r>
      <w:proofErr w:type="spellEnd"/>
      <w:r w:rsidRPr="00806076">
        <w:rPr>
          <w:rFonts w:ascii="Arial" w:hAnsi="Arial" w:cs="Arial"/>
          <w:sz w:val="24"/>
          <w:szCs w:val="24"/>
        </w:rPr>
        <w:t xml:space="preserve">, María Eugenia s/ Nulidad, Resolución 237/04 Cámara </w:t>
      </w:r>
      <w:smartTag w:uri="urn:schemas-microsoft-com:office:smarttags" w:element="PersonName">
        <w:smartTagPr>
          <w:attr w:name="ProductID" w:val="La Plata"/>
        </w:smartTagPr>
        <w:r w:rsidRPr="00806076">
          <w:rPr>
            <w:rFonts w:ascii="Arial" w:hAnsi="Arial" w:cs="Arial"/>
            <w:sz w:val="24"/>
            <w:szCs w:val="24"/>
          </w:rPr>
          <w:t xml:space="preserve">La </w:t>
        </w:r>
        <w:r w:rsidRPr="00806076">
          <w:rPr>
            <w:rFonts w:ascii="Arial" w:hAnsi="Arial" w:cs="Arial"/>
            <w:sz w:val="24"/>
            <w:szCs w:val="24"/>
          </w:rPr>
          <w:lastRenderedPageBreak/>
          <w:t>Plata</w:t>
        </w:r>
      </w:smartTag>
      <w:r w:rsidRPr="00806076">
        <w:rPr>
          <w:rFonts w:ascii="Arial" w:hAnsi="Arial" w:cs="Arial"/>
          <w:sz w:val="24"/>
          <w:szCs w:val="24"/>
        </w:rPr>
        <w:t xml:space="preserve"> /// Base de Datos de Jurisprudencia de </w:t>
      </w:r>
      <w:smartTag w:uri="urn:schemas-microsoft-com:office:smarttags" w:element="PersonName">
        <w:smartTagPr>
          <w:attr w:name="ProductID" w:val="la CSJN"/>
        </w:smartTagPr>
        <w:r w:rsidRPr="00806076">
          <w:rPr>
            <w:rFonts w:ascii="Arial" w:hAnsi="Arial" w:cs="Arial"/>
            <w:sz w:val="24"/>
            <w:szCs w:val="24"/>
          </w:rPr>
          <w:t>la CSJN</w:t>
        </w:r>
      </w:smartTag>
      <w:r w:rsidRPr="00806076">
        <w:rPr>
          <w:rFonts w:ascii="Arial" w:hAnsi="Arial" w:cs="Arial"/>
          <w:sz w:val="24"/>
          <w:szCs w:val="24"/>
        </w:rPr>
        <w:t xml:space="preserve">; RC J 100802/09 en </w:t>
      </w:r>
      <w:hyperlink r:id="rId6" w:history="1">
        <w:r w:rsidRPr="00806076">
          <w:rPr>
            <w:rStyle w:val="Hipervnculo"/>
            <w:rFonts w:ascii="Arial" w:hAnsi="Arial" w:cs="Arial"/>
            <w:sz w:val="24"/>
            <w:szCs w:val="24"/>
          </w:rPr>
          <w:t>www.rubinzal.com.ar</w:t>
        </w:r>
      </w:hyperlink>
      <w:r w:rsidRPr="00806076">
        <w:rPr>
          <w:rFonts w:ascii="Arial" w:hAnsi="Arial" w:cs="Arial"/>
          <w:sz w:val="24"/>
          <w:szCs w:val="24"/>
        </w:rPr>
        <w:t xml:space="preserve"> acceso el 09/04/14). </w:t>
      </w:r>
    </w:p>
    <w:p w:rsidR="00236BB7" w:rsidRPr="00806076" w:rsidRDefault="00236BB7" w:rsidP="00921E12">
      <w:pPr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 w:rsidRPr="00806076">
        <w:rPr>
          <w:rFonts w:ascii="Arial" w:hAnsi="Arial" w:cs="Arial"/>
          <w:sz w:val="24"/>
          <w:szCs w:val="24"/>
        </w:rPr>
        <w:t xml:space="preserve">Coincidentemente con ello: </w:t>
      </w:r>
      <w:r w:rsidRPr="00806076">
        <w:rPr>
          <w:rFonts w:ascii="Arial" w:hAnsi="Arial" w:cs="Arial"/>
          <w:i/>
          <w:sz w:val="24"/>
          <w:szCs w:val="24"/>
        </w:rPr>
        <w:t xml:space="preserve">“La sentencia recurrida en casación, que confirma el fallo de primera instancia en tanto no hace lugar a la recusación sin causa no reviste el requisito de </w:t>
      </w:r>
      <w:proofErr w:type="spellStart"/>
      <w:r w:rsidRPr="00806076">
        <w:rPr>
          <w:rFonts w:ascii="Arial" w:hAnsi="Arial" w:cs="Arial"/>
          <w:i/>
          <w:sz w:val="24"/>
          <w:szCs w:val="24"/>
        </w:rPr>
        <w:t>definitividad</w:t>
      </w:r>
      <w:proofErr w:type="spellEnd"/>
      <w:r w:rsidRPr="00806076">
        <w:rPr>
          <w:rFonts w:ascii="Arial" w:hAnsi="Arial" w:cs="Arial"/>
          <w:i/>
          <w:sz w:val="24"/>
          <w:szCs w:val="24"/>
        </w:rPr>
        <w:t xml:space="preserve"> en el criterio de este Tribunal, en el sentido de ser un recaudo propio y autónomo del recurso extraordinario local que no se satisface ni se suple por la invocación de arbitrariedad o de infracción a normas de derecho.”</w:t>
      </w:r>
      <w:r w:rsidRPr="00806076">
        <w:rPr>
          <w:rFonts w:ascii="Arial" w:hAnsi="Arial" w:cs="Arial"/>
          <w:sz w:val="24"/>
          <w:szCs w:val="24"/>
        </w:rPr>
        <w:t xml:space="preserve"> (Corte Suprema de Justicia, Tucumán 18-12-2000; HSBC Bank Argentina S.A. vs. Saavedra, Reinaldo s/ Ejecución hipotecaria ///; Dirección de Informática Jurídica del Poder Judicial de Tucumán; RC J 23364/09 en </w:t>
      </w:r>
      <w:hyperlink r:id="rId7" w:history="1">
        <w:r w:rsidRPr="00806076">
          <w:rPr>
            <w:rStyle w:val="Hipervnculo"/>
            <w:rFonts w:ascii="Arial" w:hAnsi="Arial" w:cs="Arial"/>
            <w:sz w:val="24"/>
            <w:szCs w:val="24"/>
          </w:rPr>
          <w:t>www.rubinzal.com.ar</w:t>
        </w:r>
      </w:hyperlink>
      <w:r w:rsidRPr="00806076">
        <w:rPr>
          <w:rFonts w:ascii="Arial" w:hAnsi="Arial" w:cs="Arial"/>
          <w:sz w:val="24"/>
          <w:szCs w:val="24"/>
        </w:rPr>
        <w:t xml:space="preserve">, acceso el 09/04/14); </w:t>
      </w:r>
      <w:r w:rsidRPr="00806076">
        <w:rPr>
          <w:rFonts w:ascii="Arial" w:hAnsi="Arial" w:cs="Arial"/>
          <w:i/>
          <w:sz w:val="24"/>
          <w:szCs w:val="24"/>
        </w:rPr>
        <w:t xml:space="preserve">“La resolución que desestima la recusación con causa, no es sentencia definitiva ni auto interlocutorio con fuerza de tal, careciendo de la </w:t>
      </w:r>
      <w:proofErr w:type="spellStart"/>
      <w:r w:rsidRPr="00806076">
        <w:rPr>
          <w:rFonts w:ascii="Arial" w:hAnsi="Arial" w:cs="Arial"/>
          <w:i/>
          <w:sz w:val="24"/>
          <w:szCs w:val="24"/>
        </w:rPr>
        <w:t>definitividad</w:t>
      </w:r>
      <w:proofErr w:type="spellEnd"/>
      <w:r w:rsidRPr="00806076">
        <w:rPr>
          <w:rFonts w:ascii="Arial" w:hAnsi="Arial" w:cs="Arial"/>
          <w:i/>
          <w:sz w:val="24"/>
          <w:szCs w:val="24"/>
        </w:rPr>
        <w:t xml:space="preserve"> requerida por el art. 1, Ley 7055, para franquear la apertura de la instancia de excepción de </w:t>
      </w:r>
      <w:smartTag w:uri="urn:schemas-microsoft-com:office:smarttags" w:element="PersonName">
        <w:smartTagPr>
          <w:attr w:name="ProductID" w:val="la CSJ"/>
        </w:smartTagPr>
        <w:r w:rsidRPr="00806076">
          <w:rPr>
            <w:rFonts w:ascii="Arial" w:hAnsi="Arial" w:cs="Arial"/>
            <w:i/>
            <w:sz w:val="24"/>
            <w:szCs w:val="24"/>
          </w:rPr>
          <w:t>la CSJ</w:t>
        </w:r>
      </w:smartTag>
      <w:r w:rsidRPr="00806076">
        <w:rPr>
          <w:rFonts w:ascii="Arial" w:hAnsi="Arial" w:cs="Arial"/>
          <w:i/>
          <w:sz w:val="24"/>
          <w:szCs w:val="24"/>
        </w:rPr>
        <w:t xml:space="preserve"> de Santa Fe”,</w:t>
      </w:r>
      <w:r w:rsidRPr="00806076">
        <w:rPr>
          <w:rFonts w:ascii="Arial" w:hAnsi="Arial" w:cs="Arial"/>
          <w:sz w:val="24"/>
          <w:szCs w:val="24"/>
        </w:rPr>
        <w:t xml:space="preserve"> (Corte Suprema de Justicia, Santa Fe; 14-04-2004;  Veliz, Reinaldo vs. Municipalidad de Puerto General San Ma</w:t>
      </w:r>
      <w:r w:rsidR="00921E12">
        <w:rPr>
          <w:rFonts w:ascii="Arial" w:hAnsi="Arial" w:cs="Arial"/>
          <w:sz w:val="24"/>
          <w:szCs w:val="24"/>
        </w:rPr>
        <w:t xml:space="preserve">rtín s. Amparo ///; </w:t>
      </w:r>
      <w:proofErr w:type="spellStart"/>
      <w:r w:rsidR="00921E12">
        <w:rPr>
          <w:rFonts w:ascii="Arial" w:hAnsi="Arial" w:cs="Arial"/>
          <w:sz w:val="24"/>
          <w:szCs w:val="24"/>
        </w:rPr>
        <w:t>Rubinzal</w:t>
      </w:r>
      <w:proofErr w:type="spellEnd"/>
      <w:r w:rsidR="00921E12">
        <w:rPr>
          <w:rFonts w:ascii="Arial" w:hAnsi="Arial" w:cs="Arial"/>
          <w:sz w:val="24"/>
          <w:szCs w:val="24"/>
        </w:rPr>
        <w:t xml:space="preserve"> on</w:t>
      </w:r>
      <w:r w:rsidRPr="00806076">
        <w:rPr>
          <w:rFonts w:ascii="Arial" w:hAnsi="Arial" w:cs="Arial"/>
          <w:sz w:val="24"/>
          <w:szCs w:val="24"/>
        </w:rPr>
        <w:t xml:space="preserve">line; RCJ 3843/04, en </w:t>
      </w:r>
      <w:hyperlink r:id="rId8" w:history="1">
        <w:r w:rsidRPr="00D847AD">
          <w:rPr>
            <w:rStyle w:val="Hipervnculo"/>
            <w:rFonts w:ascii="Arial" w:hAnsi="Arial" w:cs="Arial"/>
            <w:sz w:val="24"/>
            <w:szCs w:val="24"/>
          </w:rPr>
          <w:t>www.rubinzal.com.ar</w:t>
        </w:r>
      </w:hyperlink>
      <w:r w:rsidRPr="00D847AD">
        <w:rPr>
          <w:rFonts w:ascii="Arial" w:hAnsi="Arial" w:cs="Arial"/>
          <w:sz w:val="24"/>
          <w:szCs w:val="24"/>
        </w:rPr>
        <w:t xml:space="preserve"> a</w:t>
      </w:r>
      <w:r w:rsidRPr="00806076">
        <w:rPr>
          <w:rFonts w:ascii="Arial" w:hAnsi="Arial" w:cs="Arial"/>
          <w:sz w:val="24"/>
          <w:szCs w:val="24"/>
        </w:rPr>
        <w:t>cceso el 09/04/14).</w:t>
      </w:r>
    </w:p>
    <w:p w:rsidR="00236BB7" w:rsidRPr="00806076" w:rsidRDefault="00236BB7" w:rsidP="00921E12">
      <w:pPr>
        <w:pStyle w:val="Textoindependiente"/>
        <w:spacing w:after="0" w:line="360" w:lineRule="auto"/>
        <w:ind w:firstLine="1985"/>
        <w:jc w:val="both"/>
        <w:rPr>
          <w:rFonts w:ascii="Arial" w:hAnsi="Arial" w:cs="Arial"/>
        </w:rPr>
      </w:pPr>
      <w:r w:rsidRPr="00806076">
        <w:rPr>
          <w:rFonts w:ascii="Arial" w:hAnsi="Arial" w:cs="Arial"/>
        </w:rPr>
        <w:t xml:space="preserve">Por último, no puede dejar de mencionarse que, </w:t>
      </w:r>
      <w:r w:rsidRPr="00806076">
        <w:rPr>
          <w:rFonts w:ascii="Arial" w:eastAsia="MS Mincho" w:hAnsi="Arial" w:cs="Arial"/>
        </w:rPr>
        <w:t>la controversia que constituye la materia del recurso es de índole procesal,</w:t>
      </w:r>
      <w:r w:rsidRPr="00806076">
        <w:rPr>
          <w:rFonts w:ascii="Arial" w:hAnsi="Arial" w:cs="Arial"/>
        </w:rPr>
        <w:t xml:space="preserve"> y por ello ajena a esta instancia extraordinaria (art. 429 del C</w:t>
      </w:r>
      <w:r w:rsidR="00D847AD">
        <w:rPr>
          <w:rFonts w:ascii="Arial" w:hAnsi="Arial" w:cs="Arial"/>
        </w:rPr>
        <w:t>.</w:t>
      </w:r>
      <w:r w:rsidRPr="00806076">
        <w:rPr>
          <w:rFonts w:ascii="Arial" w:hAnsi="Arial" w:cs="Arial"/>
        </w:rPr>
        <w:t>P</w:t>
      </w:r>
      <w:r w:rsidR="00D847AD">
        <w:rPr>
          <w:rFonts w:ascii="Arial" w:hAnsi="Arial" w:cs="Arial"/>
        </w:rPr>
        <w:t xml:space="preserve">. </w:t>
      </w:r>
      <w:proofErr w:type="spellStart"/>
      <w:r w:rsidRPr="00806076">
        <w:rPr>
          <w:rFonts w:ascii="Arial" w:hAnsi="Arial" w:cs="Arial"/>
        </w:rPr>
        <w:t>Crim</w:t>
      </w:r>
      <w:proofErr w:type="spellEnd"/>
      <w:r w:rsidRPr="00806076">
        <w:rPr>
          <w:rFonts w:ascii="Arial" w:hAnsi="Arial" w:cs="Arial"/>
        </w:rPr>
        <w:t>.).</w:t>
      </w:r>
    </w:p>
    <w:p w:rsidR="00236BB7" w:rsidRPr="00806076" w:rsidRDefault="00236BB7" w:rsidP="00921E12">
      <w:pPr>
        <w:pStyle w:val="Textoindependiente"/>
        <w:spacing w:after="0" w:line="360" w:lineRule="auto"/>
        <w:ind w:firstLine="1985"/>
        <w:jc w:val="both"/>
        <w:rPr>
          <w:rFonts w:ascii="Arial" w:eastAsia="MS Mincho" w:hAnsi="Arial" w:cs="Arial"/>
        </w:rPr>
      </w:pPr>
      <w:r w:rsidRPr="00806076">
        <w:rPr>
          <w:rFonts w:ascii="Arial" w:hAnsi="Arial" w:cs="Arial"/>
        </w:rPr>
        <w:t xml:space="preserve">Sobre el punto, y en relación al remedio judicial intentado, este Tribunal invariablemente ha considerado: </w:t>
      </w:r>
      <w:r w:rsidR="00616185">
        <w:rPr>
          <w:rFonts w:ascii="Arial" w:hAnsi="Arial" w:cs="Arial"/>
        </w:rPr>
        <w:t>“</w:t>
      </w:r>
      <w:r w:rsidRPr="00806076">
        <w:rPr>
          <w:rFonts w:ascii="Arial" w:hAnsi="Arial" w:cs="Arial"/>
          <w:i/>
        </w:rPr>
        <w:t>…</w:t>
      </w:r>
      <w:r w:rsidRPr="00806076">
        <w:rPr>
          <w:rFonts w:ascii="Arial" w:eastAsia="MS Mincho" w:hAnsi="Arial" w:cs="Arial"/>
          <w:i/>
        </w:rPr>
        <w:t>la inobservancia o errónea interpretación debe versar sobre la ley sustantiva, es decir sobre las normas generales y abstractas que regulan y establecen derechos y obligaciones, y no las que determinan las formas de hacerlo valer ante los jueces…</w:t>
      </w:r>
      <w:r w:rsidR="00616185">
        <w:rPr>
          <w:rFonts w:ascii="Arial" w:eastAsia="MS Mincho" w:hAnsi="Arial" w:cs="Arial"/>
        </w:rPr>
        <w:t xml:space="preserve">” </w:t>
      </w:r>
      <w:r w:rsidRPr="00806076">
        <w:rPr>
          <w:rFonts w:ascii="Arial" w:eastAsia="MS Mincho" w:hAnsi="Arial" w:cs="Arial"/>
        </w:rPr>
        <w:t>(STJSL N° 7/10 “</w:t>
      </w:r>
      <w:proofErr w:type="spellStart"/>
      <w:r w:rsidRPr="00806076">
        <w:rPr>
          <w:rFonts w:ascii="Arial" w:eastAsia="MS Mincho" w:hAnsi="Arial" w:cs="Arial"/>
        </w:rPr>
        <w:t>C</w:t>
      </w:r>
      <w:r w:rsidRPr="00806076">
        <w:rPr>
          <w:rFonts w:ascii="Arial" w:hAnsi="Arial" w:cs="Arial"/>
        </w:rPr>
        <w:t>hacaliaza</w:t>
      </w:r>
      <w:proofErr w:type="spellEnd"/>
      <w:r w:rsidRPr="00806076">
        <w:rPr>
          <w:rFonts w:ascii="Arial" w:hAnsi="Arial" w:cs="Arial"/>
        </w:rPr>
        <w:t xml:space="preserve"> Carrasco Gerson Alfredo c/ San Luis Slate S.R.L. – Cobro de Pesos - Recurso de Casación”, 30-03-10</w:t>
      </w:r>
      <w:r w:rsidRPr="00806076">
        <w:rPr>
          <w:rFonts w:ascii="Arial" w:eastAsia="MS Mincho" w:hAnsi="Arial" w:cs="Arial"/>
        </w:rPr>
        <w:t>).</w:t>
      </w:r>
    </w:p>
    <w:p w:rsidR="00236BB7" w:rsidRPr="00806076" w:rsidRDefault="00236BB7" w:rsidP="00921E12">
      <w:pPr>
        <w:pStyle w:val="Textoindependiente"/>
        <w:spacing w:after="0" w:line="360" w:lineRule="auto"/>
        <w:ind w:firstLine="1985"/>
        <w:jc w:val="both"/>
        <w:rPr>
          <w:rFonts w:ascii="Arial" w:hAnsi="Arial" w:cs="Arial"/>
        </w:rPr>
      </w:pPr>
      <w:r w:rsidRPr="00806076">
        <w:rPr>
          <w:rFonts w:ascii="Arial" w:hAnsi="Arial" w:cs="Arial"/>
        </w:rPr>
        <w:t xml:space="preserve">De esta manera, la falta de </w:t>
      </w:r>
      <w:proofErr w:type="spellStart"/>
      <w:r w:rsidRPr="00806076">
        <w:rPr>
          <w:rFonts w:ascii="Arial" w:hAnsi="Arial" w:cs="Arial"/>
        </w:rPr>
        <w:t>definitividad</w:t>
      </w:r>
      <w:proofErr w:type="spellEnd"/>
      <w:r w:rsidRPr="00806076">
        <w:rPr>
          <w:rFonts w:ascii="Arial" w:hAnsi="Arial" w:cs="Arial"/>
        </w:rPr>
        <w:t xml:space="preserve"> del decisorio atacado, y la naturaleza procesal de la materia traída en recurso, resultan determinantes a los efectos de concluir en la improcedencia formal del recurso de casación interpuesto.</w:t>
      </w:r>
    </w:p>
    <w:p w:rsidR="00236BB7" w:rsidRPr="00806076" w:rsidRDefault="00236BB7" w:rsidP="00921E12">
      <w:pPr>
        <w:pStyle w:val="Textoindependiente"/>
        <w:spacing w:after="0" w:line="360" w:lineRule="auto"/>
        <w:ind w:firstLine="1985"/>
        <w:jc w:val="both"/>
        <w:rPr>
          <w:rFonts w:ascii="Arial" w:hAnsi="Arial" w:cs="Arial"/>
        </w:rPr>
      </w:pPr>
      <w:r w:rsidRPr="00806076">
        <w:rPr>
          <w:rFonts w:ascii="Arial" w:hAnsi="Arial" w:cs="Arial"/>
        </w:rPr>
        <w:lastRenderedPageBreak/>
        <w:t xml:space="preserve">Sin perjuicio de lo antedicho, y a modo </w:t>
      </w:r>
      <w:proofErr w:type="spellStart"/>
      <w:r w:rsidRPr="00806076">
        <w:rPr>
          <w:rFonts w:ascii="Arial" w:hAnsi="Arial" w:cs="Arial"/>
          <w:i/>
        </w:rPr>
        <w:t>obiter</w:t>
      </w:r>
      <w:proofErr w:type="spellEnd"/>
      <w:r w:rsidRPr="00806076">
        <w:rPr>
          <w:rFonts w:ascii="Arial" w:hAnsi="Arial" w:cs="Arial"/>
          <w:i/>
        </w:rPr>
        <w:t xml:space="preserve"> </w:t>
      </w:r>
      <w:proofErr w:type="spellStart"/>
      <w:r w:rsidRPr="00806076">
        <w:rPr>
          <w:rFonts w:ascii="Arial" w:hAnsi="Arial" w:cs="Arial"/>
          <w:i/>
        </w:rPr>
        <w:t>dictum</w:t>
      </w:r>
      <w:proofErr w:type="spellEnd"/>
      <w:r w:rsidRPr="00806076">
        <w:rPr>
          <w:rFonts w:ascii="Arial" w:hAnsi="Arial" w:cs="Arial"/>
          <w:i/>
        </w:rPr>
        <w:t xml:space="preserve">, </w:t>
      </w:r>
      <w:r w:rsidRPr="00806076">
        <w:rPr>
          <w:rFonts w:ascii="Arial" w:hAnsi="Arial" w:cs="Arial"/>
        </w:rPr>
        <w:t xml:space="preserve">del examen tanto de la sentencia recurrida, cuanto del informe evacuado por el magistrado recusado, se aprecia que la sentencia de Cámara de fs. </w:t>
      </w:r>
      <w:proofErr w:type="gramStart"/>
      <w:r w:rsidRPr="00806076">
        <w:rPr>
          <w:rFonts w:ascii="Arial" w:hAnsi="Arial" w:cs="Arial"/>
        </w:rPr>
        <w:t>sub</w:t>
      </w:r>
      <w:proofErr w:type="gramEnd"/>
      <w:r w:rsidRPr="00806076">
        <w:rPr>
          <w:rFonts w:ascii="Arial" w:hAnsi="Arial" w:cs="Arial"/>
        </w:rPr>
        <w:t xml:space="preserve"> 28/</w:t>
      </w:r>
      <w:r w:rsidR="00D847AD">
        <w:rPr>
          <w:rFonts w:ascii="Arial" w:hAnsi="Arial" w:cs="Arial"/>
        </w:rPr>
        <w:t xml:space="preserve">sub </w:t>
      </w:r>
      <w:r w:rsidRPr="00806076">
        <w:rPr>
          <w:rFonts w:ascii="Arial" w:hAnsi="Arial" w:cs="Arial"/>
        </w:rPr>
        <w:t>29</w:t>
      </w:r>
      <w:r w:rsidR="001211FC">
        <w:rPr>
          <w:rFonts w:ascii="Arial" w:hAnsi="Arial" w:cs="Arial"/>
        </w:rPr>
        <w:t>, de fecha 01/06/15</w:t>
      </w:r>
      <w:r w:rsidR="00227770">
        <w:rPr>
          <w:rFonts w:ascii="Arial" w:hAnsi="Arial" w:cs="Arial"/>
        </w:rPr>
        <w:t>,</w:t>
      </w:r>
      <w:r w:rsidRPr="00806076">
        <w:rPr>
          <w:rFonts w:ascii="Arial" w:hAnsi="Arial" w:cs="Arial"/>
        </w:rPr>
        <w:t xml:space="preserve"> (</w:t>
      </w:r>
      <w:proofErr w:type="spellStart"/>
      <w:r w:rsidRPr="00806076">
        <w:rPr>
          <w:rFonts w:ascii="Arial" w:hAnsi="Arial" w:cs="Arial"/>
        </w:rPr>
        <w:t>Expte</w:t>
      </w:r>
      <w:proofErr w:type="spellEnd"/>
      <w:r w:rsidRPr="00806076">
        <w:rPr>
          <w:rFonts w:ascii="Arial" w:hAnsi="Arial" w:cs="Arial"/>
        </w:rPr>
        <w:t xml:space="preserve">. </w:t>
      </w:r>
      <w:r w:rsidR="00D847AD">
        <w:rPr>
          <w:rFonts w:ascii="Arial" w:hAnsi="Arial" w:cs="Arial"/>
        </w:rPr>
        <w:t xml:space="preserve">IURIX </w:t>
      </w:r>
      <w:r w:rsidRPr="00806076">
        <w:rPr>
          <w:rFonts w:ascii="Arial" w:hAnsi="Arial" w:cs="Arial"/>
        </w:rPr>
        <w:t xml:space="preserve">INC </w:t>
      </w:r>
      <w:r w:rsidR="00D847AD">
        <w:rPr>
          <w:rFonts w:ascii="Arial" w:hAnsi="Arial" w:cs="Arial"/>
        </w:rPr>
        <w:t xml:space="preserve">N° </w:t>
      </w:r>
      <w:r w:rsidRPr="00806076">
        <w:rPr>
          <w:rFonts w:ascii="Arial" w:hAnsi="Arial" w:cs="Arial"/>
        </w:rPr>
        <w:t>1</w:t>
      </w:r>
      <w:r w:rsidR="00D847AD">
        <w:rPr>
          <w:rFonts w:ascii="Arial" w:hAnsi="Arial" w:cs="Arial"/>
        </w:rPr>
        <w:t>782/1) es inobjetable;</w:t>
      </w:r>
      <w:r w:rsidRPr="00806076">
        <w:rPr>
          <w:rFonts w:ascii="Arial" w:hAnsi="Arial" w:cs="Arial"/>
        </w:rPr>
        <w:t xml:space="preserve"> en cuanto pondera que no se observan motivos fundados</w:t>
      </w:r>
      <w:r w:rsidR="00D847AD">
        <w:rPr>
          <w:rFonts w:ascii="Arial" w:hAnsi="Arial" w:cs="Arial"/>
        </w:rPr>
        <w:t>,</w:t>
      </w:r>
      <w:r w:rsidRPr="00806076">
        <w:rPr>
          <w:rFonts w:ascii="Arial" w:hAnsi="Arial" w:cs="Arial"/>
        </w:rPr>
        <w:t xml:space="preserve"> que puedan avalar el extrañamiento del juez de la causa, y advierte de la peligrosidad de exigir un excesivo cuidado en la imagen del juzgador, que podría quedar sujeto a los vaivene</w:t>
      </w:r>
      <w:r w:rsidR="00D847AD">
        <w:rPr>
          <w:rFonts w:ascii="Arial" w:hAnsi="Arial" w:cs="Arial"/>
        </w:rPr>
        <w:t>s de las declaraciones públicas;</w:t>
      </w:r>
      <w:r w:rsidRPr="00806076">
        <w:rPr>
          <w:rFonts w:ascii="Arial" w:hAnsi="Arial" w:cs="Arial"/>
        </w:rPr>
        <w:t xml:space="preserve"> tales como las invocadas por los recurrentes en relación a las realizadas por el ex gobernador de la </w:t>
      </w:r>
      <w:proofErr w:type="spellStart"/>
      <w:r w:rsidRPr="00806076">
        <w:rPr>
          <w:rFonts w:ascii="Arial" w:hAnsi="Arial" w:cs="Arial"/>
        </w:rPr>
        <w:t>Pcia</w:t>
      </w:r>
      <w:proofErr w:type="spellEnd"/>
      <w:r w:rsidRPr="00806076">
        <w:rPr>
          <w:rFonts w:ascii="Arial" w:hAnsi="Arial" w:cs="Arial"/>
        </w:rPr>
        <w:t xml:space="preserve">., contador </w:t>
      </w:r>
      <w:proofErr w:type="spellStart"/>
      <w:r w:rsidRPr="00806076">
        <w:rPr>
          <w:rFonts w:ascii="Arial" w:hAnsi="Arial" w:cs="Arial"/>
        </w:rPr>
        <w:t>Poggi</w:t>
      </w:r>
      <w:proofErr w:type="spellEnd"/>
      <w:r w:rsidRPr="00806076">
        <w:rPr>
          <w:rFonts w:ascii="Arial" w:hAnsi="Arial" w:cs="Arial"/>
        </w:rPr>
        <w:t xml:space="preserve">, lo que podría ir en desmedro de la garantía del Juez Natural. </w:t>
      </w:r>
    </w:p>
    <w:p w:rsidR="00236BB7" w:rsidRDefault="00236BB7" w:rsidP="00921E12">
      <w:pPr>
        <w:pStyle w:val="Sangra2detindependiente"/>
        <w:spacing w:after="0" w:line="360" w:lineRule="auto"/>
        <w:ind w:left="0" w:firstLine="1985"/>
        <w:jc w:val="both"/>
      </w:pPr>
      <w:r w:rsidRPr="00806076">
        <w:t>Por todo ello, y de conformidad con el dictamen del Procurador General subrogante, VOTO a esta PRIMERA CUESTI</w:t>
      </w:r>
      <w:r w:rsidR="00032A7B">
        <w:t>Ó</w:t>
      </w:r>
      <w:r w:rsidRPr="00806076">
        <w:t>N por la NEGATIVA.</w:t>
      </w:r>
    </w:p>
    <w:p w:rsidR="00032A7B" w:rsidRPr="00032A7B" w:rsidRDefault="00032A7B" w:rsidP="00921E12">
      <w:pPr>
        <w:widowControl w:val="0"/>
        <w:spacing w:after="0" w:line="360" w:lineRule="auto"/>
        <w:ind w:firstLine="1985"/>
        <w:jc w:val="both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  <w:r w:rsidRPr="00032A7B">
        <w:rPr>
          <w:rFonts w:ascii="Arial" w:eastAsia="Times New Roman" w:hAnsi="Arial" w:cs="Arial"/>
          <w:sz w:val="24"/>
          <w:szCs w:val="24"/>
          <w:lang w:val="es-ES" w:eastAsia="es-ES"/>
        </w:rPr>
        <w:t xml:space="preserve">Los Señores Ministros, </w:t>
      </w:r>
      <w:proofErr w:type="spellStart"/>
      <w:r w:rsidRPr="00032A7B">
        <w:rPr>
          <w:rFonts w:ascii="Arial" w:eastAsia="Times New Roman" w:hAnsi="Arial" w:cs="Arial"/>
          <w:sz w:val="24"/>
          <w:szCs w:val="24"/>
          <w:lang w:val="es-ES" w:eastAsia="es-ES"/>
        </w:rPr>
        <w:t>Dres</w:t>
      </w:r>
      <w:proofErr w:type="spellEnd"/>
      <w:r w:rsidRPr="00032A7B">
        <w:rPr>
          <w:rFonts w:ascii="Arial" w:eastAsia="Times New Roman" w:hAnsi="Arial" w:cs="Arial"/>
          <w:sz w:val="24"/>
          <w:szCs w:val="24"/>
          <w:lang w:val="es-ES" w:eastAsia="es-ES"/>
        </w:rPr>
        <w:t>.</w:t>
      </w:r>
      <w:r w:rsidR="006D07FB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r w:rsidRPr="00032A7B">
        <w:rPr>
          <w:rFonts w:ascii="Arial" w:eastAsia="Times New Roman" w:hAnsi="Arial" w:cs="Arial"/>
          <w:sz w:val="24"/>
          <w:szCs w:val="24"/>
          <w:lang w:val="es-ES" w:eastAsia="es-ES"/>
        </w:rPr>
        <w:t>LILIA ANA NOVILLO</w:t>
      </w:r>
      <w:r w:rsidR="006D07FB" w:rsidRPr="006D07FB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r w:rsidR="006D07FB">
        <w:rPr>
          <w:rFonts w:ascii="Arial" w:eastAsia="Times New Roman" w:hAnsi="Arial" w:cs="Arial"/>
          <w:sz w:val="24"/>
          <w:szCs w:val="24"/>
          <w:lang w:val="es-ES" w:eastAsia="es-ES"/>
        </w:rPr>
        <w:t xml:space="preserve">y </w:t>
      </w:r>
      <w:r w:rsidR="006D07FB" w:rsidRPr="00032A7B">
        <w:rPr>
          <w:rFonts w:ascii="Arial" w:eastAsia="Times New Roman" w:hAnsi="Arial" w:cs="Arial"/>
          <w:sz w:val="24"/>
          <w:szCs w:val="24"/>
          <w:lang w:val="es-ES" w:eastAsia="es-ES"/>
        </w:rPr>
        <w:t>OMAR ESTEBAN URÍA</w:t>
      </w:r>
      <w:r w:rsidRPr="00032A7B">
        <w:rPr>
          <w:rFonts w:ascii="Arial" w:eastAsia="Times New Roman" w:hAnsi="Arial" w:cs="Arial"/>
          <w:sz w:val="24"/>
          <w:szCs w:val="24"/>
          <w:lang w:val="es-ES" w:eastAsia="es-ES"/>
        </w:rPr>
        <w:t xml:space="preserve">, </w:t>
      </w:r>
      <w:r w:rsidRPr="00032A7B">
        <w:rPr>
          <w:rFonts w:ascii="Arial" w:eastAsia="Times New Roman" w:hAnsi="Arial" w:cs="Arial"/>
          <w:sz w:val="24"/>
          <w:szCs w:val="24"/>
          <w:lang w:val="es-MX" w:eastAsia="es-ES"/>
        </w:rPr>
        <w:t xml:space="preserve">comparten lo expresado por el Sr. </w:t>
      </w:r>
      <w:r w:rsidR="006D07FB">
        <w:rPr>
          <w:rFonts w:ascii="Arial" w:eastAsia="Times New Roman" w:hAnsi="Arial" w:cs="Arial"/>
          <w:sz w:val="24"/>
          <w:szCs w:val="24"/>
          <w:lang w:val="es-MX" w:eastAsia="es-ES"/>
        </w:rPr>
        <w:t>Ministro</w:t>
      </w:r>
      <w:r w:rsidRPr="00032A7B">
        <w:rPr>
          <w:rFonts w:ascii="Arial" w:eastAsia="Times New Roman" w:hAnsi="Arial" w:cs="Arial"/>
          <w:sz w:val="24"/>
          <w:szCs w:val="24"/>
          <w:lang w:val="es-MX" w:eastAsia="es-ES"/>
        </w:rPr>
        <w:t>, Dr</w:t>
      </w:r>
      <w:r w:rsidR="006D07FB">
        <w:rPr>
          <w:rFonts w:ascii="Arial" w:eastAsia="Times New Roman" w:hAnsi="Arial" w:cs="Arial"/>
          <w:sz w:val="24"/>
          <w:szCs w:val="24"/>
          <w:lang w:val="es-MX" w:eastAsia="es-ES"/>
        </w:rPr>
        <w:t>.</w:t>
      </w:r>
      <w:r w:rsidR="006D07FB" w:rsidRPr="006D07FB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r w:rsidR="006D07FB" w:rsidRPr="00032A7B">
        <w:rPr>
          <w:rFonts w:ascii="Arial" w:eastAsia="Times New Roman" w:hAnsi="Arial" w:cs="Arial"/>
          <w:sz w:val="24"/>
          <w:szCs w:val="24"/>
          <w:lang w:val="es-ES" w:eastAsia="es-ES"/>
        </w:rPr>
        <w:t>HORACIO G. ZAVALA RODRÍGUEZ</w:t>
      </w:r>
      <w:r w:rsidRPr="00032A7B">
        <w:rPr>
          <w:rFonts w:ascii="Arial" w:eastAsia="Times New Roman" w:hAnsi="Arial" w:cs="Arial"/>
          <w:sz w:val="24"/>
          <w:szCs w:val="24"/>
          <w:lang w:val="es-MX" w:eastAsia="es-ES"/>
        </w:rPr>
        <w:t xml:space="preserve"> </w:t>
      </w:r>
      <w:r w:rsidR="00D847AD">
        <w:rPr>
          <w:rFonts w:ascii="Arial" w:eastAsia="Times New Roman" w:hAnsi="Arial" w:cs="Arial"/>
          <w:sz w:val="24"/>
          <w:szCs w:val="24"/>
          <w:lang w:val="es-MX" w:eastAsia="es-ES"/>
        </w:rPr>
        <w:t xml:space="preserve"> </w:t>
      </w:r>
      <w:r w:rsidRPr="00032A7B">
        <w:rPr>
          <w:rFonts w:ascii="Arial" w:eastAsia="Times New Roman" w:hAnsi="Arial" w:cs="Arial"/>
          <w:sz w:val="24"/>
          <w:szCs w:val="24"/>
          <w:lang w:val="es-ES" w:eastAsia="es-ES"/>
        </w:rPr>
        <w:t xml:space="preserve">y </w:t>
      </w:r>
      <w:r w:rsidRPr="00032A7B">
        <w:rPr>
          <w:rFonts w:ascii="Arial" w:eastAsia="Times New Roman" w:hAnsi="Arial" w:cs="Arial"/>
          <w:sz w:val="24"/>
          <w:szCs w:val="24"/>
          <w:lang w:val="es-MX" w:eastAsia="es-ES"/>
        </w:rPr>
        <w:t xml:space="preserve">votan en igual sentido a esta </w:t>
      </w:r>
      <w:r w:rsidRPr="00032A7B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PRIMERA CUESTIÓN.-</w:t>
      </w:r>
    </w:p>
    <w:p w:rsidR="00032A7B" w:rsidRPr="00032A7B" w:rsidRDefault="00032A7B" w:rsidP="00921E12">
      <w:pPr>
        <w:pStyle w:val="Sangra2detindependiente"/>
        <w:spacing w:after="0" w:line="360" w:lineRule="auto"/>
        <w:ind w:left="0" w:firstLine="1985"/>
        <w:jc w:val="both"/>
      </w:pPr>
    </w:p>
    <w:p w:rsidR="00236BB7" w:rsidRDefault="00236BB7" w:rsidP="00921E12">
      <w:pPr>
        <w:pStyle w:val="Sangra2detindependiente"/>
        <w:spacing w:after="0" w:line="360" w:lineRule="auto"/>
        <w:ind w:left="0"/>
        <w:jc w:val="both"/>
      </w:pPr>
      <w:r w:rsidRPr="00806076">
        <w:rPr>
          <w:b/>
          <w:u w:val="single"/>
        </w:rPr>
        <w:t xml:space="preserve">A </w:t>
      </w:r>
      <w:smartTag w:uri="urn:schemas-microsoft-com:office:smarttags" w:element="PersonName">
        <w:smartTagPr>
          <w:attr w:name="ProductID" w:val="LA SEGUNDA"/>
        </w:smartTagPr>
        <w:r w:rsidRPr="00806076">
          <w:rPr>
            <w:b/>
            <w:u w:val="single"/>
          </w:rPr>
          <w:t>LA SEGUNDA</w:t>
        </w:r>
      </w:smartTag>
      <w:r w:rsidR="000A5D18">
        <w:rPr>
          <w:b/>
          <w:u w:val="single"/>
        </w:rPr>
        <w:t xml:space="preserve"> y TERCERA CUESTIÓ</w:t>
      </w:r>
      <w:r w:rsidRPr="00806076">
        <w:rPr>
          <w:b/>
          <w:u w:val="single"/>
        </w:rPr>
        <w:t>N, el Dr. HORACIO G. ZAVALA RODRÍGUEZ,</w:t>
      </w:r>
      <w:r w:rsidRPr="00806076">
        <w:rPr>
          <w:b/>
          <w:bCs/>
          <w:u w:val="single"/>
        </w:rPr>
        <w:t xml:space="preserve"> </w:t>
      </w:r>
      <w:r w:rsidRPr="00806076">
        <w:rPr>
          <w:b/>
          <w:u w:val="single"/>
        </w:rPr>
        <w:t>dijo:</w:t>
      </w:r>
      <w:r w:rsidRPr="00806076">
        <w:rPr>
          <w:b/>
        </w:rPr>
        <w:t xml:space="preserve"> </w:t>
      </w:r>
      <w:r w:rsidRPr="00806076">
        <w:t>Dado la forma como se ha votado la primera cuestión, no</w:t>
      </w:r>
      <w:r w:rsidR="000A5D18">
        <w:t xml:space="preserve"> corresponde su tratamiento. ASÍ</w:t>
      </w:r>
      <w:r w:rsidRPr="00806076">
        <w:t xml:space="preserve"> LO VOTO.</w:t>
      </w:r>
    </w:p>
    <w:p w:rsidR="001213A8" w:rsidRDefault="001213A8" w:rsidP="00921E12">
      <w:pPr>
        <w:widowControl w:val="0"/>
        <w:spacing w:after="0" w:line="360" w:lineRule="auto"/>
        <w:ind w:firstLine="1985"/>
        <w:jc w:val="both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  <w:r w:rsidRPr="00032A7B">
        <w:rPr>
          <w:rFonts w:ascii="Arial" w:eastAsia="Times New Roman" w:hAnsi="Arial" w:cs="Arial"/>
          <w:sz w:val="24"/>
          <w:szCs w:val="24"/>
          <w:lang w:val="es-ES" w:eastAsia="es-ES"/>
        </w:rPr>
        <w:t xml:space="preserve">Los Señores Ministros, </w:t>
      </w:r>
      <w:proofErr w:type="spellStart"/>
      <w:r w:rsidRPr="00032A7B">
        <w:rPr>
          <w:rFonts w:ascii="Arial" w:eastAsia="Times New Roman" w:hAnsi="Arial" w:cs="Arial"/>
          <w:sz w:val="24"/>
          <w:szCs w:val="24"/>
          <w:lang w:val="es-ES" w:eastAsia="es-ES"/>
        </w:rPr>
        <w:t>Dres</w:t>
      </w:r>
      <w:proofErr w:type="spellEnd"/>
      <w:r w:rsidRPr="00032A7B">
        <w:rPr>
          <w:rFonts w:ascii="Arial" w:eastAsia="Times New Roman" w:hAnsi="Arial" w:cs="Arial"/>
          <w:sz w:val="24"/>
          <w:szCs w:val="24"/>
          <w:lang w:val="es-ES" w:eastAsia="es-ES"/>
        </w:rPr>
        <w:t>.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r w:rsidRPr="00032A7B">
        <w:rPr>
          <w:rFonts w:ascii="Arial" w:eastAsia="Times New Roman" w:hAnsi="Arial" w:cs="Arial"/>
          <w:sz w:val="24"/>
          <w:szCs w:val="24"/>
          <w:lang w:val="es-ES" w:eastAsia="es-ES"/>
        </w:rPr>
        <w:t>LILIA ANA NOVILLO</w:t>
      </w:r>
      <w:r w:rsidRPr="006D07FB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y </w:t>
      </w:r>
      <w:r w:rsidRPr="00032A7B">
        <w:rPr>
          <w:rFonts w:ascii="Arial" w:eastAsia="Times New Roman" w:hAnsi="Arial" w:cs="Arial"/>
          <w:sz w:val="24"/>
          <w:szCs w:val="24"/>
          <w:lang w:val="es-ES" w:eastAsia="es-ES"/>
        </w:rPr>
        <w:t xml:space="preserve">OMAR ESTEBAN URÍA, </w:t>
      </w:r>
      <w:r w:rsidRPr="00032A7B">
        <w:rPr>
          <w:rFonts w:ascii="Arial" w:eastAsia="Times New Roman" w:hAnsi="Arial" w:cs="Arial"/>
          <w:sz w:val="24"/>
          <w:szCs w:val="24"/>
          <w:lang w:val="es-MX" w:eastAsia="es-ES"/>
        </w:rPr>
        <w:t xml:space="preserve">comparten lo expresado por el Sr. </w:t>
      </w:r>
      <w:r>
        <w:rPr>
          <w:rFonts w:ascii="Arial" w:eastAsia="Times New Roman" w:hAnsi="Arial" w:cs="Arial"/>
          <w:sz w:val="24"/>
          <w:szCs w:val="24"/>
          <w:lang w:val="es-MX" w:eastAsia="es-ES"/>
        </w:rPr>
        <w:t>Ministro</w:t>
      </w:r>
      <w:r w:rsidRPr="00032A7B">
        <w:rPr>
          <w:rFonts w:ascii="Arial" w:eastAsia="Times New Roman" w:hAnsi="Arial" w:cs="Arial"/>
          <w:sz w:val="24"/>
          <w:szCs w:val="24"/>
          <w:lang w:val="es-MX" w:eastAsia="es-ES"/>
        </w:rPr>
        <w:t>, Dr</w:t>
      </w:r>
      <w:r>
        <w:rPr>
          <w:rFonts w:ascii="Arial" w:eastAsia="Times New Roman" w:hAnsi="Arial" w:cs="Arial"/>
          <w:sz w:val="24"/>
          <w:szCs w:val="24"/>
          <w:lang w:val="es-MX" w:eastAsia="es-ES"/>
        </w:rPr>
        <w:t>.</w:t>
      </w:r>
      <w:r w:rsidRPr="006D07FB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r w:rsidRPr="00032A7B">
        <w:rPr>
          <w:rFonts w:ascii="Arial" w:eastAsia="Times New Roman" w:hAnsi="Arial" w:cs="Arial"/>
          <w:sz w:val="24"/>
          <w:szCs w:val="24"/>
          <w:lang w:val="es-ES" w:eastAsia="es-ES"/>
        </w:rPr>
        <w:t>HORACIO G. ZAVALA RODRÍGUEZ</w:t>
      </w:r>
      <w:r w:rsidRPr="00032A7B">
        <w:rPr>
          <w:rFonts w:ascii="Arial" w:eastAsia="Times New Roman" w:hAnsi="Arial" w:cs="Arial"/>
          <w:sz w:val="24"/>
          <w:szCs w:val="24"/>
          <w:lang w:val="es-MX" w:eastAsia="es-ES"/>
        </w:rPr>
        <w:t xml:space="preserve"> </w:t>
      </w:r>
      <w:r w:rsidRPr="00032A7B">
        <w:rPr>
          <w:rFonts w:ascii="Arial" w:eastAsia="Times New Roman" w:hAnsi="Arial" w:cs="Arial"/>
          <w:sz w:val="24"/>
          <w:szCs w:val="24"/>
          <w:lang w:val="es-ES" w:eastAsia="es-ES"/>
        </w:rPr>
        <w:t xml:space="preserve">y </w:t>
      </w:r>
      <w:r w:rsidRPr="00032A7B">
        <w:rPr>
          <w:rFonts w:ascii="Arial" w:eastAsia="Times New Roman" w:hAnsi="Arial" w:cs="Arial"/>
          <w:sz w:val="24"/>
          <w:szCs w:val="24"/>
          <w:lang w:val="es-MX" w:eastAsia="es-ES"/>
        </w:rPr>
        <w:t>votan en igual sentido a esta</w:t>
      </w:r>
      <w:r w:rsidR="00290D05">
        <w:rPr>
          <w:rFonts w:ascii="Arial" w:eastAsia="Times New Roman" w:hAnsi="Arial" w:cs="Arial"/>
          <w:sz w:val="24"/>
          <w:szCs w:val="24"/>
          <w:lang w:val="es-MX" w:eastAsia="es-ES"/>
        </w:rPr>
        <w:t>s</w:t>
      </w:r>
      <w:r w:rsidRPr="00032A7B">
        <w:rPr>
          <w:rFonts w:ascii="Arial" w:eastAsia="Times New Roman" w:hAnsi="Arial" w:cs="Arial"/>
          <w:sz w:val="24"/>
          <w:szCs w:val="24"/>
          <w:lang w:val="es-MX" w:eastAsia="es-ES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SEGUNDA</w:t>
      </w:r>
      <w:r w:rsidRPr="00032A7B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 xml:space="preserve"> </w:t>
      </w:r>
      <w:r w:rsidR="00290D05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 xml:space="preserve">y TERCERA </w:t>
      </w:r>
      <w:r w:rsidRPr="00032A7B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CUESTIÓN.-</w:t>
      </w:r>
    </w:p>
    <w:p w:rsidR="00921E12" w:rsidRPr="00032A7B" w:rsidRDefault="00921E12" w:rsidP="00921E12">
      <w:pPr>
        <w:widowControl w:val="0"/>
        <w:spacing w:after="0" w:line="360" w:lineRule="auto"/>
        <w:ind w:firstLine="1985"/>
        <w:jc w:val="both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</w:p>
    <w:p w:rsidR="00236BB7" w:rsidRDefault="000A5D18" w:rsidP="00921E12">
      <w:pPr>
        <w:pStyle w:val="Sangra2detindependiente"/>
        <w:spacing w:after="0" w:line="360" w:lineRule="auto"/>
        <w:ind w:left="0"/>
        <w:jc w:val="both"/>
      </w:pPr>
      <w:r>
        <w:rPr>
          <w:b/>
          <w:u w:val="single"/>
        </w:rPr>
        <w:t>A LA CUARTA CUESTIÓ</w:t>
      </w:r>
      <w:r w:rsidR="00236BB7" w:rsidRPr="00806076">
        <w:rPr>
          <w:b/>
          <w:u w:val="single"/>
        </w:rPr>
        <w:t>N, el Dr. HORACIO G. ZAVALA RODRÍGUEZ,</w:t>
      </w:r>
      <w:r w:rsidR="00236BB7" w:rsidRPr="00806076">
        <w:rPr>
          <w:b/>
          <w:bCs/>
          <w:u w:val="single"/>
        </w:rPr>
        <w:t xml:space="preserve"> </w:t>
      </w:r>
      <w:r w:rsidR="00236BB7" w:rsidRPr="00806076">
        <w:rPr>
          <w:b/>
          <w:u w:val="single"/>
        </w:rPr>
        <w:t>dijo:</w:t>
      </w:r>
      <w:r w:rsidR="00236BB7" w:rsidRPr="00806076">
        <w:t xml:space="preserve"> Atento a la forma en que se han votado las cuestiones anteriores, corresponde el rechazo del recurso de casación interpuest</w:t>
      </w:r>
      <w:r>
        <w:t>o</w:t>
      </w:r>
      <w:r w:rsidR="00227770">
        <w:t>.</w:t>
      </w:r>
      <w:r>
        <w:t xml:space="preserve"> ASÍ</w:t>
      </w:r>
      <w:r w:rsidR="00236BB7" w:rsidRPr="00806076">
        <w:t xml:space="preserve"> LO VOTO.</w:t>
      </w:r>
    </w:p>
    <w:p w:rsidR="00BD7592" w:rsidRPr="00032A7B" w:rsidRDefault="00BD7592" w:rsidP="00921E12">
      <w:pPr>
        <w:widowControl w:val="0"/>
        <w:spacing w:after="0" w:line="360" w:lineRule="auto"/>
        <w:ind w:firstLine="1985"/>
        <w:jc w:val="both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  <w:r w:rsidRPr="00032A7B">
        <w:rPr>
          <w:rFonts w:ascii="Arial" w:eastAsia="Times New Roman" w:hAnsi="Arial" w:cs="Arial"/>
          <w:sz w:val="24"/>
          <w:szCs w:val="24"/>
          <w:lang w:val="es-ES" w:eastAsia="es-ES"/>
        </w:rPr>
        <w:t xml:space="preserve">Los Señores Ministros, </w:t>
      </w:r>
      <w:proofErr w:type="spellStart"/>
      <w:r w:rsidRPr="00032A7B">
        <w:rPr>
          <w:rFonts w:ascii="Arial" w:eastAsia="Times New Roman" w:hAnsi="Arial" w:cs="Arial"/>
          <w:sz w:val="24"/>
          <w:szCs w:val="24"/>
          <w:lang w:val="es-ES" w:eastAsia="es-ES"/>
        </w:rPr>
        <w:t>Dres</w:t>
      </w:r>
      <w:proofErr w:type="spellEnd"/>
      <w:r w:rsidRPr="00032A7B">
        <w:rPr>
          <w:rFonts w:ascii="Arial" w:eastAsia="Times New Roman" w:hAnsi="Arial" w:cs="Arial"/>
          <w:sz w:val="24"/>
          <w:szCs w:val="24"/>
          <w:lang w:val="es-ES" w:eastAsia="es-ES"/>
        </w:rPr>
        <w:t>.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r w:rsidRPr="00032A7B">
        <w:rPr>
          <w:rFonts w:ascii="Arial" w:eastAsia="Times New Roman" w:hAnsi="Arial" w:cs="Arial"/>
          <w:sz w:val="24"/>
          <w:szCs w:val="24"/>
          <w:lang w:val="es-ES" w:eastAsia="es-ES"/>
        </w:rPr>
        <w:t>LILIA ANA NOVILLO</w:t>
      </w:r>
      <w:r w:rsidRPr="006D07FB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y </w:t>
      </w:r>
      <w:r w:rsidRPr="00032A7B">
        <w:rPr>
          <w:rFonts w:ascii="Arial" w:eastAsia="Times New Roman" w:hAnsi="Arial" w:cs="Arial"/>
          <w:sz w:val="24"/>
          <w:szCs w:val="24"/>
          <w:lang w:val="es-ES" w:eastAsia="es-ES"/>
        </w:rPr>
        <w:t xml:space="preserve">OMAR ESTEBAN URÍA, </w:t>
      </w:r>
      <w:r w:rsidRPr="00032A7B">
        <w:rPr>
          <w:rFonts w:ascii="Arial" w:eastAsia="Times New Roman" w:hAnsi="Arial" w:cs="Arial"/>
          <w:sz w:val="24"/>
          <w:szCs w:val="24"/>
          <w:lang w:val="es-MX" w:eastAsia="es-ES"/>
        </w:rPr>
        <w:t xml:space="preserve">comparten lo expresado por el Sr. </w:t>
      </w:r>
      <w:r>
        <w:rPr>
          <w:rFonts w:ascii="Arial" w:eastAsia="Times New Roman" w:hAnsi="Arial" w:cs="Arial"/>
          <w:sz w:val="24"/>
          <w:szCs w:val="24"/>
          <w:lang w:val="es-MX" w:eastAsia="es-ES"/>
        </w:rPr>
        <w:t>Ministro</w:t>
      </w:r>
      <w:r w:rsidRPr="00032A7B">
        <w:rPr>
          <w:rFonts w:ascii="Arial" w:eastAsia="Times New Roman" w:hAnsi="Arial" w:cs="Arial"/>
          <w:sz w:val="24"/>
          <w:szCs w:val="24"/>
          <w:lang w:val="es-MX" w:eastAsia="es-ES"/>
        </w:rPr>
        <w:t>, Dr</w:t>
      </w:r>
      <w:r>
        <w:rPr>
          <w:rFonts w:ascii="Arial" w:eastAsia="Times New Roman" w:hAnsi="Arial" w:cs="Arial"/>
          <w:sz w:val="24"/>
          <w:szCs w:val="24"/>
          <w:lang w:val="es-MX" w:eastAsia="es-ES"/>
        </w:rPr>
        <w:t>.</w:t>
      </w:r>
      <w:r w:rsidRPr="006D07FB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r w:rsidRPr="00032A7B">
        <w:rPr>
          <w:rFonts w:ascii="Arial" w:eastAsia="Times New Roman" w:hAnsi="Arial" w:cs="Arial"/>
          <w:sz w:val="24"/>
          <w:szCs w:val="24"/>
          <w:lang w:val="es-ES" w:eastAsia="es-ES"/>
        </w:rPr>
        <w:t>HORACIO G. ZAVALA RODRÍGUEZ</w:t>
      </w:r>
      <w:r w:rsidRPr="00032A7B">
        <w:rPr>
          <w:rFonts w:ascii="Arial" w:eastAsia="Times New Roman" w:hAnsi="Arial" w:cs="Arial"/>
          <w:sz w:val="24"/>
          <w:szCs w:val="24"/>
          <w:lang w:val="es-MX" w:eastAsia="es-ES"/>
        </w:rPr>
        <w:t xml:space="preserve"> </w:t>
      </w:r>
      <w:r w:rsidRPr="00032A7B">
        <w:rPr>
          <w:rFonts w:ascii="Arial" w:eastAsia="Times New Roman" w:hAnsi="Arial" w:cs="Arial"/>
          <w:sz w:val="24"/>
          <w:szCs w:val="24"/>
          <w:lang w:val="es-ES" w:eastAsia="es-ES"/>
        </w:rPr>
        <w:t xml:space="preserve">y </w:t>
      </w:r>
      <w:r w:rsidRPr="00032A7B">
        <w:rPr>
          <w:rFonts w:ascii="Arial" w:eastAsia="Times New Roman" w:hAnsi="Arial" w:cs="Arial"/>
          <w:sz w:val="24"/>
          <w:szCs w:val="24"/>
          <w:lang w:val="es-MX" w:eastAsia="es-ES"/>
        </w:rPr>
        <w:t xml:space="preserve">votan en igual sentido a esta </w:t>
      </w:r>
      <w:r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CUARTA</w:t>
      </w:r>
      <w:r w:rsidRPr="00032A7B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 xml:space="preserve"> CUESTIÓN.-</w:t>
      </w:r>
    </w:p>
    <w:p w:rsidR="00D847AD" w:rsidRDefault="00D847AD" w:rsidP="00921E12">
      <w:pPr>
        <w:pStyle w:val="Sangra2detindependiente"/>
        <w:spacing w:after="0" w:line="360" w:lineRule="auto"/>
        <w:ind w:left="0"/>
        <w:jc w:val="both"/>
        <w:rPr>
          <w:b/>
          <w:u w:val="single"/>
        </w:rPr>
      </w:pPr>
    </w:p>
    <w:p w:rsidR="00236BB7" w:rsidRDefault="00236BB7" w:rsidP="00921E12">
      <w:pPr>
        <w:pStyle w:val="Sangra2detindependiente"/>
        <w:spacing w:after="0" w:line="360" w:lineRule="auto"/>
        <w:ind w:left="0"/>
        <w:jc w:val="both"/>
      </w:pPr>
      <w:r w:rsidRPr="00806076">
        <w:rPr>
          <w:b/>
          <w:u w:val="single"/>
        </w:rPr>
        <w:lastRenderedPageBreak/>
        <w:t>A LA QUINTA CUESTI</w:t>
      </w:r>
      <w:r w:rsidR="000A5D18">
        <w:rPr>
          <w:b/>
          <w:u w:val="single"/>
        </w:rPr>
        <w:t>Ó</w:t>
      </w:r>
      <w:r w:rsidRPr="00806076">
        <w:rPr>
          <w:b/>
          <w:u w:val="single"/>
        </w:rPr>
        <w:t>N, el Dr. HORACIO G. ZAVALA RODRÍGUEZ, dijo:</w:t>
      </w:r>
      <w:r w:rsidRPr="00806076">
        <w:rPr>
          <w:b/>
        </w:rPr>
        <w:t xml:space="preserve"> </w:t>
      </w:r>
      <w:r w:rsidRPr="00806076">
        <w:t>Sin costas, por no corresponder. ASÍ LO VOTO.</w:t>
      </w:r>
    </w:p>
    <w:p w:rsidR="009A57F0" w:rsidRPr="00032A7B" w:rsidRDefault="009A57F0" w:rsidP="00921E12">
      <w:pPr>
        <w:widowControl w:val="0"/>
        <w:spacing w:after="0" w:line="360" w:lineRule="auto"/>
        <w:ind w:firstLine="1985"/>
        <w:jc w:val="both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  <w:r w:rsidRPr="00032A7B">
        <w:rPr>
          <w:rFonts w:ascii="Arial" w:eastAsia="Times New Roman" w:hAnsi="Arial" w:cs="Arial"/>
          <w:sz w:val="24"/>
          <w:szCs w:val="24"/>
          <w:lang w:val="es-ES" w:eastAsia="es-ES"/>
        </w:rPr>
        <w:t xml:space="preserve">Los Señores Ministros, </w:t>
      </w:r>
      <w:proofErr w:type="spellStart"/>
      <w:r w:rsidRPr="00032A7B">
        <w:rPr>
          <w:rFonts w:ascii="Arial" w:eastAsia="Times New Roman" w:hAnsi="Arial" w:cs="Arial"/>
          <w:sz w:val="24"/>
          <w:szCs w:val="24"/>
          <w:lang w:val="es-ES" w:eastAsia="es-ES"/>
        </w:rPr>
        <w:t>Dres</w:t>
      </w:r>
      <w:proofErr w:type="spellEnd"/>
      <w:r w:rsidRPr="00032A7B">
        <w:rPr>
          <w:rFonts w:ascii="Arial" w:eastAsia="Times New Roman" w:hAnsi="Arial" w:cs="Arial"/>
          <w:sz w:val="24"/>
          <w:szCs w:val="24"/>
          <w:lang w:val="es-ES" w:eastAsia="es-ES"/>
        </w:rPr>
        <w:t>.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r w:rsidRPr="00032A7B">
        <w:rPr>
          <w:rFonts w:ascii="Arial" w:eastAsia="Times New Roman" w:hAnsi="Arial" w:cs="Arial"/>
          <w:sz w:val="24"/>
          <w:szCs w:val="24"/>
          <w:lang w:val="es-ES" w:eastAsia="es-ES"/>
        </w:rPr>
        <w:t>LILIA ANA NOVILLO</w:t>
      </w:r>
      <w:r w:rsidRPr="006D07FB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y </w:t>
      </w:r>
      <w:r w:rsidRPr="00032A7B">
        <w:rPr>
          <w:rFonts w:ascii="Arial" w:eastAsia="Times New Roman" w:hAnsi="Arial" w:cs="Arial"/>
          <w:sz w:val="24"/>
          <w:szCs w:val="24"/>
          <w:lang w:val="es-ES" w:eastAsia="es-ES"/>
        </w:rPr>
        <w:t xml:space="preserve">OMAR ESTEBAN URÍA, </w:t>
      </w:r>
      <w:r w:rsidRPr="00032A7B">
        <w:rPr>
          <w:rFonts w:ascii="Arial" w:eastAsia="Times New Roman" w:hAnsi="Arial" w:cs="Arial"/>
          <w:sz w:val="24"/>
          <w:szCs w:val="24"/>
          <w:lang w:val="es-MX" w:eastAsia="es-ES"/>
        </w:rPr>
        <w:t xml:space="preserve">comparten lo expresado por el Sr. </w:t>
      </w:r>
      <w:r>
        <w:rPr>
          <w:rFonts w:ascii="Arial" w:eastAsia="Times New Roman" w:hAnsi="Arial" w:cs="Arial"/>
          <w:sz w:val="24"/>
          <w:szCs w:val="24"/>
          <w:lang w:val="es-MX" w:eastAsia="es-ES"/>
        </w:rPr>
        <w:t>Ministro</w:t>
      </w:r>
      <w:r w:rsidRPr="00032A7B">
        <w:rPr>
          <w:rFonts w:ascii="Arial" w:eastAsia="Times New Roman" w:hAnsi="Arial" w:cs="Arial"/>
          <w:sz w:val="24"/>
          <w:szCs w:val="24"/>
          <w:lang w:val="es-MX" w:eastAsia="es-ES"/>
        </w:rPr>
        <w:t>, Dr</w:t>
      </w:r>
      <w:r>
        <w:rPr>
          <w:rFonts w:ascii="Arial" w:eastAsia="Times New Roman" w:hAnsi="Arial" w:cs="Arial"/>
          <w:sz w:val="24"/>
          <w:szCs w:val="24"/>
          <w:lang w:val="es-MX" w:eastAsia="es-ES"/>
        </w:rPr>
        <w:t>.</w:t>
      </w:r>
      <w:r w:rsidRPr="006D07FB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r w:rsidRPr="00032A7B">
        <w:rPr>
          <w:rFonts w:ascii="Arial" w:eastAsia="Times New Roman" w:hAnsi="Arial" w:cs="Arial"/>
          <w:sz w:val="24"/>
          <w:szCs w:val="24"/>
          <w:lang w:val="es-ES" w:eastAsia="es-ES"/>
        </w:rPr>
        <w:t>HORACIO G. ZAVALA RODRÍGUEZ</w:t>
      </w:r>
      <w:r w:rsidRPr="00032A7B">
        <w:rPr>
          <w:rFonts w:ascii="Arial" w:eastAsia="Times New Roman" w:hAnsi="Arial" w:cs="Arial"/>
          <w:sz w:val="24"/>
          <w:szCs w:val="24"/>
          <w:lang w:val="es-MX" w:eastAsia="es-ES"/>
        </w:rPr>
        <w:t xml:space="preserve"> </w:t>
      </w:r>
      <w:r w:rsidRPr="00032A7B">
        <w:rPr>
          <w:rFonts w:ascii="Arial" w:eastAsia="Times New Roman" w:hAnsi="Arial" w:cs="Arial"/>
          <w:sz w:val="24"/>
          <w:szCs w:val="24"/>
          <w:lang w:val="es-ES" w:eastAsia="es-ES"/>
        </w:rPr>
        <w:t xml:space="preserve">y </w:t>
      </w:r>
      <w:r w:rsidRPr="00032A7B">
        <w:rPr>
          <w:rFonts w:ascii="Arial" w:eastAsia="Times New Roman" w:hAnsi="Arial" w:cs="Arial"/>
          <w:sz w:val="24"/>
          <w:szCs w:val="24"/>
          <w:lang w:val="es-MX" w:eastAsia="es-ES"/>
        </w:rPr>
        <w:t xml:space="preserve">votan en igual sentido a esta </w:t>
      </w:r>
      <w:r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QUINTA</w:t>
      </w:r>
      <w:r w:rsidRPr="00032A7B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 xml:space="preserve"> CUESTIÓN.-</w:t>
      </w:r>
    </w:p>
    <w:p w:rsidR="00F56612" w:rsidRPr="00F56612" w:rsidRDefault="00F56612" w:rsidP="00921E12">
      <w:pPr>
        <w:widowControl w:val="0"/>
        <w:spacing w:after="0" w:line="360" w:lineRule="auto"/>
        <w:ind w:firstLine="1985"/>
        <w:jc w:val="both"/>
        <w:rPr>
          <w:rFonts w:ascii="Arial" w:eastAsia="Times New Roman" w:hAnsi="Arial" w:cs="Arial"/>
          <w:bCs/>
          <w:sz w:val="24"/>
          <w:szCs w:val="24"/>
          <w:lang w:val="es-ES" w:eastAsia="es-ES"/>
        </w:rPr>
      </w:pPr>
      <w:r w:rsidRPr="00F56612">
        <w:rPr>
          <w:rFonts w:ascii="Arial" w:eastAsia="Times New Roman" w:hAnsi="Arial" w:cs="Arial"/>
          <w:bCs/>
          <w:sz w:val="24"/>
          <w:szCs w:val="24"/>
          <w:lang w:val="es-ES" w:eastAsia="es-ES"/>
        </w:rPr>
        <w:t>Con lo que se da por finalizado el acto, disponiendo los Sres. Ministros la Sentencia que va a continuación:</w:t>
      </w:r>
    </w:p>
    <w:p w:rsidR="00F56612" w:rsidRPr="00F56612" w:rsidRDefault="00F56612" w:rsidP="00921E12">
      <w:pPr>
        <w:widowControl w:val="0"/>
        <w:spacing w:after="0" w:line="360" w:lineRule="auto"/>
        <w:ind w:firstLine="1985"/>
        <w:jc w:val="both"/>
        <w:rPr>
          <w:rFonts w:ascii="Arial" w:eastAsia="Times New Roman" w:hAnsi="Arial" w:cs="Arial"/>
          <w:bCs/>
          <w:sz w:val="24"/>
          <w:szCs w:val="24"/>
          <w:lang w:val="es-ES" w:eastAsia="es-ES"/>
        </w:rPr>
      </w:pPr>
    </w:p>
    <w:p w:rsidR="00F56612" w:rsidRPr="00F56612" w:rsidRDefault="00F56612" w:rsidP="00921E12">
      <w:pPr>
        <w:widowControl w:val="0"/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  <w:r w:rsidRPr="00F56612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 xml:space="preserve">San Luis, </w:t>
      </w:r>
      <w:r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 xml:space="preserve">septiembre </w:t>
      </w:r>
      <w:r w:rsidR="00227770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siete</w:t>
      </w:r>
      <w:r w:rsidRPr="00F56612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 xml:space="preserve"> de dos mil dieciséis.-</w:t>
      </w:r>
    </w:p>
    <w:p w:rsidR="00F56612" w:rsidRPr="00F56612" w:rsidRDefault="00F56612" w:rsidP="00921E12">
      <w:pPr>
        <w:widowControl w:val="0"/>
        <w:spacing w:after="0" w:line="360" w:lineRule="auto"/>
        <w:jc w:val="both"/>
        <w:rPr>
          <w:rFonts w:ascii="Arial" w:eastAsia="Times New Roman" w:hAnsi="Arial" w:cs="Arial"/>
          <w:b/>
          <w:bCs/>
          <w:i/>
          <w:sz w:val="24"/>
          <w:szCs w:val="24"/>
          <w:lang w:val="es-ES" w:eastAsia="es-ES"/>
        </w:rPr>
      </w:pPr>
      <w:r w:rsidRPr="00F56612">
        <w:rPr>
          <w:rFonts w:ascii="Arial" w:eastAsia="Times New Roman" w:hAnsi="Arial" w:cs="Arial"/>
          <w:b/>
          <w:bCs/>
          <w:i/>
          <w:sz w:val="24"/>
          <w:szCs w:val="24"/>
          <w:lang w:val="es-ES" w:eastAsia="es-ES"/>
        </w:rPr>
        <w:t>Año del Bicentenario de la Declaración de la Independencia Nacional.</w:t>
      </w:r>
    </w:p>
    <w:p w:rsidR="00F56612" w:rsidRPr="00F56612" w:rsidRDefault="00F56612" w:rsidP="00921E12">
      <w:pPr>
        <w:widowControl w:val="0"/>
        <w:spacing w:after="0" w:line="360" w:lineRule="auto"/>
        <w:ind w:firstLine="1985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val="es-ES" w:eastAsia="es-ES"/>
        </w:rPr>
      </w:pPr>
    </w:p>
    <w:p w:rsidR="00F56612" w:rsidRPr="00F56612" w:rsidRDefault="00F56612" w:rsidP="00921E12">
      <w:pPr>
        <w:widowControl w:val="0"/>
        <w:spacing w:after="0" w:line="360" w:lineRule="auto"/>
        <w:ind w:firstLine="1985"/>
        <w:jc w:val="both"/>
        <w:rPr>
          <w:rFonts w:ascii="Arial" w:eastAsia="MS Mincho" w:hAnsi="Arial" w:cs="Arial"/>
          <w:sz w:val="24"/>
          <w:szCs w:val="24"/>
          <w:lang w:val="es-ES" w:eastAsia="es-ES"/>
        </w:rPr>
      </w:pPr>
      <w:r w:rsidRPr="00F56612">
        <w:rPr>
          <w:rFonts w:ascii="Arial" w:eastAsia="Times New Roman" w:hAnsi="Arial" w:cs="Arial"/>
          <w:b/>
          <w:bCs/>
          <w:sz w:val="24"/>
          <w:szCs w:val="24"/>
          <w:u w:val="single"/>
          <w:lang w:val="es-ES" w:eastAsia="es-ES"/>
        </w:rPr>
        <w:t>Y VISTOS</w:t>
      </w:r>
      <w:r w:rsidRPr="00F56612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:</w:t>
      </w:r>
      <w:r w:rsidRPr="00F56612">
        <w:rPr>
          <w:rFonts w:ascii="Arial" w:eastAsia="Times New Roman" w:hAnsi="Arial" w:cs="Arial"/>
          <w:bCs/>
          <w:sz w:val="24"/>
          <w:szCs w:val="24"/>
          <w:lang w:val="es-ES" w:eastAsia="es-ES"/>
        </w:rPr>
        <w:t xml:space="preserve"> En mérito al resultado obtenido en la votación del Acuerdo que antecede, </w:t>
      </w:r>
      <w:r w:rsidRPr="00F56612">
        <w:rPr>
          <w:rFonts w:ascii="Arial" w:eastAsia="Times New Roman" w:hAnsi="Arial" w:cs="Arial"/>
          <w:b/>
          <w:bCs/>
          <w:sz w:val="24"/>
          <w:szCs w:val="24"/>
          <w:u w:val="single"/>
          <w:lang w:val="es-ES" w:eastAsia="es-ES"/>
        </w:rPr>
        <w:t>SE RESUELVE:</w:t>
      </w:r>
      <w:r w:rsidRPr="00F56612">
        <w:rPr>
          <w:rFonts w:ascii="Arial" w:eastAsia="Times New Roman" w:hAnsi="Arial" w:cs="Arial"/>
          <w:bCs/>
          <w:sz w:val="24"/>
          <w:szCs w:val="24"/>
          <w:lang w:val="es-ES" w:eastAsia="es-ES"/>
        </w:rPr>
        <w:t xml:space="preserve"> I)</w:t>
      </w:r>
      <w:r w:rsidRPr="00F56612">
        <w:rPr>
          <w:rFonts w:ascii="Arial" w:eastAsia="MS Mincho" w:hAnsi="Arial" w:cs="Arial"/>
          <w:sz w:val="24"/>
          <w:szCs w:val="24"/>
          <w:lang w:val="es-ES" w:eastAsia="es-ES"/>
        </w:rPr>
        <w:t xml:space="preserve"> Rechazar </w:t>
      </w:r>
      <w:r w:rsidR="007D6CE3">
        <w:rPr>
          <w:rFonts w:ascii="Arial" w:eastAsia="MS Mincho" w:hAnsi="Arial" w:cs="Arial"/>
          <w:sz w:val="24"/>
          <w:szCs w:val="24"/>
          <w:lang w:val="es-ES" w:eastAsia="es-ES"/>
        </w:rPr>
        <w:t xml:space="preserve">el </w:t>
      </w:r>
      <w:r w:rsidR="00227770">
        <w:rPr>
          <w:rFonts w:ascii="Arial" w:eastAsia="MS Mincho" w:hAnsi="Arial" w:cs="Arial"/>
          <w:sz w:val="24"/>
          <w:szCs w:val="24"/>
          <w:lang w:eastAsia="es-ES"/>
        </w:rPr>
        <w:t>recurso de casación interpuesto</w:t>
      </w:r>
      <w:r w:rsidRPr="00F56612">
        <w:rPr>
          <w:rFonts w:ascii="Arial" w:eastAsia="MS Mincho" w:hAnsi="Arial" w:cs="Arial"/>
          <w:sz w:val="24"/>
          <w:szCs w:val="24"/>
          <w:lang w:val="es-ES" w:eastAsia="es-ES"/>
        </w:rPr>
        <w:t>.-</w:t>
      </w:r>
    </w:p>
    <w:p w:rsidR="00F56612" w:rsidRPr="00F56612" w:rsidRDefault="00F56612" w:rsidP="00921E12">
      <w:pPr>
        <w:widowControl w:val="0"/>
        <w:spacing w:after="0" w:line="360" w:lineRule="auto"/>
        <w:ind w:firstLine="1985"/>
        <w:jc w:val="both"/>
        <w:rPr>
          <w:rFonts w:ascii="Arial" w:eastAsia="Times New Roman" w:hAnsi="Arial" w:cs="Times New Roman"/>
          <w:sz w:val="24"/>
          <w:szCs w:val="24"/>
          <w:lang w:val="es-ES" w:eastAsia="es-ES"/>
        </w:rPr>
      </w:pPr>
      <w:r w:rsidRPr="00F56612">
        <w:rPr>
          <w:rFonts w:ascii="Arial" w:eastAsia="MS Mincho" w:hAnsi="Arial" w:cs="Arial"/>
          <w:sz w:val="24"/>
          <w:szCs w:val="24"/>
          <w:lang w:val="es-ES" w:eastAsia="es-ES"/>
        </w:rPr>
        <w:t xml:space="preserve">II) </w:t>
      </w:r>
      <w:r w:rsidR="005618A6">
        <w:rPr>
          <w:rFonts w:ascii="Arial" w:eastAsia="Times New Roman" w:hAnsi="Arial" w:cs="Times New Roman"/>
          <w:sz w:val="24"/>
          <w:szCs w:val="24"/>
          <w:lang w:val="es-ES" w:eastAsia="es-ES"/>
        </w:rPr>
        <w:t>Sin cos</w:t>
      </w:r>
      <w:r w:rsidRPr="00F56612">
        <w:rPr>
          <w:rFonts w:ascii="Arial" w:eastAsia="Times New Roman" w:hAnsi="Arial" w:cs="Times New Roman"/>
          <w:sz w:val="24"/>
          <w:szCs w:val="24"/>
          <w:lang w:val="es-ES" w:eastAsia="es-ES"/>
        </w:rPr>
        <w:t>tas.-</w:t>
      </w:r>
    </w:p>
    <w:p w:rsidR="00F56612" w:rsidRPr="00F56612" w:rsidRDefault="00F56612" w:rsidP="00921E12">
      <w:pPr>
        <w:tabs>
          <w:tab w:val="left" w:pos="1980"/>
        </w:tabs>
        <w:spacing w:after="0" w:line="360" w:lineRule="auto"/>
        <w:ind w:firstLine="1985"/>
        <w:jc w:val="both"/>
        <w:rPr>
          <w:rFonts w:ascii="Arial" w:eastAsia="MS Mincho" w:hAnsi="Arial" w:cs="Arial"/>
          <w:sz w:val="24"/>
          <w:szCs w:val="24"/>
          <w:lang w:val="es-ES" w:eastAsia="es-ES"/>
        </w:rPr>
      </w:pPr>
      <w:r w:rsidRPr="00F56612">
        <w:rPr>
          <w:rFonts w:ascii="Arial" w:eastAsia="MS Mincho" w:hAnsi="Arial" w:cs="Arial"/>
          <w:sz w:val="24"/>
          <w:szCs w:val="24"/>
          <w:lang w:val="es-ES" w:eastAsia="es-ES"/>
        </w:rPr>
        <w:t>REGÍSTRESE y NOTIFÍQUESE.</w:t>
      </w:r>
    </w:p>
    <w:p w:rsidR="00F56612" w:rsidRPr="00F56612" w:rsidRDefault="00F56612" w:rsidP="00921E12">
      <w:pPr>
        <w:widowControl w:val="0"/>
        <w:spacing w:after="0" w:line="360" w:lineRule="auto"/>
        <w:ind w:firstLine="1985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F56612" w:rsidRPr="00F56612" w:rsidRDefault="00F56612" w:rsidP="00921E12">
      <w:pPr>
        <w:pBdr>
          <w:top w:val="single" w:sz="4" w:space="0" w:color="auto"/>
        </w:pBdr>
        <w:spacing w:after="0" w:line="240" w:lineRule="auto"/>
        <w:jc w:val="both"/>
        <w:rPr>
          <w:rFonts w:ascii="Calibri" w:eastAsia="Times New Roman" w:hAnsi="Calibri" w:cs="Arial"/>
          <w:spacing w:val="10"/>
          <w:sz w:val="16"/>
          <w:szCs w:val="16"/>
          <w:lang w:val="es-ES" w:eastAsia="es-ES"/>
        </w:rPr>
      </w:pPr>
    </w:p>
    <w:p w:rsidR="00F56612" w:rsidRPr="00F56612" w:rsidRDefault="00F56612" w:rsidP="00921E12">
      <w:pPr>
        <w:spacing w:after="0" w:line="240" w:lineRule="auto"/>
        <w:jc w:val="both"/>
        <w:rPr>
          <w:rFonts w:ascii="Calibri" w:eastAsia="Times New Roman" w:hAnsi="Calibri" w:cs="Arial"/>
          <w:sz w:val="16"/>
          <w:szCs w:val="16"/>
          <w:lang w:val="es-ES" w:eastAsia="es-ES"/>
        </w:rPr>
      </w:pPr>
      <w:r w:rsidRPr="00F56612">
        <w:rPr>
          <w:rFonts w:ascii="Calibri" w:eastAsia="Times New Roman" w:hAnsi="Calibri" w:cs="Arial"/>
          <w:i/>
          <w:sz w:val="16"/>
          <w:szCs w:val="16"/>
          <w:lang w:val="es-ES" w:eastAsia="es-ES"/>
        </w:rPr>
        <w:t xml:space="preserve">La presente Resolución se encuentra firmada digitalmente por los </w:t>
      </w:r>
      <w:proofErr w:type="spellStart"/>
      <w:r w:rsidRPr="00F56612">
        <w:rPr>
          <w:rFonts w:ascii="Calibri" w:eastAsia="Times New Roman" w:hAnsi="Calibri" w:cs="Arial"/>
          <w:i/>
          <w:sz w:val="16"/>
          <w:szCs w:val="16"/>
          <w:lang w:val="es-ES" w:eastAsia="es-ES"/>
        </w:rPr>
        <w:t>Dres</w:t>
      </w:r>
      <w:proofErr w:type="spellEnd"/>
      <w:r w:rsidRPr="00F56612">
        <w:rPr>
          <w:rFonts w:ascii="Calibri" w:eastAsia="Times New Roman" w:hAnsi="Calibri" w:cs="Arial"/>
          <w:i/>
          <w:sz w:val="16"/>
          <w:szCs w:val="16"/>
          <w:lang w:val="es-ES" w:eastAsia="es-ES"/>
        </w:rPr>
        <w:t>. OMAR ESTEBAN URÍA, HOR</w:t>
      </w:r>
      <w:r w:rsidR="00032A7B">
        <w:rPr>
          <w:rFonts w:ascii="Calibri" w:eastAsia="Times New Roman" w:hAnsi="Calibri" w:cs="Arial"/>
          <w:i/>
          <w:sz w:val="16"/>
          <w:szCs w:val="16"/>
          <w:lang w:val="es-ES" w:eastAsia="es-ES"/>
        </w:rPr>
        <w:t xml:space="preserve">ACIO G. ZAVALA RODRÍGUEZ </w:t>
      </w:r>
      <w:r w:rsidRPr="00F56612">
        <w:rPr>
          <w:rFonts w:ascii="Calibri" w:eastAsia="Times New Roman" w:hAnsi="Calibri" w:cs="Arial"/>
          <w:i/>
          <w:sz w:val="16"/>
          <w:szCs w:val="16"/>
          <w:lang w:val="es-ES" w:eastAsia="es-ES"/>
        </w:rPr>
        <w:t xml:space="preserve">y LILIA ANA NOVILLO, en el sistema de Gestión Informático del Poder Judicial de la Provincia de San Luis, no siendo necesaria la firma ológrafa, conforme  Reglamento Expediente Electrónico.-  </w:t>
      </w:r>
    </w:p>
    <w:p w:rsidR="00236BB7" w:rsidRPr="00F56612" w:rsidRDefault="00236BB7" w:rsidP="00921E12">
      <w:pPr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  <w:lang w:val="es-ES"/>
        </w:rPr>
      </w:pPr>
    </w:p>
    <w:sectPr w:rsidR="00236BB7" w:rsidRPr="00F56612" w:rsidSect="00612567">
      <w:footerReference w:type="default" r:id="rId9"/>
      <w:pgSz w:w="11907" w:h="16839" w:code="9"/>
      <w:pgMar w:top="3005" w:right="851" w:bottom="567" w:left="226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30E5" w:rsidRDefault="004130E5" w:rsidP="00806076">
      <w:pPr>
        <w:spacing w:after="0" w:line="240" w:lineRule="auto"/>
      </w:pPr>
      <w:r>
        <w:separator/>
      </w:r>
    </w:p>
  </w:endnote>
  <w:endnote w:type="continuationSeparator" w:id="1">
    <w:p w:rsidR="004130E5" w:rsidRDefault="004130E5" w:rsidP="00806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48044"/>
      <w:docPartObj>
        <w:docPartGallery w:val="Page Numbers (Bottom of Page)"/>
        <w:docPartUnique/>
      </w:docPartObj>
    </w:sdtPr>
    <w:sdtContent>
      <w:p w:rsidR="004130E5" w:rsidRDefault="004130E5">
        <w:pPr>
          <w:pStyle w:val="Piedepgina"/>
          <w:jc w:val="right"/>
        </w:pPr>
        <w:r w:rsidRPr="00806076">
          <w:rPr>
            <w:rFonts w:ascii="Arial" w:hAnsi="Arial" w:cs="Arial"/>
          </w:rPr>
          <w:fldChar w:fldCharType="begin"/>
        </w:r>
        <w:r w:rsidRPr="00806076">
          <w:rPr>
            <w:rFonts w:ascii="Arial" w:hAnsi="Arial" w:cs="Arial"/>
          </w:rPr>
          <w:instrText xml:space="preserve"> PAGE   \* MERGEFORMAT </w:instrText>
        </w:r>
        <w:r w:rsidRPr="00806076">
          <w:rPr>
            <w:rFonts w:ascii="Arial" w:hAnsi="Arial" w:cs="Arial"/>
          </w:rPr>
          <w:fldChar w:fldCharType="separate"/>
        </w:r>
        <w:r w:rsidR="00227770">
          <w:rPr>
            <w:rFonts w:ascii="Arial" w:hAnsi="Arial" w:cs="Arial"/>
            <w:noProof/>
          </w:rPr>
          <w:t>5</w:t>
        </w:r>
        <w:r w:rsidRPr="00806076">
          <w:rPr>
            <w:rFonts w:ascii="Arial" w:hAnsi="Arial" w:cs="Arial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30E5" w:rsidRDefault="004130E5" w:rsidP="00806076">
      <w:pPr>
        <w:spacing w:after="0" w:line="240" w:lineRule="auto"/>
      </w:pPr>
      <w:r>
        <w:separator/>
      </w:r>
    </w:p>
  </w:footnote>
  <w:footnote w:type="continuationSeparator" w:id="1">
    <w:p w:rsidR="004130E5" w:rsidRDefault="004130E5" w:rsidP="008060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36BB7"/>
    <w:rsid w:val="00032A7B"/>
    <w:rsid w:val="000A5D18"/>
    <w:rsid w:val="000C001E"/>
    <w:rsid w:val="001211FC"/>
    <w:rsid w:val="001213A8"/>
    <w:rsid w:val="001510C2"/>
    <w:rsid w:val="00227770"/>
    <w:rsid w:val="00236BB7"/>
    <w:rsid w:val="00290D05"/>
    <w:rsid w:val="00366AFD"/>
    <w:rsid w:val="004130E5"/>
    <w:rsid w:val="00470FA5"/>
    <w:rsid w:val="005618A6"/>
    <w:rsid w:val="005D62CB"/>
    <w:rsid w:val="00612567"/>
    <w:rsid w:val="00616185"/>
    <w:rsid w:val="00621BE4"/>
    <w:rsid w:val="006A138C"/>
    <w:rsid w:val="006D07FB"/>
    <w:rsid w:val="006F3A56"/>
    <w:rsid w:val="007A35ED"/>
    <w:rsid w:val="007A5CA2"/>
    <w:rsid w:val="007D6CE3"/>
    <w:rsid w:val="00806076"/>
    <w:rsid w:val="008B091B"/>
    <w:rsid w:val="00921E12"/>
    <w:rsid w:val="00934A97"/>
    <w:rsid w:val="00937588"/>
    <w:rsid w:val="009700B3"/>
    <w:rsid w:val="009A57F0"/>
    <w:rsid w:val="00A31F80"/>
    <w:rsid w:val="00A6458D"/>
    <w:rsid w:val="00AC1752"/>
    <w:rsid w:val="00AF6364"/>
    <w:rsid w:val="00BD7592"/>
    <w:rsid w:val="00D74957"/>
    <w:rsid w:val="00D847AD"/>
    <w:rsid w:val="00F10090"/>
    <w:rsid w:val="00F54E23"/>
    <w:rsid w:val="00F56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228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F8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236BB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236BB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Sangra2detindependienteCar">
    <w:name w:val="Sangría 2 de t. independiente Car"/>
    <w:link w:val="Sangra2detindependiente"/>
    <w:locked/>
    <w:rsid w:val="00236BB7"/>
    <w:rPr>
      <w:rFonts w:ascii="Arial" w:hAnsi="Arial" w:cs="Arial"/>
      <w:sz w:val="24"/>
      <w:szCs w:val="24"/>
      <w:lang w:val="es-ES" w:eastAsia="es-ES"/>
    </w:rPr>
  </w:style>
  <w:style w:type="paragraph" w:styleId="Sangra2detindependiente">
    <w:name w:val="Body Text Indent 2"/>
    <w:basedOn w:val="Normal"/>
    <w:link w:val="Sangra2detindependienteCar"/>
    <w:rsid w:val="00236BB7"/>
    <w:pPr>
      <w:spacing w:after="120" w:line="480" w:lineRule="auto"/>
      <w:ind w:left="283"/>
    </w:pPr>
    <w:rPr>
      <w:rFonts w:ascii="Arial" w:hAnsi="Arial" w:cs="Arial"/>
      <w:sz w:val="24"/>
      <w:szCs w:val="24"/>
      <w:lang w:val="es-ES" w:eastAsia="es-ES"/>
    </w:rPr>
  </w:style>
  <w:style w:type="character" w:customStyle="1" w:styleId="Sangra2detindependienteCar1">
    <w:name w:val="Sangría 2 de t. independiente Car1"/>
    <w:basedOn w:val="Fuentedeprrafopredeter"/>
    <w:link w:val="Sangra2detindependiente"/>
    <w:uiPriority w:val="99"/>
    <w:semiHidden/>
    <w:rsid w:val="00236BB7"/>
  </w:style>
  <w:style w:type="character" w:styleId="Hipervnculo">
    <w:name w:val="Hyperlink"/>
    <w:basedOn w:val="Fuentedeprrafopredeter"/>
    <w:rsid w:val="00236BB7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8060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06076"/>
  </w:style>
  <w:style w:type="paragraph" w:styleId="Piedepgina">
    <w:name w:val="footer"/>
    <w:basedOn w:val="Normal"/>
    <w:link w:val="PiedepginaCar"/>
    <w:uiPriority w:val="99"/>
    <w:unhideWhenUsed/>
    <w:rsid w:val="008060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60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binzal.com.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rubinzal.com.a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ubinzal.com.ar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5</Pages>
  <Words>1406</Words>
  <Characters>7733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judicial</dc:creator>
  <cp:keywords/>
  <dc:description/>
  <cp:lastModifiedBy>judicial</cp:lastModifiedBy>
  <cp:revision>33</cp:revision>
  <dcterms:created xsi:type="dcterms:W3CDTF">2016-08-31T13:21:00Z</dcterms:created>
  <dcterms:modified xsi:type="dcterms:W3CDTF">2016-09-06T11:24:00Z</dcterms:modified>
</cp:coreProperties>
</file>