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6D" w:rsidRPr="00EF6B6D" w:rsidRDefault="00EF6B6D" w:rsidP="001F600B">
      <w:pPr>
        <w:widowControl w:val="0"/>
        <w:spacing w:after="0" w:line="360" w:lineRule="auto"/>
        <w:jc w:val="both"/>
        <w:rPr>
          <w:rFonts w:ascii="Arial" w:eastAsia="Times New Roman" w:hAnsi="Arial" w:cs="Arial"/>
          <w:b/>
          <w:bCs/>
          <w:sz w:val="24"/>
          <w:szCs w:val="24"/>
          <w:u w:val="single"/>
          <w:lang w:val="es-ES" w:eastAsia="es-ES"/>
        </w:rPr>
      </w:pPr>
      <w:r w:rsidRPr="00EF6B6D">
        <w:rPr>
          <w:rFonts w:ascii="Arial" w:eastAsia="Times New Roman" w:hAnsi="Arial" w:cs="Arial"/>
          <w:b/>
          <w:bCs/>
          <w:sz w:val="24"/>
          <w:szCs w:val="24"/>
          <w:u w:val="single"/>
          <w:lang w:val="es-ES" w:eastAsia="es-ES"/>
        </w:rPr>
        <w:t xml:space="preserve">STJSL-S.J. – S.D. Nº </w:t>
      </w:r>
      <w:r w:rsidR="00D42FE4">
        <w:rPr>
          <w:rFonts w:ascii="Arial" w:eastAsia="Times New Roman" w:hAnsi="Arial" w:cs="Arial"/>
          <w:b/>
          <w:bCs/>
          <w:sz w:val="24"/>
          <w:szCs w:val="24"/>
          <w:u w:val="single"/>
          <w:lang w:val="es-ES" w:eastAsia="es-ES"/>
        </w:rPr>
        <w:t>168</w:t>
      </w:r>
      <w:r w:rsidRPr="00EF6B6D">
        <w:rPr>
          <w:rFonts w:ascii="Arial" w:eastAsia="Times New Roman" w:hAnsi="Arial" w:cs="Arial"/>
          <w:b/>
          <w:bCs/>
          <w:sz w:val="24"/>
          <w:szCs w:val="24"/>
          <w:u w:val="single"/>
          <w:lang w:val="es-ES" w:eastAsia="es-ES"/>
        </w:rPr>
        <w:t>/16.-</w:t>
      </w:r>
    </w:p>
    <w:p w:rsidR="00EF6B6D" w:rsidRPr="00EF6B6D" w:rsidRDefault="00EF6B6D" w:rsidP="001F600B">
      <w:pPr>
        <w:spacing w:after="0" w:line="360" w:lineRule="auto"/>
        <w:jc w:val="both"/>
        <w:rPr>
          <w:rFonts w:ascii="Arial" w:hAnsi="Arial" w:cs="Arial"/>
          <w:sz w:val="24"/>
          <w:szCs w:val="24"/>
          <w:lang w:val="es-ES"/>
        </w:rPr>
      </w:pPr>
      <w:r w:rsidRPr="00EF6B6D">
        <w:rPr>
          <w:rFonts w:ascii="Arial" w:eastAsia="Times New Roman" w:hAnsi="Arial" w:cs="Arial"/>
          <w:sz w:val="24"/>
          <w:szCs w:val="24"/>
          <w:lang w:val="es-ES" w:eastAsia="es-ES"/>
        </w:rPr>
        <w:t xml:space="preserve">---En la Ciudad de San Luis, </w:t>
      </w:r>
      <w:r w:rsidRPr="00EF6B6D">
        <w:rPr>
          <w:rFonts w:ascii="Arial" w:eastAsia="Times New Roman" w:hAnsi="Arial" w:cs="Arial"/>
          <w:b/>
          <w:bCs/>
          <w:sz w:val="24"/>
          <w:szCs w:val="24"/>
          <w:lang w:val="es-ES" w:eastAsia="es-ES"/>
        </w:rPr>
        <w:t xml:space="preserve">a </w:t>
      </w:r>
      <w:r w:rsidR="002A690E">
        <w:rPr>
          <w:rFonts w:ascii="Arial" w:eastAsia="Times New Roman" w:hAnsi="Arial" w:cs="Arial"/>
          <w:b/>
          <w:bCs/>
          <w:sz w:val="24"/>
          <w:szCs w:val="24"/>
          <w:lang w:val="es-ES" w:eastAsia="es-ES"/>
        </w:rPr>
        <w:t>veintinueve</w:t>
      </w:r>
      <w:r w:rsidRPr="00EF6B6D">
        <w:rPr>
          <w:rFonts w:ascii="Arial" w:eastAsia="Times New Roman" w:hAnsi="Arial" w:cs="Arial"/>
          <w:b/>
          <w:bCs/>
          <w:sz w:val="24"/>
          <w:szCs w:val="24"/>
          <w:lang w:val="es-ES" w:eastAsia="es-ES"/>
        </w:rPr>
        <w:t xml:space="preserve"> días del mes de septiembre de dos mil dieciséis</w:t>
      </w:r>
      <w:r w:rsidRPr="00EF6B6D">
        <w:rPr>
          <w:rFonts w:ascii="Arial" w:eastAsia="Times New Roman" w:hAnsi="Arial" w:cs="Arial"/>
          <w:sz w:val="24"/>
          <w:szCs w:val="24"/>
          <w:lang w:val="es-ES" w:eastAsia="es-ES"/>
        </w:rPr>
        <w:t>,</w:t>
      </w:r>
      <w:r w:rsidRPr="00EF6B6D">
        <w:rPr>
          <w:rFonts w:ascii="Arial" w:eastAsia="Times New Roman" w:hAnsi="Arial" w:cs="Arial"/>
          <w:i/>
          <w:sz w:val="24"/>
          <w:szCs w:val="24"/>
          <w:lang w:val="es-ES" w:eastAsia="es-ES"/>
        </w:rPr>
        <w:t xml:space="preserve"> </w:t>
      </w:r>
      <w:r w:rsidRPr="00EF6B6D">
        <w:rPr>
          <w:rFonts w:ascii="Arial" w:eastAsia="Times New Roman" w:hAnsi="Arial" w:cs="Arial"/>
          <w:b/>
          <w:i/>
          <w:sz w:val="24"/>
          <w:szCs w:val="24"/>
          <w:lang w:val="es-ES" w:eastAsia="es-ES"/>
        </w:rPr>
        <w:t>Año del Bicentenario de la Declaración de la Independencia Nacional</w:t>
      </w:r>
      <w:r w:rsidRPr="00EF6B6D">
        <w:rPr>
          <w:rFonts w:ascii="Arial" w:eastAsia="Times New Roman" w:hAnsi="Arial" w:cs="Arial"/>
          <w:b/>
          <w:sz w:val="24"/>
          <w:szCs w:val="24"/>
          <w:lang w:val="es-ES" w:eastAsia="es-ES"/>
        </w:rPr>
        <w:t>,</w:t>
      </w:r>
      <w:r w:rsidRPr="00EF6B6D">
        <w:rPr>
          <w:rFonts w:ascii="Arial" w:eastAsia="Times New Roman" w:hAnsi="Arial" w:cs="Arial"/>
          <w:sz w:val="24"/>
          <w:szCs w:val="24"/>
          <w:lang w:val="es-ES" w:eastAsia="es-ES"/>
        </w:rPr>
        <w:t xml:space="preserve"> se reúnen en Audiencia Pública los Señores Ministros Dres. OMAR ESTEBAN URÍA, HORACIO G. ZAVALA RODRÍGUEZ y LILIA ANA NOVILLO- Miembros del SUPERIOR TRIBUNAL DE JUSTICIA, para dictar sentencia en los autos</w:t>
      </w:r>
      <w:r w:rsidRPr="00EF6B6D">
        <w:rPr>
          <w:rFonts w:ascii="Arial" w:eastAsia="Times New Roman" w:hAnsi="Arial" w:cs="Arial"/>
          <w:i/>
          <w:iCs/>
          <w:sz w:val="24"/>
          <w:szCs w:val="24"/>
          <w:lang w:val="es-ES" w:eastAsia="es-ES"/>
        </w:rPr>
        <w:t xml:space="preserve">: </w:t>
      </w:r>
      <w:r w:rsidRPr="00EF6B6D">
        <w:rPr>
          <w:rFonts w:ascii="Arial" w:hAnsi="Arial" w:cs="Arial"/>
          <w:i/>
          <w:sz w:val="24"/>
          <w:szCs w:val="24"/>
          <w:lang w:val="es-ES"/>
        </w:rPr>
        <w:t>“</w:t>
      </w:r>
      <w:r w:rsidRPr="00EF6B6D">
        <w:rPr>
          <w:rFonts w:ascii="Arial" w:hAnsi="Arial" w:cs="Arial"/>
          <w:b/>
          <w:bCs/>
          <w:i/>
          <w:sz w:val="24"/>
          <w:szCs w:val="24"/>
          <w:lang w:val="es-ES"/>
        </w:rPr>
        <w:t>PÁEZ, JOSÉ FACUNDO c/</w:t>
      </w:r>
      <w:r w:rsidR="00160818">
        <w:rPr>
          <w:rFonts w:ascii="Arial" w:hAnsi="Arial" w:cs="Arial"/>
          <w:b/>
          <w:bCs/>
          <w:i/>
          <w:sz w:val="24"/>
          <w:szCs w:val="24"/>
          <w:lang w:val="es-ES"/>
        </w:rPr>
        <w:t xml:space="preserve"> </w:t>
      </w:r>
      <w:r w:rsidRPr="00EF6B6D">
        <w:rPr>
          <w:rFonts w:ascii="Arial" w:hAnsi="Arial" w:cs="Arial"/>
          <w:b/>
          <w:bCs/>
          <w:i/>
          <w:sz w:val="24"/>
          <w:szCs w:val="24"/>
          <w:lang w:val="es-ES"/>
        </w:rPr>
        <w:t>VENECIA S.R.L. y OTRO s/</w:t>
      </w:r>
      <w:r w:rsidR="00160818">
        <w:rPr>
          <w:rFonts w:ascii="Arial" w:hAnsi="Arial" w:cs="Arial"/>
          <w:b/>
          <w:bCs/>
          <w:i/>
          <w:sz w:val="24"/>
          <w:szCs w:val="24"/>
          <w:lang w:val="es-ES"/>
        </w:rPr>
        <w:t xml:space="preserve"> COBRO DE PESOS </w:t>
      </w:r>
      <w:r w:rsidR="007D6408">
        <w:rPr>
          <w:rFonts w:ascii="Arial" w:hAnsi="Arial" w:cs="Arial"/>
          <w:b/>
          <w:bCs/>
          <w:i/>
          <w:sz w:val="24"/>
          <w:szCs w:val="24"/>
          <w:lang w:val="es-ES"/>
        </w:rPr>
        <w:t>-</w:t>
      </w:r>
      <w:r w:rsidRPr="00EF6B6D">
        <w:rPr>
          <w:rFonts w:ascii="Arial" w:hAnsi="Arial" w:cs="Arial"/>
          <w:b/>
          <w:bCs/>
          <w:i/>
          <w:sz w:val="24"/>
          <w:szCs w:val="24"/>
          <w:lang w:val="es-ES"/>
        </w:rPr>
        <w:t xml:space="preserve"> LABORAL</w:t>
      </w:r>
      <w:r w:rsidR="00160818">
        <w:rPr>
          <w:rFonts w:ascii="Arial" w:hAnsi="Arial" w:cs="Arial"/>
          <w:b/>
          <w:bCs/>
          <w:i/>
          <w:sz w:val="24"/>
          <w:szCs w:val="24"/>
          <w:lang w:val="es-ES"/>
        </w:rPr>
        <w:t xml:space="preserve"> - </w:t>
      </w:r>
      <w:r w:rsidRPr="00EF6B6D">
        <w:rPr>
          <w:rFonts w:ascii="Arial" w:hAnsi="Arial" w:cs="Arial"/>
          <w:b/>
          <w:bCs/>
          <w:i/>
          <w:sz w:val="24"/>
          <w:szCs w:val="24"/>
          <w:lang w:val="es-ES"/>
        </w:rPr>
        <w:t>RECURSO DE CASACIÓN”</w:t>
      </w:r>
      <w:r w:rsidRPr="00AF4405">
        <w:rPr>
          <w:rFonts w:ascii="Arial" w:hAnsi="Arial" w:cs="Arial"/>
          <w:sz w:val="24"/>
          <w:szCs w:val="24"/>
          <w:lang w:val="es-ES"/>
        </w:rPr>
        <w:t xml:space="preserve"> </w:t>
      </w:r>
      <w:r w:rsidR="001F600B">
        <w:rPr>
          <w:rFonts w:ascii="Arial" w:hAnsi="Arial" w:cs="Arial"/>
          <w:sz w:val="24"/>
          <w:szCs w:val="24"/>
          <w:lang w:val="es-ES"/>
        </w:rPr>
        <w:t>–</w:t>
      </w:r>
      <w:r>
        <w:rPr>
          <w:rFonts w:ascii="Arial" w:hAnsi="Arial" w:cs="Arial"/>
          <w:sz w:val="24"/>
          <w:szCs w:val="24"/>
          <w:lang w:val="es-ES"/>
        </w:rPr>
        <w:t xml:space="preserve"> </w:t>
      </w:r>
      <w:r w:rsidRPr="00AF4405">
        <w:rPr>
          <w:rFonts w:ascii="Arial" w:hAnsi="Arial" w:cs="Arial"/>
          <w:sz w:val="24"/>
          <w:szCs w:val="24"/>
          <w:lang w:val="es-ES"/>
        </w:rPr>
        <w:t>IURIX</w:t>
      </w:r>
      <w:r w:rsidR="001F600B">
        <w:rPr>
          <w:rFonts w:ascii="Arial" w:hAnsi="Arial" w:cs="Arial"/>
          <w:sz w:val="24"/>
          <w:szCs w:val="24"/>
          <w:lang w:val="es-ES"/>
        </w:rPr>
        <w:t xml:space="preserve"> EXP</w:t>
      </w:r>
      <w:r w:rsidRPr="00AF4405">
        <w:rPr>
          <w:rFonts w:ascii="Arial" w:hAnsi="Arial" w:cs="Arial"/>
          <w:sz w:val="24"/>
          <w:szCs w:val="24"/>
          <w:lang w:val="es-ES"/>
        </w:rPr>
        <w:t xml:space="preserve"> Nº </w:t>
      </w:r>
      <w:r>
        <w:rPr>
          <w:rFonts w:ascii="Arial" w:hAnsi="Arial" w:cs="Arial"/>
          <w:sz w:val="24"/>
          <w:szCs w:val="24"/>
          <w:lang w:val="es-ES"/>
        </w:rPr>
        <w:t>245803/12</w:t>
      </w:r>
      <w:r w:rsidRPr="00EF6B6D">
        <w:rPr>
          <w:rFonts w:ascii="Arial" w:eastAsia="MS Mincho" w:hAnsi="Arial" w:cs="Arial"/>
          <w:bCs/>
          <w:sz w:val="24"/>
          <w:szCs w:val="24"/>
          <w:lang w:val="es-ES" w:eastAsia="es-ES"/>
        </w:rPr>
        <w:t xml:space="preserve">.- </w:t>
      </w:r>
    </w:p>
    <w:p w:rsidR="00EF6B6D" w:rsidRDefault="00EF6B6D" w:rsidP="001F600B">
      <w:pPr>
        <w:spacing w:after="0" w:line="360" w:lineRule="auto"/>
        <w:ind w:firstLine="1985"/>
        <w:jc w:val="both"/>
        <w:rPr>
          <w:rFonts w:ascii="Arial" w:eastAsia="Times New Roman" w:hAnsi="Arial" w:cs="Arial"/>
          <w:sz w:val="24"/>
          <w:szCs w:val="24"/>
          <w:lang w:val="es-ES" w:eastAsia="es-ES"/>
        </w:rPr>
      </w:pPr>
      <w:r w:rsidRPr="00425C7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sidR="00F437F4">
        <w:rPr>
          <w:rFonts w:ascii="Arial" w:eastAsia="Times New Roman" w:hAnsi="Arial" w:cs="Arial"/>
          <w:sz w:val="24"/>
          <w:szCs w:val="24"/>
          <w:lang w:val="es-ES" w:eastAsia="es-ES"/>
        </w:rPr>
        <w:t xml:space="preserve">HORACIO G. ZAVALA RODRÍGUEZ, </w:t>
      </w:r>
      <w:r w:rsidR="00F437F4" w:rsidRPr="00EF6B6D">
        <w:rPr>
          <w:rFonts w:ascii="Arial" w:eastAsia="Times New Roman" w:hAnsi="Arial" w:cs="Arial"/>
          <w:sz w:val="24"/>
          <w:szCs w:val="24"/>
          <w:lang w:val="es-ES" w:eastAsia="es-ES"/>
        </w:rPr>
        <w:t>LILIA ANA NOVILLO</w:t>
      </w:r>
      <w:r w:rsidR="00F437F4" w:rsidRPr="00425C77">
        <w:rPr>
          <w:rFonts w:ascii="Arial" w:eastAsia="Times New Roman" w:hAnsi="Arial" w:cs="Arial"/>
          <w:sz w:val="24"/>
          <w:szCs w:val="24"/>
          <w:lang w:val="es-ES" w:eastAsia="es-ES"/>
        </w:rPr>
        <w:t xml:space="preserve"> </w:t>
      </w:r>
      <w:r w:rsidR="00F437F4">
        <w:rPr>
          <w:rFonts w:ascii="Arial" w:eastAsia="Times New Roman" w:hAnsi="Arial" w:cs="Arial"/>
          <w:sz w:val="24"/>
          <w:szCs w:val="24"/>
          <w:lang w:val="es-ES" w:eastAsia="es-ES"/>
        </w:rPr>
        <w:t xml:space="preserve">y </w:t>
      </w:r>
      <w:r w:rsidRPr="00425C77">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Las cuestiones formuladas y sometidas a decisión del Tribunal son:</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I) ¿Es formalmente procedente el Recurso de Casación?</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II) ¿Existe en la sentencia recurrida alguna de las causales enumeradas en el art. 287 del CPC y C.?</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 xml:space="preserve">III) Caso afirmativo de la cuestión anterior, </w:t>
      </w:r>
      <w:r w:rsidR="001F0F0C">
        <w:rPr>
          <w:rFonts w:ascii="Arial" w:hAnsi="Arial" w:cs="Arial"/>
          <w:sz w:val="24"/>
          <w:szCs w:val="24"/>
          <w:lang w:val="es-ES"/>
        </w:rPr>
        <w:t>¿C</w:t>
      </w:r>
      <w:r w:rsidRPr="00AF4405">
        <w:rPr>
          <w:rFonts w:ascii="Arial" w:hAnsi="Arial" w:cs="Arial"/>
          <w:sz w:val="24"/>
          <w:szCs w:val="24"/>
          <w:lang w:val="es-ES"/>
        </w:rPr>
        <w:t>uál es la ley a aplicarse o la interpretación que debe hacerse de la ley en el caso en estudio?</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IV) ¿Qué resolución corresponde dar al caso en estudio?</w:t>
      </w:r>
    </w:p>
    <w:p w:rsidR="00A13D6C"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 xml:space="preserve">V) ¿Cuál sobre las costas? </w:t>
      </w:r>
    </w:p>
    <w:p w:rsidR="00EF6B6D" w:rsidRPr="00AF4405" w:rsidRDefault="00EF6B6D" w:rsidP="001F600B">
      <w:pPr>
        <w:spacing w:after="0" w:line="360" w:lineRule="auto"/>
        <w:ind w:firstLine="1985"/>
        <w:jc w:val="both"/>
        <w:rPr>
          <w:rFonts w:ascii="Arial" w:hAnsi="Arial" w:cs="Arial"/>
          <w:sz w:val="24"/>
          <w:szCs w:val="24"/>
          <w:lang w:val="es-ES"/>
        </w:rPr>
      </w:pPr>
    </w:p>
    <w:p w:rsidR="00A13D6C" w:rsidRPr="00AF4405" w:rsidRDefault="00A13D6C" w:rsidP="001F600B">
      <w:pPr>
        <w:spacing w:after="0" w:line="360" w:lineRule="auto"/>
        <w:jc w:val="both"/>
        <w:rPr>
          <w:rFonts w:ascii="Arial" w:hAnsi="Arial" w:cs="Arial"/>
          <w:sz w:val="24"/>
          <w:szCs w:val="24"/>
          <w:lang w:val="es-ES"/>
        </w:rPr>
      </w:pPr>
      <w:r w:rsidRPr="00AF4405">
        <w:rPr>
          <w:rFonts w:ascii="Arial" w:hAnsi="Arial" w:cs="Arial"/>
          <w:b/>
          <w:bCs/>
          <w:sz w:val="24"/>
          <w:szCs w:val="24"/>
          <w:u w:val="single"/>
          <w:lang w:val="es-ES"/>
        </w:rPr>
        <w:t xml:space="preserve">A LA PRIMERA CUESTIÓN, el Dr. HORACIO </w:t>
      </w:r>
      <w:r w:rsidR="00F06BF1">
        <w:rPr>
          <w:rFonts w:ascii="Arial" w:hAnsi="Arial" w:cs="Arial"/>
          <w:b/>
          <w:bCs/>
          <w:sz w:val="24"/>
          <w:szCs w:val="24"/>
          <w:u w:val="single"/>
          <w:lang w:val="es-ES"/>
        </w:rPr>
        <w:t xml:space="preserve">G. </w:t>
      </w:r>
      <w:r w:rsidRPr="00AF4405">
        <w:rPr>
          <w:rFonts w:ascii="Arial" w:hAnsi="Arial" w:cs="Arial"/>
          <w:b/>
          <w:bCs/>
          <w:sz w:val="24"/>
          <w:szCs w:val="24"/>
          <w:u w:val="single"/>
          <w:lang w:val="es-ES"/>
        </w:rPr>
        <w:t>ZAVALA RODR</w:t>
      </w:r>
      <w:r w:rsidR="00F06BF1">
        <w:rPr>
          <w:rFonts w:ascii="Arial" w:hAnsi="Arial" w:cs="Arial"/>
          <w:b/>
          <w:bCs/>
          <w:sz w:val="24"/>
          <w:szCs w:val="24"/>
          <w:u w:val="single"/>
          <w:lang w:val="es-ES"/>
        </w:rPr>
        <w:t>Í</w:t>
      </w:r>
      <w:r w:rsidRPr="00AF4405">
        <w:rPr>
          <w:rFonts w:ascii="Arial" w:hAnsi="Arial" w:cs="Arial"/>
          <w:b/>
          <w:bCs/>
          <w:sz w:val="24"/>
          <w:szCs w:val="24"/>
          <w:u w:val="single"/>
          <w:lang w:val="es-ES"/>
        </w:rPr>
        <w:t>GUEZ</w:t>
      </w:r>
      <w:r w:rsidR="00F06BF1">
        <w:rPr>
          <w:rFonts w:ascii="Arial" w:hAnsi="Arial" w:cs="Arial"/>
          <w:b/>
          <w:bCs/>
          <w:sz w:val="24"/>
          <w:szCs w:val="24"/>
          <w:u w:val="single"/>
          <w:lang w:val="es-ES"/>
        </w:rPr>
        <w:t>,</w:t>
      </w:r>
      <w:r w:rsidRPr="00AF4405">
        <w:rPr>
          <w:rFonts w:ascii="Arial" w:hAnsi="Arial" w:cs="Arial"/>
          <w:b/>
          <w:bCs/>
          <w:sz w:val="24"/>
          <w:szCs w:val="24"/>
          <w:u w:val="single"/>
          <w:lang w:val="es-ES"/>
        </w:rPr>
        <w:t xml:space="preserve"> dijo:</w:t>
      </w:r>
      <w:r w:rsidRPr="00B36D9A">
        <w:rPr>
          <w:rFonts w:ascii="Arial" w:hAnsi="Arial" w:cs="Arial"/>
          <w:bCs/>
          <w:sz w:val="24"/>
          <w:szCs w:val="24"/>
          <w:lang w:val="es-ES"/>
        </w:rPr>
        <w:t xml:space="preserve"> </w:t>
      </w:r>
      <w:r w:rsidRPr="00AF4405">
        <w:rPr>
          <w:rFonts w:ascii="Arial" w:hAnsi="Arial" w:cs="Arial"/>
          <w:sz w:val="24"/>
          <w:szCs w:val="24"/>
          <w:lang w:val="es-ES"/>
        </w:rPr>
        <w:t>1) Que a fs. 233 y vta.</w:t>
      </w:r>
      <w:r w:rsidR="007D6408">
        <w:rPr>
          <w:rFonts w:ascii="Arial" w:hAnsi="Arial" w:cs="Arial"/>
          <w:sz w:val="24"/>
          <w:szCs w:val="24"/>
          <w:lang w:val="es-ES"/>
        </w:rPr>
        <w:t>,</w:t>
      </w:r>
      <w:r w:rsidRPr="00AF4405">
        <w:rPr>
          <w:rFonts w:ascii="Arial" w:hAnsi="Arial" w:cs="Arial"/>
          <w:sz w:val="24"/>
          <w:szCs w:val="24"/>
          <w:lang w:val="es-ES"/>
        </w:rPr>
        <w:t xml:space="preserve"> el apoderado de la parte actora Dr. Pablo Luis Arroyuelo Blanco, interpone recurso de casación contra la Sentencia Definitiva R.L. Laboral Nº 118/2015 dictada por la Excma. Cámara de Apelaciones en lo Civil, Comercial, Minas y Laboral Nº 2 de la Primera Circunscripción Judicial</w:t>
      </w:r>
      <w:r w:rsidR="007D6408">
        <w:rPr>
          <w:rFonts w:ascii="Arial" w:hAnsi="Arial" w:cs="Arial"/>
          <w:sz w:val="24"/>
          <w:szCs w:val="24"/>
          <w:lang w:val="es-ES"/>
        </w:rPr>
        <w:t>,</w:t>
      </w:r>
      <w:r w:rsidRPr="00AF4405">
        <w:rPr>
          <w:rFonts w:ascii="Arial" w:hAnsi="Arial" w:cs="Arial"/>
          <w:sz w:val="24"/>
          <w:szCs w:val="24"/>
          <w:lang w:val="es-ES"/>
        </w:rPr>
        <w:t xml:space="preserve"> en fecha 24</w:t>
      </w:r>
      <w:r w:rsidR="007D6408">
        <w:rPr>
          <w:rFonts w:ascii="Arial" w:hAnsi="Arial" w:cs="Arial"/>
          <w:sz w:val="24"/>
          <w:szCs w:val="24"/>
          <w:lang w:val="es-ES"/>
        </w:rPr>
        <w:t>/11/15, obrante a fs. 224/230 vta.;</w:t>
      </w:r>
      <w:r w:rsidRPr="00AF4405">
        <w:rPr>
          <w:rFonts w:ascii="Arial" w:hAnsi="Arial" w:cs="Arial"/>
          <w:sz w:val="24"/>
          <w:szCs w:val="24"/>
          <w:lang w:val="es-ES"/>
        </w:rPr>
        <w:t xml:space="preserve"> que resuelve rechazar los respectivos recursos de apelación interpuestos a fs. 164 por la parte actora</w:t>
      </w:r>
      <w:r w:rsidR="007D6408">
        <w:rPr>
          <w:rFonts w:ascii="Arial" w:hAnsi="Arial" w:cs="Arial"/>
          <w:sz w:val="24"/>
          <w:szCs w:val="24"/>
          <w:lang w:val="es-ES"/>
        </w:rPr>
        <w:t>,</w:t>
      </w:r>
      <w:r w:rsidRPr="00AF4405">
        <w:rPr>
          <w:rFonts w:ascii="Arial" w:hAnsi="Arial" w:cs="Arial"/>
          <w:sz w:val="24"/>
          <w:szCs w:val="24"/>
          <w:lang w:val="es-ES"/>
        </w:rPr>
        <w:t xml:space="preserve"> y a fs. 165 por la parte demandada.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lastRenderedPageBreak/>
        <w:t>Analizadas las constancias de autos (constancia de notificación electrónica de fs. 232, y cargos de fs. 233 vta. y de fs. 247 vta.), surge que el presente recurso ha sido i</w:t>
      </w:r>
      <w:r w:rsidR="007D6408">
        <w:rPr>
          <w:rFonts w:ascii="Arial" w:hAnsi="Arial" w:cs="Arial"/>
          <w:sz w:val="24"/>
          <w:szCs w:val="24"/>
          <w:lang w:val="es-ES"/>
        </w:rPr>
        <w:t>nterpuesto y fundado en término;</w:t>
      </w:r>
      <w:r w:rsidRPr="00AF4405">
        <w:rPr>
          <w:rFonts w:ascii="Arial" w:hAnsi="Arial" w:cs="Arial"/>
          <w:sz w:val="24"/>
          <w:szCs w:val="24"/>
          <w:lang w:val="es-ES"/>
        </w:rPr>
        <w:t xml:space="preserve"> ataca una sentencia definitiva, y el recurrente se encuentra exento de abonar el correspond</w:t>
      </w:r>
      <w:r w:rsidR="007D6408">
        <w:rPr>
          <w:rFonts w:ascii="Arial" w:hAnsi="Arial" w:cs="Arial"/>
          <w:sz w:val="24"/>
          <w:szCs w:val="24"/>
          <w:lang w:val="es-ES"/>
        </w:rPr>
        <w:t>iente depósito judicial. (cfr. a</w:t>
      </w:r>
      <w:r w:rsidRPr="00AF4405">
        <w:rPr>
          <w:rFonts w:ascii="Arial" w:hAnsi="Arial" w:cs="Arial"/>
          <w:sz w:val="24"/>
          <w:szCs w:val="24"/>
          <w:lang w:val="es-ES"/>
        </w:rPr>
        <w:t>rt. 290 del CPC</w:t>
      </w:r>
      <w:r w:rsidR="007D6408">
        <w:rPr>
          <w:rFonts w:ascii="Arial" w:hAnsi="Arial" w:cs="Arial"/>
          <w:sz w:val="24"/>
          <w:szCs w:val="24"/>
          <w:lang w:val="es-ES"/>
        </w:rPr>
        <w:t xml:space="preserve"> y C.</w:t>
      </w:r>
      <w:r w:rsidRPr="00AF4405">
        <w:rPr>
          <w:rFonts w:ascii="Arial" w:hAnsi="Arial" w:cs="Arial"/>
          <w:sz w:val="24"/>
          <w:szCs w:val="24"/>
          <w:lang w:val="es-ES"/>
        </w:rPr>
        <w:t xml:space="preserve">).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En consecuencia, debe considerarse en este estudio preliminar y en méri</w:t>
      </w:r>
      <w:r w:rsidR="007D6408">
        <w:rPr>
          <w:rFonts w:ascii="Arial" w:hAnsi="Arial" w:cs="Arial"/>
          <w:sz w:val="24"/>
          <w:szCs w:val="24"/>
          <w:lang w:val="es-ES"/>
        </w:rPr>
        <w:t>to a lo dispuesto por el inc. a del a</w:t>
      </w:r>
      <w:r w:rsidRPr="00AF4405">
        <w:rPr>
          <w:rFonts w:ascii="Arial" w:hAnsi="Arial" w:cs="Arial"/>
          <w:sz w:val="24"/>
          <w:szCs w:val="24"/>
          <w:lang w:val="es-ES"/>
        </w:rPr>
        <w:t xml:space="preserve">rt. 301 del código de rito, que el recurso articulado deviene formalmente procedente. </w:t>
      </w:r>
    </w:p>
    <w:p w:rsidR="00A13D6C"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 xml:space="preserve">Por ello, VOTO a esta PRIMERA CUESTIÓN por la AFIRMATIVA. </w:t>
      </w:r>
    </w:p>
    <w:p w:rsidR="00F50D94" w:rsidRPr="00D4218F" w:rsidRDefault="00F50D94" w:rsidP="001F600B">
      <w:pPr>
        <w:widowControl w:val="0"/>
        <w:spacing w:after="0" w:line="360" w:lineRule="auto"/>
        <w:ind w:firstLine="1985"/>
        <w:jc w:val="both"/>
        <w:rPr>
          <w:rFonts w:ascii="Arial" w:eastAsia="Times New Roman" w:hAnsi="Arial" w:cs="Arial"/>
          <w:b/>
          <w:bCs/>
          <w:sz w:val="24"/>
          <w:szCs w:val="24"/>
          <w:lang w:val="es-ES" w:eastAsia="es-ES"/>
        </w:rPr>
      </w:pPr>
      <w:r w:rsidRPr="00D4218F">
        <w:rPr>
          <w:rFonts w:ascii="Arial" w:eastAsia="Times New Roman" w:hAnsi="Arial" w:cs="Arial"/>
          <w:sz w:val="24"/>
          <w:szCs w:val="24"/>
          <w:lang w:val="es-ES" w:eastAsia="es-ES"/>
        </w:rPr>
        <w:t xml:space="preserve">Los Señores Ministros, Dres. </w:t>
      </w:r>
      <w:r>
        <w:rPr>
          <w:rFonts w:ascii="Arial" w:eastAsia="Times New Roman" w:hAnsi="Arial" w:cs="Arial"/>
          <w:sz w:val="24"/>
          <w:szCs w:val="24"/>
          <w:lang w:val="es-ES" w:eastAsia="es-ES"/>
        </w:rPr>
        <w:t>LILIA ANA NOVILLO y OMAR ESTEBAN URÍA</w:t>
      </w:r>
      <w:r w:rsidRPr="00D4218F">
        <w:rPr>
          <w:rFonts w:ascii="Arial" w:eastAsia="Times New Roman" w:hAnsi="Arial" w:cs="Arial"/>
          <w:sz w:val="24"/>
          <w:szCs w:val="24"/>
          <w:lang w:val="es-ES" w:eastAsia="es-ES"/>
        </w:rPr>
        <w:t xml:space="preserve">, </w:t>
      </w:r>
      <w:r w:rsidRPr="00D4218F">
        <w:rPr>
          <w:rFonts w:ascii="Arial" w:eastAsia="Times New Roman" w:hAnsi="Arial" w:cs="Arial"/>
          <w:sz w:val="24"/>
          <w:szCs w:val="24"/>
          <w:lang w:val="es-MX" w:eastAsia="es-ES"/>
        </w:rPr>
        <w:t xml:space="preserve">comparten lo expresado por el Sr. </w:t>
      </w:r>
      <w:r w:rsidR="007D6408">
        <w:rPr>
          <w:rFonts w:ascii="Arial" w:eastAsia="Times New Roman" w:hAnsi="Arial" w:cs="Arial"/>
          <w:sz w:val="24"/>
          <w:szCs w:val="24"/>
          <w:lang w:val="es-MX" w:eastAsia="es-ES"/>
        </w:rPr>
        <w:t>Ministro</w:t>
      </w:r>
      <w:r w:rsidRPr="00D4218F">
        <w:rPr>
          <w:rFonts w:ascii="Arial" w:eastAsia="Times New Roman" w:hAnsi="Arial" w:cs="Arial"/>
          <w:sz w:val="24"/>
          <w:szCs w:val="24"/>
          <w:lang w:val="es-MX" w:eastAsia="es-ES"/>
        </w:rPr>
        <w:t xml:space="preserve">, Dr. </w:t>
      </w:r>
      <w:r>
        <w:rPr>
          <w:rFonts w:ascii="Arial" w:eastAsia="Times New Roman" w:hAnsi="Arial" w:cs="Arial"/>
          <w:sz w:val="24"/>
          <w:szCs w:val="24"/>
          <w:lang w:val="es-MX" w:eastAsia="es-ES"/>
        </w:rPr>
        <w:t xml:space="preserve">HORACIO G. ZAVALA RODRÍGUEZ </w:t>
      </w:r>
      <w:r w:rsidRPr="00D4218F">
        <w:rPr>
          <w:rFonts w:ascii="Arial" w:eastAsia="Times New Roman" w:hAnsi="Arial" w:cs="Arial"/>
          <w:sz w:val="24"/>
          <w:szCs w:val="24"/>
          <w:lang w:val="es-ES" w:eastAsia="es-ES"/>
        </w:rPr>
        <w:t xml:space="preserve">y </w:t>
      </w:r>
      <w:r w:rsidRPr="00D4218F">
        <w:rPr>
          <w:rFonts w:ascii="Arial" w:eastAsia="Times New Roman" w:hAnsi="Arial" w:cs="Arial"/>
          <w:sz w:val="24"/>
          <w:szCs w:val="24"/>
          <w:lang w:val="es-MX" w:eastAsia="es-ES"/>
        </w:rPr>
        <w:t xml:space="preserve">votan en igual sentido a esta </w:t>
      </w:r>
      <w:r w:rsidRPr="00D4218F">
        <w:rPr>
          <w:rFonts w:ascii="Arial" w:eastAsia="Times New Roman" w:hAnsi="Arial" w:cs="Arial"/>
          <w:b/>
          <w:bCs/>
          <w:sz w:val="24"/>
          <w:szCs w:val="24"/>
          <w:lang w:val="es-ES" w:eastAsia="es-ES"/>
        </w:rPr>
        <w:t>PRIMERA CUESTIÓN.-</w:t>
      </w:r>
    </w:p>
    <w:p w:rsidR="00EF6B6D" w:rsidRPr="00AF4405" w:rsidRDefault="00EF6B6D" w:rsidP="001F600B">
      <w:pPr>
        <w:spacing w:after="0" w:line="360" w:lineRule="auto"/>
        <w:ind w:firstLine="1985"/>
        <w:jc w:val="both"/>
        <w:rPr>
          <w:rFonts w:ascii="Arial" w:hAnsi="Arial" w:cs="Arial"/>
          <w:sz w:val="24"/>
          <w:szCs w:val="24"/>
          <w:lang w:val="es-ES"/>
        </w:rPr>
      </w:pPr>
    </w:p>
    <w:p w:rsidR="00A13D6C" w:rsidRPr="00AF4405" w:rsidRDefault="00A13D6C" w:rsidP="00DA261C">
      <w:pPr>
        <w:spacing w:after="0" w:line="360" w:lineRule="auto"/>
        <w:jc w:val="both"/>
        <w:rPr>
          <w:rFonts w:ascii="Arial" w:hAnsi="Arial" w:cs="Arial"/>
          <w:bCs/>
          <w:sz w:val="24"/>
          <w:szCs w:val="24"/>
          <w:lang w:val="es-ES"/>
        </w:rPr>
      </w:pPr>
      <w:r w:rsidRPr="00AF4405">
        <w:rPr>
          <w:rFonts w:ascii="Arial" w:hAnsi="Arial" w:cs="Arial"/>
          <w:b/>
          <w:bCs/>
          <w:sz w:val="24"/>
          <w:szCs w:val="24"/>
          <w:u w:val="single"/>
          <w:lang w:val="es-ES"/>
        </w:rPr>
        <w:t xml:space="preserve">A LA SEGUNDA </w:t>
      </w:r>
      <w:r w:rsidR="002231D4">
        <w:rPr>
          <w:rFonts w:ascii="Arial" w:hAnsi="Arial" w:cs="Arial"/>
          <w:b/>
          <w:bCs/>
          <w:sz w:val="24"/>
          <w:szCs w:val="24"/>
          <w:u w:val="single"/>
          <w:lang w:val="es-ES"/>
        </w:rPr>
        <w:t>y</w:t>
      </w:r>
      <w:r w:rsidRPr="00AF4405">
        <w:rPr>
          <w:rFonts w:ascii="Arial" w:hAnsi="Arial" w:cs="Arial"/>
          <w:b/>
          <w:bCs/>
          <w:sz w:val="24"/>
          <w:szCs w:val="24"/>
          <w:u w:val="single"/>
          <w:lang w:val="es-ES"/>
        </w:rPr>
        <w:t xml:space="preserve"> TERCERA CUESTI</w:t>
      </w:r>
      <w:r w:rsidR="00F06BF1">
        <w:rPr>
          <w:rFonts w:ascii="Arial" w:hAnsi="Arial" w:cs="Arial"/>
          <w:b/>
          <w:bCs/>
          <w:sz w:val="24"/>
          <w:szCs w:val="24"/>
          <w:u w:val="single"/>
          <w:lang w:val="es-ES"/>
        </w:rPr>
        <w:t>ÓN</w:t>
      </w:r>
      <w:r w:rsidRPr="00AF4405">
        <w:rPr>
          <w:rFonts w:ascii="Arial" w:hAnsi="Arial" w:cs="Arial"/>
          <w:b/>
          <w:bCs/>
          <w:sz w:val="24"/>
          <w:szCs w:val="24"/>
          <w:u w:val="single"/>
          <w:lang w:val="es-ES"/>
        </w:rPr>
        <w:t xml:space="preserve">, el Dr. HORACIO </w:t>
      </w:r>
      <w:r w:rsidR="00F06BF1">
        <w:rPr>
          <w:rFonts w:ascii="Arial" w:hAnsi="Arial" w:cs="Arial"/>
          <w:b/>
          <w:bCs/>
          <w:sz w:val="24"/>
          <w:szCs w:val="24"/>
          <w:u w:val="single"/>
          <w:lang w:val="es-ES"/>
        </w:rPr>
        <w:t xml:space="preserve">G. </w:t>
      </w:r>
      <w:r w:rsidRPr="00AF4405">
        <w:rPr>
          <w:rFonts w:ascii="Arial" w:hAnsi="Arial" w:cs="Arial"/>
          <w:b/>
          <w:bCs/>
          <w:sz w:val="24"/>
          <w:szCs w:val="24"/>
          <w:u w:val="single"/>
          <w:lang w:val="es-ES"/>
        </w:rPr>
        <w:t>ZAVALA RODR</w:t>
      </w:r>
      <w:r w:rsidR="00F06BF1">
        <w:rPr>
          <w:rFonts w:ascii="Arial" w:hAnsi="Arial" w:cs="Arial"/>
          <w:b/>
          <w:bCs/>
          <w:sz w:val="24"/>
          <w:szCs w:val="24"/>
          <w:u w:val="single"/>
          <w:lang w:val="es-ES"/>
        </w:rPr>
        <w:t>Í</w:t>
      </w:r>
      <w:r w:rsidRPr="00AF4405">
        <w:rPr>
          <w:rFonts w:ascii="Arial" w:hAnsi="Arial" w:cs="Arial"/>
          <w:b/>
          <w:bCs/>
          <w:sz w:val="24"/>
          <w:szCs w:val="24"/>
          <w:u w:val="single"/>
          <w:lang w:val="es-ES"/>
        </w:rPr>
        <w:t>GUEZ</w:t>
      </w:r>
      <w:r w:rsidR="00F06BF1">
        <w:rPr>
          <w:rFonts w:ascii="Arial" w:hAnsi="Arial" w:cs="Arial"/>
          <w:b/>
          <w:bCs/>
          <w:sz w:val="24"/>
          <w:szCs w:val="24"/>
          <w:u w:val="single"/>
          <w:lang w:val="es-ES"/>
        </w:rPr>
        <w:t>,</w:t>
      </w:r>
      <w:r w:rsidRPr="00AF4405">
        <w:rPr>
          <w:rFonts w:ascii="Arial" w:hAnsi="Arial" w:cs="Arial"/>
          <w:b/>
          <w:bCs/>
          <w:sz w:val="24"/>
          <w:szCs w:val="24"/>
          <w:u w:val="single"/>
          <w:lang w:val="es-ES"/>
        </w:rPr>
        <w:t xml:space="preserve"> dijo:</w:t>
      </w:r>
      <w:r w:rsidRPr="00AF4405">
        <w:rPr>
          <w:rFonts w:ascii="Arial" w:hAnsi="Arial" w:cs="Arial"/>
          <w:sz w:val="24"/>
          <w:szCs w:val="24"/>
          <w:lang w:val="es-ES"/>
        </w:rPr>
        <w:t xml:space="preserve"> </w:t>
      </w:r>
      <w:r w:rsidR="00B36D9A">
        <w:rPr>
          <w:rFonts w:ascii="Arial" w:hAnsi="Arial" w:cs="Arial"/>
          <w:bCs/>
          <w:sz w:val="24"/>
          <w:szCs w:val="24"/>
          <w:lang w:val="es-ES"/>
        </w:rPr>
        <w:t>1</w:t>
      </w:r>
      <w:r w:rsidRPr="00AF4405">
        <w:rPr>
          <w:rFonts w:ascii="Arial" w:hAnsi="Arial" w:cs="Arial"/>
          <w:bCs/>
          <w:sz w:val="24"/>
          <w:szCs w:val="24"/>
          <w:lang w:val="es-ES"/>
        </w:rPr>
        <w:t>) Luego de hacer referencia a los requisitos de admisibilidad del recurso de casación y a los antecedentes de la causa, el recurrente manifiesta</w:t>
      </w:r>
      <w:r w:rsidR="007D6408">
        <w:rPr>
          <w:rFonts w:ascii="Arial" w:hAnsi="Arial" w:cs="Arial"/>
          <w:bCs/>
          <w:sz w:val="24"/>
          <w:szCs w:val="24"/>
          <w:lang w:val="es-ES"/>
        </w:rPr>
        <w:t>,</w:t>
      </w:r>
      <w:r w:rsidRPr="00AF4405">
        <w:rPr>
          <w:rFonts w:ascii="Arial" w:hAnsi="Arial" w:cs="Arial"/>
          <w:bCs/>
          <w:sz w:val="24"/>
          <w:szCs w:val="24"/>
          <w:lang w:val="es-ES"/>
        </w:rPr>
        <w:t xml:space="preserve"> en el punto </w:t>
      </w:r>
      <w:r w:rsidRPr="00AF4405">
        <w:rPr>
          <w:rFonts w:ascii="Arial" w:hAnsi="Arial" w:cs="Arial"/>
          <w:bCs/>
          <w:i/>
          <w:iCs/>
          <w:sz w:val="24"/>
          <w:szCs w:val="24"/>
          <w:lang w:val="es-ES"/>
        </w:rPr>
        <w:t>V) CAUSALES DE CASACI</w:t>
      </w:r>
      <w:r w:rsidR="00F243AF">
        <w:rPr>
          <w:rFonts w:ascii="Arial" w:hAnsi="Arial" w:cs="Arial"/>
          <w:bCs/>
          <w:i/>
          <w:iCs/>
          <w:sz w:val="24"/>
          <w:szCs w:val="24"/>
          <w:lang w:val="es-ES"/>
        </w:rPr>
        <w:t>Ó</w:t>
      </w:r>
      <w:r w:rsidRPr="00AF4405">
        <w:rPr>
          <w:rFonts w:ascii="Arial" w:hAnsi="Arial" w:cs="Arial"/>
          <w:bCs/>
          <w:i/>
          <w:iCs/>
          <w:sz w:val="24"/>
          <w:szCs w:val="24"/>
          <w:lang w:val="es-ES"/>
        </w:rPr>
        <w:t xml:space="preserve">N, </w:t>
      </w:r>
      <w:r w:rsidRPr="00AF4405">
        <w:rPr>
          <w:rFonts w:ascii="Arial" w:hAnsi="Arial" w:cs="Arial"/>
          <w:bCs/>
          <w:sz w:val="24"/>
          <w:szCs w:val="24"/>
          <w:lang w:val="es-ES"/>
        </w:rPr>
        <w:t>que a su criterio, la Excma. Cámara ha infringido todo el art. 287 del CPC</w:t>
      </w:r>
      <w:r w:rsidR="007D6408">
        <w:rPr>
          <w:rFonts w:ascii="Arial" w:hAnsi="Arial" w:cs="Arial"/>
          <w:bCs/>
          <w:sz w:val="24"/>
          <w:szCs w:val="24"/>
          <w:lang w:val="es-ES"/>
        </w:rPr>
        <w:t xml:space="preserve"> y C</w:t>
      </w:r>
      <w:r w:rsidRPr="00AF4405">
        <w:rPr>
          <w:rFonts w:ascii="Arial" w:hAnsi="Arial" w:cs="Arial"/>
          <w:bCs/>
          <w:sz w:val="24"/>
          <w:szCs w:val="24"/>
          <w:lang w:val="es-ES"/>
        </w:rPr>
        <w:t>. Señala que las normas que se han dejado de aplicar</w:t>
      </w:r>
      <w:r w:rsidR="007D6408">
        <w:rPr>
          <w:rFonts w:ascii="Arial" w:hAnsi="Arial" w:cs="Arial"/>
          <w:bCs/>
          <w:sz w:val="24"/>
          <w:szCs w:val="24"/>
          <w:lang w:val="es-ES"/>
        </w:rPr>
        <w:t>,</w:t>
      </w:r>
      <w:r w:rsidRPr="00AF4405">
        <w:rPr>
          <w:rFonts w:ascii="Arial" w:hAnsi="Arial" w:cs="Arial"/>
          <w:bCs/>
          <w:sz w:val="24"/>
          <w:szCs w:val="24"/>
          <w:lang w:val="es-ES"/>
        </w:rPr>
        <w:t xml:space="preserve"> son los arts. 11 de la LCT, arts. 54, 59 y 274 de la Ley </w:t>
      </w:r>
      <w:r w:rsidR="007D6408">
        <w:rPr>
          <w:rFonts w:ascii="Arial" w:hAnsi="Arial" w:cs="Arial"/>
          <w:bCs/>
          <w:sz w:val="24"/>
          <w:szCs w:val="24"/>
          <w:lang w:val="es-ES"/>
        </w:rPr>
        <w:t xml:space="preserve">N° </w:t>
      </w:r>
      <w:r w:rsidRPr="00AF4405">
        <w:rPr>
          <w:rFonts w:ascii="Arial" w:hAnsi="Arial" w:cs="Arial"/>
          <w:bCs/>
          <w:sz w:val="24"/>
          <w:szCs w:val="24"/>
          <w:lang w:val="es-ES"/>
        </w:rPr>
        <w:t>19.550 (inc. “a” del art. 287 del CPC</w:t>
      </w:r>
      <w:r w:rsidR="007D6408">
        <w:rPr>
          <w:rFonts w:ascii="Arial" w:hAnsi="Arial" w:cs="Arial"/>
          <w:bCs/>
          <w:sz w:val="24"/>
          <w:szCs w:val="24"/>
          <w:lang w:val="es-ES"/>
        </w:rPr>
        <w:t xml:space="preserve"> y C.</w:t>
      </w:r>
      <w:r w:rsidRPr="00AF4405">
        <w:rPr>
          <w:rFonts w:ascii="Arial" w:hAnsi="Arial" w:cs="Arial"/>
          <w:bCs/>
          <w:sz w:val="24"/>
          <w:szCs w:val="24"/>
          <w:lang w:val="es-ES"/>
        </w:rPr>
        <w:t>), y que las normas citadas que han sido a su vez, erróneamente interpretadas (inc. “b” del art. 298 del CPC</w:t>
      </w:r>
      <w:r w:rsidR="007D6408">
        <w:rPr>
          <w:rFonts w:ascii="Arial" w:hAnsi="Arial" w:cs="Arial"/>
          <w:bCs/>
          <w:sz w:val="24"/>
          <w:szCs w:val="24"/>
          <w:lang w:val="es-ES"/>
        </w:rPr>
        <w:t xml:space="preserve"> y C.</w:t>
      </w:r>
      <w:r w:rsidRPr="00AF4405">
        <w:rPr>
          <w:rFonts w:ascii="Arial" w:hAnsi="Arial" w:cs="Arial"/>
          <w:bCs/>
          <w:sz w:val="24"/>
          <w:szCs w:val="24"/>
          <w:lang w:val="es-ES"/>
        </w:rPr>
        <w:t xml:space="preserve">). </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t>Agrega</w:t>
      </w:r>
      <w:r w:rsidR="007D6408">
        <w:rPr>
          <w:rFonts w:ascii="Arial" w:hAnsi="Arial" w:cs="Arial"/>
          <w:bCs/>
          <w:sz w:val="24"/>
          <w:szCs w:val="24"/>
          <w:lang w:val="es-ES"/>
        </w:rPr>
        <w:t>,</w:t>
      </w:r>
      <w:r w:rsidRPr="00AF4405">
        <w:rPr>
          <w:rFonts w:ascii="Arial" w:hAnsi="Arial" w:cs="Arial"/>
          <w:bCs/>
          <w:sz w:val="24"/>
          <w:szCs w:val="24"/>
          <w:lang w:val="es-ES"/>
        </w:rPr>
        <w:t xml:space="preserve"> que la Excma. Cámara resolvió</w:t>
      </w:r>
      <w:r w:rsidR="007D6408">
        <w:rPr>
          <w:rFonts w:ascii="Arial" w:hAnsi="Arial" w:cs="Arial"/>
          <w:bCs/>
          <w:sz w:val="24"/>
          <w:szCs w:val="24"/>
          <w:lang w:val="es-ES"/>
        </w:rPr>
        <w:t>,</w:t>
      </w:r>
      <w:r w:rsidRPr="00AF4405">
        <w:rPr>
          <w:rFonts w:ascii="Arial" w:hAnsi="Arial" w:cs="Arial"/>
          <w:bCs/>
          <w:sz w:val="24"/>
          <w:szCs w:val="24"/>
          <w:lang w:val="es-ES"/>
        </w:rPr>
        <w:t xml:space="preserve"> no hacer lugar a la extensión de la responsabilidad solidaria</w:t>
      </w:r>
      <w:r w:rsidR="007D6408">
        <w:rPr>
          <w:rFonts w:ascii="Arial" w:hAnsi="Arial" w:cs="Arial"/>
          <w:bCs/>
          <w:sz w:val="24"/>
          <w:szCs w:val="24"/>
          <w:lang w:val="es-ES"/>
        </w:rPr>
        <w:t>,</w:t>
      </w:r>
      <w:r w:rsidRPr="00AF4405">
        <w:rPr>
          <w:rFonts w:ascii="Arial" w:hAnsi="Arial" w:cs="Arial"/>
          <w:bCs/>
          <w:sz w:val="24"/>
          <w:szCs w:val="24"/>
          <w:lang w:val="es-ES"/>
        </w:rPr>
        <w:t xml:space="preserve"> respecto del socio gerente de Venecia S.R.L., Jorge Guillermo González. Que la doctrina y jurisprudencia que la sentenciante menciona en su fallo</w:t>
      </w:r>
      <w:r w:rsidR="007D6408">
        <w:rPr>
          <w:rFonts w:ascii="Arial" w:hAnsi="Arial" w:cs="Arial"/>
          <w:bCs/>
          <w:sz w:val="24"/>
          <w:szCs w:val="24"/>
          <w:lang w:val="es-ES"/>
        </w:rPr>
        <w:t>,</w:t>
      </w:r>
      <w:r w:rsidRPr="00AF4405">
        <w:rPr>
          <w:rFonts w:ascii="Arial" w:hAnsi="Arial" w:cs="Arial"/>
          <w:bCs/>
          <w:sz w:val="24"/>
          <w:szCs w:val="24"/>
          <w:lang w:val="es-ES"/>
        </w:rPr>
        <w:t xml:space="preserve"> se encuentra desactualizada, ya que hace referencia al fallo “Jabif”, del año 1987</w:t>
      </w:r>
      <w:r w:rsidR="007D6408">
        <w:rPr>
          <w:rFonts w:ascii="Arial" w:hAnsi="Arial" w:cs="Arial"/>
          <w:bCs/>
          <w:sz w:val="24"/>
          <w:szCs w:val="24"/>
          <w:lang w:val="es-ES"/>
        </w:rPr>
        <w:t>,</w:t>
      </w:r>
      <w:r w:rsidRPr="00AF4405">
        <w:rPr>
          <w:rFonts w:ascii="Arial" w:hAnsi="Arial" w:cs="Arial"/>
          <w:bCs/>
          <w:sz w:val="24"/>
          <w:szCs w:val="24"/>
          <w:lang w:val="es-ES"/>
        </w:rPr>
        <w:t xml:space="preserve"> que ademá</w:t>
      </w:r>
      <w:r w:rsidR="007D6408">
        <w:rPr>
          <w:rFonts w:ascii="Arial" w:hAnsi="Arial" w:cs="Arial"/>
          <w:bCs/>
          <w:sz w:val="24"/>
          <w:szCs w:val="24"/>
          <w:lang w:val="es-ES"/>
        </w:rPr>
        <w:t>s emana de una Cámara Comercial;</w:t>
      </w:r>
      <w:r w:rsidRPr="00AF4405">
        <w:rPr>
          <w:rFonts w:ascii="Arial" w:hAnsi="Arial" w:cs="Arial"/>
          <w:bCs/>
          <w:sz w:val="24"/>
          <w:szCs w:val="24"/>
          <w:lang w:val="es-ES"/>
        </w:rPr>
        <w:t xml:space="preserve"> y finalmente define su postura con el fallo de la CSJN “Palomeque” (</w:t>
      </w:r>
      <w:r w:rsidRPr="00AF4405">
        <w:rPr>
          <w:rFonts w:ascii="Arial" w:hAnsi="Arial" w:cs="Arial"/>
          <w:bCs/>
          <w:sz w:val="24"/>
          <w:szCs w:val="24"/>
        </w:rPr>
        <w:t>P. 1013. XXXVI RECURSO DE HECHO - "</w:t>
      </w:r>
      <w:r w:rsidRPr="00AF4405">
        <w:rPr>
          <w:rFonts w:ascii="Arial" w:hAnsi="Arial" w:cs="Arial"/>
          <w:bCs/>
          <w:i/>
          <w:iCs/>
          <w:sz w:val="24"/>
          <w:szCs w:val="24"/>
        </w:rPr>
        <w:t>Palomeque, Aldo René c/ Benemeth S.A. y otro"</w:t>
      </w:r>
      <w:r w:rsidRPr="00AF4405">
        <w:rPr>
          <w:rFonts w:ascii="Arial" w:hAnsi="Arial" w:cs="Arial"/>
          <w:bCs/>
          <w:sz w:val="24"/>
          <w:szCs w:val="24"/>
        </w:rPr>
        <w:t xml:space="preserve"> </w:t>
      </w:r>
      <w:r w:rsidR="007D6408">
        <w:rPr>
          <w:rFonts w:ascii="Arial" w:hAnsi="Arial" w:cs="Arial"/>
          <w:bCs/>
          <w:sz w:val="24"/>
          <w:szCs w:val="24"/>
        </w:rPr>
        <w:t xml:space="preserve">- </w:t>
      </w:r>
      <w:r w:rsidRPr="00AF4405">
        <w:rPr>
          <w:rFonts w:ascii="Arial" w:hAnsi="Arial" w:cs="Arial"/>
          <w:bCs/>
          <w:sz w:val="24"/>
          <w:szCs w:val="24"/>
        </w:rPr>
        <w:t xml:space="preserve">CSJN”) </w:t>
      </w:r>
      <w:r w:rsidRPr="00AF4405">
        <w:rPr>
          <w:rFonts w:ascii="Arial" w:hAnsi="Arial" w:cs="Arial"/>
          <w:bCs/>
          <w:sz w:val="24"/>
          <w:szCs w:val="24"/>
          <w:lang w:val="es-ES"/>
        </w:rPr>
        <w:t>dictado en fecha 03/04/2003, que fue dejado sin efecto posteriormente.</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lastRenderedPageBreak/>
        <w:t>Manifiesta</w:t>
      </w:r>
      <w:r w:rsidR="007D6408">
        <w:rPr>
          <w:rFonts w:ascii="Arial" w:hAnsi="Arial" w:cs="Arial"/>
          <w:bCs/>
          <w:sz w:val="24"/>
          <w:szCs w:val="24"/>
          <w:lang w:val="es-ES"/>
        </w:rPr>
        <w:t>,</w:t>
      </w:r>
      <w:r w:rsidRPr="00AF4405">
        <w:rPr>
          <w:rFonts w:ascii="Arial" w:hAnsi="Arial" w:cs="Arial"/>
          <w:bCs/>
          <w:sz w:val="24"/>
          <w:szCs w:val="24"/>
          <w:lang w:val="es-ES"/>
        </w:rPr>
        <w:t xml:space="preserve"> que en la práctica, la Cámara Nacional de Apelaciones del Trabajo</w:t>
      </w:r>
      <w:r w:rsidR="007D6408">
        <w:rPr>
          <w:rFonts w:ascii="Arial" w:hAnsi="Arial" w:cs="Arial"/>
          <w:bCs/>
          <w:sz w:val="24"/>
          <w:szCs w:val="24"/>
          <w:lang w:val="es-ES"/>
        </w:rPr>
        <w:t>,</w:t>
      </w:r>
      <w:r w:rsidRPr="00AF4405">
        <w:rPr>
          <w:rFonts w:ascii="Arial" w:hAnsi="Arial" w:cs="Arial"/>
          <w:bCs/>
          <w:sz w:val="24"/>
          <w:szCs w:val="24"/>
          <w:lang w:val="es-ES"/>
        </w:rPr>
        <w:t xml:space="preserve"> no aplica o no tiene e</w:t>
      </w:r>
      <w:r w:rsidR="007D6408">
        <w:rPr>
          <w:rFonts w:ascii="Arial" w:hAnsi="Arial" w:cs="Arial"/>
          <w:bCs/>
          <w:sz w:val="24"/>
          <w:szCs w:val="24"/>
          <w:lang w:val="es-ES"/>
        </w:rPr>
        <w:t>n cuenta los fallos mencionados</w:t>
      </w:r>
      <w:r w:rsidRPr="00AF4405">
        <w:rPr>
          <w:rFonts w:ascii="Arial" w:hAnsi="Arial" w:cs="Arial"/>
          <w:bCs/>
          <w:sz w:val="24"/>
          <w:szCs w:val="24"/>
          <w:lang w:val="es-ES"/>
        </w:rPr>
        <w:t xml:space="preserve"> y continua resolviendo en favor de la extensión de la responsabilidad de los socios y directores de las personas jurídicas</w:t>
      </w:r>
      <w:r w:rsidR="007D6408">
        <w:rPr>
          <w:rFonts w:ascii="Arial" w:hAnsi="Arial" w:cs="Arial"/>
          <w:bCs/>
          <w:sz w:val="24"/>
          <w:szCs w:val="24"/>
          <w:lang w:val="es-ES"/>
        </w:rPr>
        <w:t>,</w:t>
      </w:r>
      <w:r w:rsidRPr="00AF4405">
        <w:rPr>
          <w:rFonts w:ascii="Arial" w:hAnsi="Arial" w:cs="Arial"/>
          <w:bCs/>
          <w:sz w:val="24"/>
          <w:szCs w:val="24"/>
          <w:lang w:val="es-ES"/>
        </w:rPr>
        <w:t xml:space="preserve"> y cuando ellos interponen recurso extraordinario, la Corte les aplica “la plancha” (sic) del art. 280 del CPC</w:t>
      </w:r>
      <w:r w:rsidR="007D6408">
        <w:rPr>
          <w:rFonts w:ascii="Arial" w:hAnsi="Arial" w:cs="Arial"/>
          <w:bCs/>
          <w:sz w:val="24"/>
          <w:szCs w:val="24"/>
          <w:lang w:val="es-ES"/>
        </w:rPr>
        <w:t xml:space="preserve"> y </w:t>
      </w:r>
      <w:r w:rsidRPr="00AF4405">
        <w:rPr>
          <w:rFonts w:ascii="Arial" w:hAnsi="Arial" w:cs="Arial"/>
          <w:bCs/>
          <w:sz w:val="24"/>
          <w:szCs w:val="24"/>
          <w:lang w:val="es-ES"/>
        </w:rPr>
        <w:t>C</w:t>
      </w:r>
      <w:r w:rsidR="007D6408">
        <w:rPr>
          <w:rFonts w:ascii="Arial" w:hAnsi="Arial" w:cs="Arial"/>
          <w:bCs/>
          <w:sz w:val="24"/>
          <w:szCs w:val="24"/>
          <w:lang w:val="es-ES"/>
        </w:rPr>
        <w:t>.;</w:t>
      </w:r>
      <w:r w:rsidRPr="00AF4405">
        <w:rPr>
          <w:rFonts w:ascii="Arial" w:hAnsi="Arial" w:cs="Arial"/>
          <w:bCs/>
          <w:sz w:val="24"/>
          <w:szCs w:val="24"/>
          <w:lang w:val="es-ES"/>
        </w:rPr>
        <w:t xml:space="preserve"> y por lo tanto, la sentencia de segunda instancia queda firme y los socios y gerentes terminan definitivamente condenados en forma solidaria.  </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t>Sostiene</w:t>
      </w:r>
      <w:r w:rsidR="007D6408">
        <w:rPr>
          <w:rFonts w:ascii="Arial" w:hAnsi="Arial" w:cs="Arial"/>
          <w:bCs/>
          <w:sz w:val="24"/>
          <w:szCs w:val="24"/>
          <w:lang w:val="es-ES"/>
        </w:rPr>
        <w:t>,</w:t>
      </w:r>
      <w:r w:rsidRPr="00AF4405">
        <w:rPr>
          <w:rFonts w:ascii="Arial" w:hAnsi="Arial" w:cs="Arial"/>
          <w:bCs/>
          <w:sz w:val="24"/>
          <w:szCs w:val="24"/>
          <w:lang w:val="es-ES"/>
        </w:rPr>
        <w:t xml:space="preserve"> que si bien la actuación de no registrar la relación o hacerlo parcialmente</w:t>
      </w:r>
      <w:r w:rsidR="007D6408">
        <w:rPr>
          <w:rFonts w:ascii="Arial" w:hAnsi="Arial" w:cs="Arial"/>
          <w:bCs/>
          <w:sz w:val="24"/>
          <w:szCs w:val="24"/>
          <w:lang w:val="es-ES"/>
        </w:rPr>
        <w:t>,</w:t>
      </w:r>
      <w:r w:rsidRPr="00AF4405">
        <w:rPr>
          <w:rFonts w:ascii="Arial" w:hAnsi="Arial" w:cs="Arial"/>
          <w:bCs/>
          <w:sz w:val="24"/>
          <w:szCs w:val="24"/>
          <w:lang w:val="es-ES"/>
        </w:rPr>
        <w:t xml:space="preserve"> es propia de los administradores de la sociedad, bien puede s</w:t>
      </w:r>
      <w:r w:rsidR="007D6408">
        <w:rPr>
          <w:rFonts w:ascii="Arial" w:hAnsi="Arial" w:cs="Arial"/>
          <w:bCs/>
          <w:sz w:val="24"/>
          <w:szCs w:val="24"/>
          <w:lang w:val="es-ES"/>
        </w:rPr>
        <w:t>erle extendida sus consecuencias a los socios;</w:t>
      </w:r>
      <w:r w:rsidRPr="00AF4405">
        <w:rPr>
          <w:rFonts w:ascii="Arial" w:hAnsi="Arial" w:cs="Arial"/>
          <w:bCs/>
          <w:sz w:val="24"/>
          <w:szCs w:val="24"/>
          <w:lang w:val="es-ES"/>
        </w:rPr>
        <w:t xml:space="preserve"> pues la ley responsabiliza no solo a quienes decidieron o ejecutaron tal proceder, sino a quienes la hicieron posible, debiendo incluir en esta categoría a todos quienes, conociendo o pudiendo conocer esa manera de actuar, nada hicieron para ajustar el funcionamiento de la sociedad</w:t>
      </w:r>
      <w:r w:rsidR="007D6408">
        <w:rPr>
          <w:rFonts w:ascii="Arial" w:hAnsi="Arial" w:cs="Arial"/>
          <w:bCs/>
          <w:sz w:val="24"/>
          <w:szCs w:val="24"/>
          <w:lang w:val="es-ES"/>
        </w:rPr>
        <w:t>, a</w:t>
      </w:r>
      <w:r w:rsidRPr="00AF4405">
        <w:rPr>
          <w:rFonts w:ascii="Arial" w:hAnsi="Arial" w:cs="Arial"/>
          <w:bCs/>
          <w:sz w:val="24"/>
          <w:szCs w:val="24"/>
          <w:lang w:val="es-ES"/>
        </w:rPr>
        <w:t xml:space="preserve"> la ley o al estatuto. Destaca que, tal como luce de las constancias de la causa, entre las que se encuentran las sentencias de primera y segunda instancia, el actor Páez trabajó aproximadamente</w:t>
      </w:r>
      <w:r w:rsidR="007D6408">
        <w:rPr>
          <w:rFonts w:ascii="Arial" w:hAnsi="Arial" w:cs="Arial"/>
          <w:bCs/>
          <w:sz w:val="24"/>
          <w:szCs w:val="24"/>
          <w:lang w:val="es-ES"/>
        </w:rPr>
        <w:t>,</w:t>
      </w:r>
      <w:r w:rsidRPr="00AF4405">
        <w:rPr>
          <w:rFonts w:ascii="Arial" w:hAnsi="Arial" w:cs="Arial"/>
          <w:bCs/>
          <w:sz w:val="24"/>
          <w:szCs w:val="24"/>
          <w:lang w:val="es-ES"/>
        </w:rPr>
        <w:t xml:space="preserve"> dos años sin registración laboral, o sea, en negro y este hecho de gravedad habilita la extensión solidaria de responsabilidad para el socio gerente de la empresa. </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t>Agrega que se ha condenado a socios y administradores de la persona jurídica</w:t>
      </w:r>
      <w:r w:rsidR="007D6408">
        <w:rPr>
          <w:rFonts w:ascii="Arial" w:hAnsi="Arial" w:cs="Arial"/>
          <w:bCs/>
          <w:sz w:val="24"/>
          <w:szCs w:val="24"/>
          <w:lang w:val="es-ES"/>
        </w:rPr>
        <w:t>,</w:t>
      </w:r>
      <w:r w:rsidRPr="00AF4405">
        <w:rPr>
          <w:rFonts w:ascii="Arial" w:hAnsi="Arial" w:cs="Arial"/>
          <w:bCs/>
          <w:sz w:val="24"/>
          <w:szCs w:val="24"/>
          <w:lang w:val="es-ES"/>
        </w:rPr>
        <w:t xml:space="preserve"> cuando su actuación constituye un recurso para violar la ley, el orden público, la buena fe y para frustrar derechos de terceros ( trabajador, sistema previsional, sector pasivo y comunidad empresarial); que en el caso, el actor no cuenta con los aportes y contribuciones debidamente ingresados, por lo que cabe aplicar la teoría de la desestimación de la personalidad jurídica y condenar directamente a los socios o autoridad máxima de la sociedad anónima. Por lo que ante la claridad del art. 54 de la ley </w:t>
      </w:r>
      <w:r w:rsidR="007D6408">
        <w:rPr>
          <w:rFonts w:ascii="Arial" w:hAnsi="Arial" w:cs="Arial"/>
          <w:bCs/>
          <w:sz w:val="24"/>
          <w:szCs w:val="24"/>
          <w:lang w:val="es-ES"/>
        </w:rPr>
        <w:t xml:space="preserve">N° </w:t>
      </w:r>
      <w:r w:rsidRPr="00AF4405">
        <w:rPr>
          <w:rFonts w:ascii="Arial" w:hAnsi="Arial" w:cs="Arial"/>
          <w:bCs/>
          <w:sz w:val="24"/>
          <w:szCs w:val="24"/>
          <w:lang w:val="es-ES"/>
        </w:rPr>
        <w:t>19.550, no resta espacio interpretativo alguno</w:t>
      </w:r>
      <w:r w:rsidR="007D6408">
        <w:rPr>
          <w:rFonts w:ascii="Arial" w:hAnsi="Arial" w:cs="Arial"/>
          <w:bCs/>
          <w:sz w:val="24"/>
          <w:szCs w:val="24"/>
          <w:lang w:val="es-ES"/>
        </w:rPr>
        <w:t>,</w:t>
      </w:r>
      <w:r w:rsidRPr="00AF4405">
        <w:rPr>
          <w:rFonts w:ascii="Arial" w:hAnsi="Arial" w:cs="Arial"/>
          <w:bCs/>
          <w:sz w:val="24"/>
          <w:szCs w:val="24"/>
          <w:lang w:val="es-ES"/>
        </w:rPr>
        <w:t xml:space="preserve"> para sostener su inaplicabilidad al acreedor laboral, que por otra parte, goza de innegable tutela constitucional. </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t>Sostiene que además, no se aplicó el art. 11 de la LCT, ya que hay una serie de principios y normas</w:t>
      </w:r>
      <w:r w:rsidR="00DC0894">
        <w:rPr>
          <w:rFonts w:ascii="Arial" w:hAnsi="Arial" w:cs="Arial"/>
          <w:bCs/>
          <w:sz w:val="24"/>
          <w:szCs w:val="24"/>
          <w:lang w:val="es-ES"/>
        </w:rPr>
        <w:t>,</w:t>
      </w:r>
      <w:r w:rsidRPr="00AF4405">
        <w:rPr>
          <w:rFonts w:ascii="Arial" w:hAnsi="Arial" w:cs="Arial"/>
          <w:bCs/>
          <w:sz w:val="24"/>
          <w:szCs w:val="24"/>
          <w:lang w:val="es-ES"/>
        </w:rPr>
        <w:t xml:space="preserve"> que la Excma. Cámara no ha tenido en cuenta: el principio de progresividad, que </w:t>
      </w:r>
      <w:r w:rsidR="00B36D9A" w:rsidRPr="00AF4405">
        <w:rPr>
          <w:rFonts w:ascii="Arial" w:hAnsi="Arial" w:cs="Arial"/>
          <w:bCs/>
          <w:sz w:val="24"/>
          <w:szCs w:val="24"/>
          <w:lang w:val="es-ES"/>
        </w:rPr>
        <w:t>está</w:t>
      </w:r>
      <w:r w:rsidRPr="00AF4405">
        <w:rPr>
          <w:rFonts w:ascii="Arial" w:hAnsi="Arial" w:cs="Arial"/>
          <w:bCs/>
          <w:sz w:val="24"/>
          <w:szCs w:val="24"/>
          <w:lang w:val="es-ES"/>
        </w:rPr>
        <w:t xml:space="preserve"> inserto en el diseño del derecho </w:t>
      </w:r>
      <w:r w:rsidRPr="00AF4405">
        <w:rPr>
          <w:rFonts w:ascii="Arial" w:hAnsi="Arial" w:cs="Arial"/>
          <w:bCs/>
          <w:sz w:val="24"/>
          <w:szCs w:val="24"/>
          <w:lang w:val="es-ES"/>
        </w:rPr>
        <w:lastRenderedPageBreak/>
        <w:t>Internacional de los Derechos Humanos en general, y del Pacto Internacional de Derechos Económicos,</w:t>
      </w:r>
      <w:r w:rsidR="00DC0894">
        <w:rPr>
          <w:rFonts w:ascii="Arial" w:hAnsi="Arial" w:cs="Arial"/>
          <w:bCs/>
          <w:sz w:val="24"/>
          <w:szCs w:val="24"/>
          <w:lang w:val="es-ES"/>
        </w:rPr>
        <w:t xml:space="preserve"> Sociales y Culturales (PIDESC);</w:t>
      </w:r>
      <w:r w:rsidRPr="00AF4405">
        <w:rPr>
          <w:rFonts w:ascii="Arial" w:hAnsi="Arial" w:cs="Arial"/>
          <w:bCs/>
          <w:sz w:val="24"/>
          <w:szCs w:val="24"/>
          <w:lang w:val="es-ES"/>
        </w:rPr>
        <w:t xml:space="preserve"> implica la obligación positiva de los Estados de</w:t>
      </w:r>
      <w:r w:rsidRPr="00AF4405">
        <w:rPr>
          <w:rFonts w:ascii="Arial" w:hAnsi="Arial" w:cs="Arial"/>
          <w:bCs/>
          <w:i/>
          <w:iCs/>
          <w:sz w:val="24"/>
          <w:szCs w:val="24"/>
          <w:lang w:val="es-ES"/>
        </w:rPr>
        <w:t xml:space="preserve"> “garantizar el ejercicio y disfrute de los derechos de los individuos en relación con el poder, y también en relación con actuación  de terceros”; </w:t>
      </w:r>
      <w:r w:rsidRPr="00AF4405">
        <w:rPr>
          <w:rFonts w:ascii="Arial" w:hAnsi="Arial" w:cs="Arial"/>
          <w:bCs/>
          <w:sz w:val="24"/>
          <w:szCs w:val="24"/>
          <w:lang w:val="es-ES"/>
        </w:rPr>
        <w:t>que este principio apunta a que las garantías constitucionales de los trabajadores</w:t>
      </w:r>
      <w:r w:rsidR="00DC0894">
        <w:rPr>
          <w:rFonts w:ascii="Arial" w:hAnsi="Arial" w:cs="Arial"/>
          <w:bCs/>
          <w:sz w:val="24"/>
          <w:szCs w:val="24"/>
          <w:lang w:val="es-ES"/>
        </w:rPr>
        <w:t>,</w:t>
      </w:r>
      <w:r w:rsidRPr="00AF4405">
        <w:rPr>
          <w:rFonts w:ascii="Arial" w:hAnsi="Arial" w:cs="Arial"/>
          <w:bCs/>
          <w:sz w:val="24"/>
          <w:szCs w:val="24"/>
          <w:lang w:val="es-ES"/>
        </w:rPr>
        <w:t xml:space="preserve">  en virtud de la protección establecida en el art. 14 bis de la CN, no se vean condicionadas por eventuales normas regresivas</w:t>
      </w:r>
      <w:r w:rsidR="00DC0894">
        <w:rPr>
          <w:rFonts w:ascii="Arial" w:hAnsi="Arial" w:cs="Arial"/>
          <w:bCs/>
          <w:sz w:val="24"/>
          <w:szCs w:val="24"/>
          <w:lang w:val="es-ES"/>
        </w:rPr>
        <w:t>,</w:t>
      </w:r>
      <w:r w:rsidRPr="00AF4405">
        <w:rPr>
          <w:rFonts w:ascii="Arial" w:hAnsi="Arial" w:cs="Arial"/>
          <w:bCs/>
          <w:sz w:val="24"/>
          <w:szCs w:val="24"/>
          <w:lang w:val="es-ES"/>
        </w:rPr>
        <w:t xml:space="preserve"> que atenten contra el orden publico laboral. </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t>Manifiesta que el recurso</w:t>
      </w:r>
      <w:r w:rsidR="00DC0894">
        <w:rPr>
          <w:rFonts w:ascii="Arial" w:hAnsi="Arial" w:cs="Arial"/>
          <w:bCs/>
          <w:sz w:val="24"/>
          <w:szCs w:val="24"/>
          <w:lang w:val="es-ES"/>
        </w:rPr>
        <w:t>, se funda también en el inc. c</w:t>
      </w:r>
      <w:r w:rsidRPr="00AF4405">
        <w:rPr>
          <w:rFonts w:ascii="Arial" w:hAnsi="Arial" w:cs="Arial"/>
          <w:bCs/>
          <w:sz w:val="24"/>
          <w:szCs w:val="24"/>
          <w:lang w:val="es-ES"/>
        </w:rPr>
        <w:t xml:space="preserve"> del art. 287 del CPC</w:t>
      </w:r>
      <w:r w:rsidR="00DC0894">
        <w:rPr>
          <w:rFonts w:ascii="Arial" w:hAnsi="Arial" w:cs="Arial"/>
          <w:bCs/>
          <w:sz w:val="24"/>
          <w:szCs w:val="24"/>
          <w:lang w:val="es-ES"/>
        </w:rPr>
        <w:t xml:space="preserve"> y C.</w:t>
      </w:r>
      <w:r w:rsidRPr="00AF4405">
        <w:rPr>
          <w:rFonts w:ascii="Arial" w:hAnsi="Arial" w:cs="Arial"/>
          <w:bCs/>
          <w:sz w:val="24"/>
          <w:szCs w:val="24"/>
          <w:lang w:val="es-ES"/>
        </w:rPr>
        <w:t>, ya que la jurisprudencia contradictoria</w:t>
      </w:r>
      <w:r w:rsidR="00DC0894">
        <w:rPr>
          <w:rFonts w:ascii="Arial" w:hAnsi="Arial" w:cs="Arial"/>
          <w:bCs/>
          <w:sz w:val="24"/>
          <w:szCs w:val="24"/>
          <w:lang w:val="es-ES"/>
        </w:rPr>
        <w:t>,</w:t>
      </w:r>
      <w:r w:rsidRPr="00AF4405">
        <w:rPr>
          <w:rFonts w:ascii="Arial" w:hAnsi="Arial" w:cs="Arial"/>
          <w:bCs/>
          <w:sz w:val="24"/>
          <w:szCs w:val="24"/>
          <w:lang w:val="es-ES"/>
        </w:rPr>
        <w:t xml:space="preserve"> es originada por la propia Excma. Cámara Nº 2 de la ciudad de San Luis: que estudiando el caso, vemos que no es tan cierto que la Cámara aplique pacíficamente la jurisprudencia emanada del fallo “Palomeque”. </w:t>
      </w:r>
    </w:p>
    <w:p w:rsidR="00A13D6C" w:rsidRPr="00AF4405" w:rsidRDefault="00A13D6C" w:rsidP="001F600B">
      <w:pPr>
        <w:spacing w:after="0" w:line="360" w:lineRule="auto"/>
        <w:ind w:firstLine="1985"/>
        <w:jc w:val="both"/>
        <w:rPr>
          <w:rFonts w:ascii="Arial" w:hAnsi="Arial" w:cs="Arial"/>
          <w:bCs/>
          <w:sz w:val="24"/>
          <w:szCs w:val="24"/>
          <w:lang w:val="es-ES"/>
        </w:rPr>
      </w:pPr>
      <w:r w:rsidRPr="00AF4405">
        <w:rPr>
          <w:rFonts w:ascii="Arial" w:hAnsi="Arial" w:cs="Arial"/>
          <w:bCs/>
          <w:sz w:val="24"/>
          <w:szCs w:val="24"/>
          <w:lang w:val="es-ES"/>
        </w:rPr>
        <w:t xml:space="preserve">Cita el fallo dictado en la causa “FARINAZZO, CARLOS DANIEL </w:t>
      </w:r>
      <w:r w:rsidR="00DC0894">
        <w:rPr>
          <w:rFonts w:ascii="Arial" w:hAnsi="Arial" w:cs="Arial"/>
          <w:bCs/>
          <w:sz w:val="24"/>
          <w:szCs w:val="24"/>
          <w:lang w:val="es-ES"/>
        </w:rPr>
        <w:t>c</w:t>
      </w:r>
      <w:r w:rsidRPr="00AF4405">
        <w:rPr>
          <w:rFonts w:ascii="Arial" w:hAnsi="Arial" w:cs="Arial"/>
          <w:bCs/>
          <w:sz w:val="24"/>
          <w:szCs w:val="24"/>
          <w:lang w:val="es-ES"/>
        </w:rPr>
        <w:t>/</w:t>
      </w:r>
      <w:r w:rsidR="00DC0894">
        <w:rPr>
          <w:rFonts w:ascii="Arial" w:hAnsi="Arial" w:cs="Arial"/>
          <w:bCs/>
          <w:sz w:val="24"/>
          <w:szCs w:val="24"/>
          <w:lang w:val="es-ES"/>
        </w:rPr>
        <w:t xml:space="preserve"> </w:t>
      </w:r>
      <w:r w:rsidRPr="00AF4405">
        <w:rPr>
          <w:rFonts w:ascii="Arial" w:hAnsi="Arial" w:cs="Arial"/>
          <w:bCs/>
          <w:sz w:val="24"/>
          <w:szCs w:val="24"/>
          <w:lang w:val="es-ES"/>
        </w:rPr>
        <w:t xml:space="preserve">PEMPRI S.R.L. </w:t>
      </w:r>
      <w:r w:rsidR="00DC0894">
        <w:rPr>
          <w:rFonts w:ascii="Arial" w:hAnsi="Arial" w:cs="Arial"/>
          <w:bCs/>
          <w:sz w:val="24"/>
          <w:szCs w:val="24"/>
          <w:lang w:val="es-ES"/>
        </w:rPr>
        <w:t>y/o</w:t>
      </w:r>
      <w:r w:rsidRPr="00AF4405">
        <w:rPr>
          <w:rFonts w:ascii="Arial" w:hAnsi="Arial" w:cs="Arial"/>
          <w:bCs/>
          <w:sz w:val="24"/>
          <w:szCs w:val="24"/>
          <w:lang w:val="es-ES"/>
        </w:rPr>
        <w:t xml:space="preserve"> ASISTIR S.A. </w:t>
      </w:r>
      <w:r w:rsidR="00DC0894">
        <w:rPr>
          <w:rFonts w:ascii="Arial" w:hAnsi="Arial" w:cs="Arial"/>
          <w:bCs/>
          <w:sz w:val="24"/>
          <w:szCs w:val="24"/>
          <w:lang w:val="es-ES"/>
        </w:rPr>
        <w:t>s</w:t>
      </w:r>
      <w:r w:rsidRPr="00AF4405">
        <w:rPr>
          <w:rFonts w:ascii="Arial" w:hAnsi="Arial" w:cs="Arial"/>
          <w:bCs/>
          <w:sz w:val="24"/>
          <w:szCs w:val="24"/>
          <w:lang w:val="es-ES"/>
        </w:rPr>
        <w:t>/</w:t>
      </w:r>
      <w:r w:rsidR="00DC0894">
        <w:rPr>
          <w:rFonts w:ascii="Arial" w:hAnsi="Arial" w:cs="Arial"/>
          <w:bCs/>
          <w:sz w:val="24"/>
          <w:szCs w:val="24"/>
          <w:lang w:val="es-ES"/>
        </w:rPr>
        <w:t xml:space="preserve"> </w:t>
      </w:r>
      <w:r w:rsidRPr="00AF4405">
        <w:rPr>
          <w:rFonts w:ascii="Arial" w:hAnsi="Arial" w:cs="Arial"/>
          <w:bCs/>
          <w:sz w:val="24"/>
          <w:szCs w:val="24"/>
          <w:lang w:val="es-ES"/>
        </w:rPr>
        <w:t>DEMANDA LABORAL POR COBR</w:t>
      </w:r>
      <w:r w:rsidR="00DC0894">
        <w:rPr>
          <w:rFonts w:ascii="Arial" w:hAnsi="Arial" w:cs="Arial"/>
          <w:bCs/>
          <w:sz w:val="24"/>
          <w:szCs w:val="24"/>
          <w:lang w:val="es-ES"/>
        </w:rPr>
        <w:t>O DE PESOS” (Expte. Nº 77661/5);</w:t>
      </w:r>
      <w:r w:rsidRPr="00AF4405">
        <w:rPr>
          <w:rFonts w:ascii="Arial" w:hAnsi="Arial" w:cs="Arial"/>
          <w:bCs/>
          <w:sz w:val="24"/>
          <w:szCs w:val="24"/>
          <w:lang w:val="es-ES"/>
        </w:rPr>
        <w:t xml:space="preserve"> destacand</w:t>
      </w:r>
      <w:r w:rsidR="00DC0894">
        <w:rPr>
          <w:rFonts w:ascii="Arial" w:hAnsi="Arial" w:cs="Arial"/>
          <w:bCs/>
          <w:sz w:val="24"/>
          <w:szCs w:val="24"/>
          <w:lang w:val="es-ES"/>
        </w:rPr>
        <w:t>o que en el mismo no hubo ardid;</w:t>
      </w:r>
      <w:r w:rsidRPr="00AF4405">
        <w:rPr>
          <w:rFonts w:ascii="Arial" w:hAnsi="Arial" w:cs="Arial"/>
          <w:bCs/>
          <w:sz w:val="24"/>
          <w:szCs w:val="24"/>
          <w:lang w:val="es-ES"/>
        </w:rPr>
        <w:t xml:space="preserve"> no hubo interposición de personas</w:t>
      </w:r>
      <w:r w:rsidR="00DC0894">
        <w:rPr>
          <w:rFonts w:ascii="Arial" w:hAnsi="Arial" w:cs="Arial"/>
          <w:bCs/>
          <w:sz w:val="24"/>
          <w:szCs w:val="24"/>
          <w:lang w:val="es-ES"/>
        </w:rPr>
        <w:t>;</w:t>
      </w:r>
      <w:r w:rsidRPr="00AF4405">
        <w:rPr>
          <w:rFonts w:ascii="Arial" w:hAnsi="Arial" w:cs="Arial"/>
          <w:bCs/>
          <w:sz w:val="24"/>
          <w:szCs w:val="24"/>
          <w:lang w:val="es-ES"/>
        </w:rPr>
        <w:t xml:space="preserve"> no hubo una empresa fantasma</w:t>
      </w:r>
      <w:r w:rsidR="00DC0894">
        <w:rPr>
          <w:rFonts w:ascii="Arial" w:hAnsi="Arial" w:cs="Arial"/>
          <w:bCs/>
          <w:sz w:val="24"/>
          <w:szCs w:val="24"/>
          <w:lang w:val="es-ES"/>
        </w:rPr>
        <w:t>;</w:t>
      </w:r>
      <w:r w:rsidRPr="00AF4405">
        <w:rPr>
          <w:rFonts w:ascii="Arial" w:hAnsi="Arial" w:cs="Arial"/>
          <w:bCs/>
          <w:sz w:val="24"/>
          <w:szCs w:val="24"/>
          <w:lang w:val="es-ES"/>
        </w:rPr>
        <w:t xml:space="preserve"> no hubo trabajo en negro, ni re</w:t>
      </w:r>
      <w:r w:rsidR="00DC0894">
        <w:rPr>
          <w:rFonts w:ascii="Arial" w:hAnsi="Arial" w:cs="Arial"/>
          <w:bCs/>
          <w:sz w:val="24"/>
          <w:szCs w:val="24"/>
          <w:lang w:val="es-ES"/>
        </w:rPr>
        <w:t>tención de aportes jubilatorios;</w:t>
      </w:r>
      <w:r w:rsidRPr="00AF4405">
        <w:rPr>
          <w:rFonts w:ascii="Arial" w:hAnsi="Arial" w:cs="Arial"/>
          <w:bCs/>
          <w:sz w:val="24"/>
          <w:szCs w:val="24"/>
          <w:lang w:val="es-ES"/>
        </w:rPr>
        <w:t xml:space="preserve"> y la Cámara ha utilizado el mismo texto</w:t>
      </w:r>
      <w:r w:rsidR="00DC0894">
        <w:rPr>
          <w:rFonts w:ascii="Arial" w:hAnsi="Arial" w:cs="Arial"/>
          <w:bCs/>
          <w:sz w:val="24"/>
          <w:szCs w:val="24"/>
          <w:lang w:val="es-ES"/>
        </w:rPr>
        <w:t>,</w:t>
      </w:r>
      <w:r w:rsidRPr="00AF4405">
        <w:rPr>
          <w:rFonts w:ascii="Arial" w:hAnsi="Arial" w:cs="Arial"/>
          <w:bCs/>
          <w:sz w:val="24"/>
          <w:szCs w:val="24"/>
          <w:lang w:val="es-ES"/>
        </w:rPr>
        <w:t xml:space="preserve"> en lo que hace al tema de la extensión de la responsabilidad solidaria en ambos casos, solo que en un caso resolvió a favor del actor (“Farinazzo”), y en nuestro caso, resolvió en contra del actor, por lo que no es cierto entonces que el Tribunal aplique pacíficamente el fallo “Palomeque”. Formula reserva constitucional.</w:t>
      </w:r>
    </w:p>
    <w:p w:rsidR="00A13D6C" w:rsidRPr="00AF4405" w:rsidRDefault="00B36D9A" w:rsidP="001F600B">
      <w:pPr>
        <w:spacing w:after="0" w:line="360" w:lineRule="auto"/>
        <w:ind w:firstLine="1985"/>
        <w:jc w:val="both"/>
        <w:rPr>
          <w:rFonts w:ascii="Arial" w:hAnsi="Arial" w:cs="Arial"/>
          <w:bCs/>
          <w:sz w:val="24"/>
          <w:szCs w:val="24"/>
          <w:lang w:val="es-ES"/>
        </w:rPr>
      </w:pPr>
      <w:r>
        <w:rPr>
          <w:rFonts w:ascii="Arial" w:hAnsi="Arial" w:cs="Arial"/>
          <w:sz w:val="24"/>
          <w:szCs w:val="24"/>
          <w:lang w:val="es-ES"/>
        </w:rPr>
        <w:t>2</w:t>
      </w:r>
      <w:r w:rsidR="00A13D6C" w:rsidRPr="00AF4405">
        <w:rPr>
          <w:rFonts w:ascii="Arial" w:hAnsi="Arial" w:cs="Arial"/>
          <w:sz w:val="24"/>
          <w:szCs w:val="24"/>
          <w:lang w:val="es-ES"/>
        </w:rPr>
        <w:t>) Corrido el traslado de ley</w:t>
      </w:r>
      <w:r w:rsidR="00DC0894">
        <w:rPr>
          <w:rFonts w:ascii="Arial" w:hAnsi="Arial" w:cs="Arial"/>
          <w:sz w:val="24"/>
          <w:szCs w:val="24"/>
          <w:lang w:val="es-ES"/>
        </w:rPr>
        <w:t>,</w:t>
      </w:r>
      <w:r w:rsidR="00A13D6C" w:rsidRPr="00AF4405">
        <w:rPr>
          <w:rFonts w:ascii="Arial" w:hAnsi="Arial" w:cs="Arial"/>
          <w:sz w:val="24"/>
          <w:szCs w:val="24"/>
          <w:lang w:val="es-ES"/>
        </w:rPr>
        <w:t xml:space="preserve"> por decreto de fs. 248 de fecha 21/12/1</w:t>
      </w:r>
      <w:r w:rsidR="00DC0894">
        <w:rPr>
          <w:rFonts w:ascii="Arial" w:hAnsi="Arial" w:cs="Arial"/>
          <w:sz w:val="24"/>
          <w:szCs w:val="24"/>
          <w:lang w:val="es-ES"/>
        </w:rPr>
        <w:t>5, según constancia de Secretarí</w:t>
      </w:r>
      <w:r w:rsidR="00A13D6C" w:rsidRPr="00AF4405">
        <w:rPr>
          <w:rFonts w:ascii="Arial" w:hAnsi="Arial" w:cs="Arial"/>
          <w:sz w:val="24"/>
          <w:szCs w:val="24"/>
          <w:lang w:val="es-ES"/>
        </w:rPr>
        <w:t>a de Cámara obrante a fs. 249 de fecha 23/12/15, se informa que con fecha 22/12/15 a la hora 18.02</w:t>
      </w:r>
      <w:r w:rsidR="00DC0894">
        <w:rPr>
          <w:rFonts w:ascii="Arial" w:hAnsi="Arial" w:cs="Arial"/>
          <w:sz w:val="24"/>
          <w:szCs w:val="24"/>
          <w:lang w:val="es-ES"/>
        </w:rPr>
        <w:t>, ingresa vía IOL, escrito electrónico con nú</w:t>
      </w:r>
      <w:r w:rsidR="00A13D6C" w:rsidRPr="00AF4405">
        <w:rPr>
          <w:rFonts w:ascii="Arial" w:hAnsi="Arial" w:cs="Arial"/>
          <w:sz w:val="24"/>
          <w:szCs w:val="24"/>
          <w:lang w:val="es-ES"/>
        </w:rPr>
        <w:t>mero de actuación 5028680/15 titulado “</w:t>
      </w:r>
      <w:r w:rsidR="00A13D6C" w:rsidRPr="00AF4405">
        <w:rPr>
          <w:rFonts w:ascii="Arial" w:hAnsi="Arial" w:cs="Arial"/>
          <w:i/>
          <w:iCs/>
          <w:sz w:val="24"/>
          <w:szCs w:val="24"/>
          <w:lang w:val="es-ES"/>
        </w:rPr>
        <w:t>CONTESTA RECURSO DE CASACION”,</w:t>
      </w:r>
      <w:r w:rsidR="00A13D6C" w:rsidRPr="00AF4405">
        <w:rPr>
          <w:rFonts w:ascii="Arial" w:hAnsi="Arial" w:cs="Arial"/>
          <w:sz w:val="24"/>
          <w:szCs w:val="24"/>
          <w:lang w:val="es-ES"/>
        </w:rPr>
        <w:t xml:space="preserve"> presentado por el Dr. Carlos Alberto Acevedo, apoderado de la parte demandada, quien solicita el rechazo del mismo con expresa imposición de costas. </w:t>
      </w:r>
    </w:p>
    <w:p w:rsidR="00A13D6C" w:rsidRPr="00AF4405" w:rsidRDefault="00A13D6C" w:rsidP="001F600B">
      <w:pPr>
        <w:spacing w:after="0" w:line="360" w:lineRule="auto"/>
        <w:ind w:firstLine="1985"/>
        <w:jc w:val="both"/>
        <w:rPr>
          <w:rFonts w:ascii="Arial" w:hAnsi="Arial" w:cs="Arial"/>
          <w:sz w:val="24"/>
          <w:szCs w:val="24"/>
        </w:rPr>
      </w:pPr>
      <w:r w:rsidRPr="00AF4405">
        <w:rPr>
          <w:rFonts w:ascii="Arial" w:hAnsi="Arial" w:cs="Arial"/>
          <w:sz w:val="24"/>
          <w:szCs w:val="24"/>
          <w:lang w:val="es-ES"/>
        </w:rPr>
        <w:lastRenderedPageBreak/>
        <w:t xml:space="preserve">Manifiesta que no puede admitirse </w:t>
      </w:r>
      <w:r w:rsidRPr="00AF4405">
        <w:rPr>
          <w:rFonts w:ascii="Arial" w:hAnsi="Arial" w:cs="Arial"/>
          <w:sz w:val="24"/>
          <w:szCs w:val="24"/>
        </w:rPr>
        <w:t xml:space="preserve">una casación para unificar el criterio legal, si solo se alegan divergencias sobre </w:t>
      </w:r>
      <w:r w:rsidR="00DA261C" w:rsidRPr="00AF4405">
        <w:rPr>
          <w:rFonts w:ascii="Arial" w:hAnsi="Arial" w:cs="Arial"/>
          <w:sz w:val="24"/>
          <w:szCs w:val="24"/>
        </w:rPr>
        <w:t>cómo</w:t>
      </w:r>
      <w:r w:rsidRPr="00AF4405">
        <w:rPr>
          <w:rFonts w:ascii="Arial" w:hAnsi="Arial" w:cs="Arial"/>
          <w:sz w:val="24"/>
          <w:szCs w:val="24"/>
        </w:rPr>
        <w:t xml:space="preserve"> interpretar la prueba producida</w:t>
      </w:r>
      <w:r w:rsidR="00DC0894">
        <w:rPr>
          <w:rFonts w:ascii="Arial" w:hAnsi="Arial" w:cs="Arial"/>
          <w:sz w:val="24"/>
          <w:szCs w:val="24"/>
        </w:rPr>
        <w:t>,</w:t>
      </w:r>
      <w:r w:rsidRPr="00AF4405">
        <w:rPr>
          <w:rFonts w:ascii="Arial" w:hAnsi="Arial" w:cs="Arial"/>
          <w:sz w:val="24"/>
          <w:szCs w:val="24"/>
        </w:rPr>
        <w:t xml:space="preserve"> para extender la condena a un tercero. </w:t>
      </w:r>
    </w:p>
    <w:p w:rsidR="00A13D6C" w:rsidRPr="00AF4405" w:rsidRDefault="00B36D9A" w:rsidP="001F600B">
      <w:pPr>
        <w:spacing w:after="0" w:line="360" w:lineRule="auto"/>
        <w:ind w:firstLine="1985"/>
        <w:jc w:val="both"/>
        <w:rPr>
          <w:rFonts w:ascii="Arial" w:hAnsi="Arial" w:cs="Arial"/>
          <w:sz w:val="24"/>
          <w:szCs w:val="24"/>
        </w:rPr>
      </w:pPr>
      <w:r>
        <w:rPr>
          <w:rFonts w:ascii="Arial" w:hAnsi="Arial" w:cs="Arial"/>
          <w:sz w:val="24"/>
          <w:szCs w:val="24"/>
          <w:lang w:val="es-ES"/>
        </w:rPr>
        <w:t>3</w:t>
      </w:r>
      <w:r w:rsidR="00A13D6C" w:rsidRPr="00AF4405">
        <w:rPr>
          <w:rFonts w:ascii="Arial" w:hAnsi="Arial" w:cs="Arial"/>
          <w:sz w:val="24"/>
          <w:szCs w:val="24"/>
          <w:lang w:val="es-ES"/>
        </w:rPr>
        <w:t>) Que a fs. 257/259 vta.</w:t>
      </w:r>
      <w:r w:rsidR="00DC0894">
        <w:rPr>
          <w:rFonts w:ascii="Arial" w:hAnsi="Arial" w:cs="Arial"/>
          <w:sz w:val="24"/>
          <w:szCs w:val="24"/>
          <w:lang w:val="es-ES"/>
        </w:rPr>
        <w:t>,</w:t>
      </w:r>
      <w:r w:rsidR="00A13D6C" w:rsidRPr="00AF4405">
        <w:rPr>
          <w:rFonts w:ascii="Arial" w:hAnsi="Arial" w:cs="Arial"/>
          <w:sz w:val="24"/>
          <w:szCs w:val="24"/>
          <w:lang w:val="es-ES"/>
        </w:rPr>
        <w:t xml:space="preserve"> obra el dictamen del Sr. Procurador General de la Provincia, quien se expide por el rechazo del recurso de casación, por los fundamentos que expone, dictamen al que remitimos </w:t>
      </w:r>
      <w:r w:rsidR="00A13D6C" w:rsidRPr="00AF4405">
        <w:rPr>
          <w:rFonts w:ascii="Arial" w:hAnsi="Arial" w:cs="Arial"/>
          <w:i/>
          <w:sz w:val="24"/>
          <w:szCs w:val="24"/>
          <w:lang w:val="es-ES"/>
        </w:rPr>
        <w:t>brevitatis</w:t>
      </w:r>
      <w:r w:rsidR="00A13D6C" w:rsidRPr="00AF4405">
        <w:rPr>
          <w:rFonts w:ascii="Arial" w:hAnsi="Arial" w:cs="Arial"/>
          <w:sz w:val="24"/>
          <w:szCs w:val="24"/>
          <w:lang w:val="es-ES"/>
        </w:rPr>
        <w:t xml:space="preserve"> </w:t>
      </w:r>
      <w:r w:rsidR="00A13D6C" w:rsidRPr="00AF4405">
        <w:rPr>
          <w:rFonts w:ascii="Arial" w:hAnsi="Arial" w:cs="Arial"/>
          <w:i/>
          <w:sz w:val="24"/>
          <w:szCs w:val="24"/>
          <w:lang w:val="es-ES"/>
        </w:rPr>
        <w:t>causae</w:t>
      </w:r>
      <w:r w:rsidR="00A13D6C" w:rsidRPr="00AF4405">
        <w:rPr>
          <w:rFonts w:ascii="Arial" w:hAnsi="Arial" w:cs="Arial"/>
          <w:sz w:val="24"/>
          <w:szCs w:val="24"/>
          <w:lang w:val="es-ES"/>
        </w:rPr>
        <w:t xml:space="preserve">. </w:t>
      </w:r>
    </w:p>
    <w:p w:rsidR="00A13D6C" w:rsidRPr="00AF4405" w:rsidRDefault="00B36D9A" w:rsidP="001F600B">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A13D6C" w:rsidRPr="00AF4405">
        <w:rPr>
          <w:rFonts w:ascii="Arial" w:hAnsi="Arial" w:cs="Arial"/>
          <w:sz w:val="24"/>
          <w:szCs w:val="24"/>
          <w:lang w:val="es-ES"/>
        </w:rPr>
        <w:t>) Que a los efectos del análisis de esta segunda cuestión y en relación a lo sostenido por el recurrente, en armonía con lo prescr</w:t>
      </w:r>
      <w:r w:rsidR="00DC0894">
        <w:rPr>
          <w:rFonts w:ascii="Arial" w:hAnsi="Arial" w:cs="Arial"/>
          <w:sz w:val="24"/>
          <w:szCs w:val="24"/>
          <w:lang w:val="es-ES"/>
        </w:rPr>
        <w:t>ipto por el art. 301 inc. a y b</w:t>
      </w:r>
      <w:r w:rsidR="00A13D6C" w:rsidRPr="00AF4405">
        <w:rPr>
          <w:rFonts w:ascii="Arial" w:hAnsi="Arial" w:cs="Arial"/>
          <w:sz w:val="24"/>
          <w:szCs w:val="24"/>
          <w:lang w:val="es-ES"/>
        </w:rPr>
        <w:t xml:space="preserve"> del Código de rito, debe dilucidarse en este estadio procesal, si en la resolución recurrida</w:t>
      </w:r>
      <w:r w:rsidR="00DC0894">
        <w:rPr>
          <w:rFonts w:ascii="Arial" w:hAnsi="Arial" w:cs="Arial"/>
          <w:sz w:val="24"/>
          <w:szCs w:val="24"/>
          <w:lang w:val="es-ES"/>
        </w:rPr>
        <w:t>,</w:t>
      </w:r>
      <w:r w:rsidR="00A13D6C" w:rsidRPr="00AF4405">
        <w:rPr>
          <w:rFonts w:ascii="Arial" w:hAnsi="Arial" w:cs="Arial"/>
          <w:sz w:val="24"/>
          <w:szCs w:val="24"/>
          <w:lang w:val="es-ES"/>
        </w:rPr>
        <w:t xml:space="preserve"> existen algunas de las causales previstas en el art. 287 de la c</w:t>
      </w:r>
      <w:r w:rsidR="00DC0894">
        <w:rPr>
          <w:rFonts w:ascii="Arial" w:hAnsi="Arial" w:cs="Arial"/>
          <w:sz w:val="24"/>
          <w:szCs w:val="24"/>
          <w:lang w:val="es-ES"/>
        </w:rPr>
        <w:t>itada ley;</w:t>
      </w:r>
      <w:r w:rsidR="00A13D6C" w:rsidRPr="00AF4405">
        <w:rPr>
          <w:rFonts w:ascii="Arial" w:hAnsi="Arial" w:cs="Arial"/>
          <w:sz w:val="24"/>
          <w:szCs w:val="24"/>
          <w:lang w:val="es-ES"/>
        </w:rPr>
        <w:t xml:space="preserve"> como así también si el escrito de fundamentación se basta a si mismo, surgiendo con claridad alguna de las circunstancias señaladas en la norma, caso contrario el recurso deducido no podrá prosperar.  </w:t>
      </w:r>
    </w:p>
    <w:p w:rsidR="00A13D6C" w:rsidRPr="00AF4405" w:rsidRDefault="00DC0894" w:rsidP="001F600B">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Cuando el art. 287 del CPC y </w:t>
      </w:r>
      <w:r w:rsidR="00A13D6C" w:rsidRPr="00AF4405">
        <w:rPr>
          <w:rFonts w:ascii="Arial" w:hAnsi="Arial" w:cs="Arial"/>
          <w:sz w:val="24"/>
          <w:szCs w:val="24"/>
          <w:lang w:val="es-ES"/>
        </w:rPr>
        <w:t>C.</w:t>
      </w:r>
      <w:r>
        <w:rPr>
          <w:rFonts w:ascii="Arial" w:hAnsi="Arial" w:cs="Arial"/>
          <w:sz w:val="24"/>
          <w:szCs w:val="24"/>
          <w:lang w:val="es-ES"/>
        </w:rPr>
        <w:t>,</w:t>
      </w:r>
      <w:r w:rsidR="00A13D6C" w:rsidRPr="00AF4405">
        <w:rPr>
          <w:rFonts w:ascii="Arial" w:hAnsi="Arial" w:cs="Arial"/>
          <w:sz w:val="24"/>
          <w:szCs w:val="24"/>
          <w:lang w:val="es-ES"/>
        </w:rPr>
        <w:t xml:space="preserve"> impone que</w:t>
      </w:r>
      <w:r w:rsidR="00A13D6C" w:rsidRPr="00AF4405">
        <w:rPr>
          <w:rFonts w:ascii="Arial" w:hAnsi="Arial" w:cs="Arial"/>
          <w:b/>
          <w:bCs/>
          <w:sz w:val="24"/>
          <w:szCs w:val="24"/>
          <w:lang w:val="es-ES"/>
        </w:rPr>
        <w:t xml:space="preserve"> el recurso deberá encuadrarse en alguna de las causales que enumera, </w:t>
      </w:r>
      <w:r w:rsidR="00A13D6C" w:rsidRPr="00AF4405">
        <w:rPr>
          <w:rFonts w:ascii="Arial" w:hAnsi="Arial" w:cs="Arial"/>
          <w:sz w:val="24"/>
          <w:szCs w:val="24"/>
          <w:lang w:val="es-ES"/>
        </w:rPr>
        <w:t>significa que en el escrito de interposición debe hacerse alusión</w:t>
      </w:r>
      <w:r>
        <w:rPr>
          <w:rFonts w:ascii="Arial" w:hAnsi="Arial" w:cs="Arial"/>
          <w:sz w:val="24"/>
          <w:szCs w:val="24"/>
          <w:lang w:val="es-ES"/>
        </w:rPr>
        <w:t>,</w:t>
      </w:r>
      <w:r w:rsidR="00A13D6C" w:rsidRPr="00AF4405">
        <w:rPr>
          <w:rFonts w:ascii="Arial" w:hAnsi="Arial" w:cs="Arial"/>
          <w:sz w:val="24"/>
          <w:szCs w:val="24"/>
          <w:lang w:val="es-ES"/>
        </w:rPr>
        <w:t xml:space="preserve"> a </w:t>
      </w:r>
      <w:r w:rsidR="00B36D9A" w:rsidRPr="00AF4405">
        <w:rPr>
          <w:rFonts w:ascii="Arial" w:hAnsi="Arial" w:cs="Arial"/>
          <w:sz w:val="24"/>
          <w:szCs w:val="24"/>
          <w:lang w:val="es-ES"/>
        </w:rPr>
        <w:t>cuál</w:t>
      </w:r>
      <w:r w:rsidR="00A13D6C" w:rsidRPr="00AF4405">
        <w:rPr>
          <w:rFonts w:ascii="Arial" w:hAnsi="Arial" w:cs="Arial"/>
          <w:sz w:val="24"/>
          <w:szCs w:val="24"/>
          <w:lang w:val="es-ES"/>
        </w:rPr>
        <w:t xml:space="preserve"> de las causales previstas se refiere, como condición necesaria para que pueda entrarse al tratamiento de la irregularidad que se pretende subsanar.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Ello es así</w:t>
      </w:r>
      <w:r w:rsidR="00DC0894">
        <w:rPr>
          <w:rFonts w:ascii="Arial" w:hAnsi="Arial" w:cs="Arial"/>
          <w:sz w:val="24"/>
          <w:szCs w:val="24"/>
          <w:lang w:val="es-ES"/>
        </w:rPr>
        <w:t>,</w:t>
      </w:r>
      <w:r w:rsidRPr="00AF4405">
        <w:rPr>
          <w:rFonts w:ascii="Arial" w:hAnsi="Arial" w:cs="Arial"/>
          <w:sz w:val="24"/>
          <w:szCs w:val="24"/>
          <w:lang w:val="es-ES"/>
        </w:rPr>
        <w:t xml:space="preserve"> porque la interposición del recurso de casación y los fundamentos que contenga</w:t>
      </w:r>
      <w:r w:rsidR="00DC0894">
        <w:rPr>
          <w:rFonts w:ascii="Arial" w:hAnsi="Arial" w:cs="Arial"/>
          <w:sz w:val="24"/>
          <w:szCs w:val="24"/>
          <w:lang w:val="es-ES"/>
        </w:rPr>
        <w:t>,</w:t>
      </w:r>
      <w:r w:rsidRPr="00AF4405">
        <w:rPr>
          <w:rFonts w:ascii="Arial" w:hAnsi="Arial" w:cs="Arial"/>
          <w:sz w:val="24"/>
          <w:szCs w:val="24"/>
          <w:lang w:val="es-ES"/>
        </w:rPr>
        <w:t xml:space="preserve"> fijan la propia co</w:t>
      </w:r>
      <w:r w:rsidR="00DC0894">
        <w:rPr>
          <w:rFonts w:ascii="Arial" w:hAnsi="Arial" w:cs="Arial"/>
          <w:sz w:val="24"/>
          <w:szCs w:val="24"/>
          <w:lang w:val="es-ES"/>
        </w:rPr>
        <w:t>mpetencia del Superior Tribunal;</w:t>
      </w:r>
      <w:r w:rsidRPr="00AF4405">
        <w:rPr>
          <w:rFonts w:ascii="Arial" w:hAnsi="Arial" w:cs="Arial"/>
          <w:sz w:val="24"/>
          <w:szCs w:val="24"/>
          <w:lang w:val="es-ES"/>
        </w:rPr>
        <w:t xml:space="preserve"> por lo que si no se ha fundado debidamente, no habrá recurso deducido. </w:t>
      </w:r>
    </w:p>
    <w:p w:rsidR="00A13D6C" w:rsidRPr="00AF4405" w:rsidRDefault="00B36D9A" w:rsidP="001F600B">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A13D6C" w:rsidRPr="00AF4405">
        <w:rPr>
          <w:rFonts w:ascii="Arial" w:hAnsi="Arial" w:cs="Arial"/>
          <w:sz w:val="24"/>
          <w:szCs w:val="24"/>
          <w:lang w:val="es-ES"/>
        </w:rPr>
        <w:t>) Sentado lo anterior, adelanto que coincido con el dictamen del Sr. Procurador General de fs. 257/259 vta., en el sentido de que la casación es improcedente y</w:t>
      </w:r>
      <w:r w:rsidR="00DC0894">
        <w:rPr>
          <w:rFonts w:ascii="Arial" w:hAnsi="Arial" w:cs="Arial"/>
          <w:sz w:val="24"/>
          <w:szCs w:val="24"/>
          <w:lang w:val="es-ES"/>
        </w:rPr>
        <w:t xml:space="preserve"> debe ser rechazada, con costas;</w:t>
      </w:r>
      <w:r w:rsidR="00A13D6C" w:rsidRPr="00AF4405">
        <w:rPr>
          <w:rFonts w:ascii="Arial" w:hAnsi="Arial" w:cs="Arial"/>
          <w:sz w:val="24"/>
          <w:szCs w:val="24"/>
          <w:lang w:val="es-ES"/>
        </w:rPr>
        <w:t xml:space="preserve"> por lo que quedarán ratificadas las sentencias de primera y segunda instancia. </w:t>
      </w:r>
    </w:p>
    <w:p w:rsidR="00A13D6C" w:rsidRPr="00AF4405" w:rsidRDefault="00DC0894" w:rsidP="001F600B">
      <w:pPr>
        <w:spacing w:after="0" w:line="360" w:lineRule="auto"/>
        <w:ind w:firstLine="1985"/>
        <w:jc w:val="both"/>
        <w:rPr>
          <w:rFonts w:ascii="Arial" w:hAnsi="Arial" w:cs="Arial"/>
          <w:sz w:val="24"/>
          <w:szCs w:val="24"/>
          <w:lang w:val="es-ES"/>
        </w:rPr>
      </w:pPr>
      <w:r>
        <w:rPr>
          <w:rFonts w:ascii="Arial" w:hAnsi="Arial" w:cs="Arial"/>
          <w:sz w:val="24"/>
          <w:szCs w:val="24"/>
          <w:lang w:val="es-ES"/>
        </w:rPr>
        <w:t>Sin perjuicio de ello</w:t>
      </w:r>
      <w:r w:rsidR="00A13D6C" w:rsidRPr="00AF4405">
        <w:rPr>
          <w:rFonts w:ascii="Arial" w:hAnsi="Arial" w:cs="Arial"/>
          <w:sz w:val="24"/>
          <w:szCs w:val="24"/>
          <w:lang w:val="es-ES"/>
        </w:rPr>
        <w:t xml:space="preserve"> debo destacar</w:t>
      </w:r>
      <w:r>
        <w:rPr>
          <w:rFonts w:ascii="Arial" w:hAnsi="Arial" w:cs="Arial"/>
          <w:sz w:val="24"/>
          <w:szCs w:val="24"/>
          <w:lang w:val="es-ES"/>
        </w:rPr>
        <w:t>,</w:t>
      </w:r>
      <w:r w:rsidR="00A13D6C" w:rsidRPr="00AF4405">
        <w:rPr>
          <w:rFonts w:ascii="Arial" w:hAnsi="Arial" w:cs="Arial"/>
          <w:sz w:val="24"/>
          <w:szCs w:val="24"/>
          <w:lang w:val="es-ES"/>
        </w:rPr>
        <w:t xml:space="preserve"> que la Sentencia dictada por la Excma. Cámara de Apelaciones Nº 2 de la Primera Circunscripción Judicial</w:t>
      </w:r>
      <w:r>
        <w:rPr>
          <w:rFonts w:ascii="Arial" w:hAnsi="Arial" w:cs="Arial"/>
          <w:sz w:val="24"/>
          <w:szCs w:val="24"/>
          <w:lang w:val="es-ES"/>
        </w:rPr>
        <w:t>,</w:t>
      </w:r>
      <w:r w:rsidR="00A13D6C" w:rsidRPr="00AF4405">
        <w:rPr>
          <w:rFonts w:ascii="Arial" w:hAnsi="Arial" w:cs="Arial"/>
          <w:sz w:val="24"/>
          <w:szCs w:val="24"/>
          <w:lang w:val="es-ES"/>
        </w:rPr>
        <w:t xml:space="preserve"> se encuentra debida y profundamente fundada y en modo alguno puede ser objetada por ninguna de las causales que prevé la legislación aplicable (incs. a y b, del art. 286 del C</w:t>
      </w:r>
      <w:r>
        <w:rPr>
          <w:rFonts w:ascii="Arial" w:hAnsi="Arial" w:cs="Arial"/>
          <w:sz w:val="24"/>
          <w:szCs w:val="24"/>
          <w:lang w:val="es-ES"/>
        </w:rPr>
        <w:t>PC y C.</w:t>
      </w:r>
      <w:r w:rsidR="00A13D6C" w:rsidRPr="00AF4405">
        <w:rPr>
          <w:rFonts w:ascii="Arial" w:hAnsi="Arial" w:cs="Arial"/>
          <w:sz w:val="24"/>
          <w:szCs w:val="24"/>
          <w:lang w:val="es-ES"/>
        </w:rPr>
        <w:t xml:space="preserve"> de la Prov.).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lastRenderedPageBreak/>
        <w:t>No existe en el fallo aplicación errónea de la ley, ni menos interpretación equivocada de ella</w:t>
      </w:r>
      <w:r w:rsidR="00DC0894">
        <w:rPr>
          <w:rFonts w:ascii="Arial" w:hAnsi="Arial" w:cs="Arial"/>
          <w:sz w:val="24"/>
          <w:szCs w:val="24"/>
          <w:lang w:val="es-ES"/>
        </w:rPr>
        <w:t>,</w:t>
      </w:r>
      <w:r w:rsidRPr="00AF4405">
        <w:rPr>
          <w:rFonts w:ascii="Arial" w:hAnsi="Arial" w:cs="Arial"/>
          <w:sz w:val="24"/>
          <w:szCs w:val="24"/>
          <w:lang w:val="es-ES"/>
        </w:rPr>
        <w:t xml:space="preserve"> o de alguna norma legal.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La sentencia de Cámara es excelente y desmenuza detalladamente las cuestiones planteadas</w:t>
      </w:r>
      <w:r w:rsidR="00DC0894">
        <w:rPr>
          <w:rFonts w:ascii="Arial" w:hAnsi="Arial" w:cs="Arial"/>
          <w:sz w:val="24"/>
          <w:szCs w:val="24"/>
          <w:lang w:val="es-ES"/>
        </w:rPr>
        <w:t>,</w:t>
      </w:r>
      <w:r w:rsidRPr="00AF4405">
        <w:rPr>
          <w:rFonts w:ascii="Arial" w:hAnsi="Arial" w:cs="Arial"/>
          <w:sz w:val="24"/>
          <w:szCs w:val="24"/>
          <w:lang w:val="es-ES"/>
        </w:rPr>
        <w:t xml:space="preserve"> y los agravios expresados por el aquí recurrente, demostrando palmariamente la improcedencia de los mismos.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En igual sentido y en este aspecto</w:t>
      </w:r>
      <w:r w:rsidR="00D64D13">
        <w:rPr>
          <w:rFonts w:ascii="Arial" w:hAnsi="Arial" w:cs="Arial"/>
          <w:sz w:val="24"/>
          <w:szCs w:val="24"/>
          <w:lang w:val="es-ES"/>
        </w:rPr>
        <w:t>,</w:t>
      </w:r>
      <w:r w:rsidRPr="00AF4405">
        <w:rPr>
          <w:rFonts w:ascii="Arial" w:hAnsi="Arial" w:cs="Arial"/>
          <w:sz w:val="24"/>
          <w:szCs w:val="24"/>
          <w:lang w:val="es-ES"/>
        </w:rPr>
        <w:t xml:space="preserve"> fundamenta su rechazo al recurso</w:t>
      </w:r>
      <w:r w:rsidR="00D64D13">
        <w:rPr>
          <w:rFonts w:ascii="Arial" w:hAnsi="Arial" w:cs="Arial"/>
          <w:sz w:val="24"/>
          <w:szCs w:val="24"/>
          <w:lang w:val="es-ES"/>
        </w:rPr>
        <w:t>;</w:t>
      </w:r>
      <w:r w:rsidRPr="00AF4405">
        <w:rPr>
          <w:rFonts w:ascii="Arial" w:hAnsi="Arial" w:cs="Arial"/>
          <w:sz w:val="24"/>
          <w:szCs w:val="24"/>
          <w:lang w:val="es-ES"/>
        </w:rPr>
        <w:t xml:space="preserve"> el representante del demandado, Dr. Carlos Alberto Acevedo, mediante escrito IOL Actuación 5084051/16 de fecha 1 de febrero de 2016.</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Con dichos fundamentos se coincide, no así con los que se exponen en el punto IV de dicho escrito</w:t>
      </w:r>
      <w:r w:rsidR="00D64D13">
        <w:rPr>
          <w:rFonts w:ascii="Arial" w:hAnsi="Arial" w:cs="Arial"/>
          <w:sz w:val="24"/>
          <w:szCs w:val="24"/>
          <w:lang w:val="es-ES"/>
        </w:rPr>
        <w:t>,</w:t>
      </w:r>
      <w:r w:rsidRPr="00AF4405">
        <w:rPr>
          <w:rFonts w:ascii="Arial" w:hAnsi="Arial" w:cs="Arial"/>
          <w:sz w:val="24"/>
          <w:szCs w:val="24"/>
          <w:lang w:val="es-ES"/>
        </w:rPr>
        <w:t xml:space="preserve"> referidos al recurso de inconstitucionalidad, no planteado en este proceso, por lo que no corresponde  pronunciarse al respecto.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Sin vacilación alguna, considero que cabe aplicar aquí lo dicho reiterada e invariablemente por este Tribunal</w:t>
      </w:r>
      <w:r w:rsidR="00D64D13">
        <w:rPr>
          <w:rFonts w:ascii="Arial" w:hAnsi="Arial" w:cs="Arial"/>
          <w:sz w:val="24"/>
          <w:szCs w:val="24"/>
          <w:lang w:val="es-ES"/>
        </w:rPr>
        <w:t>,</w:t>
      </w:r>
      <w:r w:rsidRPr="00AF4405">
        <w:rPr>
          <w:rFonts w:ascii="Arial" w:hAnsi="Arial" w:cs="Arial"/>
          <w:sz w:val="24"/>
          <w:szCs w:val="24"/>
          <w:lang w:val="es-ES"/>
        </w:rPr>
        <w:t xml:space="preserve"> respecto a que</w:t>
      </w:r>
      <w:r w:rsidR="00D64D13">
        <w:rPr>
          <w:rFonts w:ascii="Arial" w:hAnsi="Arial" w:cs="Arial"/>
          <w:sz w:val="24"/>
          <w:szCs w:val="24"/>
          <w:lang w:val="es-ES"/>
        </w:rPr>
        <w:t>:</w:t>
      </w:r>
      <w:r w:rsidRPr="00AF4405">
        <w:rPr>
          <w:rFonts w:ascii="Arial" w:hAnsi="Arial" w:cs="Arial"/>
          <w:sz w:val="24"/>
          <w:szCs w:val="24"/>
          <w:lang w:val="es-ES"/>
        </w:rPr>
        <w:t xml:space="preserve"> </w:t>
      </w:r>
      <w:r w:rsidRPr="00AF4405">
        <w:rPr>
          <w:rFonts w:ascii="Arial" w:hAnsi="Arial" w:cs="Arial"/>
          <w:i/>
          <w:sz w:val="24"/>
          <w:szCs w:val="24"/>
          <w:lang w:val="es-ES"/>
        </w:rPr>
        <w:t xml:space="preserve">“el recurso de casación solo tiene viabilidad en el caso que exista un motivo legal (o causal); por ende no es suficiente el simple interés –el agravio- sino que se precisa que el defecto o error que se le imputa al decisorio recurrido esté expresamente tipificado –objetivado- por la ley.” </w:t>
      </w:r>
      <w:r w:rsidRPr="00AF4405">
        <w:rPr>
          <w:rFonts w:ascii="Arial" w:hAnsi="Arial" w:cs="Arial"/>
          <w:sz w:val="24"/>
          <w:szCs w:val="24"/>
          <w:lang w:val="es-ES"/>
        </w:rPr>
        <w:t>(Juan C</w:t>
      </w:r>
      <w:r w:rsidR="00D64D13">
        <w:rPr>
          <w:rFonts w:ascii="Arial" w:hAnsi="Arial" w:cs="Arial"/>
          <w:sz w:val="24"/>
          <w:szCs w:val="24"/>
          <w:lang w:val="es-ES"/>
        </w:rPr>
        <w:t xml:space="preserve">arlos Hitters, “Técnica de los Recursos Extraordinarios y de la Casación”, 2ª </w:t>
      </w:r>
      <w:r w:rsidRPr="00AF4405">
        <w:rPr>
          <w:rFonts w:ascii="Arial" w:hAnsi="Arial" w:cs="Arial"/>
          <w:sz w:val="24"/>
          <w:szCs w:val="24"/>
          <w:lang w:val="es-ES"/>
        </w:rPr>
        <w:t xml:space="preserve"> Edición, p.213).</w:t>
      </w:r>
    </w:p>
    <w:p w:rsidR="00A13D6C" w:rsidRPr="00D64D13"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 xml:space="preserve">Con relación a la </w:t>
      </w:r>
      <w:r w:rsidRPr="00AF4405">
        <w:rPr>
          <w:rFonts w:ascii="Arial" w:hAnsi="Arial" w:cs="Arial"/>
          <w:sz w:val="24"/>
          <w:szCs w:val="24"/>
          <w:u w:val="single"/>
          <w:lang w:val="es-ES"/>
        </w:rPr>
        <w:t>desestimación de la personalidad societaria</w:t>
      </w:r>
      <w:r w:rsidRPr="00AF4405">
        <w:rPr>
          <w:rFonts w:ascii="Arial" w:hAnsi="Arial" w:cs="Arial"/>
          <w:sz w:val="24"/>
          <w:szCs w:val="24"/>
          <w:lang w:val="es-ES"/>
        </w:rPr>
        <w:t>, la jurisprudencia ha sostenido que:</w:t>
      </w:r>
      <w:r w:rsidR="00D64D13">
        <w:rPr>
          <w:rFonts w:ascii="Arial" w:hAnsi="Arial" w:cs="Arial"/>
          <w:sz w:val="24"/>
          <w:szCs w:val="24"/>
          <w:lang w:val="es-ES"/>
        </w:rPr>
        <w:t xml:space="preserve"> </w:t>
      </w:r>
      <w:r w:rsidRPr="00AF4405">
        <w:rPr>
          <w:rFonts w:ascii="Arial" w:hAnsi="Arial" w:cs="Arial"/>
          <w:i/>
          <w:iCs/>
          <w:sz w:val="24"/>
          <w:szCs w:val="24"/>
          <w:lang w:val="es-ES"/>
        </w:rPr>
        <w:t>“</w:t>
      </w:r>
      <w:r w:rsidRPr="00AF4405">
        <w:rPr>
          <w:rFonts w:ascii="Arial" w:hAnsi="Arial" w:cs="Arial"/>
          <w:i/>
          <w:iCs/>
          <w:sz w:val="24"/>
          <w:szCs w:val="24"/>
        </w:rPr>
        <w:t>La ley responsabiliza a los socios únicamente en los supuestos de uso desviado de la figura societaria, en las que ésta encubre situaciones ajenas al objetivo social, como lo son las hipótesis relativas a la utilización para posibilitar la evasión impositiva, la legítima hereditaria, el régimen patrimonial del matrimonio o la responsabilidad de una parte del patrimonio ajeno a la sociedad. Por lo tanto, quedan fuera del ámbito aplicación de la norma los incumplimientos de obligaciones legales que, aunque causen daño a terceros, no tienen su origen en el uso indebido de la personalidad.”</w:t>
      </w:r>
      <w:r w:rsidRPr="00AF4405">
        <w:rPr>
          <w:rFonts w:ascii="Arial" w:hAnsi="Arial" w:cs="Arial"/>
          <w:sz w:val="24"/>
          <w:szCs w:val="24"/>
        </w:rPr>
        <w:t xml:space="preserve"> (De la disidencia de los ministros Lorenzetti y Fayt. La mayoría consideró inadmisible el recurso extraordinario). CSJN V 215 XLIII “Ventura, Guillermo c/ Organización de Remises </w:t>
      </w:r>
      <w:r w:rsidRPr="00AF4405">
        <w:rPr>
          <w:rFonts w:ascii="Arial" w:hAnsi="Arial" w:cs="Arial"/>
          <w:sz w:val="24"/>
          <w:szCs w:val="24"/>
        </w:rPr>
        <w:lastRenderedPageBreak/>
        <w:t xml:space="preserve">Universal SRL” 26/2/08 – F.331 P.303, en </w:t>
      </w:r>
      <w:hyperlink r:id="rId7" w:history="1">
        <w:r w:rsidRPr="00D64D13">
          <w:rPr>
            <w:rStyle w:val="Hipervnculo"/>
            <w:rFonts w:ascii="Arial" w:hAnsi="Arial" w:cs="Arial"/>
            <w:sz w:val="24"/>
            <w:szCs w:val="24"/>
          </w:rPr>
          <w:t>http://www.pjn.gov.ar/Publicaciones/00003/00054474.Pdf</w:t>
        </w:r>
      </w:hyperlink>
      <w:r w:rsidRPr="00D64D13">
        <w:rPr>
          <w:rFonts w:ascii="Arial" w:hAnsi="Arial" w:cs="Arial"/>
          <w:sz w:val="24"/>
          <w:szCs w:val="24"/>
        </w:rPr>
        <w:t xml:space="preserve">, acceso 16/08/16.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También la ju</w:t>
      </w:r>
      <w:r w:rsidR="00B36D9A">
        <w:rPr>
          <w:rFonts w:ascii="Arial" w:hAnsi="Arial" w:cs="Arial"/>
          <w:sz w:val="24"/>
          <w:szCs w:val="24"/>
          <w:lang w:val="es-ES"/>
        </w:rPr>
        <w:t xml:space="preserve">risprudencia ha sostenido que: </w:t>
      </w:r>
      <w:r w:rsidRPr="00AF4405">
        <w:rPr>
          <w:rFonts w:ascii="Arial" w:hAnsi="Arial" w:cs="Arial"/>
          <w:i/>
          <w:iCs/>
          <w:sz w:val="24"/>
          <w:szCs w:val="24"/>
        </w:rPr>
        <w:t>“La simple cita de la normativa resulta insuficiente, si el recurrente no demuestra acabadamente y en forma concluyente el error o la violación de la ley, suministrando al tribunal los argumentos referidos directa y concretamente a los conceptos esenciales que estructuran la construcción jurídico en que se asienta la sentencia.”</w:t>
      </w:r>
      <w:r w:rsidRPr="00AF4405">
        <w:rPr>
          <w:rFonts w:ascii="Arial" w:hAnsi="Arial" w:cs="Arial"/>
          <w:sz w:val="24"/>
          <w:szCs w:val="24"/>
        </w:rPr>
        <w:t xml:space="preserve"> </w:t>
      </w:r>
      <w:r w:rsidR="00B36D9A">
        <w:rPr>
          <w:rFonts w:ascii="Arial" w:hAnsi="Arial" w:cs="Arial"/>
          <w:sz w:val="24"/>
          <w:szCs w:val="24"/>
        </w:rPr>
        <w:t>(Cfr.</w:t>
      </w:r>
      <w:r w:rsidR="00DA261C">
        <w:rPr>
          <w:rFonts w:ascii="Arial" w:hAnsi="Arial" w:cs="Arial"/>
          <w:sz w:val="24"/>
          <w:szCs w:val="24"/>
        </w:rPr>
        <w:t xml:space="preserve"> </w:t>
      </w:r>
      <w:r w:rsidRPr="00AF4405">
        <w:rPr>
          <w:rFonts w:ascii="Arial" w:hAnsi="Arial" w:cs="Arial"/>
          <w:sz w:val="24"/>
          <w:szCs w:val="24"/>
        </w:rPr>
        <w:t>Palavecino de Ruiz, Irma vs. Municipalidad de Añatuya y/o quien resulte responsable s. Cobro de pesos -</w:t>
      </w:r>
      <w:r w:rsidR="00D64D13">
        <w:rPr>
          <w:rFonts w:ascii="Arial" w:hAnsi="Arial" w:cs="Arial"/>
          <w:sz w:val="24"/>
          <w:szCs w:val="24"/>
        </w:rPr>
        <w:t xml:space="preserve"> </w:t>
      </w:r>
      <w:r w:rsidRPr="00AF4405">
        <w:rPr>
          <w:rFonts w:ascii="Arial" w:hAnsi="Arial" w:cs="Arial"/>
          <w:sz w:val="24"/>
          <w:szCs w:val="24"/>
        </w:rPr>
        <w:t xml:space="preserve">Daños y perjuicios - Casación civil /// Superior Tribunal de Justicia, Santiago del Estero; 09-06-2009; Infojus; RC J 9439/12, </w:t>
      </w:r>
      <w:hyperlink r:id="rId8" w:history="1">
        <w:r w:rsidRPr="00D64D13">
          <w:rPr>
            <w:rStyle w:val="Hipervnculo"/>
            <w:rFonts w:ascii="Arial" w:hAnsi="Arial" w:cs="Arial"/>
            <w:sz w:val="24"/>
            <w:szCs w:val="24"/>
          </w:rPr>
          <w:t>http://www.rubinzal.com.ar/jurisprudencia/buscador</w:t>
        </w:r>
      </w:hyperlink>
      <w:r w:rsidRPr="00D64D13">
        <w:rPr>
          <w:rFonts w:ascii="Arial" w:hAnsi="Arial" w:cs="Arial"/>
          <w:sz w:val="24"/>
          <w:szCs w:val="24"/>
        </w:rPr>
        <w:t>, acceso 16/08/16</w:t>
      </w:r>
      <w:r w:rsidR="00B36D9A" w:rsidRPr="00D64D13">
        <w:rPr>
          <w:rFonts w:ascii="Arial" w:hAnsi="Arial" w:cs="Arial"/>
          <w:sz w:val="24"/>
          <w:szCs w:val="24"/>
        </w:rPr>
        <w:t>)</w:t>
      </w:r>
      <w:r w:rsidRPr="00D64D13">
        <w:rPr>
          <w:rFonts w:ascii="Arial" w:hAnsi="Arial" w:cs="Arial"/>
          <w:sz w:val="24"/>
          <w:szCs w:val="24"/>
        </w:rPr>
        <w:t xml:space="preserve">.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En definitiva, los argumentos desplegados por la recurrente se dirigen, en rigor, a desvirtuar las motivaciones fácticas de la sentencia de Cámara, es decir, la valoración de los hechos y de la prueba rendida en la causa, lo que se encuentra expresamente vedado en la casación: en el fallo se sostiene que:</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 xml:space="preserve">“(…) </w:t>
      </w:r>
      <w:r w:rsidRPr="00AF4405">
        <w:rPr>
          <w:rFonts w:ascii="Arial" w:hAnsi="Arial" w:cs="Arial"/>
          <w:i/>
          <w:iCs/>
          <w:sz w:val="24"/>
          <w:szCs w:val="24"/>
        </w:rPr>
        <w:t xml:space="preserve">En síntesis, aplicar la doctrina del corrimiento del velo societario, como lo pretende el actor en la especie, no resulta jurídicamente procedente toda vez que, siguiendo el criterio sustentado por la Corte Suprema –que ésta Cámara aplica pacíficamente-, no está probado en el proceso que, por el solo hecho de no haber registrado –según la afirmación del actor- en la fecha real del inicio de la relación laboral (febrero/2000), “Venecia SRL” sea una sociedad ficticia o fraudulenta, constituida en abuso del derecho y con el propósito de violar la ley y que el rechazo a la pretensión de Páez para que la demandada reconozca la verdadera fecha (alegada por el actor) del inicio de la relación laboral (una de las causas invocadas para denunciar el contrato) se haya concretado prevaleciéndose de la personalidad societaria, teniendo en cuenta, además, que durante doce años de relación laboral, el actor nunca antes objetó el registro de su ingreso (…)”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Se ha dicho</w:t>
      </w:r>
      <w:r w:rsidR="00214C7F">
        <w:rPr>
          <w:rFonts w:ascii="Arial" w:hAnsi="Arial" w:cs="Arial"/>
          <w:sz w:val="24"/>
          <w:szCs w:val="24"/>
          <w:lang w:val="es-ES"/>
        </w:rPr>
        <w:t>,</w:t>
      </w:r>
      <w:r w:rsidRPr="00AF4405">
        <w:rPr>
          <w:rFonts w:ascii="Arial" w:hAnsi="Arial" w:cs="Arial"/>
          <w:sz w:val="24"/>
          <w:szCs w:val="24"/>
          <w:lang w:val="es-ES"/>
        </w:rPr>
        <w:t xml:space="preserve"> que en la casación se debe ex</w:t>
      </w:r>
      <w:r w:rsidR="00214C7F">
        <w:rPr>
          <w:rFonts w:ascii="Arial" w:hAnsi="Arial" w:cs="Arial"/>
          <w:sz w:val="24"/>
          <w:szCs w:val="24"/>
          <w:lang w:val="es-ES"/>
        </w:rPr>
        <w:t>presar clara y concretamente cuá</w:t>
      </w:r>
      <w:r w:rsidRPr="00AF4405">
        <w:rPr>
          <w:rFonts w:ascii="Arial" w:hAnsi="Arial" w:cs="Arial"/>
          <w:sz w:val="24"/>
          <w:szCs w:val="24"/>
          <w:lang w:val="es-ES"/>
        </w:rPr>
        <w:t>l es el error “</w:t>
      </w:r>
      <w:r w:rsidRPr="00AF4405">
        <w:rPr>
          <w:rFonts w:ascii="Arial" w:hAnsi="Arial" w:cs="Arial"/>
          <w:i/>
          <w:sz w:val="24"/>
          <w:szCs w:val="24"/>
          <w:lang w:val="es-ES"/>
        </w:rPr>
        <w:t>in iudicando</w:t>
      </w:r>
      <w:r w:rsidRPr="00AF4405">
        <w:rPr>
          <w:rFonts w:ascii="Arial" w:hAnsi="Arial" w:cs="Arial"/>
          <w:sz w:val="24"/>
          <w:szCs w:val="24"/>
          <w:lang w:val="es-ES"/>
        </w:rPr>
        <w:t>” que se le imputa, con el agregado de que se ha de citar</w:t>
      </w:r>
      <w:r w:rsidR="00214C7F">
        <w:rPr>
          <w:rFonts w:ascii="Arial" w:hAnsi="Arial" w:cs="Arial"/>
          <w:sz w:val="24"/>
          <w:szCs w:val="24"/>
          <w:lang w:val="es-ES"/>
        </w:rPr>
        <w:t>,</w:t>
      </w:r>
      <w:r w:rsidRPr="00AF4405">
        <w:rPr>
          <w:rFonts w:ascii="Arial" w:hAnsi="Arial" w:cs="Arial"/>
          <w:sz w:val="24"/>
          <w:szCs w:val="24"/>
          <w:lang w:val="es-ES"/>
        </w:rPr>
        <w:t xml:space="preserve"> de igual manera</w:t>
      </w:r>
      <w:r w:rsidR="00214C7F">
        <w:rPr>
          <w:rFonts w:ascii="Arial" w:hAnsi="Arial" w:cs="Arial"/>
          <w:sz w:val="24"/>
          <w:szCs w:val="24"/>
          <w:lang w:val="es-ES"/>
        </w:rPr>
        <w:t>,</w:t>
      </w:r>
      <w:r w:rsidRPr="00AF4405">
        <w:rPr>
          <w:rFonts w:ascii="Arial" w:hAnsi="Arial" w:cs="Arial"/>
          <w:sz w:val="24"/>
          <w:szCs w:val="24"/>
          <w:lang w:val="es-ES"/>
        </w:rPr>
        <w:t xml:space="preserve"> la ley inaplicable, aplicable o infringida, </w:t>
      </w:r>
      <w:r w:rsidRPr="00AF4405">
        <w:rPr>
          <w:rFonts w:ascii="Arial" w:hAnsi="Arial" w:cs="Arial"/>
          <w:sz w:val="24"/>
          <w:szCs w:val="24"/>
          <w:lang w:val="es-ES"/>
        </w:rPr>
        <w:lastRenderedPageBreak/>
        <w:t xml:space="preserve">expresando en qué consiste </w:t>
      </w:r>
      <w:r w:rsidR="00214C7F">
        <w:rPr>
          <w:rFonts w:ascii="Arial" w:hAnsi="Arial" w:cs="Arial"/>
          <w:sz w:val="24"/>
          <w:szCs w:val="24"/>
          <w:lang w:val="es-ES"/>
        </w:rPr>
        <w:t>su infracción o inaplicabilidad;</w:t>
      </w:r>
      <w:r w:rsidRPr="00AF4405">
        <w:rPr>
          <w:rFonts w:ascii="Arial" w:hAnsi="Arial" w:cs="Arial"/>
          <w:sz w:val="24"/>
          <w:szCs w:val="24"/>
          <w:lang w:val="es-ES"/>
        </w:rPr>
        <w:t xml:space="preserve"> ya que </w:t>
      </w:r>
      <w:r w:rsidRPr="00AF4405">
        <w:rPr>
          <w:rFonts w:ascii="Arial" w:hAnsi="Arial" w:cs="Arial"/>
          <w:i/>
          <w:iCs/>
          <w:sz w:val="24"/>
          <w:szCs w:val="24"/>
          <w:lang w:val="es-ES"/>
        </w:rPr>
        <w:t xml:space="preserve">es </w:t>
      </w:r>
      <w:r w:rsidR="00214C7F">
        <w:rPr>
          <w:rFonts w:ascii="Arial" w:hAnsi="Arial" w:cs="Arial"/>
          <w:i/>
          <w:iCs/>
          <w:sz w:val="24"/>
          <w:szCs w:val="24"/>
          <w:lang w:val="es-ES"/>
        </w:rPr>
        <w:t>“</w:t>
      </w:r>
      <w:r w:rsidRPr="00AF4405">
        <w:rPr>
          <w:rFonts w:ascii="Arial" w:hAnsi="Arial" w:cs="Arial"/>
          <w:i/>
          <w:iCs/>
          <w:sz w:val="24"/>
          <w:szCs w:val="24"/>
          <w:lang w:val="es-ES"/>
        </w:rPr>
        <w:t>insuficiente el recurso en el que no se exprese en qué concepto existe inaplicabilidad de la ley que se impugna; o en el que se omita precisar en qué sentido se habría aplicado er</w:t>
      </w:r>
      <w:r w:rsidR="00214C7F">
        <w:rPr>
          <w:rFonts w:ascii="Arial" w:hAnsi="Arial" w:cs="Arial"/>
          <w:i/>
          <w:iCs/>
          <w:sz w:val="24"/>
          <w:szCs w:val="24"/>
          <w:lang w:val="es-ES"/>
        </w:rPr>
        <w:t>róneamente la ley que se invoca”.</w:t>
      </w:r>
      <w:r w:rsidRPr="00AF4405">
        <w:rPr>
          <w:rFonts w:ascii="Arial" w:hAnsi="Arial" w:cs="Arial"/>
          <w:i/>
          <w:iCs/>
          <w:sz w:val="24"/>
          <w:szCs w:val="24"/>
          <w:lang w:val="es-ES"/>
        </w:rPr>
        <w:t xml:space="preserve"> </w:t>
      </w:r>
      <w:r w:rsidRPr="00AF4405">
        <w:rPr>
          <w:rFonts w:ascii="Arial" w:hAnsi="Arial" w:cs="Arial"/>
          <w:sz w:val="24"/>
          <w:szCs w:val="24"/>
          <w:lang w:val="es-ES"/>
        </w:rPr>
        <w:t>En tal sentido Manuel Ibáñez Frocham – Tratado de los Recursos en el Proceso Civil – Doctrina, Jurisprudencia y Legislación comparada – Ed. La Ley -  pág. 324.</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Es criterio de este Superior Tribunal, que</w:t>
      </w:r>
      <w:r w:rsidR="00214C7F">
        <w:rPr>
          <w:rFonts w:ascii="Arial" w:hAnsi="Arial" w:cs="Arial"/>
          <w:sz w:val="24"/>
          <w:szCs w:val="24"/>
          <w:lang w:val="es-ES"/>
        </w:rPr>
        <w:t>:</w:t>
      </w:r>
      <w:r w:rsidRPr="00AF4405">
        <w:rPr>
          <w:rFonts w:ascii="Arial" w:hAnsi="Arial" w:cs="Arial"/>
          <w:sz w:val="24"/>
          <w:szCs w:val="24"/>
          <w:lang w:val="es-ES"/>
        </w:rPr>
        <w:t xml:space="preserve"> “</w:t>
      </w:r>
      <w:r w:rsidRPr="00AF4405">
        <w:rPr>
          <w:rFonts w:ascii="Arial" w:hAnsi="Arial" w:cs="Arial"/>
          <w:i/>
          <w:sz w:val="24"/>
          <w:szCs w:val="24"/>
          <w:lang w:val="es-ES"/>
        </w:rPr>
        <w:t xml:space="preserve">Si de la lectura del recurso de casación se advierte que se plantean </w:t>
      </w:r>
      <w:r w:rsidRPr="00AF4405">
        <w:rPr>
          <w:rFonts w:ascii="Arial" w:hAnsi="Arial" w:cs="Arial"/>
          <w:i/>
          <w:sz w:val="24"/>
          <w:szCs w:val="24"/>
          <w:u w:val="single"/>
          <w:lang w:val="es-ES"/>
        </w:rPr>
        <w:t>cuestiones de naturaleza esencialmente probatoria;</w:t>
      </w:r>
      <w:r w:rsidRPr="00AF4405">
        <w:rPr>
          <w:rFonts w:ascii="Arial" w:hAnsi="Arial" w:cs="Arial"/>
          <w:i/>
          <w:sz w:val="24"/>
          <w:szCs w:val="24"/>
          <w:lang w:val="es-ES"/>
        </w:rPr>
        <w:t xml:space="preserve">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AF4405">
        <w:rPr>
          <w:rFonts w:ascii="Arial" w:hAnsi="Arial" w:cs="Arial"/>
          <w:sz w:val="24"/>
          <w:szCs w:val="24"/>
          <w:lang w:val="es-ES"/>
        </w:rPr>
        <w:t>. (Cfr. STJSL-S.J. N° 57/11. “TESTA, NÉSTOR y OTROS c/ NUÑEZ, OSVALDO DANIEL y OTROS - ACCIÓN de AMPARO - RECURSO de CASACIÓN”, del 22/06/11).-</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También se ha sostenido</w:t>
      </w:r>
      <w:r w:rsidR="00214C7F">
        <w:rPr>
          <w:rFonts w:ascii="Arial" w:hAnsi="Arial" w:cs="Arial"/>
          <w:sz w:val="24"/>
          <w:szCs w:val="24"/>
          <w:lang w:val="es-ES"/>
        </w:rPr>
        <w:t>,</w:t>
      </w:r>
      <w:r w:rsidRPr="00AF4405">
        <w:rPr>
          <w:rFonts w:ascii="Arial" w:hAnsi="Arial" w:cs="Arial"/>
          <w:sz w:val="24"/>
          <w:szCs w:val="24"/>
          <w:lang w:val="es-ES"/>
        </w:rPr>
        <w:t xml:space="preserve"> que asumir facultades de los tribunales de mérito, es crear un tercera instancia ordinaria. No puede pretenderse que por el recurso de casación se llegue a este punto</w:t>
      </w:r>
      <w:r w:rsidR="00214C7F">
        <w:rPr>
          <w:rFonts w:ascii="Arial" w:hAnsi="Arial" w:cs="Arial"/>
          <w:sz w:val="24"/>
          <w:szCs w:val="24"/>
          <w:lang w:val="es-ES"/>
        </w:rPr>
        <w:t>,</w:t>
      </w:r>
      <w:r w:rsidRPr="00AF4405">
        <w:rPr>
          <w:rFonts w:ascii="Arial" w:hAnsi="Arial" w:cs="Arial"/>
          <w:sz w:val="24"/>
          <w:szCs w:val="24"/>
          <w:lang w:val="es-ES"/>
        </w:rPr>
        <w:t xml:space="preserve"> con el fin de reditar la justicia material de los Tribunales de grado</w:t>
      </w:r>
      <w:r w:rsidR="00214C7F">
        <w:rPr>
          <w:rFonts w:ascii="Arial" w:hAnsi="Arial" w:cs="Arial"/>
          <w:sz w:val="24"/>
          <w:szCs w:val="24"/>
          <w:lang w:val="es-ES"/>
        </w:rPr>
        <w:t>,</w:t>
      </w:r>
      <w:r w:rsidRPr="00AF4405">
        <w:rPr>
          <w:rFonts w:ascii="Arial" w:hAnsi="Arial" w:cs="Arial"/>
          <w:sz w:val="24"/>
          <w:szCs w:val="24"/>
          <w:lang w:val="es-ES"/>
        </w:rPr>
        <w:t xml:space="preserve"> sino “</w:t>
      </w:r>
      <w:r w:rsidRPr="00AF4405">
        <w:rPr>
          <w:rFonts w:ascii="Arial" w:hAnsi="Arial" w:cs="Arial"/>
          <w:i/>
          <w:sz w:val="24"/>
          <w:szCs w:val="24"/>
          <w:lang w:val="es-ES"/>
        </w:rPr>
        <w:t xml:space="preserve">el restablecimiento del imperio de la ley, y lleva por consiguiente una función </w:t>
      </w:r>
      <w:r w:rsidR="003759D1" w:rsidRPr="00AF4405">
        <w:rPr>
          <w:rFonts w:ascii="Arial" w:hAnsi="Arial" w:cs="Arial"/>
          <w:i/>
          <w:sz w:val="24"/>
          <w:szCs w:val="24"/>
          <w:lang w:val="es-ES"/>
        </w:rPr>
        <w:t>pública</w:t>
      </w:r>
      <w:r w:rsidRPr="00AF4405">
        <w:rPr>
          <w:rFonts w:ascii="Arial" w:hAnsi="Arial" w:cs="Arial"/>
          <w:i/>
          <w:sz w:val="24"/>
          <w:szCs w:val="24"/>
          <w:lang w:val="es-ES"/>
        </w:rPr>
        <w:t xml:space="preserve"> con prescindencia de los intereses de las partes”</w:t>
      </w:r>
      <w:r w:rsidRPr="00AF4405">
        <w:rPr>
          <w:rFonts w:ascii="Arial" w:hAnsi="Arial" w:cs="Arial"/>
          <w:sz w:val="24"/>
          <w:szCs w:val="24"/>
          <w:lang w:val="es-ES"/>
        </w:rPr>
        <w:t xml:space="preserve"> (STJSL, “Romero Roque Daniel-Recurso de Casación”, 29/11/05). </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Debe subrayarse</w:t>
      </w:r>
      <w:r w:rsidR="00214C7F">
        <w:rPr>
          <w:rFonts w:ascii="Arial" w:hAnsi="Arial" w:cs="Arial"/>
          <w:sz w:val="24"/>
          <w:szCs w:val="24"/>
          <w:lang w:val="es-ES"/>
        </w:rPr>
        <w:t>,</w:t>
      </w:r>
      <w:r w:rsidRPr="00AF4405">
        <w:rPr>
          <w:rFonts w:ascii="Arial" w:hAnsi="Arial" w:cs="Arial"/>
          <w:sz w:val="24"/>
          <w:szCs w:val="24"/>
          <w:lang w:val="es-ES"/>
        </w:rPr>
        <w:t xml:space="preserve"> que la finalidad de carácter general que reviste el recurso de casación, es conseguir la uniformidad de la jurisprudencia, y la finalidad específica es la de obtener la nulidad de una sentencia</w:t>
      </w:r>
      <w:r w:rsidR="00214C7F">
        <w:rPr>
          <w:rFonts w:ascii="Arial" w:hAnsi="Arial" w:cs="Arial"/>
          <w:sz w:val="24"/>
          <w:szCs w:val="24"/>
          <w:lang w:val="es-ES"/>
        </w:rPr>
        <w:t>,</w:t>
      </w:r>
      <w:r w:rsidRPr="00AF4405">
        <w:rPr>
          <w:rFonts w:ascii="Arial" w:hAnsi="Arial" w:cs="Arial"/>
          <w:sz w:val="24"/>
          <w:szCs w:val="24"/>
          <w:lang w:val="es-ES"/>
        </w:rPr>
        <w:t xml:space="preserve"> que por </w:t>
      </w:r>
      <w:r w:rsidRPr="00AF4405">
        <w:rPr>
          <w:rFonts w:ascii="Arial" w:hAnsi="Arial" w:cs="Arial"/>
          <w:sz w:val="24"/>
          <w:szCs w:val="24"/>
          <w:lang w:val="es-ES"/>
        </w:rPr>
        <w:lastRenderedPageBreak/>
        <w:t>errónea aplicación o interpretación de la norma legal sustantiva, en el caso concreto</w:t>
      </w:r>
      <w:r w:rsidR="00214C7F">
        <w:rPr>
          <w:rFonts w:ascii="Arial" w:hAnsi="Arial" w:cs="Arial"/>
          <w:sz w:val="24"/>
          <w:szCs w:val="24"/>
          <w:lang w:val="es-ES"/>
        </w:rPr>
        <w:t>,</w:t>
      </w:r>
      <w:r w:rsidRPr="00AF4405">
        <w:rPr>
          <w:rFonts w:ascii="Arial" w:hAnsi="Arial" w:cs="Arial"/>
          <w:sz w:val="24"/>
          <w:szCs w:val="24"/>
          <w:lang w:val="es-ES"/>
        </w:rPr>
        <w:t xml:space="preserve"> fijado en sentencia definitiva por el Tribunal de mérito.</w:t>
      </w:r>
    </w:p>
    <w:p w:rsidR="00A13D6C" w:rsidRPr="00AF4405"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Ello nos lleva a sostener que</w:t>
      </w:r>
      <w:r w:rsidR="00214C7F">
        <w:rPr>
          <w:rFonts w:ascii="Arial" w:hAnsi="Arial" w:cs="Arial"/>
          <w:sz w:val="24"/>
          <w:szCs w:val="24"/>
          <w:lang w:val="es-ES"/>
        </w:rPr>
        <w:t>:</w:t>
      </w:r>
      <w:r w:rsidRPr="00AF4405">
        <w:rPr>
          <w:rFonts w:ascii="Arial" w:hAnsi="Arial" w:cs="Arial"/>
          <w:sz w:val="24"/>
          <w:szCs w:val="24"/>
          <w:lang w:val="es-ES"/>
        </w:rPr>
        <w:t xml:space="preserve">  “... </w:t>
      </w:r>
      <w:r w:rsidRPr="00AF4405">
        <w:rPr>
          <w:rFonts w:ascii="Arial" w:hAnsi="Arial" w:cs="Arial"/>
          <w:i/>
          <w:sz w:val="24"/>
          <w:szCs w:val="24"/>
          <w:lang w:val="es-ES"/>
        </w:rPr>
        <w:t>está excluido del control de la Corte de casación el ejercicio de los poderes discrecionales del juez de mérito, siempre que sean ejercidas dentro de los límites de la autorización legal</w:t>
      </w:r>
      <w:r w:rsidR="003759D1">
        <w:rPr>
          <w:rFonts w:ascii="Arial" w:hAnsi="Arial" w:cs="Arial"/>
          <w:sz w:val="24"/>
          <w:szCs w:val="24"/>
          <w:lang w:val="es-ES"/>
        </w:rPr>
        <w:t>” (DE LA RÚ</w:t>
      </w:r>
      <w:r w:rsidRPr="00AF4405">
        <w:rPr>
          <w:rFonts w:ascii="Arial" w:hAnsi="Arial" w:cs="Arial"/>
          <w:sz w:val="24"/>
          <w:szCs w:val="24"/>
          <w:lang w:val="es-ES"/>
        </w:rPr>
        <w:t>A FERNANDO – RECURSO DE CASACIÓN, p. 312).</w:t>
      </w:r>
    </w:p>
    <w:p w:rsidR="00A13D6C" w:rsidRDefault="00A13D6C" w:rsidP="001F600B">
      <w:pPr>
        <w:spacing w:after="0" w:line="360" w:lineRule="auto"/>
        <w:ind w:firstLine="1985"/>
        <w:jc w:val="both"/>
        <w:rPr>
          <w:rFonts w:ascii="Arial" w:hAnsi="Arial" w:cs="Arial"/>
          <w:sz w:val="24"/>
          <w:szCs w:val="24"/>
          <w:lang w:val="es-ES"/>
        </w:rPr>
      </w:pPr>
      <w:r w:rsidRPr="00AF4405">
        <w:rPr>
          <w:rFonts w:ascii="Arial" w:hAnsi="Arial" w:cs="Arial"/>
          <w:sz w:val="24"/>
          <w:szCs w:val="24"/>
          <w:lang w:val="es-ES"/>
        </w:rPr>
        <w:t>Por ello, advirtiendo el incumplimiento por parte del recurrente de los recaudos exigidos</w:t>
      </w:r>
      <w:r w:rsidR="00214C7F">
        <w:rPr>
          <w:rFonts w:ascii="Arial" w:hAnsi="Arial" w:cs="Arial"/>
          <w:sz w:val="24"/>
          <w:szCs w:val="24"/>
          <w:lang w:val="es-ES"/>
        </w:rPr>
        <w:t>,</w:t>
      </w:r>
      <w:r w:rsidRPr="00AF4405">
        <w:rPr>
          <w:rFonts w:ascii="Arial" w:hAnsi="Arial" w:cs="Arial"/>
          <w:sz w:val="24"/>
          <w:szCs w:val="24"/>
          <w:lang w:val="es-ES"/>
        </w:rPr>
        <w:t xml:space="preserve"> a los fines de l</w:t>
      </w:r>
      <w:r w:rsidR="00214C7F">
        <w:rPr>
          <w:rFonts w:ascii="Arial" w:hAnsi="Arial" w:cs="Arial"/>
          <w:sz w:val="24"/>
          <w:szCs w:val="24"/>
          <w:lang w:val="es-ES"/>
        </w:rPr>
        <w:t>a fundamentación de la casación;</w:t>
      </w:r>
      <w:r w:rsidRPr="00AF4405">
        <w:rPr>
          <w:rFonts w:ascii="Arial" w:hAnsi="Arial" w:cs="Arial"/>
          <w:sz w:val="24"/>
          <w:szCs w:val="24"/>
          <w:lang w:val="es-ES"/>
        </w:rPr>
        <w:t xml:space="preserve"> y en concordancia con lo dictaminado por el Sr. Procurador General a fs. 25</w:t>
      </w:r>
      <w:r w:rsidR="00214C7F">
        <w:rPr>
          <w:rFonts w:ascii="Arial" w:hAnsi="Arial" w:cs="Arial"/>
          <w:sz w:val="24"/>
          <w:szCs w:val="24"/>
          <w:lang w:val="es-ES"/>
        </w:rPr>
        <w:t>7</w:t>
      </w:r>
      <w:r w:rsidRPr="00AF4405">
        <w:rPr>
          <w:rFonts w:ascii="Arial" w:hAnsi="Arial" w:cs="Arial"/>
          <w:sz w:val="24"/>
          <w:szCs w:val="24"/>
          <w:lang w:val="es-ES"/>
        </w:rPr>
        <w:t xml:space="preserve">/259 vta., corresponde rechazar el mismo. </w:t>
      </w:r>
    </w:p>
    <w:p w:rsidR="00F243AF" w:rsidRPr="00D4218F" w:rsidRDefault="00F243AF" w:rsidP="001F600B">
      <w:pPr>
        <w:widowControl w:val="0"/>
        <w:spacing w:after="0" w:line="360" w:lineRule="auto"/>
        <w:ind w:firstLine="1985"/>
        <w:jc w:val="both"/>
        <w:rPr>
          <w:rFonts w:ascii="Arial" w:eastAsia="Times New Roman" w:hAnsi="Arial" w:cs="Arial"/>
          <w:b/>
          <w:bCs/>
          <w:sz w:val="24"/>
          <w:szCs w:val="24"/>
          <w:lang w:val="es-ES" w:eastAsia="es-ES"/>
        </w:rPr>
      </w:pPr>
      <w:r w:rsidRPr="00D4218F">
        <w:rPr>
          <w:rFonts w:ascii="Arial" w:eastAsia="Times New Roman" w:hAnsi="Arial" w:cs="Arial"/>
          <w:sz w:val="24"/>
          <w:szCs w:val="24"/>
          <w:lang w:val="es-ES" w:eastAsia="es-ES"/>
        </w:rPr>
        <w:t xml:space="preserve">Los Señores Ministros, Dres. </w:t>
      </w:r>
      <w:r>
        <w:rPr>
          <w:rFonts w:ascii="Arial" w:eastAsia="Times New Roman" w:hAnsi="Arial" w:cs="Arial"/>
          <w:sz w:val="24"/>
          <w:szCs w:val="24"/>
          <w:lang w:val="es-ES" w:eastAsia="es-ES"/>
        </w:rPr>
        <w:t>LILIA ANA NOVILLO y OMAR ESTEBAN URÍA</w:t>
      </w:r>
      <w:r w:rsidRPr="00D4218F">
        <w:rPr>
          <w:rFonts w:ascii="Arial" w:eastAsia="Times New Roman" w:hAnsi="Arial" w:cs="Arial"/>
          <w:sz w:val="24"/>
          <w:szCs w:val="24"/>
          <w:lang w:val="es-ES" w:eastAsia="es-ES"/>
        </w:rPr>
        <w:t xml:space="preserve">, </w:t>
      </w:r>
      <w:r w:rsidRPr="00D4218F">
        <w:rPr>
          <w:rFonts w:ascii="Arial" w:eastAsia="Times New Roman" w:hAnsi="Arial" w:cs="Arial"/>
          <w:sz w:val="24"/>
          <w:szCs w:val="24"/>
          <w:lang w:val="es-MX" w:eastAsia="es-ES"/>
        </w:rPr>
        <w:t xml:space="preserve">comparten lo expresado por el Sr. </w:t>
      </w:r>
      <w:r w:rsidR="00214C7F">
        <w:rPr>
          <w:rFonts w:ascii="Arial" w:eastAsia="Times New Roman" w:hAnsi="Arial" w:cs="Arial"/>
          <w:sz w:val="24"/>
          <w:szCs w:val="24"/>
          <w:lang w:val="es-MX" w:eastAsia="es-ES"/>
        </w:rPr>
        <w:t>Ministro</w:t>
      </w:r>
      <w:r w:rsidRPr="00D4218F">
        <w:rPr>
          <w:rFonts w:ascii="Arial" w:eastAsia="Times New Roman" w:hAnsi="Arial" w:cs="Arial"/>
          <w:sz w:val="24"/>
          <w:szCs w:val="24"/>
          <w:lang w:val="es-MX" w:eastAsia="es-ES"/>
        </w:rPr>
        <w:t xml:space="preserve">, Dr. </w:t>
      </w:r>
      <w:r>
        <w:rPr>
          <w:rFonts w:ascii="Arial" w:eastAsia="Times New Roman" w:hAnsi="Arial" w:cs="Arial"/>
          <w:sz w:val="24"/>
          <w:szCs w:val="24"/>
          <w:lang w:val="es-MX" w:eastAsia="es-ES"/>
        </w:rPr>
        <w:t xml:space="preserve">HORACIO G. ZAVALA RODRÍGUEZ </w:t>
      </w:r>
      <w:r w:rsidRPr="00D4218F">
        <w:rPr>
          <w:rFonts w:ascii="Arial" w:eastAsia="Times New Roman" w:hAnsi="Arial" w:cs="Arial"/>
          <w:sz w:val="24"/>
          <w:szCs w:val="24"/>
          <w:lang w:val="es-ES" w:eastAsia="es-ES"/>
        </w:rPr>
        <w:t xml:space="preserve">y </w:t>
      </w:r>
      <w:r w:rsidRPr="00D4218F">
        <w:rPr>
          <w:rFonts w:ascii="Arial" w:eastAsia="Times New Roman" w:hAnsi="Arial" w:cs="Arial"/>
          <w:sz w:val="24"/>
          <w:szCs w:val="24"/>
          <w:lang w:val="es-MX" w:eastAsia="es-ES"/>
        </w:rPr>
        <w:t>votan en igual sentido a est</w:t>
      </w:r>
      <w:r>
        <w:rPr>
          <w:rFonts w:ascii="Arial" w:eastAsia="Times New Roman" w:hAnsi="Arial" w:cs="Arial"/>
          <w:sz w:val="24"/>
          <w:szCs w:val="24"/>
          <w:lang w:val="es-MX" w:eastAsia="es-ES"/>
        </w:rPr>
        <w:t>as</w:t>
      </w:r>
      <w:r w:rsidRPr="00D4218F">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D4218F">
        <w:rPr>
          <w:rFonts w:ascii="Arial" w:eastAsia="Times New Roman" w:hAnsi="Arial" w:cs="Arial"/>
          <w:b/>
          <w:bCs/>
          <w:sz w:val="24"/>
          <w:szCs w:val="24"/>
          <w:lang w:val="es-ES" w:eastAsia="es-ES"/>
        </w:rPr>
        <w:t xml:space="preserve"> CUESTIÓN.-</w:t>
      </w:r>
    </w:p>
    <w:p w:rsidR="00F243AF" w:rsidRPr="00AF4405" w:rsidRDefault="00F243AF" w:rsidP="001F600B">
      <w:pPr>
        <w:spacing w:after="0" w:line="360" w:lineRule="auto"/>
        <w:ind w:firstLine="1985"/>
        <w:jc w:val="both"/>
        <w:rPr>
          <w:rFonts w:ascii="Arial" w:hAnsi="Arial" w:cs="Arial"/>
          <w:sz w:val="24"/>
          <w:szCs w:val="24"/>
          <w:lang w:val="es-ES"/>
        </w:rPr>
      </w:pPr>
    </w:p>
    <w:p w:rsidR="00A13D6C" w:rsidRDefault="00B23713" w:rsidP="00DA261C">
      <w:pPr>
        <w:spacing w:after="0" w:line="360" w:lineRule="auto"/>
        <w:jc w:val="both"/>
        <w:rPr>
          <w:rFonts w:ascii="Arial" w:hAnsi="Arial" w:cs="Arial"/>
          <w:sz w:val="24"/>
          <w:szCs w:val="24"/>
          <w:lang w:val="es-ES"/>
        </w:rPr>
      </w:pPr>
      <w:r>
        <w:rPr>
          <w:rFonts w:ascii="Arial" w:hAnsi="Arial" w:cs="Arial"/>
          <w:b/>
          <w:bCs/>
          <w:sz w:val="24"/>
          <w:szCs w:val="24"/>
          <w:u w:val="single"/>
          <w:lang w:val="es-ES"/>
        </w:rPr>
        <w:t>A LA CUARTA CUESTIÓ</w:t>
      </w:r>
      <w:r w:rsidR="00A13D6C" w:rsidRPr="00AF4405">
        <w:rPr>
          <w:rFonts w:ascii="Arial" w:hAnsi="Arial" w:cs="Arial"/>
          <w:b/>
          <w:bCs/>
          <w:sz w:val="24"/>
          <w:szCs w:val="24"/>
          <w:u w:val="single"/>
          <w:lang w:val="es-ES"/>
        </w:rPr>
        <w:t>N, el Dr. HORACIO</w:t>
      </w:r>
      <w:r>
        <w:rPr>
          <w:rFonts w:ascii="Arial" w:hAnsi="Arial" w:cs="Arial"/>
          <w:b/>
          <w:bCs/>
          <w:sz w:val="24"/>
          <w:szCs w:val="24"/>
          <w:u w:val="single"/>
          <w:lang w:val="es-ES"/>
        </w:rPr>
        <w:t xml:space="preserve"> G.</w:t>
      </w:r>
      <w:r w:rsidR="00A13D6C" w:rsidRPr="00AF4405">
        <w:rPr>
          <w:rFonts w:ascii="Arial" w:hAnsi="Arial" w:cs="Arial"/>
          <w:b/>
          <w:bCs/>
          <w:sz w:val="24"/>
          <w:szCs w:val="24"/>
          <w:u w:val="single"/>
          <w:lang w:val="es-ES"/>
        </w:rPr>
        <w:t xml:space="preserve"> ZAVALA RODR</w:t>
      </w:r>
      <w:r>
        <w:rPr>
          <w:rFonts w:ascii="Arial" w:hAnsi="Arial" w:cs="Arial"/>
          <w:b/>
          <w:bCs/>
          <w:sz w:val="24"/>
          <w:szCs w:val="24"/>
          <w:u w:val="single"/>
          <w:lang w:val="es-ES"/>
        </w:rPr>
        <w:t>Í</w:t>
      </w:r>
      <w:r w:rsidR="00A13D6C" w:rsidRPr="00AF4405">
        <w:rPr>
          <w:rFonts w:ascii="Arial" w:hAnsi="Arial" w:cs="Arial"/>
          <w:b/>
          <w:bCs/>
          <w:sz w:val="24"/>
          <w:szCs w:val="24"/>
          <w:u w:val="single"/>
          <w:lang w:val="es-ES"/>
        </w:rPr>
        <w:t>GUEZ</w:t>
      </w:r>
      <w:r>
        <w:rPr>
          <w:rFonts w:ascii="Arial" w:hAnsi="Arial" w:cs="Arial"/>
          <w:b/>
          <w:bCs/>
          <w:sz w:val="24"/>
          <w:szCs w:val="24"/>
          <w:u w:val="single"/>
          <w:lang w:val="es-ES"/>
        </w:rPr>
        <w:t>,</w:t>
      </w:r>
      <w:r w:rsidR="00A13D6C" w:rsidRPr="00AF4405">
        <w:rPr>
          <w:rFonts w:ascii="Arial" w:hAnsi="Arial" w:cs="Arial"/>
          <w:b/>
          <w:bCs/>
          <w:sz w:val="24"/>
          <w:szCs w:val="24"/>
          <w:u w:val="single"/>
          <w:lang w:val="es-ES"/>
        </w:rPr>
        <w:t xml:space="preserve"> </w:t>
      </w:r>
      <w:r>
        <w:rPr>
          <w:rFonts w:ascii="Arial" w:hAnsi="Arial" w:cs="Arial"/>
          <w:b/>
          <w:bCs/>
          <w:sz w:val="24"/>
          <w:szCs w:val="24"/>
          <w:u w:val="single"/>
          <w:lang w:val="es-ES"/>
        </w:rPr>
        <w:t>dijo</w:t>
      </w:r>
      <w:r w:rsidR="00A13D6C" w:rsidRPr="00AF4405">
        <w:rPr>
          <w:rFonts w:ascii="Arial" w:hAnsi="Arial" w:cs="Arial"/>
          <w:b/>
          <w:bCs/>
          <w:sz w:val="24"/>
          <w:szCs w:val="24"/>
          <w:u w:val="single"/>
          <w:lang w:val="es-ES"/>
        </w:rPr>
        <w:t>:</w:t>
      </w:r>
      <w:r w:rsidR="00214C7F">
        <w:rPr>
          <w:rFonts w:ascii="Arial" w:hAnsi="Arial" w:cs="Arial"/>
          <w:sz w:val="24"/>
          <w:szCs w:val="24"/>
          <w:lang w:val="es-ES"/>
        </w:rPr>
        <w:t xml:space="preserve"> Que</w:t>
      </w:r>
      <w:r w:rsidR="00A13D6C" w:rsidRPr="00AF4405">
        <w:rPr>
          <w:rFonts w:ascii="Arial" w:hAnsi="Arial" w:cs="Arial"/>
          <w:sz w:val="24"/>
          <w:szCs w:val="24"/>
          <w:lang w:val="es-ES"/>
        </w:rPr>
        <w:t xml:space="preserve"> en consecuencia corresponde</w:t>
      </w:r>
      <w:r w:rsidR="00214C7F">
        <w:rPr>
          <w:rFonts w:ascii="Arial" w:hAnsi="Arial" w:cs="Arial"/>
          <w:sz w:val="24"/>
          <w:szCs w:val="24"/>
          <w:lang w:val="es-ES"/>
        </w:rPr>
        <w:t>,</w:t>
      </w:r>
      <w:r w:rsidR="00A13D6C" w:rsidRPr="00AF4405">
        <w:rPr>
          <w:rFonts w:ascii="Arial" w:hAnsi="Arial" w:cs="Arial"/>
          <w:sz w:val="24"/>
          <w:szCs w:val="24"/>
          <w:lang w:val="es-ES"/>
        </w:rPr>
        <w:t xml:space="preserve"> rechazar el recurso de casación articulado. </w:t>
      </w:r>
      <w:r w:rsidR="00D0650B">
        <w:rPr>
          <w:rFonts w:ascii="Arial" w:hAnsi="Arial" w:cs="Arial"/>
          <w:sz w:val="24"/>
          <w:szCs w:val="24"/>
          <w:lang w:val="es-ES"/>
        </w:rPr>
        <w:t xml:space="preserve">ASÍ LO VOTO. </w:t>
      </w:r>
    </w:p>
    <w:p w:rsidR="00D0650B" w:rsidRPr="00D4218F" w:rsidRDefault="00D0650B" w:rsidP="001F600B">
      <w:pPr>
        <w:widowControl w:val="0"/>
        <w:spacing w:after="0" w:line="360" w:lineRule="auto"/>
        <w:ind w:firstLine="1985"/>
        <w:jc w:val="both"/>
        <w:rPr>
          <w:rFonts w:ascii="Arial" w:eastAsia="Times New Roman" w:hAnsi="Arial" w:cs="Arial"/>
          <w:b/>
          <w:bCs/>
          <w:sz w:val="24"/>
          <w:szCs w:val="24"/>
          <w:lang w:val="es-ES" w:eastAsia="es-ES"/>
        </w:rPr>
      </w:pPr>
      <w:r w:rsidRPr="00D4218F">
        <w:rPr>
          <w:rFonts w:ascii="Arial" w:eastAsia="Times New Roman" w:hAnsi="Arial" w:cs="Arial"/>
          <w:sz w:val="24"/>
          <w:szCs w:val="24"/>
          <w:lang w:val="es-ES" w:eastAsia="es-ES"/>
        </w:rPr>
        <w:t xml:space="preserve">Los Señores Ministros, Dres. </w:t>
      </w:r>
      <w:r>
        <w:rPr>
          <w:rFonts w:ascii="Arial" w:eastAsia="Times New Roman" w:hAnsi="Arial" w:cs="Arial"/>
          <w:sz w:val="24"/>
          <w:szCs w:val="24"/>
          <w:lang w:val="es-ES" w:eastAsia="es-ES"/>
        </w:rPr>
        <w:t>LILIA ANA NOVILLO y OMAR ESTEBAN URÍA</w:t>
      </w:r>
      <w:r w:rsidRPr="00D4218F">
        <w:rPr>
          <w:rFonts w:ascii="Arial" w:eastAsia="Times New Roman" w:hAnsi="Arial" w:cs="Arial"/>
          <w:sz w:val="24"/>
          <w:szCs w:val="24"/>
          <w:lang w:val="es-ES" w:eastAsia="es-ES"/>
        </w:rPr>
        <w:t xml:space="preserve">, </w:t>
      </w:r>
      <w:r w:rsidRPr="00D4218F">
        <w:rPr>
          <w:rFonts w:ascii="Arial" w:eastAsia="Times New Roman" w:hAnsi="Arial" w:cs="Arial"/>
          <w:sz w:val="24"/>
          <w:szCs w:val="24"/>
          <w:lang w:val="es-MX" w:eastAsia="es-ES"/>
        </w:rPr>
        <w:t xml:space="preserve">comparten lo expresado por el Sr. </w:t>
      </w:r>
      <w:r w:rsidR="00214C7F">
        <w:rPr>
          <w:rFonts w:ascii="Arial" w:eastAsia="Times New Roman" w:hAnsi="Arial" w:cs="Arial"/>
          <w:sz w:val="24"/>
          <w:szCs w:val="24"/>
          <w:lang w:val="es-MX" w:eastAsia="es-ES"/>
        </w:rPr>
        <w:t>Ministro</w:t>
      </w:r>
      <w:r w:rsidRPr="00D4218F">
        <w:rPr>
          <w:rFonts w:ascii="Arial" w:eastAsia="Times New Roman" w:hAnsi="Arial" w:cs="Arial"/>
          <w:sz w:val="24"/>
          <w:szCs w:val="24"/>
          <w:lang w:val="es-MX" w:eastAsia="es-ES"/>
        </w:rPr>
        <w:t xml:space="preserve">, Dr. </w:t>
      </w:r>
      <w:r>
        <w:rPr>
          <w:rFonts w:ascii="Arial" w:eastAsia="Times New Roman" w:hAnsi="Arial" w:cs="Arial"/>
          <w:sz w:val="24"/>
          <w:szCs w:val="24"/>
          <w:lang w:val="es-MX" w:eastAsia="es-ES"/>
        </w:rPr>
        <w:t xml:space="preserve">HORACIO G. ZAVALA RODRÍGUEZ </w:t>
      </w:r>
      <w:r w:rsidRPr="00D4218F">
        <w:rPr>
          <w:rFonts w:ascii="Arial" w:eastAsia="Times New Roman" w:hAnsi="Arial" w:cs="Arial"/>
          <w:sz w:val="24"/>
          <w:szCs w:val="24"/>
          <w:lang w:val="es-ES" w:eastAsia="es-ES"/>
        </w:rPr>
        <w:t xml:space="preserve">y </w:t>
      </w:r>
      <w:r w:rsidRPr="00D4218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4218F">
        <w:rPr>
          <w:rFonts w:ascii="Arial" w:eastAsia="Times New Roman" w:hAnsi="Arial" w:cs="Arial"/>
          <w:b/>
          <w:bCs/>
          <w:sz w:val="24"/>
          <w:szCs w:val="24"/>
          <w:lang w:val="es-ES" w:eastAsia="es-ES"/>
        </w:rPr>
        <w:t xml:space="preserve"> CUESTIÓN.-</w:t>
      </w:r>
    </w:p>
    <w:p w:rsidR="00D0650B" w:rsidRPr="00AF4405" w:rsidRDefault="00D0650B" w:rsidP="001F600B">
      <w:pPr>
        <w:spacing w:after="0" w:line="360" w:lineRule="auto"/>
        <w:ind w:firstLine="1985"/>
        <w:jc w:val="both"/>
        <w:rPr>
          <w:rFonts w:ascii="Arial" w:hAnsi="Arial" w:cs="Arial"/>
          <w:b/>
          <w:sz w:val="24"/>
          <w:szCs w:val="24"/>
          <w:lang w:val="es-MX"/>
        </w:rPr>
      </w:pPr>
    </w:p>
    <w:p w:rsidR="000A21F9" w:rsidRDefault="008202DC" w:rsidP="00DA261C">
      <w:pPr>
        <w:spacing w:after="0" w:line="360" w:lineRule="auto"/>
        <w:jc w:val="both"/>
        <w:rPr>
          <w:rFonts w:ascii="Arial" w:hAnsi="Arial" w:cs="Arial"/>
          <w:sz w:val="24"/>
          <w:szCs w:val="24"/>
          <w:lang w:val="es-ES"/>
        </w:rPr>
      </w:pPr>
      <w:r>
        <w:rPr>
          <w:rFonts w:ascii="Arial" w:hAnsi="Arial" w:cs="Arial"/>
          <w:b/>
          <w:bCs/>
          <w:sz w:val="24"/>
          <w:szCs w:val="24"/>
          <w:u w:val="single"/>
          <w:lang w:val="es-ES"/>
        </w:rPr>
        <w:t>A LA QUINTA CUESTIÓ</w:t>
      </w:r>
      <w:r w:rsidR="00A13D6C" w:rsidRPr="00AF4405">
        <w:rPr>
          <w:rFonts w:ascii="Arial" w:hAnsi="Arial" w:cs="Arial"/>
          <w:b/>
          <w:bCs/>
          <w:sz w:val="24"/>
          <w:szCs w:val="24"/>
          <w:u w:val="single"/>
          <w:lang w:val="es-ES"/>
        </w:rPr>
        <w:t xml:space="preserve">N, el Dr. HORACIO </w:t>
      </w:r>
      <w:r>
        <w:rPr>
          <w:rFonts w:ascii="Arial" w:hAnsi="Arial" w:cs="Arial"/>
          <w:b/>
          <w:bCs/>
          <w:sz w:val="24"/>
          <w:szCs w:val="24"/>
          <w:u w:val="single"/>
          <w:lang w:val="es-ES"/>
        </w:rPr>
        <w:t>G. ZAVALA RODRÍ</w:t>
      </w:r>
      <w:r w:rsidR="00A13D6C" w:rsidRPr="00AF4405">
        <w:rPr>
          <w:rFonts w:ascii="Arial" w:hAnsi="Arial" w:cs="Arial"/>
          <w:b/>
          <w:bCs/>
          <w:sz w:val="24"/>
          <w:szCs w:val="24"/>
          <w:u w:val="single"/>
          <w:lang w:val="es-ES"/>
        </w:rPr>
        <w:t>GUEZ</w:t>
      </w:r>
      <w:r>
        <w:rPr>
          <w:rFonts w:ascii="Arial" w:hAnsi="Arial" w:cs="Arial"/>
          <w:b/>
          <w:bCs/>
          <w:sz w:val="24"/>
          <w:szCs w:val="24"/>
          <w:u w:val="single"/>
          <w:lang w:val="es-ES"/>
        </w:rPr>
        <w:t>,</w:t>
      </w:r>
      <w:r w:rsidR="00A13D6C" w:rsidRPr="00AF4405">
        <w:rPr>
          <w:rFonts w:ascii="Arial" w:hAnsi="Arial" w:cs="Arial"/>
          <w:b/>
          <w:bCs/>
          <w:sz w:val="24"/>
          <w:szCs w:val="24"/>
          <w:u w:val="single"/>
          <w:lang w:val="es-ES"/>
        </w:rPr>
        <w:t xml:space="preserve"> dijo</w:t>
      </w:r>
      <w:r w:rsidR="00A13D6C" w:rsidRPr="00AF4405">
        <w:rPr>
          <w:rFonts w:ascii="Arial" w:hAnsi="Arial" w:cs="Arial"/>
          <w:b/>
          <w:bCs/>
          <w:sz w:val="24"/>
          <w:szCs w:val="24"/>
          <w:lang w:val="es-ES"/>
        </w:rPr>
        <w:t>:</w:t>
      </w:r>
      <w:r w:rsidR="00A13D6C" w:rsidRPr="00AF4405">
        <w:rPr>
          <w:rFonts w:ascii="Arial" w:hAnsi="Arial" w:cs="Arial"/>
          <w:sz w:val="24"/>
          <w:szCs w:val="24"/>
          <w:lang w:val="es-ES"/>
        </w:rPr>
        <w:t xml:space="preserve"> Costas al recurrente vencido.-</w:t>
      </w:r>
      <w:r w:rsidR="000A21F9" w:rsidRPr="000A21F9">
        <w:rPr>
          <w:rFonts w:ascii="Arial" w:hAnsi="Arial" w:cs="Arial"/>
          <w:sz w:val="24"/>
          <w:szCs w:val="24"/>
          <w:lang w:val="es-ES"/>
        </w:rPr>
        <w:t xml:space="preserve"> </w:t>
      </w:r>
      <w:r w:rsidR="000A21F9">
        <w:rPr>
          <w:rFonts w:ascii="Arial" w:hAnsi="Arial" w:cs="Arial"/>
          <w:sz w:val="24"/>
          <w:szCs w:val="24"/>
          <w:lang w:val="es-ES"/>
        </w:rPr>
        <w:t xml:space="preserve">ASÍ LO VOTO. </w:t>
      </w:r>
    </w:p>
    <w:p w:rsidR="000A21F9" w:rsidRPr="00D4218F" w:rsidRDefault="000A21F9" w:rsidP="001F600B">
      <w:pPr>
        <w:widowControl w:val="0"/>
        <w:spacing w:after="0" w:line="360" w:lineRule="auto"/>
        <w:ind w:firstLine="1985"/>
        <w:jc w:val="both"/>
        <w:rPr>
          <w:rFonts w:ascii="Arial" w:eastAsia="Times New Roman" w:hAnsi="Arial" w:cs="Arial"/>
          <w:b/>
          <w:bCs/>
          <w:sz w:val="24"/>
          <w:szCs w:val="24"/>
          <w:lang w:val="es-ES" w:eastAsia="es-ES"/>
        </w:rPr>
      </w:pPr>
      <w:r w:rsidRPr="00D4218F">
        <w:rPr>
          <w:rFonts w:ascii="Arial" w:eastAsia="Times New Roman" w:hAnsi="Arial" w:cs="Arial"/>
          <w:sz w:val="24"/>
          <w:szCs w:val="24"/>
          <w:lang w:val="es-ES" w:eastAsia="es-ES"/>
        </w:rPr>
        <w:t xml:space="preserve">Los Señores Ministros, Dres. </w:t>
      </w:r>
      <w:r>
        <w:rPr>
          <w:rFonts w:ascii="Arial" w:eastAsia="Times New Roman" w:hAnsi="Arial" w:cs="Arial"/>
          <w:sz w:val="24"/>
          <w:szCs w:val="24"/>
          <w:lang w:val="es-ES" w:eastAsia="es-ES"/>
        </w:rPr>
        <w:t>LILIA ANA NOVILLO y OMAR ESTEBAN URÍA</w:t>
      </w:r>
      <w:r w:rsidRPr="00D4218F">
        <w:rPr>
          <w:rFonts w:ascii="Arial" w:eastAsia="Times New Roman" w:hAnsi="Arial" w:cs="Arial"/>
          <w:sz w:val="24"/>
          <w:szCs w:val="24"/>
          <w:lang w:val="es-ES" w:eastAsia="es-ES"/>
        </w:rPr>
        <w:t xml:space="preserve">, </w:t>
      </w:r>
      <w:r w:rsidRPr="00D4218F">
        <w:rPr>
          <w:rFonts w:ascii="Arial" w:eastAsia="Times New Roman" w:hAnsi="Arial" w:cs="Arial"/>
          <w:sz w:val="24"/>
          <w:szCs w:val="24"/>
          <w:lang w:val="es-MX" w:eastAsia="es-ES"/>
        </w:rPr>
        <w:t xml:space="preserve">comparten lo expresado por el Sr. </w:t>
      </w:r>
      <w:r w:rsidR="00214C7F">
        <w:rPr>
          <w:rFonts w:ascii="Arial" w:eastAsia="Times New Roman" w:hAnsi="Arial" w:cs="Arial"/>
          <w:sz w:val="24"/>
          <w:szCs w:val="24"/>
          <w:lang w:val="es-MX" w:eastAsia="es-ES"/>
        </w:rPr>
        <w:t>Ministro</w:t>
      </w:r>
      <w:r w:rsidRPr="00D4218F">
        <w:rPr>
          <w:rFonts w:ascii="Arial" w:eastAsia="Times New Roman" w:hAnsi="Arial" w:cs="Arial"/>
          <w:sz w:val="24"/>
          <w:szCs w:val="24"/>
          <w:lang w:val="es-MX" w:eastAsia="es-ES"/>
        </w:rPr>
        <w:t xml:space="preserve">, Dr. </w:t>
      </w:r>
      <w:r>
        <w:rPr>
          <w:rFonts w:ascii="Arial" w:eastAsia="Times New Roman" w:hAnsi="Arial" w:cs="Arial"/>
          <w:sz w:val="24"/>
          <w:szCs w:val="24"/>
          <w:lang w:val="es-MX" w:eastAsia="es-ES"/>
        </w:rPr>
        <w:t xml:space="preserve">HORACIO G. ZAVALA RODRÍGUEZ </w:t>
      </w:r>
      <w:r w:rsidRPr="00D4218F">
        <w:rPr>
          <w:rFonts w:ascii="Arial" w:eastAsia="Times New Roman" w:hAnsi="Arial" w:cs="Arial"/>
          <w:sz w:val="24"/>
          <w:szCs w:val="24"/>
          <w:lang w:val="es-ES" w:eastAsia="es-ES"/>
        </w:rPr>
        <w:t xml:space="preserve">y </w:t>
      </w:r>
      <w:r w:rsidRPr="00D4218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4218F">
        <w:rPr>
          <w:rFonts w:ascii="Arial" w:eastAsia="Times New Roman" w:hAnsi="Arial" w:cs="Arial"/>
          <w:b/>
          <w:bCs/>
          <w:sz w:val="24"/>
          <w:szCs w:val="24"/>
          <w:lang w:val="es-ES" w:eastAsia="es-ES"/>
        </w:rPr>
        <w:t xml:space="preserve"> CUESTIÓN.-</w:t>
      </w:r>
    </w:p>
    <w:p w:rsidR="00155AE2" w:rsidRPr="00833E87" w:rsidRDefault="00155AE2" w:rsidP="001F600B">
      <w:pPr>
        <w:widowControl w:val="0"/>
        <w:spacing w:after="0" w:line="360" w:lineRule="auto"/>
        <w:ind w:firstLine="1985"/>
        <w:jc w:val="both"/>
        <w:rPr>
          <w:rFonts w:ascii="Arial" w:eastAsia="Times New Roman" w:hAnsi="Arial" w:cs="Arial"/>
          <w:bCs/>
          <w:sz w:val="24"/>
          <w:szCs w:val="24"/>
          <w:lang w:val="es-ES" w:eastAsia="es-ES"/>
        </w:rPr>
      </w:pPr>
      <w:r w:rsidRPr="00833E87">
        <w:rPr>
          <w:rFonts w:ascii="Arial" w:eastAsia="Times New Roman" w:hAnsi="Arial" w:cs="Arial"/>
          <w:bCs/>
          <w:sz w:val="24"/>
          <w:szCs w:val="24"/>
          <w:lang w:val="es-ES" w:eastAsia="es-ES"/>
        </w:rPr>
        <w:t>Con lo que se da por finalizado el acto, disponiendo los Sres. Ministros la Sentencia que va a continuación:</w:t>
      </w:r>
    </w:p>
    <w:p w:rsidR="00155AE2" w:rsidRPr="00833E87" w:rsidRDefault="00155AE2" w:rsidP="001F600B">
      <w:pPr>
        <w:widowControl w:val="0"/>
        <w:spacing w:after="0" w:line="360" w:lineRule="auto"/>
        <w:ind w:firstLine="1985"/>
        <w:jc w:val="both"/>
        <w:rPr>
          <w:rFonts w:ascii="Arial" w:eastAsia="Times New Roman" w:hAnsi="Arial" w:cs="Arial"/>
          <w:bCs/>
          <w:sz w:val="24"/>
          <w:szCs w:val="24"/>
          <w:lang w:val="es-ES" w:eastAsia="es-ES"/>
        </w:rPr>
      </w:pPr>
    </w:p>
    <w:p w:rsidR="00DA261C" w:rsidRDefault="00DA261C" w:rsidP="00DA261C">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DA261C" w:rsidRPr="00DA261C" w:rsidRDefault="00DA261C" w:rsidP="00DA261C">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155AE2" w:rsidRPr="00833E87" w:rsidRDefault="00155AE2" w:rsidP="002C55A6">
      <w:pPr>
        <w:widowControl w:val="0"/>
        <w:spacing w:after="0" w:line="360" w:lineRule="auto"/>
        <w:jc w:val="both"/>
        <w:rPr>
          <w:rFonts w:ascii="Arial" w:eastAsia="Times New Roman" w:hAnsi="Arial" w:cs="Arial"/>
          <w:b/>
          <w:bCs/>
          <w:sz w:val="24"/>
          <w:szCs w:val="24"/>
          <w:lang w:val="es-ES" w:eastAsia="es-ES"/>
        </w:rPr>
      </w:pPr>
      <w:r w:rsidRPr="00833E87">
        <w:rPr>
          <w:rFonts w:ascii="Arial" w:eastAsia="Times New Roman" w:hAnsi="Arial" w:cs="Arial"/>
          <w:b/>
          <w:bCs/>
          <w:sz w:val="24"/>
          <w:szCs w:val="24"/>
          <w:lang w:val="es-ES" w:eastAsia="es-ES"/>
        </w:rPr>
        <w:t xml:space="preserve">San Luis, septiembre </w:t>
      </w:r>
      <w:r>
        <w:rPr>
          <w:rFonts w:ascii="Arial" w:eastAsia="Times New Roman" w:hAnsi="Arial" w:cs="Arial"/>
          <w:b/>
          <w:bCs/>
          <w:sz w:val="24"/>
          <w:szCs w:val="24"/>
          <w:lang w:val="es-ES" w:eastAsia="es-ES"/>
        </w:rPr>
        <w:t>veinti</w:t>
      </w:r>
      <w:r w:rsidR="00B501F0">
        <w:rPr>
          <w:rFonts w:ascii="Arial" w:eastAsia="Times New Roman" w:hAnsi="Arial" w:cs="Arial"/>
          <w:b/>
          <w:bCs/>
          <w:sz w:val="24"/>
          <w:szCs w:val="24"/>
          <w:lang w:val="es-ES" w:eastAsia="es-ES"/>
        </w:rPr>
        <w:t>nueve</w:t>
      </w:r>
      <w:r w:rsidRPr="00833E87">
        <w:rPr>
          <w:rFonts w:ascii="Arial" w:eastAsia="Times New Roman" w:hAnsi="Arial" w:cs="Arial"/>
          <w:b/>
          <w:bCs/>
          <w:sz w:val="24"/>
          <w:szCs w:val="24"/>
          <w:lang w:val="es-ES" w:eastAsia="es-ES"/>
        </w:rPr>
        <w:t xml:space="preserve"> de dos mil dieciséis.-</w:t>
      </w:r>
    </w:p>
    <w:p w:rsidR="00155AE2" w:rsidRPr="00833E87" w:rsidRDefault="00155AE2" w:rsidP="002C55A6">
      <w:pPr>
        <w:widowControl w:val="0"/>
        <w:spacing w:after="0" w:line="360" w:lineRule="auto"/>
        <w:jc w:val="both"/>
        <w:rPr>
          <w:rFonts w:ascii="Arial" w:eastAsia="Times New Roman" w:hAnsi="Arial" w:cs="Arial"/>
          <w:b/>
          <w:bCs/>
          <w:i/>
          <w:sz w:val="24"/>
          <w:szCs w:val="24"/>
          <w:lang w:val="es-ES" w:eastAsia="es-ES"/>
        </w:rPr>
      </w:pPr>
      <w:r w:rsidRPr="00833E87">
        <w:rPr>
          <w:rFonts w:ascii="Arial" w:eastAsia="Times New Roman" w:hAnsi="Arial" w:cs="Arial"/>
          <w:b/>
          <w:bCs/>
          <w:i/>
          <w:sz w:val="24"/>
          <w:szCs w:val="24"/>
          <w:lang w:val="es-ES" w:eastAsia="es-ES"/>
        </w:rPr>
        <w:t>Año del Bicentenario de la Declaración de la Independencia Nacional.</w:t>
      </w:r>
    </w:p>
    <w:p w:rsidR="00155AE2" w:rsidRDefault="00155AE2" w:rsidP="001F600B">
      <w:pPr>
        <w:tabs>
          <w:tab w:val="left" w:pos="1843"/>
        </w:tabs>
        <w:spacing w:after="0" w:line="360" w:lineRule="auto"/>
        <w:ind w:firstLine="1985"/>
        <w:jc w:val="both"/>
        <w:rPr>
          <w:rFonts w:ascii="Arial" w:hAnsi="Arial" w:cs="Arial"/>
          <w:sz w:val="24"/>
          <w:szCs w:val="24"/>
          <w:lang w:val="es-ES_tradnl"/>
        </w:rPr>
      </w:pPr>
      <w:r w:rsidRPr="00833E87">
        <w:rPr>
          <w:rFonts w:ascii="Arial" w:eastAsia="Times New Roman" w:hAnsi="Arial" w:cs="Times New Roman"/>
          <w:b/>
          <w:bCs/>
          <w:sz w:val="24"/>
          <w:szCs w:val="24"/>
          <w:u w:val="single"/>
          <w:lang w:val="es-ES" w:eastAsia="es-ES"/>
        </w:rPr>
        <w:t>Y VISTOS</w:t>
      </w:r>
      <w:r w:rsidRPr="00833E87">
        <w:rPr>
          <w:rFonts w:ascii="Arial" w:eastAsia="Times New Roman" w:hAnsi="Arial" w:cs="Times New Roman"/>
          <w:b/>
          <w:bCs/>
          <w:sz w:val="24"/>
          <w:szCs w:val="24"/>
          <w:lang w:val="es-ES" w:eastAsia="es-ES"/>
        </w:rPr>
        <w:t>:</w:t>
      </w:r>
      <w:r w:rsidRPr="00833E87">
        <w:rPr>
          <w:rFonts w:ascii="Arial" w:eastAsia="Times New Roman" w:hAnsi="Arial" w:cs="Times New Roman"/>
          <w:bCs/>
          <w:sz w:val="24"/>
          <w:szCs w:val="24"/>
          <w:lang w:val="es-ES" w:eastAsia="es-ES"/>
        </w:rPr>
        <w:t xml:space="preserve"> En mérito al resultado obtenido en la votación del Acuerdo que antecede, </w:t>
      </w:r>
      <w:r w:rsidRPr="00833E87">
        <w:rPr>
          <w:rFonts w:ascii="Arial" w:eastAsia="Times New Roman" w:hAnsi="Arial" w:cs="Times New Roman"/>
          <w:b/>
          <w:bCs/>
          <w:sz w:val="24"/>
          <w:szCs w:val="24"/>
          <w:u w:val="single"/>
          <w:lang w:val="es-ES" w:eastAsia="es-ES"/>
        </w:rPr>
        <w:t>SE RESUELVE:</w:t>
      </w:r>
      <w:r w:rsidRPr="00833E87">
        <w:rPr>
          <w:rFonts w:ascii="Arial" w:eastAsia="Times New Roman" w:hAnsi="Arial" w:cs="Times New Roman"/>
          <w:bCs/>
          <w:sz w:val="24"/>
          <w:szCs w:val="24"/>
          <w:lang w:val="es-ES" w:eastAsia="es-ES"/>
        </w:rPr>
        <w:t xml:space="preserve"> I</w:t>
      </w:r>
      <w:r w:rsidRPr="00833E87">
        <w:rPr>
          <w:rFonts w:ascii="Arial" w:eastAsia="Times New Roman" w:hAnsi="Arial" w:cs="Times New Roman"/>
          <w:bCs/>
          <w:sz w:val="24"/>
          <w:szCs w:val="24"/>
          <w:lang w:eastAsia="es-ES"/>
        </w:rPr>
        <w:t>)</w:t>
      </w:r>
      <w:r w:rsidRPr="00833E87">
        <w:rPr>
          <w:rFonts w:ascii="Arial" w:eastAsia="Calibri" w:hAnsi="Arial" w:cs="Times New Roman"/>
          <w:sz w:val="24"/>
          <w:szCs w:val="24"/>
          <w:lang w:val="es-ES" w:eastAsia="en-US"/>
        </w:rPr>
        <w:t xml:space="preserve"> </w:t>
      </w:r>
      <w:r w:rsidRPr="00833E87">
        <w:rPr>
          <w:rFonts w:ascii="Arial" w:eastAsia="Times New Roman" w:hAnsi="Arial" w:cs="Arial"/>
          <w:sz w:val="24"/>
          <w:szCs w:val="24"/>
          <w:lang w:val="es-ES" w:eastAsia="es-ES"/>
        </w:rPr>
        <w:t xml:space="preserve">Rechazar </w:t>
      </w:r>
      <w:r w:rsidRPr="00D83820">
        <w:rPr>
          <w:rFonts w:ascii="Arial" w:hAnsi="Arial" w:cs="Arial"/>
          <w:sz w:val="24"/>
          <w:szCs w:val="24"/>
          <w:lang w:val="es-ES_tradnl"/>
        </w:rPr>
        <w:t>el Recurso</w:t>
      </w:r>
      <w:r w:rsidR="002A690E">
        <w:rPr>
          <w:rFonts w:ascii="Arial" w:hAnsi="Arial" w:cs="Arial"/>
          <w:sz w:val="24"/>
          <w:szCs w:val="24"/>
          <w:lang w:val="es-ES_tradnl"/>
        </w:rPr>
        <w:t xml:space="preserve"> de Casación articulado.</w:t>
      </w:r>
    </w:p>
    <w:p w:rsidR="00155AE2" w:rsidRPr="00833E87" w:rsidRDefault="00155AE2" w:rsidP="001F600B">
      <w:pPr>
        <w:tabs>
          <w:tab w:val="left" w:pos="1843"/>
        </w:tabs>
        <w:spacing w:after="0" w:line="360" w:lineRule="auto"/>
        <w:ind w:firstLine="1985"/>
        <w:jc w:val="both"/>
        <w:rPr>
          <w:rFonts w:ascii="Arial" w:eastAsia="Times New Roman" w:hAnsi="Arial" w:cs="Arial"/>
          <w:sz w:val="24"/>
          <w:szCs w:val="24"/>
          <w:lang w:val="es-ES" w:eastAsia="es-ES"/>
        </w:rPr>
      </w:pPr>
      <w:r w:rsidRPr="00833E87">
        <w:rPr>
          <w:rFonts w:ascii="Arial" w:eastAsia="Calibri" w:hAnsi="Arial" w:cs="Arial"/>
          <w:sz w:val="24"/>
          <w:szCs w:val="24"/>
          <w:lang w:val="es-ES" w:eastAsia="en-US"/>
        </w:rPr>
        <w:t xml:space="preserve">II) Costas </w:t>
      </w:r>
      <w:r>
        <w:rPr>
          <w:rFonts w:ascii="Arial" w:eastAsia="Calibri" w:hAnsi="Arial" w:cs="Arial"/>
          <w:sz w:val="24"/>
          <w:szCs w:val="24"/>
          <w:lang w:val="es-ES" w:eastAsia="en-US"/>
        </w:rPr>
        <w:t>a</w:t>
      </w:r>
      <w:r w:rsidR="002D5FA3">
        <w:rPr>
          <w:rFonts w:ascii="Arial" w:eastAsia="Calibri" w:hAnsi="Arial" w:cs="Arial"/>
          <w:sz w:val="24"/>
          <w:szCs w:val="24"/>
          <w:lang w:val="es-ES" w:eastAsia="en-US"/>
        </w:rPr>
        <w:t>l</w:t>
      </w:r>
      <w:r>
        <w:rPr>
          <w:rFonts w:ascii="Arial" w:eastAsia="Calibri" w:hAnsi="Arial" w:cs="Arial"/>
          <w:sz w:val="24"/>
          <w:szCs w:val="24"/>
          <w:lang w:val="es-ES" w:eastAsia="en-US"/>
        </w:rPr>
        <w:t xml:space="preserve"> </w:t>
      </w:r>
      <w:r w:rsidR="002D5FA3">
        <w:rPr>
          <w:rFonts w:ascii="Arial" w:eastAsia="Calibri" w:hAnsi="Arial" w:cs="Arial"/>
          <w:sz w:val="24"/>
          <w:szCs w:val="24"/>
          <w:lang w:val="es-ES" w:eastAsia="en-US"/>
        </w:rPr>
        <w:t>r</w:t>
      </w:r>
      <w:r>
        <w:rPr>
          <w:rFonts w:ascii="Arial" w:eastAsia="Calibri" w:hAnsi="Arial" w:cs="Arial"/>
          <w:sz w:val="24"/>
          <w:szCs w:val="24"/>
          <w:lang w:val="es-ES" w:eastAsia="en-US"/>
        </w:rPr>
        <w:t>ecurrente vencid</w:t>
      </w:r>
      <w:r w:rsidR="002D5FA3">
        <w:rPr>
          <w:rFonts w:ascii="Arial" w:eastAsia="Calibri" w:hAnsi="Arial" w:cs="Arial"/>
          <w:sz w:val="24"/>
          <w:szCs w:val="24"/>
          <w:lang w:val="es-ES" w:eastAsia="en-US"/>
        </w:rPr>
        <w:t>o</w:t>
      </w:r>
      <w:r w:rsidRPr="00833E87">
        <w:rPr>
          <w:rFonts w:ascii="Arial" w:eastAsia="Calibri" w:hAnsi="Arial" w:cs="Arial"/>
          <w:sz w:val="24"/>
          <w:szCs w:val="24"/>
          <w:lang w:val="es-ES" w:eastAsia="en-US"/>
        </w:rPr>
        <w:t>.</w:t>
      </w:r>
    </w:p>
    <w:p w:rsidR="00155AE2" w:rsidRDefault="00155AE2" w:rsidP="001F600B">
      <w:pPr>
        <w:widowControl w:val="0"/>
        <w:spacing w:after="0" w:line="360" w:lineRule="auto"/>
        <w:ind w:firstLine="1985"/>
        <w:jc w:val="both"/>
        <w:rPr>
          <w:rFonts w:ascii="Arial" w:eastAsia="Times New Roman" w:hAnsi="Arial" w:cs="Arial"/>
          <w:sz w:val="24"/>
          <w:szCs w:val="24"/>
          <w:lang w:val="es-ES" w:eastAsia="es-ES"/>
        </w:rPr>
      </w:pPr>
      <w:r w:rsidRPr="00833E87">
        <w:rPr>
          <w:rFonts w:ascii="Arial" w:eastAsia="Times New Roman" w:hAnsi="Arial" w:cs="Arial"/>
          <w:sz w:val="24"/>
          <w:szCs w:val="24"/>
          <w:lang w:val="es-ES" w:eastAsia="es-ES"/>
        </w:rPr>
        <w:t>REGÍSTRESE y NOTIFÍQUESE.-</w:t>
      </w:r>
    </w:p>
    <w:p w:rsidR="00155AE2" w:rsidRPr="00833E87" w:rsidRDefault="00155AE2" w:rsidP="001F600B">
      <w:pPr>
        <w:widowControl w:val="0"/>
        <w:spacing w:after="0" w:line="360" w:lineRule="auto"/>
        <w:ind w:firstLine="1985"/>
        <w:jc w:val="both"/>
        <w:rPr>
          <w:rFonts w:ascii="Calibri" w:eastAsia="Times New Roman" w:hAnsi="Calibri" w:cs="Arial"/>
          <w:sz w:val="16"/>
          <w:szCs w:val="16"/>
          <w:lang w:val="es-ES" w:eastAsia="es-ES"/>
        </w:rPr>
      </w:pPr>
    </w:p>
    <w:p w:rsidR="00155AE2" w:rsidRPr="00833E87" w:rsidRDefault="00155AE2" w:rsidP="002C55A6">
      <w:pPr>
        <w:pBdr>
          <w:top w:val="single" w:sz="4" w:space="0" w:color="auto"/>
        </w:pBdr>
        <w:spacing w:after="0" w:line="240" w:lineRule="auto"/>
        <w:jc w:val="both"/>
        <w:rPr>
          <w:rFonts w:ascii="Calibri" w:eastAsia="Times New Roman" w:hAnsi="Calibri" w:cs="Arial"/>
          <w:spacing w:val="10"/>
          <w:sz w:val="16"/>
          <w:szCs w:val="16"/>
          <w:lang w:val="es-ES" w:eastAsia="es-ES"/>
        </w:rPr>
      </w:pPr>
    </w:p>
    <w:p w:rsidR="00155AE2" w:rsidRPr="00833E87" w:rsidRDefault="00155AE2" w:rsidP="002C55A6">
      <w:pPr>
        <w:spacing w:after="0" w:line="240" w:lineRule="auto"/>
        <w:jc w:val="both"/>
        <w:rPr>
          <w:rFonts w:ascii="Calibri" w:eastAsia="Times New Roman" w:hAnsi="Calibri" w:cs="Arial"/>
          <w:sz w:val="16"/>
          <w:szCs w:val="16"/>
          <w:lang w:val="es-ES" w:eastAsia="es-ES"/>
        </w:rPr>
      </w:pPr>
      <w:r w:rsidRPr="00833E87">
        <w:rPr>
          <w:rFonts w:ascii="Calibri" w:eastAsia="Times New Roman" w:hAnsi="Calibri" w:cs="Arial"/>
          <w:i/>
          <w:sz w:val="16"/>
          <w:szCs w:val="16"/>
          <w:lang w:val="es-ES" w:eastAsia="es-ES"/>
        </w:rPr>
        <w:t>La presente Resolución se encuentra firmada digitalmente</w:t>
      </w:r>
      <w:r>
        <w:rPr>
          <w:rFonts w:ascii="Calibri" w:eastAsia="Times New Roman" w:hAnsi="Calibri" w:cs="Arial"/>
          <w:i/>
          <w:sz w:val="16"/>
          <w:szCs w:val="16"/>
          <w:lang w:val="es-ES" w:eastAsia="es-ES"/>
        </w:rPr>
        <w:t xml:space="preserve"> por los Dres. OMAR ESTEBAN URÍA, </w:t>
      </w:r>
      <w:r w:rsidR="000071F6">
        <w:rPr>
          <w:rFonts w:ascii="Calibri" w:eastAsia="Times New Roman" w:hAnsi="Calibri" w:cs="Arial"/>
          <w:i/>
          <w:sz w:val="16"/>
          <w:szCs w:val="16"/>
          <w:lang w:val="es-ES" w:eastAsia="es-ES"/>
        </w:rPr>
        <w:t xml:space="preserve">HORACIO G. ZAVALA RODRÍGUEZ y </w:t>
      </w:r>
      <w:r>
        <w:rPr>
          <w:rFonts w:ascii="Calibri" w:eastAsia="Times New Roman" w:hAnsi="Calibri" w:cs="Arial"/>
          <w:i/>
          <w:sz w:val="16"/>
          <w:szCs w:val="16"/>
          <w:lang w:val="es-ES" w:eastAsia="es-ES"/>
        </w:rPr>
        <w:t>LILIA ANA NOVILLO</w:t>
      </w:r>
      <w:r w:rsidRPr="00833E87">
        <w:rPr>
          <w:rFonts w:ascii="Calibri" w:eastAsia="Times New Roman" w:hAnsi="Calibri" w:cs="Arial"/>
          <w:i/>
          <w:sz w:val="16"/>
          <w:szCs w:val="16"/>
          <w:lang w:val="es-ES" w:eastAsia="es-ES"/>
        </w:rPr>
        <w:t xml:space="preserve"> en el sistema de Gestión Informático del Poder Judicial de la Provincia de San Luis, no siendo necesaria la firma ológrafa, conforme  Reglamento Expediente Electrónico.-  </w:t>
      </w:r>
    </w:p>
    <w:p w:rsidR="00155AE2" w:rsidRPr="006306BD" w:rsidRDefault="00155AE2" w:rsidP="001F600B">
      <w:pPr>
        <w:spacing w:after="0" w:line="360" w:lineRule="auto"/>
        <w:ind w:firstLine="1985"/>
        <w:jc w:val="both"/>
        <w:rPr>
          <w:rFonts w:ascii="Arial" w:hAnsi="Arial" w:cs="Arial"/>
          <w:sz w:val="24"/>
          <w:szCs w:val="24"/>
          <w:lang w:val="es-ES"/>
        </w:rPr>
      </w:pPr>
    </w:p>
    <w:sectPr w:rsidR="00155AE2" w:rsidRPr="006306BD" w:rsidSect="00EF6B6D">
      <w:footerReference w:type="default" r:id="rId9"/>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2B" w:rsidRDefault="00C4182B" w:rsidP="004177F1">
      <w:pPr>
        <w:spacing w:after="0" w:line="240" w:lineRule="auto"/>
      </w:pPr>
      <w:r>
        <w:separator/>
      </w:r>
    </w:p>
  </w:endnote>
  <w:endnote w:type="continuationSeparator" w:id="1">
    <w:p w:rsidR="00C4182B" w:rsidRDefault="00C4182B" w:rsidP="0041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B0" w:rsidRPr="00B36D9A" w:rsidRDefault="00607806" w:rsidP="00B36D9A">
    <w:pPr>
      <w:pStyle w:val="Piedepgina"/>
      <w:spacing w:after="0"/>
      <w:jc w:val="right"/>
      <w:rPr>
        <w:rFonts w:ascii="Arial" w:hAnsi="Arial" w:cs="Arial"/>
        <w:sz w:val="24"/>
        <w:szCs w:val="24"/>
      </w:rPr>
    </w:pPr>
    <w:r w:rsidRPr="00B36D9A">
      <w:rPr>
        <w:rFonts w:ascii="Arial" w:hAnsi="Arial" w:cs="Arial"/>
        <w:sz w:val="24"/>
        <w:szCs w:val="24"/>
      </w:rPr>
      <w:fldChar w:fldCharType="begin"/>
    </w:r>
    <w:r w:rsidR="00DF57B0" w:rsidRPr="00B36D9A">
      <w:rPr>
        <w:rFonts w:ascii="Arial" w:hAnsi="Arial" w:cs="Arial"/>
        <w:sz w:val="24"/>
        <w:szCs w:val="24"/>
      </w:rPr>
      <w:instrText>PAGE   \* MERGEFORMAT</w:instrText>
    </w:r>
    <w:r w:rsidRPr="00B36D9A">
      <w:rPr>
        <w:rFonts w:ascii="Arial" w:hAnsi="Arial" w:cs="Arial"/>
        <w:sz w:val="24"/>
        <w:szCs w:val="24"/>
      </w:rPr>
      <w:fldChar w:fldCharType="separate"/>
    </w:r>
    <w:r w:rsidR="00D42FE4" w:rsidRPr="00D42FE4">
      <w:rPr>
        <w:rFonts w:ascii="Arial" w:hAnsi="Arial" w:cs="Arial"/>
        <w:noProof/>
        <w:sz w:val="24"/>
        <w:szCs w:val="24"/>
        <w:lang w:val="es-ES"/>
      </w:rPr>
      <w:t>1</w:t>
    </w:r>
    <w:r w:rsidRPr="00B36D9A">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2B" w:rsidRDefault="00C4182B" w:rsidP="004177F1">
      <w:pPr>
        <w:spacing w:after="0" w:line="240" w:lineRule="auto"/>
      </w:pPr>
      <w:r>
        <w:separator/>
      </w:r>
    </w:p>
  </w:footnote>
  <w:footnote w:type="continuationSeparator" w:id="1">
    <w:p w:rsidR="00C4182B" w:rsidRDefault="00C4182B" w:rsidP="004177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A13D6C"/>
    <w:rsid w:val="000071F6"/>
    <w:rsid w:val="000A21F9"/>
    <w:rsid w:val="00155AE2"/>
    <w:rsid w:val="00160818"/>
    <w:rsid w:val="001F0F0C"/>
    <w:rsid w:val="001F600B"/>
    <w:rsid w:val="00214C7F"/>
    <w:rsid w:val="002231D4"/>
    <w:rsid w:val="002A690E"/>
    <w:rsid w:val="002C55A6"/>
    <w:rsid w:val="002D5FA3"/>
    <w:rsid w:val="003759D1"/>
    <w:rsid w:val="004177F1"/>
    <w:rsid w:val="00594B95"/>
    <w:rsid w:val="00607806"/>
    <w:rsid w:val="00721564"/>
    <w:rsid w:val="007D6408"/>
    <w:rsid w:val="008202DC"/>
    <w:rsid w:val="00A13D6C"/>
    <w:rsid w:val="00AF4405"/>
    <w:rsid w:val="00B23713"/>
    <w:rsid w:val="00B36D9A"/>
    <w:rsid w:val="00B501F0"/>
    <w:rsid w:val="00C4182B"/>
    <w:rsid w:val="00CA0628"/>
    <w:rsid w:val="00D0650B"/>
    <w:rsid w:val="00D42FE4"/>
    <w:rsid w:val="00D64D13"/>
    <w:rsid w:val="00DA261C"/>
    <w:rsid w:val="00DC0894"/>
    <w:rsid w:val="00DF57B0"/>
    <w:rsid w:val="00E32EB1"/>
    <w:rsid w:val="00EF6B6D"/>
    <w:rsid w:val="00F06BF1"/>
    <w:rsid w:val="00F243AF"/>
    <w:rsid w:val="00F437F4"/>
    <w:rsid w:val="00F50D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13D6C"/>
    <w:rPr>
      <w:color w:val="0000FF"/>
      <w:u w:val="single"/>
    </w:rPr>
  </w:style>
  <w:style w:type="paragraph" w:styleId="Piedepgina">
    <w:name w:val="footer"/>
    <w:basedOn w:val="Normal"/>
    <w:link w:val="PiedepginaCar"/>
    <w:uiPriority w:val="99"/>
    <w:unhideWhenUsed/>
    <w:rsid w:val="00A13D6C"/>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A13D6C"/>
    <w:rPr>
      <w:rFonts w:ascii="Calibri" w:eastAsia="Calibri" w:hAnsi="Calibri" w:cs="Cordia New"/>
      <w:lang w:eastAsia="en-US"/>
    </w:rPr>
  </w:style>
  <w:style w:type="paragraph" w:styleId="Encabezado">
    <w:name w:val="header"/>
    <w:basedOn w:val="Normal"/>
    <w:link w:val="EncabezadoCar"/>
    <w:uiPriority w:val="99"/>
    <w:semiHidden/>
    <w:unhideWhenUsed/>
    <w:rsid w:val="00B36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6D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pjn.gov.ar/Publicaciones/00003/0005447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B960-5DBF-456A-885C-3444FCD0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2990</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2016-09-23T11:49:00Z</dcterms:created>
  <dcterms:modified xsi:type="dcterms:W3CDTF">2016-09-27T14:23:00Z</dcterms:modified>
</cp:coreProperties>
</file>