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36" w:rsidRPr="007C6407" w:rsidRDefault="00C86936" w:rsidP="00FB75F8">
      <w:pPr>
        <w:spacing w:after="0" w:line="360" w:lineRule="auto"/>
        <w:jc w:val="both"/>
        <w:rPr>
          <w:rFonts w:ascii="Arial" w:eastAsia="Times New Roman" w:hAnsi="Arial" w:cs="Arial"/>
          <w:b/>
          <w:bCs/>
          <w:sz w:val="24"/>
          <w:szCs w:val="24"/>
          <w:u w:val="single"/>
          <w:lang w:val="es-ES" w:eastAsia="es-ES"/>
        </w:rPr>
      </w:pPr>
      <w:r w:rsidRPr="007C6407">
        <w:rPr>
          <w:rFonts w:ascii="Arial" w:eastAsia="Times New Roman" w:hAnsi="Arial" w:cs="Arial"/>
          <w:b/>
          <w:bCs/>
          <w:sz w:val="24"/>
          <w:szCs w:val="24"/>
          <w:u w:val="single"/>
          <w:lang w:val="es-ES" w:eastAsia="es-ES"/>
        </w:rPr>
        <w:t>STJSL-S.J. – S.D. Nº</w:t>
      </w:r>
      <w:r w:rsidR="00AE1511">
        <w:rPr>
          <w:rFonts w:ascii="Arial" w:eastAsia="Times New Roman" w:hAnsi="Arial" w:cs="Arial"/>
          <w:b/>
          <w:bCs/>
          <w:sz w:val="24"/>
          <w:szCs w:val="24"/>
          <w:u w:val="single"/>
          <w:lang w:val="es-ES" w:eastAsia="es-ES"/>
        </w:rPr>
        <w:t xml:space="preserve"> 201</w:t>
      </w:r>
      <w:r w:rsidRPr="007C6407">
        <w:rPr>
          <w:rFonts w:ascii="Arial" w:eastAsia="Times New Roman" w:hAnsi="Arial" w:cs="Arial"/>
          <w:b/>
          <w:bCs/>
          <w:sz w:val="24"/>
          <w:szCs w:val="24"/>
          <w:u w:val="single"/>
          <w:lang w:val="es-ES" w:eastAsia="es-ES"/>
        </w:rPr>
        <w:t>/16.-</w:t>
      </w:r>
    </w:p>
    <w:p w:rsidR="007C6407" w:rsidRPr="007C6407" w:rsidRDefault="00C86936" w:rsidP="00FB75F8">
      <w:pPr>
        <w:spacing w:after="0" w:line="360" w:lineRule="auto"/>
        <w:jc w:val="both"/>
        <w:rPr>
          <w:rFonts w:ascii="Arial" w:hAnsi="Arial" w:cs="Arial"/>
          <w:b/>
          <w:i/>
          <w:sz w:val="24"/>
          <w:szCs w:val="24"/>
        </w:rPr>
      </w:pPr>
      <w:r w:rsidRPr="007C6407">
        <w:rPr>
          <w:rFonts w:ascii="Arial" w:eastAsia="Times New Roman" w:hAnsi="Arial" w:cs="Arial"/>
          <w:sz w:val="24"/>
          <w:szCs w:val="24"/>
          <w:lang w:val="es-ES" w:eastAsia="es-ES"/>
        </w:rPr>
        <w:t xml:space="preserve">---En la Ciudad de San Luis, </w:t>
      </w:r>
      <w:r w:rsidRPr="007C6407">
        <w:rPr>
          <w:rFonts w:ascii="Arial" w:eastAsia="Times New Roman" w:hAnsi="Arial" w:cs="Arial"/>
          <w:b/>
          <w:bCs/>
          <w:sz w:val="24"/>
          <w:szCs w:val="24"/>
          <w:lang w:val="es-ES" w:eastAsia="es-ES"/>
        </w:rPr>
        <w:t>a veinti</w:t>
      </w:r>
      <w:r w:rsidR="00B7711F">
        <w:rPr>
          <w:rFonts w:ascii="Arial" w:eastAsia="Times New Roman" w:hAnsi="Arial" w:cs="Arial"/>
          <w:b/>
          <w:bCs/>
          <w:sz w:val="24"/>
          <w:szCs w:val="24"/>
          <w:lang w:val="es-ES" w:eastAsia="es-ES"/>
        </w:rPr>
        <w:t>trés</w:t>
      </w:r>
      <w:r w:rsidRPr="007C6407">
        <w:rPr>
          <w:rFonts w:ascii="Arial" w:eastAsia="Times New Roman" w:hAnsi="Arial" w:cs="Arial"/>
          <w:b/>
          <w:bCs/>
          <w:sz w:val="24"/>
          <w:szCs w:val="24"/>
          <w:lang w:val="es-ES" w:eastAsia="es-ES"/>
        </w:rPr>
        <w:t xml:space="preserve"> días del mes de noviembre de dos mil dieciséis</w:t>
      </w:r>
      <w:r w:rsidRPr="007C6407">
        <w:rPr>
          <w:rFonts w:ascii="Arial" w:eastAsia="Times New Roman" w:hAnsi="Arial" w:cs="Arial"/>
          <w:sz w:val="24"/>
          <w:szCs w:val="24"/>
          <w:lang w:val="es-ES" w:eastAsia="es-ES"/>
        </w:rPr>
        <w:t>,</w:t>
      </w:r>
      <w:r w:rsidRPr="007C6407">
        <w:rPr>
          <w:rFonts w:ascii="Arial" w:eastAsia="Times New Roman" w:hAnsi="Arial" w:cs="Arial"/>
          <w:i/>
          <w:sz w:val="24"/>
          <w:szCs w:val="24"/>
          <w:lang w:val="es-ES" w:eastAsia="es-ES"/>
        </w:rPr>
        <w:t xml:space="preserve"> </w:t>
      </w:r>
      <w:r w:rsidRPr="007C6407">
        <w:rPr>
          <w:rFonts w:ascii="Arial" w:eastAsia="Times New Roman" w:hAnsi="Arial" w:cs="Arial"/>
          <w:b/>
          <w:i/>
          <w:sz w:val="24"/>
          <w:szCs w:val="24"/>
          <w:lang w:val="es-ES" w:eastAsia="es-ES"/>
        </w:rPr>
        <w:t>Año del Bicentenario de la Declaración de la Independencia Nacional</w:t>
      </w:r>
      <w:r w:rsidRPr="007C6407">
        <w:rPr>
          <w:rFonts w:ascii="Arial" w:eastAsia="Times New Roman" w:hAnsi="Arial" w:cs="Arial"/>
          <w:b/>
          <w:sz w:val="24"/>
          <w:szCs w:val="24"/>
          <w:lang w:val="es-ES" w:eastAsia="es-ES"/>
        </w:rPr>
        <w:t>,</w:t>
      </w:r>
      <w:r w:rsidRPr="007C6407">
        <w:rPr>
          <w:rFonts w:ascii="Arial" w:eastAsia="Times New Roman" w:hAnsi="Arial" w:cs="Arial"/>
          <w:sz w:val="24"/>
          <w:szCs w:val="24"/>
          <w:lang w:val="es-ES" w:eastAsia="es-ES"/>
        </w:rPr>
        <w:t xml:space="preserve"> se reúnen en Audiencia Pública los Señores Ministros Dres. OMAR ESTEBAN URÍA y LILIA ANA NOVILLO – Llamado a integrar el Dr. </w:t>
      </w:r>
      <w:r w:rsidR="00157B61" w:rsidRPr="007C6407">
        <w:rPr>
          <w:rFonts w:ascii="Arial" w:eastAsia="Times New Roman" w:hAnsi="Arial" w:cs="Arial"/>
          <w:sz w:val="24"/>
          <w:szCs w:val="24"/>
          <w:lang w:val="es-ES" w:eastAsia="es-ES"/>
        </w:rPr>
        <w:t xml:space="preserve">DOMINGO FLORES </w:t>
      </w:r>
      <w:r w:rsidRPr="007C6407">
        <w:rPr>
          <w:rFonts w:ascii="Arial" w:eastAsia="Times New Roman" w:hAnsi="Arial" w:cs="Arial"/>
          <w:sz w:val="24"/>
          <w:szCs w:val="24"/>
          <w:lang w:val="es-ES" w:eastAsia="es-ES"/>
        </w:rPr>
        <w:t>- Miembros del SUPERIOR TRIBUNAL DE JUSTICIA, para dictar sentencia en los autos</w:t>
      </w:r>
      <w:r w:rsidRPr="007C6407">
        <w:rPr>
          <w:rFonts w:ascii="Arial" w:eastAsia="Times New Roman" w:hAnsi="Arial" w:cs="Arial"/>
          <w:i/>
          <w:iCs/>
          <w:sz w:val="24"/>
          <w:szCs w:val="24"/>
          <w:lang w:val="es-ES" w:eastAsia="es-ES"/>
        </w:rPr>
        <w:t xml:space="preserve">: </w:t>
      </w:r>
      <w:r w:rsidR="007C6407" w:rsidRPr="007C6407">
        <w:rPr>
          <w:rFonts w:ascii="Arial" w:hAnsi="Arial" w:cs="Arial"/>
          <w:b/>
          <w:i/>
          <w:sz w:val="24"/>
          <w:szCs w:val="24"/>
        </w:rPr>
        <w:t xml:space="preserve">“INCIDENTE DE REVISIÓN – QUINTERO, MARIO SILVANO c/ MASILY </w:t>
      </w:r>
      <w:r w:rsidR="00D432D2">
        <w:rPr>
          <w:rFonts w:ascii="Arial" w:hAnsi="Arial" w:cs="Arial"/>
          <w:b/>
          <w:i/>
          <w:sz w:val="24"/>
          <w:szCs w:val="24"/>
        </w:rPr>
        <w:t>S.A. s/ VERIFICACIÓN DE CRÉDITO -</w:t>
      </w:r>
      <w:r w:rsidR="007C6407" w:rsidRPr="007C6407">
        <w:rPr>
          <w:rFonts w:ascii="Arial" w:hAnsi="Arial" w:cs="Arial"/>
          <w:b/>
          <w:i/>
          <w:sz w:val="24"/>
          <w:szCs w:val="24"/>
        </w:rPr>
        <w:t xml:space="preserve"> RECURSO DE CASACIÓN”</w:t>
      </w:r>
      <w:r w:rsidR="007C6407">
        <w:rPr>
          <w:rFonts w:ascii="Arial" w:hAnsi="Arial" w:cs="Arial"/>
          <w:b/>
          <w:i/>
          <w:sz w:val="24"/>
          <w:szCs w:val="24"/>
        </w:rPr>
        <w:t xml:space="preserve"> </w:t>
      </w:r>
      <w:r w:rsidR="007C6407" w:rsidRPr="007C6407">
        <w:rPr>
          <w:rFonts w:ascii="Arial" w:hAnsi="Arial" w:cs="Arial"/>
          <w:b/>
          <w:i/>
          <w:sz w:val="24"/>
          <w:szCs w:val="24"/>
        </w:rPr>
        <w:t xml:space="preserve">- </w:t>
      </w:r>
      <w:r w:rsidR="007C6407" w:rsidRPr="007C6407">
        <w:rPr>
          <w:rFonts w:ascii="Arial" w:hAnsi="Arial" w:cs="Arial"/>
          <w:sz w:val="24"/>
          <w:szCs w:val="24"/>
        </w:rPr>
        <w:t xml:space="preserve">IURIX EXP. INC. </w:t>
      </w:r>
      <w:r w:rsidR="00D432D2" w:rsidRPr="007C6407">
        <w:rPr>
          <w:rFonts w:ascii="Arial" w:hAnsi="Arial" w:cs="Arial"/>
          <w:sz w:val="24"/>
          <w:szCs w:val="24"/>
        </w:rPr>
        <w:t xml:space="preserve">N° </w:t>
      </w:r>
      <w:r w:rsidR="007C6407" w:rsidRPr="007C6407">
        <w:rPr>
          <w:rFonts w:ascii="Arial" w:hAnsi="Arial" w:cs="Arial"/>
          <w:sz w:val="24"/>
          <w:szCs w:val="24"/>
        </w:rPr>
        <w:t>241083/1.-</w:t>
      </w:r>
    </w:p>
    <w:p w:rsidR="00C86936" w:rsidRPr="007C6407" w:rsidRDefault="00C86936" w:rsidP="00AF0630">
      <w:pPr>
        <w:spacing w:after="0" w:line="360" w:lineRule="auto"/>
        <w:ind w:firstLine="1985"/>
        <w:jc w:val="both"/>
        <w:rPr>
          <w:rFonts w:ascii="Arial" w:eastAsia="Times New Roman" w:hAnsi="Arial" w:cs="Arial"/>
          <w:sz w:val="24"/>
          <w:szCs w:val="24"/>
          <w:lang w:val="es-ES" w:eastAsia="es-ES"/>
        </w:rPr>
      </w:pPr>
      <w:r w:rsidRPr="007C6407">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sidR="00C34110" w:rsidRPr="007C6407">
        <w:rPr>
          <w:rFonts w:ascii="Arial" w:eastAsia="Times New Roman" w:hAnsi="Arial" w:cs="Arial"/>
          <w:sz w:val="24"/>
          <w:szCs w:val="24"/>
          <w:lang w:val="es-ES" w:eastAsia="es-ES"/>
        </w:rPr>
        <w:t xml:space="preserve">OMAR ESTEBAN URÍA, </w:t>
      </w:r>
      <w:r w:rsidRPr="007C6407">
        <w:rPr>
          <w:rFonts w:ascii="Arial" w:eastAsia="Times New Roman" w:hAnsi="Arial" w:cs="Arial"/>
          <w:sz w:val="24"/>
          <w:szCs w:val="24"/>
          <w:lang w:val="es-ES" w:eastAsia="es-ES"/>
        </w:rPr>
        <w:t xml:space="preserve">LILIA ANA NOVILLO y </w:t>
      </w:r>
      <w:r w:rsidR="00C34110" w:rsidRPr="007C6407">
        <w:rPr>
          <w:rFonts w:ascii="Arial" w:eastAsia="Times New Roman" w:hAnsi="Arial" w:cs="Arial"/>
          <w:sz w:val="24"/>
          <w:szCs w:val="24"/>
          <w:lang w:val="es-ES" w:eastAsia="es-ES"/>
        </w:rPr>
        <w:t>DOMINGO FLORES</w:t>
      </w:r>
      <w:r w:rsidRPr="007C6407">
        <w:rPr>
          <w:rFonts w:ascii="Arial" w:eastAsia="Times New Roman" w:hAnsi="Arial" w:cs="Arial"/>
          <w:sz w:val="24"/>
          <w:szCs w:val="24"/>
          <w:lang w:val="es-ES" w:eastAsia="es-ES"/>
        </w:rPr>
        <w:t xml:space="preserve">.- </w:t>
      </w:r>
    </w:p>
    <w:p w:rsidR="00C86936" w:rsidRPr="007C6407" w:rsidRDefault="00C86936" w:rsidP="00AF0630">
      <w:pPr>
        <w:pStyle w:val="Textoindependiente"/>
        <w:ind w:firstLine="1985"/>
      </w:pPr>
      <w:r w:rsidRPr="007C6407">
        <w:t>Las cuestiones formuladas y sometidas a decisión del Tribunal son:</w:t>
      </w:r>
    </w:p>
    <w:p w:rsidR="00C86936" w:rsidRPr="007C6407" w:rsidRDefault="00C86936" w:rsidP="00AF0630">
      <w:pPr>
        <w:tabs>
          <w:tab w:val="left" w:pos="1985"/>
        </w:tabs>
        <w:spacing w:after="0" w:line="360" w:lineRule="auto"/>
        <w:ind w:firstLine="1985"/>
        <w:jc w:val="both"/>
        <w:rPr>
          <w:rFonts w:ascii="Arial" w:hAnsi="Arial" w:cs="Arial"/>
          <w:sz w:val="24"/>
          <w:szCs w:val="24"/>
        </w:rPr>
      </w:pPr>
      <w:r w:rsidRPr="007C6407">
        <w:rPr>
          <w:rFonts w:ascii="Arial" w:hAnsi="Arial" w:cs="Arial"/>
          <w:sz w:val="24"/>
          <w:szCs w:val="24"/>
        </w:rPr>
        <w:t>I) ¿Es formalmente procedente el Recurso de Casación?</w:t>
      </w:r>
    </w:p>
    <w:p w:rsidR="00C86936" w:rsidRPr="007C6407" w:rsidRDefault="00C86936" w:rsidP="00AF0630">
      <w:pPr>
        <w:tabs>
          <w:tab w:val="left" w:pos="1985"/>
        </w:tabs>
        <w:spacing w:after="0" w:line="360" w:lineRule="auto"/>
        <w:ind w:firstLine="1985"/>
        <w:jc w:val="both"/>
        <w:rPr>
          <w:rFonts w:ascii="Arial" w:hAnsi="Arial" w:cs="Arial"/>
          <w:sz w:val="24"/>
          <w:szCs w:val="24"/>
        </w:rPr>
      </w:pPr>
      <w:r w:rsidRPr="007C6407">
        <w:rPr>
          <w:rFonts w:ascii="Arial" w:hAnsi="Arial" w:cs="Arial"/>
          <w:sz w:val="24"/>
          <w:szCs w:val="24"/>
        </w:rPr>
        <w:t xml:space="preserve">II) ¿Existe en el fallo recurrido alguna de las causales </w:t>
      </w:r>
      <w:r w:rsidR="00D432D2">
        <w:rPr>
          <w:rFonts w:ascii="Arial" w:hAnsi="Arial" w:cs="Arial"/>
          <w:sz w:val="24"/>
          <w:szCs w:val="24"/>
        </w:rPr>
        <w:t>enumeradas en el art. 287 del CP</w:t>
      </w:r>
      <w:r w:rsidRPr="007C6407">
        <w:rPr>
          <w:rFonts w:ascii="Arial" w:hAnsi="Arial" w:cs="Arial"/>
          <w:sz w:val="24"/>
          <w:szCs w:val="24"/>
        </w:rPr>
        <w:t>C</w:t>
      </w:r>
      <w:r w:rsidR="00D432D2">
        <w:rPr>
          <w:rFonts w:ascii="Arial" w:hAnsi="Arial" w:cs="Arial"/>
          <w:sz w:val="24"/>
          <w:szCs w:val="24"/>
        </w:rPr>
        <w:t xml:space="preserve"> y C</w:t>
      </w:r>
      <w:r w:rsidRPr="007C6407">
        <w:rPr>
          <w:rFonts w:ascii="Arial" w:hAnsi="Arial" w:cs="Arial"/>
          <w:sz w:val="24"/>
          <w:szCs w:val="24"/>
        </w:rPr>
        <w:t>.?</w:t>
      </w:r>
    </w:p>
    <w:p w:rsidR="00C86936" w:rsidRPr="007C6407" w:rsidRDefault="00C86936" w:rsidP="00AF0630">
      <w:pPr>
        <w:tabs>
          <w:tab w:val="left" w:pos="1985"/>
        </w:tabs>
        <w:spacing w:after="0" w:line="360" w:lineRule="auto"/>
        <w:ind w:firstLine="1985"/>
        <w:jc w:val="both"/>
        <w:rPr>
          <w:rFonts w:ascii="Arial" w:hAnsi="Arial" w:cs="Arial"/>
          <w:sz w:val="24"/>
          <w:szCs w:val="24"/>
        </w:rPr>
      </w:pPr>
      <w:r w:rsidRPr="007C6407">
        <w:rPr>
          <w:rFonts w:ascii="Arial" w:hAnsi="Arial" w:cs="Arial"/>
          <w:sz w:val="24"/>
          <w:szCs w:val="24"/>
        </w:rPr>
        <w:t>III) En caso afirmativo de la cuestión anterior, ¿</w:t>
      </w:r>
      <w:r w:rsidR="0087737F">
        <w:rPr>
          <w:rFonts w:ascii="Arial" w:hAnsi="Arial" w:cs="Arial"/>
          <w:sz w:val="24"/>
          <w:szCs w:val="24"/>
        </w:rPr>
        <w:t>C</w:t>
      </w:r>
      <w:r w:rsidRPr="007C6407">
        <w:rPr>
          <w:rFonts w:ascii="Arial" w:hAnsi="Arial" w:cs="Arial"/>
          <w:sz w:val="24"/>
          <w:szCs w:val="24"/>
        </w:rPr>
        <w:t>uál es la ley a aplicarse, la interpretación que debe hacerse del caso en estudio, o la jurisprudencia contradictoria a unificar?</w:t>
      </w:r>
    </w:p>
    <w:p w:rsidR="00C86936" w:rsidRPr="007C6407" w:rsidRDefault="00C86936" w:rsidP="00AF0630">
      <w:pPr>
        <w:spacing w:after="0" w:line="360" w:lineRule="auto"/>
        <w:ind w:firstLine="1985"/>
        <w:jc w:val="both"/>
        <w:rPr>
          <w:rFonts w:ascii="Arial" w:hAnsi="Arial" w:cs="Arial"/>
          <w:sz w:val="24"/>
          <w:szCs w:val="24"/>
        </w:rPr>
      </w:pPr>
      <w:r w:rsidRPr="007C6407">
        <w:rPr>
          <w:rFonts w:ascii="Arial" w:hAnsi="Arial" w:cs="Arial"/>
          <w:sz w:val="24"/>
          <w:szCs w:val="24"/>
        </w:rPr>
        <w:t>IV) ¿Qué resolución corresponde dar al caso en estudio?</w:t>
      </w:r>
    </w:p>
    <w:p w:rsidR="00C86936" w:rsidRPr="007C6407" w:rsidRDefault="00C86936" w:rsidP="00AF0630">
      <w:pPr>
        <w:pStyle w:val="Textoindependiente"/>
        <w:ind w:firstLine="1985"/>
      </w:pPr>
      <w:r w:rsidRPr="007C6407">
        <w:t>V) ¿Cuál sobre las costas?</w:t>
      </w:r>
    </w:p>
    <w:p w:rsidR="00C86936" w:rsidRPr="007C6407" w:rsidRDefault="00C86936" w:rsidP="00AF0630">
      <w:pPr>
        <w:pStyle w:val="Sangradetextonormal"/>
        <w:tabs>
          <w:tab w:val="left" w:pos="1440"/>
        </w:tabs>
        <w:spacing w:after="0" w:line="360" w:lineRule="auto"/>
        <w:ind w:left="0" w:firstLine="1985"/>
        <w:jc w:val="both"/>
        <w:rPr>
          <w:b/>
        </w:rPr>
      </w:pPr>
    </w:p>
    <w:p w:rsidR="00C86936" w:rsidRPr="007C6407" w:rsidRDefault="00466F22" w:rsidP="00FB75F8">
      <w:pPr>
        <w:pStyle w:val="Sangradetextonormal"/>
        <w:tabs>
          <w:tab w:val="left" w:pos="1440"/>
        </w:tabs>
        <w:spacing w:after="0" w:line="360" w:lineRule="auto"/>
        <w:ind w:left="0"/>
        <w:jc w:val="both"/>
      </w:pPr>
      <w:r>
        <w:rPr>
          <w:b/>
          <w:u w:val="single"/>
        </w:rPr>
        <w:t>A LA PRIMERA CUESTIÓ</w:t>
      </w:r>
      <w:r w:rsidR="00C86936" w:rsidRPr="007C6407">
        <w:rPr>
          <w:b/>
          <w:u w:val="single"/>
        </w:rPr>
        <w:t>N, el Dr. OMAR E</w:t>
      </w:r>
      <w:r>
        <w:rPr>
          <w:b/>
          <w:u w:val="single"/>
        </w:rPr>
        <w:t>STEBAN</w:t>
      </w:r>
      <w:r w:rsidR="00C86936" w:rsidRPr="007C6407">
        <w:rPr>
          <w:b/>
          <w:u w:val="single"/>
        </w:rPr>
        <w:t xml:space="preserve"> UR</w:t>
      </w:r>
      <w:r>
        <w:rPr>
          <w:b/>
          <w:u w:val="single"/>
        </w:rPr>
        <w:t>Í</w:t>
      </w:r>
      <w:r w:rsidR="00C86936" w:rsidRPr="007C6407">
        <w:rPr>
          <w:b/>
          <w:u w:val="single"/>
        </w:rPr>
        <w:t>A</w:t>
      </w:r>
      <w:r>
        <w:rPr>
          <w:b/>
          <w:u w:val="single"/>
        </w:rPr>
        <w:t>,</w:t>
      </w:r>
      <w:r w:rsidR="00C86936" w:rsidRPr="007C6407">
        <w:rPr>
          <w:b/>
          <w:u w:val="single"/>
        </w:rPr>
        <w:t xml:space="preserve"> dijo</w:t>
      </w:r>
      <w:r w:rsidR="00C86936" w:rsidRPr="007C6407">
        <w:rPr>
          <w:b/>
        </w:rPr>
        <w:t>:</w:t>
      </w:r>
      <w:r w:rsidR="00D432D2">
        <w:t xml:space="preserve"> 1) Que a fs. sub</w:t>
      </w:r>
      <w:r w:rsidR="00C86936" w:rsidRPr="007C6407">
        <w:t xml:space="preserve"> 54</w:t>
      </w:r>
      <w:r w:rsidR="00D432D2">
        <w:t>,</w:t>
      </w:r>
      <w:r w:rsidR="00C86936" w:rsidRPr="007C6407">
        <w:t xml:space="preserve"> el trabajador revisionista interpone Recurso de Casación contra la Sentencia de Segunda Instancia Nº RR Civil N° 149/2015 de fecha 19 de mayo de 2015</w:t>
      </w:r>
      <w:r w:rsidR="00D432D2">
        <w:t xml:space="preserve"> (fs. sub 51/sub 52).-</w:t>
      </w:r>
    </w:p>
    <w:p w:rsidR="00C86936" w:rsidRPr="007C6407" w:rsidRDefault="00D432D2" w:rsidP="00AF0630">
      <w:pPr>
        <w:pStyle w:val="Sangradetextonormal"/>
        <w:tabs>
          <w:tab w:val="left" w:pos="1440"/>
        </w:tabs>
        <w:spacing w:after="0" w:line="360" w:lineRule="auto"/>
        <w:ind w:left="0" w:firstLine="1985"/>
        <w:jc w:val="both"/>
      </w:pPr>
      <w:r>
        <w:t>Que a fs. sub</w:t>
      </w:r>
      <w:r w:rsidR="00C86936" w:rsidRPr="007C6407">
        <w:t xml:space="preserve"> 56/</w:t>
      </w:r>
      <w:r>
        <w:t xml:space="preserve">sub </w:t>
      </w:r>
      <w:r w:rsidR="00C86936" w:rsidRPr="007C6407">
        <w:t>59</w:t>
      </w:r>
      <w:r>
        <w:t>,</w:t>
      </w:r>
      <w:r w:rsidR="00C86936" w:rsidRPr="007C6407">
        <w:t xml:space="preserve"> funda el recurso. Luego de formular una breve reseña de los antecedentes de la causa, bajo el punto II.-) CUESTION PRELIMINAR expresa</w:t>
      </w:r>
      <w:r>
        <w:t>,</w:t>
      </w:r>
      <w:r w:rsidR="00C86936" w:rsidRPr="007C6407">
        <w:t xml:space="preserve"> que el quid de la cuestión que se somete a conocimiento </w:t>
      </w:r>
      <w:r w:rsidR="00C86936" w:rsidRPr="007C6407">
        <w:lastRenderedPageBreak/>
        <w:t>del Excmo. Superior Tribunal de Justica</w:t>
      </w:r>
      <w:r>
        <w:t>,</w:t>
      </w:r>
      <w:r w:rsidR="00C86936" w:rsidRPr="007C6407">
        <w:t xml:space="preserve"> no radica en la forma en que se ha valorado la prueba producida, sino en la errónea solución legal que han dado los sentenciantes al caso, omitiendo resolver</w:t>
      </w:r>
      <w:r>
        <w:t>,</w:t>
      </w:r>
      <w:r w:rsidR="00C86936" w:rsidRPr="007C6407">
        <w:t xml:space="preserve"> en función de lo establecido por el art. 294 de la LCQ.</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lang w:val="es-ES"/>
        </w:rPr>
        <w:t xml:space="preserve">Que en </w:t>
      </w:r>
      <w:r w:rsidRPr="007C6407">
        <w:rPr>
          <w:rFonts w:ascii="Arial" w:hAnsi="Arial" w:cs="Arial"/>
          <w:sz w:val="24"/>
          <w:szCs w:val="24"/>
        </w:rPr>
        <w:t xml:space="preserve">el punto III.-) DE LOS AGRAVIOS DE ORDEN CONSTITUCIONAL, fundamenta el recurso en </w:t>
      </w:r>
      <w:r w:rsidR="00D432D2">
        <w:rPr>
          <w:rFonts w:ascii="Arial" w:hAnsi="Arial" w:cs="Arial"/>
          <w:sz w:val="24"/>
          <w:szCs w:val="24"/>
        </w:rPr>
        <w:t>la causal prevista en el inc. a del art. 287 del CP</w:t>
      </w:r>
      <w:r w:rsidRPr="007C6407">
        <w:rPr>
          <w:rFonts w:ascii="Arial" w:hAnsi="Arial" w:cs="Arial"/>
          <w:sz w:val="24"/>
          <w:szCs w:val="24"/>
        </w:rPr>
        <w:t>C</w:t>
      </w:r>
      <w:r w:rsidR="00D432D2">
        <w:rPr>
          <w:rFonts w:ascii="Arial" w:hAnsi="Arial" w:cs="Arial"/>
          <w:sz w:val="24"/>
          <w:szCs w:val="24"/>
        </w:rPr>
        <w:t xml:space="preserve"> y C</w:t>
      </w:r>
      <w:r w:rsidRPr="007C6407">
        <w:rPr>
          <w:rFonts w:ascii="Arial" w:hAnsi="Arial" w:cs="Arial"/>
          <w:sz w:val="24"/>
          <w:szCs w:val="24"/>
        </w:rPr>
        <w:t>. Sostiene puntualmente que la sentencia recurrida debe ser casada por cuanto el Tribunal en su voto mayoritario</w:t>
      </w:r>
      <w:r w:rsidR="00D432D2">
        <w:rPr>
          <w:rFonts w:ascii="Arial" w:hAnsi="Arial" w:cs="Arial"/>
          <w:sz w:val="24"/>
          <w:szCs w:val="24"/>
        </w:rPr>
        <w:t>,</w:t>
      </w:r>
      <w:r w:rsidRPr="007C6407">
        <w:rPr>
          <w:rFonts w:ascii="Arial" w:hAnsi="Arial" w:cs="Arial"/>
          <w:sz w:val="24"/>
          <w:szCs w:val="24"/>
        </w:rPr>
        <w:t xml:space="preserve"> resuelve la cuestión apartándose de lo dispuesto en la norma legal vigente</w:t>
      </w:r>
      <w:r w:rsidR="00D432D2">
        <w:rPr>
          <w:rFonts w:ascii="Arial" w:hAnsi="Arial" w:cs="Arial"/>
          <w:sz w:val="24"/>
          <w:szCs w:val="24"/>
        </w:rPr>
        <w:t>,</w:t>
      </w:r>
      <w:r w:rsidRPr="007C6407">
        <w:rPr>
          <w:rFonts w:ascii="Arial" w:hAnsi="Arial" w:cs="Arial"/>
          <w:sz w:val="24"/>
          <w:szCs w:val="24"/>
        </w:rPr>
        <w:t xml:space="preserve"> específicamente aplicable al caso (art. 294 LCQ).</w:t>
      </w:r>
    </w:p>
    <w:p w:rsidR="00C86936" w:rsidRPr="007C6407" w:rsidRDefault="00D432D2" w:rsidP="00AF0630">
      <w:pPr>
        <w:tabs>
          <w:tab w:val="left" w:pos="1440"/>
        </w:tabs>
        <w:spacing w:after="0" w:line="360" w:lineRule="auto"/>
        <w:ind w:firstLine="1985"/>
        <w:jc w:val="both"/>
        <w:rPr>
          <w:rFonts w:ascii="Arial" w:hAnsi="Arial" w:cs="Arial"/>
          <w:sz w:val="24"/>
          <w:szCs w:val="24"/>
        </w:rPr>
      </w:pPr>
      <w:r>
        <w:rPr>
          <w:rFonts w:ascii="Arial" w:hAnsi="Arial" w:cs="Arial"/>
          <w:sz w:val="24"/>
          <w:szCs w:val="24"/>
        </w:rPr>
        <w:t>Señala, que</w:t>
      </w:r>
      <w:r w:rsidR="00C86936" w:rsidRPr="007C6407">
        <w:rPr>
          <w:rFonts w:ascii="Arial" w:hAnsi="Arial" w:cs="Arial"/>
          <w:sz w:val="24"/>
          <w:szCs w:val="24"/>
        </w:rPr>
        <w:t xml:space="preserve"> el argumento esgrimido por la Alzada</w:t>
      </w:r>
      <w:r>
        <w:rPr>
          <w:rFonts w:ascii="Arial" w:hAnsi="Arial" w:cs="Arial"/>
          <w:sz w:val="24"/>
          <w:szCs w:val="24"/>
        </w:rPr>
        <w:t>,</w:t>
      </w:r>
      <w:r w:rsidR="00C86936" w:rsidRPr="007C6407">
        <w:rPr>
          <w:rFonts w:ascii="Arial" w:hAnsi="Arial" w:cs="Arial"/>
          <w:sz w:val="24"/>
          <w:szCs w:val="24"/>
        </w:rPr>
        <w:t xml:space="preserve"> resulta equivocado y mediante el mismo se elude aplicar la norma indicada para el caso concreto.</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rPr>
        <w:t>Manifiesta que, pese a lo sostenido por la Cámara, lo cierto es que al fundar la apelación se rebatió la existencia de la carga probatoria en que se funda el rechazo del recurso, aclarándose que en la especie la misma no pesaba en cabeza de la trabajadora</w:t>
      </w:r>
      <w:r w:rsidR="00D432D2">
        <w:rPr>
          <w:rFonts w:ascii="Arial" w:hAnsi="Arial" w:cs="Arial"/>
          <w:sz w:val="24"/>
          <w:szCs w:val="24"/>
        </w:rPr>
        <w:t>,</w:t>
      </w:r>
      <w:r w:rsidRPr="007C6407">
        <w:rPr>
          <w:rFonts w:ascii="Arial" w:hAnsi="Arial" w:cs="Arial"/>
          <w:sz w:val="24"/>
          <w:szCs w:val="24"/>
        </w:rPr>
        <w:t xml:space="preserve"> por cuanto correspondía se resolviera la cuestión </w:t>
      </w:r>
      <w:r w:rsidR="00D432D2">
        <w:rPr>
          <w:rFonts w:ascii="Arial" w:hAnsi="Arial" w:cs="Arial"/>
          <w:sz w:val="24"/>
          <w:szCs w:val="24"/>
        </w:rPr>
        <w:t>conforme a los dispuesto en el a</w:t>
      </w:r>
      <w:r w:rsidRPr="007C6407">
        <w:rPr>
          <w:rFonts w:ascii="Arial" w:hAnsi="Arial" w:cs="Arial"/>
          <w:sz w:val="24"/>
          <w:szCs w:val="24"/>
        </w:rPr>
        <w:t xml:space="preserve">rt. 294 de la LCQ, norma que la </w:t>
      </w:r>
      <w:r w:rsidR="00D432D2">
        <w:rPr>
          <w:rFonts w:ascii="Arial" w:hAnsi="Arial" w:cs="Arial"/>
          <w:sz w:val="24"/>
          <w:szCs w:val="24"/>
        </w:rPr>
        <w:t>A</w:t>
      </w:r>
      <w:r w:rsidRPr="007C6407">
        <w:rPr>
          <w:rFonts w:ascii="Arial" w:hAnsi="Arial" w:cs="Arial"/>
          <w:sz w:val="24"/>
          <w:szCs w:val="24"/>
        </w:rPr>
        <w:t>lzada derechamente omite aplicar.</w:t>
      </w:r>
    </w:p>
    <w:p w:rsidR="00C86936" w:rsidRPr="007C6407" w:rsidRDefault="00D432D2" w:rsidP="00AF0630">
      <w:pPr>
        <w:tabs>
          <w:tab w:val="left" w:pos="1440"/>
        </w:tabs>
        <w:spacing w:after="0" w:line="360" w:lineRule="auto"/>
        <w:ind w:firstLine="1985"/>
        <w:jc w:val="both"/>
        <w:rPr>
          <w:rFonts w:ascii="Arial" w:hAnsi="Arial" w:cs="Arial"/>
          <w:sz w:val="24"/>
          <w:szCs w:val="24"/>
        </w:rPr>
      </w:pPr>
      <w:r>
        <w:rPr>
          <w:rFonts w:ascii="Arial" w:hAnsi="Arial" w:cs="Arial"/>
          <w:sz w:val="24"/>
          <w:szCs w:val="24"/>
        </w:rPr>
        <w:t>Alega que el a</w:t>
      </w:r>
      <w:r w:rsidR="00C86936" w:rsidRPr="007C6407">
        <w:rPr>
          <w:rFonts w:ascii="Arial" w:hAnsi="Arial" w:cs="Arial"/>
          <w:sz w:val="24"/>
          <w:szCs w:val="24"/>
        </w:rPr>
        <w:t>rt. 294 de la LCQ establece</w:t>
      </w:r>
      <w:r>
        <w:rPr>
          <w:rFonts w:ascii="Arial" w:hAnsi="Arial" w:cs="Arial"/>
          <w:sz w:val="24"/>
          <w:szCs w:val="24"/>
        </w:rPr>
        <w:t>,</w:t>
      </w:r>
      <w:r w:rsidR="00C86936" w:rsidRPr="007C6407">
        <w:rPr>
          <w:rFonts w:ascii="Arial" w:hAnsi="Arial" w:cs="Arial"/>
          <w:sz w:val="24"/>
          <w:szCs w:val="24"/>
        </w:rPr>
        <w:t xml:space="preserve"> una excepción al principio general en orden a la indemnización</w:t>
      </w:r>
      <w:r>
        <w:rPr>
          <w:rFonts w:ascii="Arial" w:hAnsi="Arial" w:cs="Arial"/>
          <w:sz w:val="24"/>
          <w:szCs w:val="24"/>
        </w:rPr>
        <w:t>,</w:t>
      </w:r>
      <w:r w:rsidR="00C86936" w:rsidRPr="007C6407">
        <w:rPr>
          <w:rFonts w:ascii="Arial" w:hAnsi="Arial" w:cs="Arial"/>
          <w:sz w:val="24"/>
          <w:szCs w:val="24"/>
        </w:rPr>
        <w:t xml:space="preserve"> a acordar en caso de extinción del contrato de trabajo, autorizando su reducción al 50% en el supuesto que la quiebra</w:t>
      </w:r>
      <w:r>
        <w:rPr>
          <w:rFonts w:ascii="Arial" w:hAnsi="Arial" w:cs="Arial"/>
          <w:sz w:val="24"/>
          <w:szCs w:val="24"/>
        </w:rPr>
        <w:t>,</w:t>
      </w:r>
      <w:r w:rsidR="00C86936" w:rsidRPr="007C6407">
        <w:rPr>
          <w:rFonts w:ascii="Arial" w:hAnsi="Arial" w:cs="Arial"/>
          <w:sz w:val="24"/>
          <w:szCs w:val="24"/>
        </w:rPr>
        <w:t xml:space="preserve"> que motivara la finalización de la relación laboral</w:t>
      </w:r>
      <w:r>
        <w:rPr>
          <w:rFonts w:ascii="Arial" w:hAnsi="Arial" w:cs="Arial"/>
          <w:sz w:val="24"/>
          <w:szCs w:val="24"/>
        </w:rPr>
        <w:t>,</w:t>
      </w:r>
      <w:r w:rsidR="00C86936" w:rsidRPr="007C6407">
        <w:rPr>
          <w:rFonts w:ascii="Arial" w:hAnsi="Arial" w:cs="Arial"/>
          <w:sz w:val="24"/>
          <w:szCs w:val="24"/>
        </w:rPr>
        <w:t xml:space="preserve"> fuera debida a causas no imputables al empleador. Por ser así, la carga de la prueba de la configuración de supuestos que habilitan a su aplicación</w:t>
      </w:r>
      <w:r>
        <w:rPr>
          <w:rFonts w:ascii="Arial" w:hAnsi="Arial" w:cs="Arial"/>
          <w:sz w:val="24"/>
          <w:szCs w:val="24"/>
        </w:rPr>
        <w:t>,</w:t>
      </w:r>
      <w:r w:rsidR="00C86936" w:rsidRPr="007C6407">
        <w:rPr>
          <w:rFonts w:ascii="Arial" w:hAnsi="Arial" w:cs="Arial"/>
          <w:sz w:val="24"/>
          <w:szCs w:val="24"/>
        </w:rPr>
        <w:t xml:space="preserve"> pesa en cabeza de quien pretende beneficiarse con la misma, y como consecuencia de e</w:t>
      </w:r>
      <w:r>
        <w:rPr>
          <w:rFonts w:ascii="Arial" w:hAnsi="Arial" w:cs="Arial"/>
          <w:sz w:val="24"/>
          <w:szCs w:val="24"/>
        </w:rPr>
        <w:t>llo, era la propia fallida (o au</w:t>
      </w:r>
      <w:r w:rsidR="00C86936" w:rsidRPr="007C6407">
        <w:rPr>
          <w:rFonts w:ascii="Arial" w:hAnsi="Arial" w:cs="Arial"/>
          <w:sz w:val="24"/>
          <w:szCs w:val="24"/>
        </w:rPr>
        <w:t>n Sindicatura)</w:t>
      </w:r>
      <w:r>
        <w:rPr>
          <w:rFonts w:ascii="Arial" w:hAnsi="Arial" w:cs="Arial"/>
          <w:sz w:val="24"/>
          <w:szCs w:val="24"/>
        </w:rPr>
        <w:t>,</w:t>
      </w:r>
      <w:r w:rsidR="00C86936" w:rsidRPr="007C6407">
        <w:rPr>
          <w:rFonts w:ascii="Arial" w:hAnsi="Arial" w:cs="Arial"/>
          <w:sz w:val="24"/>
          <w:szCs w:val="24"/>
        </w:rPr>
        <w:t xml:space="preserve"> quien tenía la carga de acreditar</w:t>
      </w:r>
      <w:r>
        <w:rPr>
          <w:rFonts w:ascii="Arial" w:hAnsi="Arial" w:cs="Arial"/>
          <w:sz w:val="24"/>
          <w:szCs w:val="24"/>
        </w:rPr>
        <w:t>,</w:t>
      </w:r>
      <w:r w:rsidR="00C86936" w:rsidRPr="007C6407">
        <w:rPr>
          <w:rFonts w:ascii="Arial" w:hAnsi="Arial" w:cs="Arial"/>
          <w:sz w:val="24"/>
          <w:szCs w:val="24"/>
        </w:rPr>
        <w:t xml:space="preserve"> que la quiebra se debió a causas que no le eran imputables.</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rPr>
        <w:t>Sostiene</w:t>
      </w:r>
      <w:r w:rsidR="00D432D2">
        <w:rPr>
          <w:rFonts w:ascii="Arial" w:hAnsi="Arial" w:cs="Arial"/>
          <w:sz w:val="24"/>
          <w:szCs w:val="24"/>
        </w:rPr>
        <w:t>,</w:t>
      </w:r>
      <w:r w:rsidRPr="007C6407">
        <w:rPr>
          <w:rFonts w:ascii="Arial" w:hAnsi="Arial" w:cs="Arial"/>
          <w:sz w:val="24"/>
          <w:szCs w:val="24"/>
        </w:rPr>
        <w:t xml:space="preserve"> que el J</w:t>
      </w:r>
      <w:r w:rsidR="00D432D2">
        <w:rPr>
          <w:rFonts w:ascii="Arial" w:hAnsi="Arial" w:cs="Arial"/>
          <w:sz w:val="24"/>
          <w:szCs w:val="24"/>
        </w:rPr>
        <w:t>uez de grado omitió aplicar el a</w:t>
      </w:r>
      <w:r w:rsidRPr="007C6407">
        <w:rPr>
          <w:rFonts w:ascii="Arial" w:hAnsi="Arial" w:cs="Arial"/>
          <w:sz w:val="24"/>
          <w:szCs w:val="24"/>
        </w:rPr>
        <w:t>rt. 294 LCQ y sin brindar fundamento alguno</w:t>
      </w:r>
      <w:r w:rsidR="00D432D2">
        <w:rPr>
          <w:rFonts w:ascii="Arial" w:hAnsi="Arial" w:cs="Arial"/>
          <w:sz w:val="24"/>
          <w:szCs w:val="24"/>
        </w:rPr>
        <w:t>,</w:t>
      </w:r>
      <w:r w:rsidRPr="007C6407">
        <w:rPr>
          <w:rFonts w:ascii="Arial" w:hAnsi="Arial" w:cs="Arial"/>
          <w:sz w:val="24"/>
          <w:szCs w:val="24"/>
        </w:rPr>
        <w:t xml:space="preserve"> verificó sólo el 50% del crédito correspondiente a la indemnización por antigüedad obrera y que, recién al resolver la revisión</w:t>
      </w:r>
      <w:r w:rsidR="00D432D2">
        <w:rPr>
          <w:rFonts w:ascii="Arial" w:hAnsi="Arial" w:cs="Arial"/>
          <w:sz w:val="24"/>
          <w:szCs w:val="24"/>
        </w:rPr>
        <w:t>,</w:t>
      </w:r>
      <w:r w:rsidRPr="007C6407">
        <w:rPr>
          <w:rFonts w:ascii="Arial" w:hAnsi="Arial" w:cs="Arial"/>
          <w:sz w:val="24"/>
          <w:szCs w:val="24"/>
        </w:rPr>
        <w:t xml:space="preserve"> </w:t>
      </w:r>
      <w:r w:rsidRPr="007C6407">
        <w:rPr>
          <w:rFonts w:ascii="Arial" w:hAnsi="Arial" w:cs="Arial"/>
          <w:sz w:val="24"/>
          <w:szCs w:val="24"/>
        </w:rPr>
        <w:lastRenderedPageBreak/>
        <w:t>esbozó una fundamentación para su decisión</w:t>
      </w:r>
      <w:r w:rsidR="00D432D2">
        <w:rPr>
          <w:rFonts w:ascii="Arial" w:hAnsi="Arial" w:cs="Arial"/>
          <w:sz w:val="24"/>
          <w:szCs w:val="24"/>
        </w:rPr>
        <w:t>,</w:t>
      </w:r>
      <w:r w:rsidRPr="007C6407">
        <w:rPr>
          <w:rFonts w:ascii="Arial" w:hAnsi="Arial" w:cs="Arial"/>
          <w:sz w:val="24"/>
          <w:szCs w:val="24"/>
        </w:rPr>
        <w:t xml:space="preserve"> señalando que la carga de la prueba recaía sobre el incidentista y que no había probado que la falencia fuera imputable a la empleadora.</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rPr>
        <w:t>Resalta que el error en la aplicación de la norma</w:t>
      </w:r>
      <w:r w:rsidR="00D432D2">
        <w:rPr>
          <w:rFonts w:ascii="Arial" w:hAnsi="Arial" w:cs="Arial"/>
          <w:sz w:val="24"/>
          <w:szCs w:val="24"/>
        </w:rPr>
        <w:t>,</w:t>
      </w:r>
      <w:r w:rsidRPr="007C6407">
        <w:rPr>
          <w:rFonts w:ascii="Arial" w:hAnsi="Arial" w:cs="Arial"/>
          <w:sz w:val="24"/>
          <w:szCs w:val="24"/>
        </w:rPr>
        <w:t xml:space="preserve"> resulta evidente y de gravísimas consecuencias</w:t>
      </w:r>
      <w:r w:rsidR="00D432D2">
        <w:rPr>
          <w:rFonts w:ascii="Arial" w:hAnsi="Arial" w:cs="Arial"/>
          <w:sz w:val="24"/>
          <w:szCs w:val="24"/>
        </w:rPr>
        <w:t>, en tanto el a</w:t>
      </w:r>
      <w:r w:rsidRPr="007C6407">
        <w:rPr>
          <w:rFonts w:ascii="Arial" w:hAnsi="Arial" w:cs="Arial"/>
          <w:sz w:val="24"/>
          <w:szCs w:val="24"/>
        </w:rPr>
        <w:t>rt. 294 de la LCQ no dispone que el acreedor deba demostrar</w:t>
      </w:r>
      <w:r w:rsidR="00D432D2">
        <w:rPr>
          <w:rFonts w:ascii="Arial" w:hAnsi="Arial" w:cs="Arial"/>
          <w:sz w:val="24"/>
          <w:szCs w:val="24"/>
        </w:rPr>
        <w:t>,</w:t>
      </w:r>
      <w:r w:rsidRPr="007C6407">
        <w:rPr>
          <w:rFonts w:ascii="Arial" w:hAnsi="Arial" w:cs="Arial"/>
          <w:sz w:val="24"/>
          <w:szCs w:val="24"/>
        </w:rPr>
        <w:t xml:space="preserve"> que la falenci</w:t>
      </w:r>
      <w:r w:rsidR="00D432D2">
        <w:rPr>
          <w:rFonts w:ascii="Arial" w:hAnsi="Arial" w:cs="Arial"/>
          <w:sz w:val="24"/>
          <w:szCs w:val="24"/>
        </w:rPr>
        <w:t>a le fue imputable al empleador;</w:t>
      </w:r>
      <w:r w:rsidRPr="007C6407">
        <w:rPr>
          <w:rFonts w:ascii="Arial" w:hAnsi="Arial" w:cs="Arial"/>
          <w:sz w:val="24"/>
          <w:szCs w:val="24"/>
        </w:rPr>
        <w:t xml:space="preserve"> sino que es este último quien, si pretende beneficiarse con la reducción del 50% de su deuda, tiene la carga de acreditar que el estado falencial no le era imputable; es decir, que la carga probatoria de las circunstancias excepcionales</w:t>
      </w:r>
      <w:r w:rsidR="00D432D2">
        <w:rPr>
          <w:rFonts w:ascii="Arial" w:hAnsi="Arial" w:cs="Arial"/>
          <w:sz w:val="24"/>
          <w:szCs w:val="24"/>
        </w:rPr>
        <w:t>,</w:t>
      </w:r>
      <w:r w:rsidRPr="007C6407">
        <w:rPr>
          <w:rFonts w:ascii="Arial" w:hAnsi="Arial" w:cs="Arial"/>
          <w:sz w:val="24"/>
          <w:szCs w:val="24"/>
        </w:rPr>
        <w:t xml:space="preserve"> pesaban sobre la parte que pretende beneficiarse.</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rPr>
        <w:t>De igual modo, afirma que no está en discusión que la carga de la prueba del incidente de revisión recae</w:t>
      </w:r>
      <w:r w:rsidR="00D432D2">
        <w:rPr>
          <w:rFonts w:ascii="Arial" w:hAnsi="Arial" w:cs="Arial"/>
          <w:sz w:val="24"/>
          <w:szCs w:val="24"/>
        </w:rPr>
        <w:t>,</w:t>
      </w:r>
      <w:r w:rsidRPr="007C6407">
        <w:rPr>
          <w:rFonts w:ascii="Arial" w:hAnsi="Arial" w:cs="Arial"/>
          <w:sz w:val="24"/>
          <w:szCs w:val="24"/>
        </w:rPr>
        <w:t xml:space="preserve"> en principio</w:t>
      </w:r>
      <w:r w:rsidR="00D432D2">
        <w:rPr>
          <w:rFonts w:ascii="Arial" w:hAnsi="Arial" w:cs="Arial"/>
          <w:sz w:val="24"/>
          <w:szCs w:val="24"/>
        </w:rPr>
        <w:t>, sobre el incidentista;</w:t>
      </w:r>
      <w:r w:rsidRPr="007C6407">
        <w:rPr>
          <w:rFonts w:ascii="Arial" w:hAnsi="Arial" w:cs="Arial"/>
          <w:sz w:val="24"/>
          <w:szCs w:val="24"/>
        </w:rPr>
        <w:t xml:space="preserve"> pero en el caso, lo que se analizaba era la procedencia de la aplicación de la regla de excepción</w:t>
      </w:r>
      <w:r w:rsidR="00D432D2">
        <w:rPr>
          <w:rFonts w:ascii="Arial" w:hAnsi="Arial" w:cs="Arial"/>
          <w:sz w:val="24"/>
          <w:szCs w:val="24"/>
        </w:rPr>
        <w:t>,</w:t>
      </w:r>
      <w:r w:rsidRPr="007C6407">
        <w:rPr>
          <w:rFonts w:ascii="Arial" w:hAnsi="Arial" w:cs="Arial"/>
          <w:sz w:val="24"/>
          <w:szCs w:val="24"/>
        </w:rPr>
        <w:t xml:space="preserve"> conte</w:t>
      </w:r>
      <w:r w:rsidR="00D432D2">
        <w:rPr>
          <w:rFonts w:ascii="Arial" w:hAnsi="Arial" w:cs="Arial"/>
          <w:sz w:val="24"/>
          <w:szCs w:val="24"/>
        </w:rPr>
        <w:t>mplada en el Art. 294 de la LCQ;</w:t>
      </w:r>
      <w:r w:rsidRPr="007C6407">
        <w:rPr>
          <w:rFonts w:ascii="Arial" w:hAnsi="Arial" w:cs="Arial"/>
          <w:sz w:val="24"/>
          <w:szCs w:val="24"/>
        </w:rPr>
        <w:t xml:space="preserve"> que con todo criterio ha contemplado el voto en disidencia del Dr. Osvaldo Suriani.</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rPr>
        <w:t>En suma, asevera que la sentencia que se recurre</w:t>
      </w:r>
      <w:r w:rsidR="0096622A">
        <w:rPr>
          <w:rFonts w:ascii="Arial" w:hAnsi="Arial" w:cs="Arial"/>
          <w:sz w:val="24"/>
          <w:szCs w:val="24"/>
        </w:rPr>
        <w:t>,</w:t>
      </w:r>
      <w:r w:rsidRPr="007C6407">
        <w:rPr>
          <w:rFonts w:ascii="Arial" w:hAnsi="Arial" w:cs="Arial"/>
          <w:sz w:val="24"/>
          <w:szCs w:val="24"/>
        </w:rPr>
        <w:t xml:space="preserve"> se aparta del régimen legal vigente y en forma dogmática</w:t>
      </w:r>
      <w:r w:rsidR="0096622A">
        <w:rPr>
          <w:rFonts w:ascii="Arial" w:hAnsi="Arial" w:cs="Arial"/>
          <w:sz w:val="24"/>
          <w:szCs w:val="24"/>
        </w:rPr>
        <w:t>,</w:t>
      </w:r>
      <w:r w:rsidRPr="007C6407">
        <w:rPr>
          <w:rFonts w:ascii="Arial" w:hAnsi="Arial" w:cs="Arial"/>
          <w:sz w:val="24"/>
          <w:szCs w:val="24"/>
        </w:rPr>
        <w:t xml:space="preserve"> resuelve la cuestión omitiendo aplicar el </w:t>
      </w:r>
      <w:r w:rsidR="0096622A">
        <w:rPr>
          <w:rFonts w:ascii="Arial" w:hAnsi="Arial" w:cs="Arial"/>
          <w:sz w:val="24"/>
          <w:szCs w:val="24"/>
        </w:rPr>
        <w:t>a</w:t>
      </w:r>
      <w:r w:rsidRPr="007C6407">
        <w:rPr>
          <w:rFonts w:ascii="Arial" w:hAnsi="Arial" w:cs="Arial"/>
          <w:sz w:val="24"/>
          <w:szCs w:val="24"/>
        </w:rPr>
        <w:t>rt. 294 de la LCQ, lo que implica un claro a</w:t>
      </w:r>
      <w:r w:rsidR="0096622A">
        <w:rPr>
          <w:rFonts w:ascii="Arial" w:hAnsi="Arial" w:cs="Arial"/>
          <w:sz w:val="24"/>
          <w:szCs w:val="24"/>
        </w:rPr>
        <w:t>partamiento del derecho vigente;</w:t>
      </w:r>
      <w:r w:rsidRPr="007C6407">
        <w:rPr>
          <w:rFonts w:ascii="Arial" w:hAnsi="Arial" w:cs="Arial"/>
          <w:sz w:val="24"/>
          <w:szCs w:val="24"/>
        </w:rPr>
        <w:t xml:space="preserve"> genera inseguridad jurídica y ocasiona un grave perjuicio patrimonial al trabajador</w:t>
      </w:r>
      <w:r w:rsidR="0096622A">
        <w:rPr>
          <w:rFonts w:ascii="Arial" w:hAnsi="Arial" w:cs="Arial"/>
          <w:sz w:val="24"/>
          <w:szCs w:val="24"/>
        </w:rPr>
        <w:t>,</w:t>
      </w:r>
      <w:r w:rsidRPr="007C6407">
        <w:rPr>
          <w:rFonts w:ascii="Arial" w:hAnsi="Arial" w:cs="Arial"/>
          <w:sz w:val="24"/>
          <w:szCs w:val="24"/>
        </w:rPr>
        <w:t xml:space="preserve"> que se ve privado del 50% del crédito correspondiente a la indemnización por antigüedad.</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rPr>
        <w:t xml:space="preserve">2) Que corrido el traslado de rigor </w:t>
      </w:r>
      <w:r w:rsidR="0096622A">
        <w:rPr>
          <w:rFonts w:ascii="Arial" w:hAnsi="Arial" w:cs="Arial"/>
          <w:sz w:val="24"/>
          <w:szCs w:val="24"/>
        </w:rPr>
        <w:t>-fs. sub 60 el 01/06/15-</w:t>
      </w:r>
      <w:r w:rsidRPr="007C6407">
        <w:rPr>
          <w:rFonts w:ascii="Arial" w:hAnsi="Arial" w:cs="Arial"/>
          <w:sz w:val="24"/>
          <w:szCs w:val="24"/>
        </w:rPr>
        <w:t>, por haberse contestado fuera de término</w:t>
      </w:r>
      <w:r w:rsidR="0096622A">
        <w:rPr>
          <w:rFonts w:ascii="Arial" w:hAnsi="Arial" w:cs="Arial"/>
          <w:sz w:val="24"/>
          <w:szCs w:val="24"/>
        </w:rPr>
        <w:t>,</w:t>
      </w:r>
      <w:r w:rsidRPr="007C6407">
        <w:rPr>
          <w:rFonts w:ascii="Arial" w:hAnsi="Arial" w:cs="Arial"/>
          <w:sz w:val="24"/>
          <w:szCs w:val="24"/>
        </w:rPr>
        <w:t xml:space="preserve"> </w:t>
      </w:r>
      <w:r w:rsidR="0096622A">
        <w:rPr>
          <w:rFonts w:ascii="Arial" w:hAnsi="Arial" w:cs="Arial"/>
          <w:sz w:val="24"/>
          <w:szCs w:val="24"/>
        </w:rPr>
        <w:t>se ordena su desglose - fs. sub</w:t>
      </w:r>
      <w:r w:rsidRPr="007C6407">
        <w:rPr>
          <w:rFonts w:ascii="Arial" w:hAnsi="Arial" w:cs="Arial"/>
          <w:sz w:val="24"/>
          <w:szCs w:val="24"/>
        </w:rPr>
        <w:t xml:space="preserve"> 64</w:t>
      </w:r>
      <w:r w:rsidR="0096622A">
        <w:rPr>
          <w:rFonts w:ascii="Arial" w:hAnsi="Arial" w:cs="Arial"/>
          <w:sz w:val="24"/>
          <w:szCs w:val="24"/>
        </w:rPr>
        <w:t>, el 06/07/15</w:t>
      </w:r>
      <w:r w:rsidRPr="007C6407">
        <w:rPr>
          <w:rFonts w:ascii="Arial" w:hAnsi="Arial" w:cs="Arial"/>
          <w:sz w:val="24"/>
          <w:szCs w:val="24"/>
        </w:rPr>
        <w:t xml:space="preserve"> -.</w:t>
      </w:r>
    </w:p>
    <w:p w:rsidR="00C86936" w:rsidRPr="007C6407" w:rsidRDefault="00C86936" w:rsidP="00AF0630">
      <w:pPr>
        <w:tabs>
          <w:tab w:val="left" w:pos="1440"/>
        </w:tabs>
        <w:spacing w:after="0" w:line="360" w:lineRule="auto"/>
        <w:ind w:firstLine="1985"/>
        <w:jc w:val="both"/>
        <w:rPr>
          <w:rFonts w:ascii="Arial" w:hAnsi="Arial" w:cs="Arial"/>
          <w:sz w:val="24"/>
          <w:szCs w:val="24"/>
        </w:rPr>
      </w:pPr>
      <w:r w:rsidRPr="007C6407">
        <w:rPr>
          <w:rFonts w:ascii="Arial" w:hAnsi="Arial" w:cs="Arial"/>
          <w:sz w:val="24"/>
          <w:szCs w:val="24"/>
        </w:rPr>
        <w:t>3) Que a fs. sub 67/</w:t>
      </w:r>
      <w:r w:rsidR="0096622A">
        <w:rPr>
          <w:rFonts w:ascii="Arial" w:hAnsi="Arial" w:cs="Arial"/>
          <w:sz w:val="24"/>
          <w:szCs w:val="24"/>
        </w:rPr>
        <w:t xml:space="preserve">sub </w:t>
      </w:r>
      <w:r w:rsidRPr="007C6407">
        <w:rPr>
          <w:rFonts w:ascii="Arial" w:hAnsi="Arial" w:cs="Arial"/>
          <w:sz w:val="24"/>
          <w:szCs w:val="24"/>
        </w:rPr>
        <w:t>68</w:t>
      </w:r>
      <w:r w:rsidR="0096622A">
        <w:rPr>
          <w:rFonts w:ascii="Arial" w:hAnsi="Arial" w:cs="Arial"/>
          <w:sz w:val="24"/>
          <w:szCs w:val="24"/>
        </w:rPr>
        <w:t>,</w:t>
      </w:r>
      <w:r w:rsidRPr="007C6407">
        <w:rPr>
          <w:rFonts w:ascii="Arial" w:hAnsi="Arial" w:cs="Arial"/>
          <w:sz w:val="24"/>
          <w:szCs w:val="24"/>
        </w:rPr>
        <w:t xml:space="preserve"> dictamina el Señor Procurador General, quien, por las razones que expone y doy por reproducidas, se pronuncia por el rechazo del recurso.</w:t>
      </w:r>
    </w:p>
    <w:p w:rsidR="00C86936" w:rsidRPr="007C6407" w:rsidRDefault="00C86936" w:rsidP="00AF0630">
      <w:pPr>
        <w:tabs>
          <w:tab w:val="left" w:pos="0"/>
        </w:tabs>
        <w:spacing w:after="0" w:line="360" w:lineRule="auto"/>
        <w:ind w:firstLine="1985"/>
        <w:jc w:val="both"/>
        <w:rPr>
          <w:rFonts w:ascii="Arial" w:hAnsi="Arial" w:cs="Arial"/>
          <w:sz w:val="24"/>
          <w:szCs w:val="24"/>
        </w:rPr>
      </w:pPr>
      <w:r w:rsidRPr="007C6407">
        <w:rPr>
          <w:rFonts w:ascii="Arial" w:hAnsi="Arial" w:cs="Arial"/>
          <w:sz w:val="24"/>
          <w:szCs w:val="24"/>
        </w:rPr>
        <w:t>4) Que pasados los autos a dictar sentencia corresponde, en primer término, examinar el cumplimiento de los recaudos formales</w:t>
      </w:r>
      <w:r w:rsidR="0096622A">
        <w:rPr>
          <w:rFonts w:ascii="Arial" w:hAnsi="Arial" w:cs="Arial"/>
          <w:sz w:val="24"/>
          <w:szCs w:val="24"/>
        </w:rPr>
        <w:t>,</w:t>
      </w:r>
      <w:r w:rsidRPr="007C6407">
        <w:rPr>
          <w:rFonts w:ascii="Arial" w:hAnsi="Arial" w:cs="Arial"/>
          <w:sz w:val="24"/>
          <w:szCs w:val="24"/>
        </w:rPr>
        <w:t xml:space="preserve"> que hacen a la admisibilidad del recurso de casación.</w:t>
      </w:r>
    </w:p>
    <w:p w:rsidR="00C86936" w:rsidRPr="007C6407" w:rsidRDefault="00C86936" w:rsidP="00AF0630">
      <w:pPr>
        <w:pStyle w:val="Textoindependiente"/>
        <w:tabs>
          <w:tab w:val="left" w:pos="0"/>
        </w:tabs>
        <w:ind w:firstLine="1985"/>
      </w:pPr>
      <w:r w:rsidRPr="007C6407">
        <w:lastRenderedPageBreak/>
        <w:t>Centrado en este análisis advierto, que el recurso fue interpuesto y fundado en térmi</w:t>
      </w:r>
      <w:r w:rsidR="0096622A">
        <w:t>no (cfr. constancias de fs. sub</w:t>
      </w:r>
      <w:r w:rsidRPr="007C6407">
        <w:t xml:space="preserve"> 53</w:t>
      </w:r>
      <w:r w:rsidR="0096622A">
        <w:t>, y cargos de fs. sub 54 y sub</w:t>
      </w:r>
      <w:r w:rsidRPr="007C6407">
        <w:t xml:space="preserve"> 59 vta.), la resolución impugnada es sentencia definitiva en los términos </w:t>
      </w:r>
      <w:r w:rsidR="0096622A">
        <w:t>impuestos por el art. 286 del CP</w:t>
      </w:r>
      <w:r w:rsidRPr="007C6407">
        <w:t>C</w:t>
      </w:r>
      <w:r w:rsidR="0096622A">
        <w:t xml:space="preserve"> y C</w:t>
      </w:r>
      <w:r w:rsidRPr="007C6407">
        <w:t>., y la parte recurrente</w:t>
      </w:r>
      <w:r w:rsidR="0096622A">
        <w:t>,</w:t>
      </w:r>
      <w:r w:rsidRPr="007C6407">
        <w:t xml:space="preserve"> se encuentra eximida</w:t>
      </w:r>
      <w:r w:rsidR="0096622A">
        <w:t xml:space="preserve">  del depósito (art. 290 del  CP</w:t>
      </w:r>
      <w:r w:rsidRPr="007C6407">
        <w:t>C</w:t>
      </w:r>
      <w:r w:rsidR="0096622A">
        <w:t xml:space="preserve"> y C</w:t>
      </w:r>
      <w:r w:rsidRPr="007C6407">
        <w:t>.) por lo que, en este estudio preliminar y en mérito a lo d</w:t>
      </w:r>
      <w:r w:rsidR="0096622A">
        <w:t>ispuesto por el art. 301 inc. a del CP</w:t>
      </w:r>
      <w:r w:rsidRPr="007C6407">
        <w:t>C</w:t>
      </w:r>
      <w:r w:rsidR="0096622A">
        <w:t xml:space="preserve"> y C</w:t>
      </w:r>
      <w:r w:rsidRPr="007C6407">
        <w:t>. considero</w:t>
      </w:r>
      <w:r w:rsidR="0096622A">
        <w:t>,</w:t>
      </w:r>
      <w:r w:rsidRPr="007C6407">
        <w:t xml:space="preserve"> que el recurso de casación es formalmente admisible.</w:t>
      </w:r>
    </w:p>
    <w:p w:rsidR="00C86936" w:rsidRDefault="00C86936" w:rsidP="00AF0630">
      <w:pPr>
        <w:tabs>
          <w:tab w:val="left" w:pos="0"/>
        </w:tabs>
        <w:spacing w:after="0" w:line="360" w:lineRule="auto"/>
        <w:ind w:firstLine="1985"/>
        <w:jc w:val="both"/>
        <w:rPr>
          <w:rFonts w:ascii="Arial" w:hAnsi="Arial" w:cs="Arial"/>
          <w:sz w:val="24"/>
          <w:szCs w:val="24"/>
        </w:rPr>
      </w:pPr>
      <w:r w:rsidRPr="007C6407">
        <w:rPr>
          <w:rFonts w:ascii="Arial" w:hAnsi="Arial" w:cs="Arial"/>
          <w:sz w:val="24"/>
          <w:szCs w:val="24"/>
        </w:rPr>
        <w:t>En consecuencia, VOTO a esta PRIMERA CUE</w:t>
      </w:r>
      <w:r w:rsidR="00BB7531">
        <w:rPr>
          <w:rFonts w:ascii="Arial" w:hAnsi="Arial" w:cs="Arial"/>
          <w:sz w:val="24"/>
          <w:szCs w:val="24"/>
        </w:rPr>
        <w:t>STIÓ</w:t>
      </w:r>
      <w:r w:rsidRPr="007C6407">
        <w:rPr>
          <w:rFonts w:ascii="Arial" w:hAnsi="Arial" w:cs="Arial"/>
          <w:sz w:val="24"/>
          <w:szCs w:val="24"/>
        </w:rPr>
        <w:t>N por la AFIRMATIVA.</w:t>
      </w:r>
    </w:p>
    <w:p w:rsidR="0077662D" w:rsidRDefault="0077662D" w:rsidP="00AF0630">
      <w:pPr>
        <w:tabs>
          <w:tab w:val="left" w:pos="0"/>
        </w:tabs>
        <w:spacing w:after="0" w:line="360" w:lineRule="auto"/>
        <w:ind w:firstLine="1985"/>
        <w:jc w:val="both"/>
        <w:rPr>
          <w:rFonts w:ascii="Arial" w:hAnsi="Arial" w:cs="Arial"/>
          <w:b/>
          <w:bCs/>
          <w:sz w:val="24"/>
          <w:szCs w:val="24"/>
          <w:lang w:val="es-ES"/>
        </w:rPr>
      </w:pPr>
      <w:r w:rsidRPr="0077662D">
        <w:rPr>
          <w:rFonts w:ascii="Arial" w:hAnsi="Arial" w:cs="Arial"/>
          <w:sz w:val="24"/>
          <w:szCs w:val="24"/>
          <w:lang w:val="es-ES"/>
        </w:rPr>
        <w:t>Los Señores Ministros, Dres</w:t>
      </w:r>
      <w:r w:rsidR="00741683">
        <w:rPr>
          <w:rFonts w:ascii="Arial" w:hAnsi="Arial" w:cs="Arial"/>
          <w:sz w:val="24"/>
          <w:szCs w:val="24"/>
          <w:lang w:val="es-ES"/>
        </w:rPr>
        <w:t>.</w:t>
      </w:r>
      <w:r w:rsidRPr="0077662D">
        <w:rPr>
          <w:rFonts w:ascii="Arial" w:hAnsi="Arial" w:cs="Arial"/>
          <w:sz w:val="24"/>
          <w:szCs w:val="24"/>
          <w:lang w:val="es-ES"/>
        </w:rPr>
        <w:t xml:space="preserve"> LILIA ANA NOVILLO y </w:t>
      </w:r>
      <w:r>
        <w:rPr>
          <w:rFonts w:ascii="Arial" w:hAnsi="Arial" w:cs="Arial"/>
          <w:sz w:val="24"/>
          <w:szCs w:val="24"/>
          <w:lang w:val="es-ES"/>
        </w:rPr>
        <w:t>DOMINGO FLORES</w:t>
      </w:r>
      <w:r w:rsidRPr="0077662D">
        <w:rPr>
          <w:rFonts w:ascii="Arial" w:hAnsi="Arial" w:cs="Arial"/>
          <w:sz w:val="24"/>
          <w:szCs w:val="24"/>
          <w:lang w:val="es-ES"/>
        </w:rPr>
        <w:t xml:space="preserve">, </w:t>
      </w:r>
      <w:r w:rsidRPr="0077662D">
        <w:rPr>
          <w:rFonts w:ascii="Arial" w:hAnsi="Arial" w:cs="Arial"/>
          <w:sz w:val="24"/>
          <w:szCs w:val="24"/>
          <w:lang w:val="es-MX"/>
        </w:rPr>
        <w:t xml:space="preserve">comparten lo expresado por </w:t>
      </w:r>
      <w:r w:rsidR="009036F4">
        <w:rPr>
          <w:rFonts w:ascii="Arial" w:hAnsi="Arial" w:cs="Arial"/>
          <w:sz w:val="24"/>
          <w:szCs w:val="24"/>
          <w:lang w:val="es-MX"/>
        </w:rPr>
        <w:t>el Sr. Presidente</w:t>
      </w:r>
      <w:r w:rsidRPr="0077662D">
        <w:rPr>
          <w:rFonts w:ascii="Arial" w:hAnsi="Arial" w:cs="Arial"/>
          <w:sz w:val="24"/>
          <w:szCs w:val="24"/>
          <w:lang w:val="es-MX"/>
        </w:rPr>
        <w:t>, Dr.</w:t>
      </w:r>
      <w:r w:rsidRPr="0077662D">
        <w:rPr>
          <w:rFonts w:ascii="Arial" w:hAnsi="Arial" w:cs="Arial"/>
          <w:sz w:val="24"/>
          <w:szCs w:val="24"/>
          <w:lang w:val="es-ES"/>
        </w:rPr>
        <w:t xml:space="preserve"> OMAR ESTEBAN URÍA y </w:t>
      </w:r>
      <w:r w:rsidRPr="0077662D">
        <w:rPr>
          <w:rFonts w:ascii="Arial" w:hAnsi="Arial" w:cs="Arial"/>
          <w:sz w:val="24"/>
          <w:szCs w:val="24"/>
          <w:lang w:val="es-MX"/>
        </w:rPr>
        <w:t xml:space="preserve">votan en igual sentido a esta </w:t>
      </w:r>
      <w:r w:rsidRPr="0077662D">
        <w:rPr>
          <w:rFonts w:ascii="Arial" w:hAnsi="Arial" w:cs="Arial"/>
          <w:b/>
          <w:bCs/>
          <w:sz w:val="24"/>
          <w:szCs w:val="24"/>
          <w:lang w:val="es-ES"/>
        </w:rPr>
        <w:t>PRIMERA CUESTIÓN.-</w:t>
      </w:r>
    </w:p>
    <w:p w:rsidR="00FB75F8" w:rsidRPr="0077662D" w:rsidRDefault="00FB75F8" w:rsidP="00AF0630">
      <w:pPr>
        <w:tabs>
          <w:tab w:val="left" w:pos="0"/>
        </w:tabs>
        <w:spacing w:after="0" w:line="360" w:lineRule="auto"/>
        <w:ind w:firstLine="1985"/>
        <w:jc w:val="both"/>
        <w:rPr>
          <w:rFonts w:ascii="Arial" w:hAnsi="Arial" w:cs="Arial"/>
          <w:sz w:val="24"/>
          <w:szCs w:val="24"/>
          <w:lang w:val="es-ES"/>
        </w:rPr>
      </w:pPr>
    </w:p>
    <w:p w:rsidR="00C86936" w:rsidRPr="007D3BA1" w:rsidRDefault="00C86936" w:rsidP="00FB75F8">
      <w:pPr>
        <w:pStyle w:val="Sangradetextonormal"/>
        <w:tabs>
          <w:tab w:val="left" w:pos="0"/>
          <w:tab w:val="left" w:pos="1440"/>
        </w:tabs>
        <w:spacing w:after="0" w:line="360" w:lineRule="auto"/>
        <w:ind w:left="0"/>
        <w:jc w:val="both"/>
        <w:rPr>
          <w:color w:val="000000"/>
        </w:rPr>
      </w:pPr>
      <w:r w:rsidRPr="007C6407">
        <w:rPr>
          <w:b/>
          <w:bCs/>
          <w:u w:val="single"/>
        </w:rPr>
        <w:t xml:space="preserve">A LA SEGUNDA </w:t>
      </w:r>
      <w:r w:rsidR="007D3BA1">
        <w:rPr>
          <w:b/>
          <w:u w:val="single"/>
        </w:rPr>
        <w:t>CUESTIÓ</w:t>
      </w:r>
      <w:r w:rsidR="007D3BA1" w:rsidRPr="007C6407">
        <w:rPr>
          <w:b/>
          <w:u w:val="single"/>
        </w:rPr>
        <w:t>N, el Dr. OMAR E</w:t>
      </w:r>
      <w:r w:rsidR="007D3BA1">
        <w:rPr>
          <w:b/>
          <w:u w:val="single"/>
        </w:rPr>
        <w:t>STEBAN</w:t>
      </w:r>
      <w:r w:rsidR="007D3BA1" w:rsidRPr="007C6407">
        <w:rPr>
          <w:b/>
          <w:u w:val="single"/>
        </w:rPr>
        <w:t xml:space="preserve"> UR</w:t>
      </w:r>
      <w:r w:rsidR="007D3BA1">
        <w:rPr>
          <w:b/>
          <w:u w:val="single"/>
        </w:rPr>
        <w:t>Í</w:t>
      </w:r>
      <w:r w:rsidR="007D3BA1" w:rsidRPr="007C6407">
        <w:rPr>
          <w:b/>
          <w:u w:val="single"/>
        </w:rPr>
        <w:t>A</w:t>
      </w:r>
      <w:r w:rsidR="007D3BA1">
        <w:rPr>
          <w:b/>
          <w:u w:val="single"/>
        </w:rPr>
        <w:t>,</w:t>
      </w:r>
      <w:r w:rsidR="007D3BA1" w:rsidRPr="007C6407">
        <w:rPr>
          <w:b/>
          <w:u w:val="single"/>
        </w:rPr>
        <w:t xml:space="preserve"> dijo</w:t>
      </w:r>
      <w:r w:rsidRPr="007C6407">
        <w:rPr>
          <w:b/>
          <w:u w:val="single"/>
        </w:rPr>
        <w:t>:</w:t>
      </w:r>
      <w:r w:rsidRPr="007C6407">
        <w:rPr>
          <w:b/>
          <w:bCs/>
        </w:rPr>
        <w:t xml:space="preserve"> </w:t>
      </w:r>
      <w:r w:rsidRPr="007C6407">
        <w:t xml:space="preserve">En el análisis de </w:t>
      </w:r>
      <w:r w:rsidRPr="007C6407">
        <w:rPr>
          <w:rFonts w:eastAsia="MS Mincho"/>
        </w:rPr>
        <w:t>esta segunda cuestión, no es ocioso recordar que el remedio recursivo intentado</w:t>
      </w:r>
      <w:r w:rsidR="0096622A">
        <w:rPr>
          <w:rFonts w:eastAsia="MS Mincho"/>
        </w:rPr>
        <w:t>,</w:t>
      </w:r>
      <w:r w:rsidRPr="007C6407">
        <w:rPr>
          <w:rFonts w:eastAsia="MS Mincho"/>
        </w:rPr>
        <w:t xml:space="preserve"> </w:t>
      </w:r>
      <w:r w:rsidRPr="007D3BA1">
        <w:rPr>
          <w:b/>
          <w:i/>
          <w:color w:val="000000"/>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Pr="007C6407">
        <w:rPr>
          <w:b/>
          <w:color w:val="000000"/>
        </w:rPr>
        <w:t xml:space="preserve"> </w:t>
      </w:r>
      <w:r w:rsidRPr="007D3BA1">
        <w:rPr>
          <w:color w:val="000000"/>
        </w:rPr>
        <w:t>(Cfr. Juan C</w:t>
      </w:r>
      <w:r w:rsidR="0096622A">
        <w:rPr>
          <w:color w:val="000000"/>
        </w:rPr>
        <w:t xml:space="preserve">arlos Hitters, “Técnica de los Recursos Extraordinarios y de la Casación”, 2ª </w:t>
      </w:r>
      <w:r w:rsidRPr="007D3BA1">
        <w:rPr>
          <w:color w:val="000000"/>
        </w:rPr>
        <w:t xml:space="preserve"> Edición, p.</w:t>
      </w:r>
      <w:r w:rsidR="0096622A">
        <w:rPr>
          <w:color w:val="000000"/>
        </w:rPr>
        <w:t xml:space="preserve"> </w:t>
      </w:r>
      <w:r w:rsidRPr="007D3BA1">
        <w:rPr>
          <w:color w:val="000000"/>
        </w:rPr>
        <w:t>213).</w:t>
      </w:r>
    </w:p>
    <w:p w:rsidR="00C86936" w:rsidRPr="007C6407" w:rsidRDefault="00C86936" w:rsidP="00AF0630">
      <w:pPr>
        <w:pStyle w:val="Textoindependiente"/>
        <w:tabs>
          <w:tab w:val="left" w:pos="0"/>
          <w:tab w:val="left" w:pos="1843"/>
        </w:tabs>
        <w:ind w:firstLine="1985"/>
      </w:pPr>
      <w:r w:rsidRPr="007C6407">
        <w:t xml:space="preserve">Sentado ello, cabe examinar si en el </w:t>
      </w:r>
      <w:r w:rsidRPr="0096622A">
        <w:rPr>
          <w:i/>
        </w:rPr>
        <w:t>sub lite</w:t>
      </w:r>
      <w:r w:rsidRPr="007C6407">
        <w:t xml:space="preserve"> existe un “motivo” legalmente autorizado para recurrir en casación, pues de no ser así, el recurso devendría improcedente.</w:t>
      </w:r>
    </w:p>
    <w:p w:rsidR="00C86936" w:rsidRPr="007C6407" w:rsidRDefault="00C86936" w:rsidP="00AF0630">
      <w:pPr>
        <w:tabs>
          <w:tab w:val="left" w:pos="0"/>
          <w:tab w:val="left" w:pos="1440"/>
        </w:tabs>
        <w:spacing w:after="0" w:line="360" w:lineRule="auto"/>
        <w:ind w:firstLine="1985"/>
        <w:jc w:val="both"/>
        <w:rPr>
          <w:rFonts w:ascii="Arial" w:hAnsi="Arial" w:cs="Arial"/>
          <w:color w:val="000000"/>
          <w:sz w:val="24"/>
          <w:szCs w:val="24"/>
        </w:rPr>
      </w:pPr>
      <w:r w:rsidRPr="007C6407">
        <w:rPr>
          <w:rFonts w:ascii="Arial" w:hAnsi="Arial" w:cs="Arial"/>
          <w:color w:val="000000"/>
          <w:sz w:val="24"/>
          <w:szCs w:val="24"/>
        </w:rPr>
        <w:t>Que sobre el punto</w:t>
      </w:r>
      <w:r w:rsidR="0096622A">
        <w:rPr>
          <w:rFonts w:ascii="Arial" w:hAnsi="Arial" w:cs="Arial"/>
          <w:color w:val="000000"/>
          <w:sz w:val="24"/>
          <w:szCs w:val="24"/>
        </w:rPr>
        <w:t>,</w:t>
      </w:r>
      <w:r w:rsidRPr="007C6407">
        <w:rPr>
          <w:rFonts w:ascii="Arial" w:hAnsi="Arial" w:cs="Arial"/>
          <w:color w:val="000000"/>
          <w:sz w:val="24"/>
          <w:szCs w:val="24"/>
        </w:rPr>
        <w:t xml:space="preserve"> comparto la consideraciones vertidas por el recurrente</w:t>
      </w:r>
      <w:r w:rsidR="0096622A">
        <w:rPr>
          <w:rFonts w:ascii="Arial" w:hAnsi="Arial" w:cs="Arial"/>
          <w:color w:val="000000"/>
          <w:sz w:val="24"/>
          <w:szCs w:val="24"/>
        </w:rPr>
        <w:t>,</w:t>
      </w:r>
      <w:r w:rsidRPr="007C6407">
        <w:rPr>
          <w:rFonts w:ascii="Arial" w:hAnsi="Arial" w:cs="Arial"/>
          <w:color w:val="000000"/>
          <w:sz w:val="24"/>
          <w:szCs w:val="24"/>
        </w:rPr>
        <w:t xml:space="preserve"> y en consecuencia considero que por configurarse la causal prevista </w:t>
      </w:r>
      <w:r w:rsidR="0096622A">
        <w:rPr>
          <w:rFonts w:ascii="Arial" w:hAnsi="Arial" w:cs="Arial"/>
          <w:color w:val="000000"/>
          <w:sz w:val="24"/>
          <w:szCs w:val="24"/>
        </w:rPr>
        <w:t>por el inc. a</w:t>
      </w:r>
      <w:r w:rsidRPr="007C6407">
        <w:rPr>
          <w:rFonts w:ascii="Arial" w:hAnsi="Arial" w:cs="Arial"/>
          <w:color w:val="000000"/>
          <w:sz w:val="24"/>
          <w:szCs w:val="24"/>
        </w:rPr>
        <w:t xml:space="preserve"> del art. 287 del CPC</w:t>
      </w:r>
      <w:r w:rsidR="0096622A">
        <w:rPr>
          <w:rFonts w:ascii="Arial" w:hAnsi="Arial" w:cs="Arial"/>
          <w:color w:val="000000"/>
          <w:sz w:val="24"/>
          <w:szCs w:val="24"/>
        </w:rPr>
        <w:t xml:space="preserve"> y C</w:t>
      </w:r>
      <w:r w:rsidRPr="007C6407">
        <w:rPr>
          <w:rFonts w:ascii="Arial" w:hAnsi="Arial" w:cs="Arial"/>
          <w:color w:val="000000"/>
          <w:sz w:val="24"/>
          <w:szCs w:val="24"/>
        </w:rPr>
        <w:t>.</w:t>
      </w:r>
      <w:r w:rsidR="0096622A">
        <w:rPr>
          <w:rFonts w:ascii="Arial" w:hAnsi="Arial" w:cs="Arial"/>
          <w:color w:val="000000"/>
          <w:sz w:val="24"/>
          <w:szCs w:val="24"/>
        </w:rPr>
        <w:t>,</w:t>
      </w:r>
      <w:r w:rsidRPr="007C6407">
        <w:rPr>
          <w:rFonts w:ascii="Arial" w:hAnsi="Arial" w:cs="Arial"/>
          <w:color w:val="000000"/>
          <w:sz w:val="24"/>
          <w:szCs w:val="24"/>
        </w:rPr>
        <w:t xml:space="preserve"> el recurso de casación debe ser admitido.</w:t>
      </w:r>
    </w:p>
    <w:p w:rsidR="00C86936" w:rsidRPr="007C6407" w:rsidRDefault="00C86936" w:rsidP="00AF0630">
      <w:pPr>
        <w:tabs>
          <w:tab w:val="left" w:pos="0"/>
          <w:tab w:val="left" w:pos="1440"/>
        </w:tabs>
        <w:spacing w:after="0" w:line="360" w:lineRule="auto"/>
        <w:ind w:firstLine="1985"/>
        <w:jc w:val="both"/>
        <w:rPr>
          <w:rFonts w:ascii="Arial" w:hAnsi="Arial" w:cs="Arial"/>
          <w:sz w:val="24"/>
          <w:szCs w:val="24"/>
        </w:rPr>
      </w:pPr>
      <w:r w:rsidRPr="007C6407">
        <w:rPr>
          <w:rFonts w:ascii="Arial" w:hAnsi="Arial" w:cs="Arial"/>
          <w:color w:val="000000"/>
          <w:sz w:val="24"/>
          <w:szCs w:val="24"/>
        </w:rPr>
        <w:t>Los fundamentos para así resolver</w:t>
      </w:r>
      <w:r w:rsidR="0096622A">
        <w:rPr>
          <w:rFonts w:ascii="Arial" w:hAnsi="Arial" w:cs="Arial"/>
          <w:color w:val="000000"/>
          <w:sz w:val="24"/>
          <w:szCs w:val="24"/>
        </w:rPr>
        <w:t>,</w:t>
      </w:r>
      <w:r w:rsidRPr="007C6407">
        <w:rPr>
          <w:rFonts w:ascii="Arial" w:hAnsi="Arial" w:cs="Arial"/>
          <w:color w:val="000000"/>
          <w:sz w:val="24"/>
          <w:szCs w:val="24"/>
        </w:rPr>
        <w:t xml:space="preserve"> fueron expuestos al dictarse sentencia en </w:t>
      </w:r>
      <w:r w:rsidR="0096622A">
        <w:rPr>
          <w:rFonts w:ascii="Arial" w:hAnsi="Arial" w:cs="Arial"/>
          <w:bCs/>
          <w:sz w:val="24"/>
          <w:szCs w:val="24"/>
        </w:rPr>
        <w:t>STJSL-S.J.</w:t>
      </w:r>
      <w:r w:rsidRPr="007C6407">
        <w:rPr>
          <w:rFonts w:ascii="Arial" w:hAnsi="Arial" w:cs="Arial"/>
          <w:bCs/>
          <w:sz w:val="24"/>
          <w:szCs w:val="24"/>
        </w:rPr>
        <w:t xml:space="preserve">– S.D. Nº 055/16 del 21/04/16, </w:t>
      </w:r>
      <w:r w:rsidRPr="007C6407">
        <w:rPr>
          <w:rFonts w:ascii="Arial" w:hAnsi="Arial" w:cs="Arial"/>
          <w:sz w:val="24"/>
          <w:szCs w:val="24"/>
          <w:lang w:val="es-ES" w:eastAsia="es-ES"/>
        </w:rPr>
        <w:t>“</w:t>
      </w:r>
      <w:r w:rsidRPr="007C6407">
        <w:rPr>
          <w:rFonts w:ascii="Arial" w:hAnsi="Arial" w:cs="Arial"/>
          <w:bCs/>
          <w:sz w:val="24"/>
          <w:szCs w:val="24"/>
          <w:lang w:eastAsia="es-ES"/>
        </w:rPr>
        <w:t>INCIDENTE DE REVISIÓN – TELLO, ROSA NICOLASA c/ MASILY S.A. s/ VERIFICACIÓN DE CRÉDITO - RECURSO DE CASACIÓN</w:t>
      </w:r>
      <w:r w:rsidRPr="007C6407">
        <w:rPr>
          <w:rFonts w:ascii="Arial" w:hAnsi="Arial" w:cs="Arial"/>
          <w:bCs/>
          <w:sz w:val="24"/>
          <w:szCs w:val="24"/>
          <w:lang w:val="es-ES" w:eastAsia="es-ES"/>
        </w:rPr>
        <w:t>”</w:t>
      </w:r>
      <w:r w:rsidRPr="007C6407">
        <w:rPr>
          <w:rFonts w:ascii="Arial" w:hAnsi="Arial" w:cs="Arial"/>
          <w:sz w:val="24"/>
          <w:szCs w:val="24"/>
          <w:lang w:val="es-ES" w:eastAsia="es-ES"/>
        </w:rPr>
        <w:t xml:space="preserve"> – IURIX </w:t>
      </w:r>
      <w:r w:rsidRPr="007C6407">
        <w:rPr>
          <w:rFonts w:ascii="Arial" w:hAnsi="Arial" w:cs="Arial"/>
          <w:sz w:val="24"/>
          <w:szCs w:val="24"/>
        </w:rPr>
        <w:t>INC</w:t>
      </w:r>
      <w:r w:rsidR="0096622A">
        <w:rPr>
          <w:rFonts w:ascii="Arial" w:hAnsi="Arial" w:cs="Arial"/>
          <w:sz w:val="24"/>
          <w:szCs w:val="24"/>
        </w:rPr>
        <w:t>.</w:t>
      </w:r>
      <w:r w:rsidR="0096622A" w:rsidRPr="0096622A">
        <w:rPr>
          <w:rFonts w:ascii="Arial" w:hAnsi="Arial" w:cs="Arial"/>
          <w:sz w:val="24"/>
          <w:szCs w:val="24"/>
          <w:lang w:val="es-ES" w:eastAsia="es-ES"/>
        </w:rPr>
        <w:t xml:space="preserve"> </w:t>
      </w:r>
      <w:r w:rsidR="0096622A" w:rsidRPr="007C6407">
        <w:rPr>
          <w:rFonts w:ascii="Arial" w:hAnsi="Arial" w:cs="Arial"/>
          <w:sz w:val="24"/>
          <w:szCs w:val="24"/>
          <w:lang w:val="es-ES" w:eastAsia="es-ES"/>
        </w:rPr>
        <w:t>N°</w:t>
      </w:r>
      <w:r w:rsidRPr="007C6407">
        <w:rPr>
          <w:rFonts w:ascii="Arial" w:hAnsi="Arial" w:cs="Arial"/>
          <w:sz w:val="24"/>
          <w:szCs w:val="24"/>
        </w:rPr>
        <w:t xml:space="preserve"> 241094/1; </w:t>
      </w:r>
      <w:r w:rsidR="0096622A">
        <w:rPr>
          <w:rFonts w:ascii="Arial" w:hAnsi="Arial" w:cs="Arial"/>
          <w:bCs/>
          <w:sz w:val="24"/>
          <w:szCs w:val="24"/>
          <w:lang w:val="es-ES" w:eastAsia="es-ES"/>
        </w:rPr>
        <w:t>STJSL-S.J.– S.D. Nº 076/16</w:t>
      </w:r>
      <w:r w:rsidRPr="007C6407">
        <w:rPr>
          <w:rFonts w:ascii="Arial" w:hAnsi="Arial" w:cs="Arial"/>
          <w:bCs/>
          <w:sz w:val="24"/>
          <w:szCs w:val="24"/>
          <w:lang w:val="es-ES" w:eastAsia="es-ES"/>
        </w:rPr>
        <w:t xml:space="preserve"> del 11/05/2016 </w:t>
      </w:r>
      <w:r w:rsidRPr="007C6407">
        <w:rPr>
          <w:rFonts w:ascii="Arial" w:hAnsi="Arial" w:cs="Arial"/>
          <w:sz w:val="24"/>
          <w:szCs w:val="24"/>
          <w:lang w:val="es-ES"/>
        </w:rPr>
        <w:t xml:space="preserve">“INCIDENTE DE REVISIÓN – PEREYRA, OLGA </w:t>
      </w:r>
      <w:r w:rsidRPr="007C6407">
        <w:rPr>
          <w:rFonts w:ascii="Arial" w:hAnsi="Arial" w:cs="Arial"/>
          <w:sz w:val="24"/>
          <w:szCs w:val="24"/>
          <w:lang w:val="es-ES"/>
        </w:rPr>
        <w:lastRenderedPageBreak/>
        <w:t xml:space="preserve">BEATRIZ c/ MASILY S.A. s/ VERIFICACIÓN DE CRÉDITO - RECURSO DE CASACIÓN” - IURIX INC. </w:t>
      </w:r>
      <w:r w:rsidR="0096622A" w:rsidRPr="007C6407">
        <w:rPr>
          <w:rFonts w:ascii="Arial" w:hAnsi="Arial" w:cs="Arial"/>
          <w:sz w:val="24"/>
          <w:szCs w:val="24"/>
          <w:lang w:val="es-ES"/>
        </w:rPr>
        <w:t xml:space="preserve">Nº </w:t>
      </w:r>
      <w:r w:rsidRPr="007C6407">
        <w:rPr>
          <w:rFonts w:ascii="Arial" w:hAnsi="Arial" w:cs="Arial"/>
          <w:sz w:val="24"/>
          <w:szCs w:val="24"/>
          <w:lang w:val="es-ES"/>
        </w:rPr>
        <w:t xml:space="preserve">241063/1, por lo que </w:t>
      </w:r>
      <w:r w:rsidRPr="007C6407">
        <w:rPr>
          <w:rFonts w:ascii="Arial" w:hAnsi="Arial" w:cs="Arial"/>
          <w:sz w:val="24"/>
          <w:szCs w:val="24"/>
        </w:rPr>
        <w:t>cabe remitir a ellos</w:t>
      </w:r>
      <w:r w:rsidR="0096622A">
        <w:rPr>
          <w:rFonts w:ascii="Arial" w:hAnsi="Arial" w:cs="Arial"/>
          <w:sz w:val="24"/>
          <w:szCs w:val="24"/>
        </w:rPr>
        <w:t>,</w:t>
      </w:r>
      <w:r w:rsidRPr="007C6407">
        <w:rPr>
          <w:rFonts w:ascii="Arial" w:hAnsi="Arial" w:cs="Arial"/>
          <w:sz w:val="24"/>
          <w:szCs w:val="24"/>
        </w:rPr>
        <w:t xml:space="preserve"> teniéndolos como parte integrante de la presente.</w:t>
      </w:r>
    </w:p>
    <w:p w:rsidR="00C86936" w:rsidRDefault="00C86936" w:rsidP="00AF0630">
      <w:pPr>
        <w:tabs>
          <w:tab w:val="left" w:pos="0"/>
          <w:tab w:val="left" w:pos="1440"/>
        </w:tabs>
        <w:spacing w:after="0" w:line="360" w:lineRule="auto"/>
        <w:ind w:firstLine="1985"/>
        <w:jc w:val="both"/>
        <w:rPr>
          <w:rFonts w:ascii="Arial" w:eastAsia="MS Mincho" w:hAnsi="Arial" w:cs="Arial"/>
          <w:sz w:val="24"/>
          <w:szCs w:val="24"/>
        </w:rPr>
      </w:pPr>
      <w:r w:rsidRPr="007C6407">
        <w:rPr>
          <w:rFonts w:ascii="Arial" w:hAnsi="Arial" w:cs="Arial"/>
          <w:sz w:val="24"/>
          <w:szCs w:val="24"/>
        </w:rPr>
        <w:t>Por ello</w:t>
      </w:r>
      <w:r w:rsidRPr="007C6407">
        <w:rPr>
          <w:rFonts w:ascii="Arial" w:eastAsia="MS Mincho" w:hAnsi="Arial" w:cs="Arial"/>
          <w:sz w:val="24"/>
          <w:szCs w:val="24"/>
        </w:rPr>
        <w:t xml:space="preserve">, tengo por configurada </w:t>
      </w:r>
      <w:r w:rsidRPr="007C6407">
        <w:rPr>
          <w:rFonts w:ascii="Arial" w:hAnsi="Arial" w:cs="Arial"/>
          <w:color w:val="000000"/>
          <w:sz w:val="24"/>
          <w:szCs w:val="24"/>
        </w:rPr>
        <w:t>la causal prevista por el inc. a del art. 287 del CPC</w:t>
      </w:r>
      <w:r w:rsidR="00FB75F8">
        <w:rPr>
          <w:rFonts w:ascii="Arial" w:hAnsi="Arial" w:cs="Arial"/>
          <w:color w:val="000000"/>
          <w:sz w:val="24"/>
          <w:szCs w:val="24"/>
        </w:rPr>
        <w:t xml:space="preserve"> y C</w:t>
      </w:r>
      <w:r w:rsidR="0096622A">
        <w:rPr>
          <w:rFonts w:ascii="Arial" w:hAnsi="Arial" w:cs="Arial"/>
          <w:color w:val="000000"/>
          <w:sz w:val="24"/>
          <w:szCs w:val="24"/>
        </w:rPr>
        <w:t>,</w:t>
      </w:r>
      <w:r w:rsidRPr="007C6407">
        <w:rPr>
          <w:rFonts w:ascii="Arial" w:hAnsi="Arial" w:cs="Arial"/>
          <w:color w:val="000000"/>
          <w:sz w:val="24"/>
          <w:szCs w:val="24"/>
        </w:rPr>
        <w:t xml:space="preserve"> y</w:t>
      </w:r>
      <w:r w:rsidRPr="007C6407">
        <w:rPr>
          <w:rFonts w:ascii="Arial" w:eastAsia="MS Mincho" w:hAnsi="Arial" w:cs="Arial"/>
          <w:sz w:val="24"/>
          <w:szCs w:val="24"/>
        </w:rPr>
        <w:t xml:space="preserve"> VOTO a esta SEGUNDA CUESTIÓN por la AFIRMATIVA. </w:t>
      </w:r>
    </w:p>
    <w:p w:rsidR="0025620A" w:rsidRPr="0077662D" w:rsidRDefault="0025620A" w:rsidP="00AF0630">
      <w:pPr>
        <w:tabs>
          <w:tab w:val="left" w:pos="0"/>
        </w:tabs>
        <w:spacing w:after="0" w:line="360" w:lineRule="auto"/>
        <w:ind w:firstLine="1985"/>
        <w:jc w:val="both"/>
        <w:rPr>
          <w:rFonts w:ascii="Arial" w:hAnsi="Arial" w:cs="Arial"/>
          <w:sz w:val="24"/>
          <w:szCs w:val="24"/>
          <w:lang w:val="es-ES"/>
        </w:rPr>
      </w:pPr>
      <w:r w:rsidRPr="0077662D">
        <w:rPr>
          <w:rFonts w:ascii="Arial" w:hAnsi="Arial" w:cs="Arial"/>
          <w:sz w:val="24"/>
          <w:szCs w:val="24"/>
          <w:lang w:val="es-ES"/>
        </w:rPr>
        <w:t>Los Señores Ministros, Dres</w:t>
      </w:r>
      <w:r w:rsidR="007B5E58">
        <w:rPr>
          <w:rFonts w:ascii="Arial" w:hAnsi="Arial" w:cs="Arial"/>
          <w:sz w:val="24"/>
          <w:szCs w:val="24"/>
          <w:lang w:val="es-ES"/>
        </w:rPr>
        <w:t>.</w:t>
      </w:r>
      <w:r w:rsidRPr="0077662D">
        <w:rPr>
          <w:rFonts w:ascii="Arial" w:hAnsi="Arial" w:cs="Arial"/>
          <w:sz w:val="24"/>
          <w:szCs w:val="24"/>
          <w:lang w:val="es-ES"/>
        </w:rPr>
        <w:t xml:space="preserve"> LILIA ANA NOVILLO y </w:t>
      </w:r>
      <w:r>
        <w:rPr>
          <w:rFonts w:ascii="Arial" w:hAnsi="Arial" w:cs="Arial"/>
          <w:sz w:val="24"/>
          <w:szCs w:val="24"/>
          <w:lang w:val="es-ES"/>
        </w:rPr>
        <w:t>DOMINGO FLORES</w:t>
      </w:r>
      <w:r w:rsidRPr="0077662D">
        <w:rPr>
          <w:rFonts w:ascii="Arial" w:hAnsi="Arial" w:cs="Arial"/>
          <w:sz w:val="24"/>
          <w:szCs w:val="24"/>
          <w:lang w:val="es-ES"/>
        </w:rPr>
        <w:t xml:space="preserve">, </w:t>
      </w:r>
      <w:r w:rsidRPr="0077662D">
        <w:rPr>
          <w:rFonts w:ascii="Arial" w:hAnsi="Arial" w:cs="Arial"/>
          <w:sz w:val="24"/>
          <w:szCs w:val="24"/>
          <w:lang w:val="es-MX"/>
        </w:rPr>
        <w:t xml:space="preserve">comparten lo expresado por </w:t>
      </w:r>
      <w:r>
        <w:rPr>
          <w:rFonts w:ascii="Arial" w:hAnsi="Arial" w:cs="Arial"/>
          <w:sz w:val="24"/>
          <w:szCs w:val="24"/>
          <w:lang w:val="es-MX"/>
        </w:rPr>
        <w:t>el Sr. Presidente</w:t>
      </w:r>
      <w:r w:rsidRPr="0077662D">
        <w:rPr>
          <w:rFonts w:ascii="Arial" w:hAnsi="Arial" w:cs="Arial"/>
          <w:sz w:val="24"/>
          <w:szCs w:val="24"/>
          <w:lang w:val="es-MX"/>
        </w:rPr>
        <w:t>, Dr.</w:t>
      </w:r>
      <w:r w:rsidRPr="0077662D">
        <w:rPr>
          <w:rFonts w:ascii="Arial" w:hAnsi="Arial" w:cs="Arial"/>
          <w:sz w:val="24"/>
          <w:szCs w:val="24"/>
          <w:lang w:val="es-ES"/>
        </w:rPr>
        <w:t xml:space="preserve"> OMAR ESTEBAN URÍA y </w:t>
      </w:r>
      <w:r w:rsidRPr="0077662D">
        <w:rPr>
          <w:rFonts w:ascii="Arial" w:hAnsi="Arial" w:cs="Arial"/>
          <w:sz w:val="24"/>
          <w:szCs w:val="24"/>
          <w:lang w:val="es-MX"/>
        </w:rPr>
        <w:t xml:space="preserve">votan en igual sentido a esta </w:t>
      </w:r>
      <w:r>
        <w:rPr>
          <w:rFonts w:ascii="Arial" w:hAnsi="Arial" w:cs="Arial"/>
          <w:b/>
          <w:bCs/>
          <w:sz w:val="24"/>
          <w:szCs w:val="24"/>
          <w:lang w:val="es-ES"/>
        </w:rPr>
        <w:t>SEGUNDA</w:t>
      </w:r>
      <w:r w:rsidRPr="0077662D">
        <w:rPr>
          <w:rFonts w:ascii="Arial" w:hAnsi="Arial" w:cs="Arial"/>
          <w:b/>
          <w:bCs/>
          <w:sz w:val="24"/>
          <w:szCs w:val="24"/>
          <w:lang w:val="es-ES"/>
        </w:rPr>
        <w:t xml:space="preserve"> CUESTIÓN.-</w:t>
      </w:r>
    </w:p>
    <w:p w:rsidR="0025620A" w:rsidRPr="0025620A" w:rsidRDefault="0025620A" w:rsidP="00AF0630">
      <w:pPr>
        <w:tabs>
          <w:tab w:val="left" w:pos="0"/>
          <w:tab w:val="left" w:pos="1440"/>
        </w:tabs>
        <w:spacing w:after="0" w:line="360" w:lineRule="auto"/>
        <w:ind w:firstLine="1985"/>
        <w:jc w:val="both"/>
        <w:rPr>
          <w:rFonts w:ascii="Arial" w:hAnsi="Arial" w:cs="Arial"/>
          <w:sz w:val="24"/>
          <w:szCs w:val="24"/>
          <w:lang w:val="es-ES"/>
        </w:rPr>
      </w:pPr>
    </w:p>
    <w:p w:rsidR="00C86936" w:rsidRDefault="00C86936" w:rsidP="00CB2B82">
      <w:pPr>
        <w:tabs>
          <w:tab w:val="left" w:pos="0"/>
          <w:tab w:val="left" w:pos="1440"/>
        </w:tabs>
        <w:spacing w:after="0" w:line="360" w:lineRule="auto"/>
        <w:jc w:val="both"/>
        <w:rPr>
          <w:rFonts w:ascii="Arial" w:hAnsi="Arial" w:cs="Arial"/>
          <w:color w:val="000000"/>
          <w:sz w:val="24"/>
          <w:szCs w:val="24"/>
        </w:rPr>
      </w:pPr>
      <w:r w:rsidRPr="007C6407">
        <w:rPr>
          <w:rFonts w:ascii="Arial" w:hAnsi="Arial" w:cs="Arial"/>
          <w:b/>
          <w:bCs/>
          <w:sz w:val="24"/>
          <w:szCs w:val="24"/>
          <w:u w:val="single"/>
        </w:rPr>
        <w:t xml:space="preserve">A LA TERCERA </w:t>
      </w:r>
      <w:r w:rsidR="007D3BA1" w:rsidRPr="007D3BA1">
        <w:rPr>
          <w:rFonts w:ascii="Arial" w:hAnsi="Arial" w:cs="Arial"/>
          <w:b/>
          <w:bCs/>
          <w:sz w:val="24"/>
          <w:szCs w:val="24"/>
          <w:u w:val="single"/>
        </w:rPr>
        <w:t>CUESTIÓN, el Dr. OMAR ESTEBAN URÍA, dijo</w:t>
      </w:r>
      <w:r w:rsidRPr="007C6407">
        <w:rPr>
          <w:rFonts w:ascii="Arial" w:hAnsi="Arial" w:cs="Arial"/>
          <w:bCs/>
          <w:sz w:val="24"/>
          <w:szCs w:val="24"/>
        </w:rPr>
        <w:t xml:space="preserve">: </w:t>
      </w:r>
      <w:r w:rsidRPr="007C6407">
        <w:rPr>
          <w:rFonts w:ascii="Arial" w:hAnsi="Arial" w:cs="Arial"/>
          <w:color w:val="000000"/>
          <w:sz w:val="24"/>
          <w:szCs w:val="24"/>
        </w:rPr>
        <w:t xml:space="preserve">Dada la forma en que se ha votado la anterior cuestión, corresponde </w:t>
      </w:r>
      <w:r w:rsidRPr="007C6407">
        <w:rPr>
          <w:rFonts w:ascii="Arial" w:eastAsia="MS Mincho" w:hAnsi="Arial" w:cs="Arial"/>
          <w:sz w:val="24"/>
          <w:szCs w:val="24"/>
        </w:rPr>
        <w:t>casar la sentencia venida en recurso</w:t>
      </w:r>
      <w:r w:rsidRPr="007C6407">
        <w:rPr>
          <w:rFonts w:ascii="Arial" w:hAnsi="Arial" w:cs="Arial"/>
          <w:color w:val="000000"/>
          <w:sz w:val="24"/>
          <w:szCs w:val="24"/>
        </w:rPr>
        <w:t xml:space="preserve"> y disponer que el </w:t>
      </w:r>
      <w:r w:rsidRPr="007C6407">
        <w:rPr>
          <w:rFonts w:ascii="Arial" w:hAnsi="Arial" w:cs="Arial"/>
          <w:i/>
          <w:color w:val="000000"/>
          <w:sz w:val="24"/>
          <w:szCs w:val="24"/>
        </w:rPr>
        <w:t>thema decidendum</w:t>
      </w:r>
      <w:r w:rsidR="0096622A">
        <w:rPr>
          <w:rFonts w:ascii="Arial" w:hAnsi="Arial" w:cs="Arial"/>
          <w:i/>
          <w:color w:val="000000"/>
          <w:sz w:val="24"/>
          <w:szCs w:val="24"/>
        </w:rPr>
        <w:t>,</w:t>
      </w:r>
      <w:r w:rsidRPr="007C6407">
        <w:rPr>
          <w:rFonts w:ascii="Arial" w:hAnsi="Arial" w:cs="Arial"/>
          <w:color w:val="000000"/>
          <w:sz w:val="24"/>
          <w:szCs w:val="24"/>
        </w:rPr>
        <w:t xml:space="preserve"> debe resolverse de acuerdo a lo dispuesto por el art. 294 de la LCQ y 251 LCT</w:t>
      </w:r>
      <w:r w:rsidR="0096622A">
        <w:rPr>
          <w:rFonts w:ascii="Arial" w:hAnsi="Arial" w:cs="Arial"/>
          <w:color w:val="000000"/>
          <w:sz w:val="24"/>
          <w:szCs w:val="24"/>
        </w:rPr>
        <w:t>,</w:t>
      </w:r>
      <w:r w:rsidRPr="007C6407">
        <w:rPr>
          <w:rFonts w:ascii="Arial" w:hAnsi="Arial" w:cs="Arial"/>
          <w:color w:val="000000"/>
          <w:sz w:val="24"/>
          <w:szCs w:val="24"/>
        </w:rPr>
        <w:t xml:space="preserve"> con los alcances referidos en los precedentes citados</w:t>
      </w:r>
      <w:r w:rsidR="004573DD">
        <w:rPr>
          <w:rFonts w:ascii="Arial" w:hAnsi="Arial" w:cs="Arial"/>
          <w:color w:val="000000"/>
          <w:sz w:val="24"/>
          <w:szCs w:val="24"/>
        </w:rPr>
        <w:t>. ASÍ</w:t>
      </w:r>
      <w:r w:rsidRPr="007C6407">
        <w:rPr>
          <w:rFonts w:ascii="Arial" w:hAnsi="Arial" w:cs="Arial"/>
          <w:color w:val="000000"/>
          <w:sz w:val="24"/>
          <w:szCs w:val="24"/>
        </w:rPr>
        <w:t xml:space="preserve"> LO VOTO.</w:t>
      </w:r>
    </w:p>
    <w:p w:rsidR="004D5DD8" w:rsidRPr="0077662D" w:rsidRDefault="004D5DD8" w:rsidP="00AF0630">
      <w:pPr>
        <w:tabs>
          <w:tab w:val="left" w:pos="0"/>
        </w:tabs>
        <w:spacing w:after="0" w:line="360" w:lineRule="auto"/>
        <w:ind w:firstLine="1985"/>
        <w:jc w:val="both"/>
        <w:rPr>
          <w:rFonts w:ascii="Arial" w:hAnsi="Arial" w:cs="Arial"/>
          <w:sz w:val="24"/>
          <w:szCs w:val="24"/>
          <w:lang w:val="es-ES"/>
        </w:rPr>
      </w:pPr>
      <w:r w:rsidRPr="0077662D">
        <w:rPr>
          <w:rFonts w:ascii="Arial" w:hAnsi="Arial" w:cs="Arial"/>
          <w:sz w:val="24"/>
          <w:szCs w:val="24"/>
          <w:lang w:val="es-ES"/>
        </w:rPr>
        <w:t>Los Señores Ministros, Dres</w:t>
      </w:r>
      <w:r w:rsidR="00CB2B82">
        <w:rPr>
          <w:rFonts w:ascii="Arial" w:hAnsi="Arial" w:cs="Arial"/>
          <w:sz w:val="24"/>
          <w:szCs w:val="24"/>
          <w:lang w:val="es-ES"/>
        </w:rPr>
        <w:t>.</w:t>
      </w:r>
      <w:r w:rsidRPr="0077662D">
        <w:rPr>
          <w:rFonts w:ascii="Arial" w:hAnsi="Arial" w:cs="Arial"/>
          <w:sz w:val="24"/>
          <w:szCs w:val="24"/>
          <w:lang w:val="es-ES"/>
        </w:rPr>
        <w:t xml:space="preserve"> LILIA ANA NOVILLO y </w:t>
      </w:r>
      <w:r>
        <w:rPr>
          <w:rFonts w:ascii="Arial" w:hAnsi="Arial" w:cs="Arial"/>
          <w:sz w:val="24"/>
          <w:szCs w:val="24"/>
          <w:lang w:val="es-ES"/>
        </w:rPr>
        <w:t>DOMINGO FLORES</w:t>
      </w:r>
      <w:r w:rsidRPr="0077662D">
        <w:rPr>
          <w:rFonts w:ascii="Arial" w:hAnsi="Arial" w:cs="Arial"/>
          <w:sz w:val="24"/>
          <w:szCs w:val="24"/>
          <w:lang w:val="es-ES"/>
        </w:rPr>
        <w:t xml:space="preserve">, </w:t>
      </w:r>
      <w:r w:rsidRPr="0077662D">
        <w:rPr>
          <w:rFonts w:ascii="Arial" w:hAnsi="Arial" w:cs="Arial"/>
          <w:sz w:val="24"/>
          <w:szCs w:val="24"/>
          <w:lang w:val="es-MX"/>
        </w:rPr>
        <w:t xml:space="preserve">comparten lo expresado por </w:t>
      </w:r>
      <w:r>
        <w:rPr>
          <w:rFonts w:ascii="Arial" w:hAnsi="Arial" w:cs="Arial"/>
          <w:sz w:val="24"/>
          <w:szCs w:val="24"/>
          <w:lang w:val="es-MX"/>
        </w:rPr>
        <w:t>el Sr. Presidente</w:t>
      </w:r>
      <w:r w:rsidRPr="0077662D">
        <w:rPr>
          <w:rFonts w:ascii="Arial" w:hAnsi="Arial" w:cs="Arial"/>
          <w:sz w:val="24"/>
          <w:szCs w:val="24"/>
          <w:lang w:val="es-MX"/>
        </w:rPr>
        <w:t>, Dr.</w:t>
      </w:r>
      <w:r w:rsidRPr="0077662D">
        <w:rPr>
          <w:rFonts w:ascii="Arial" w:hAnsi="Arial" w:cs="Arial"/>
          <w:sz w:val="24"/>
          <w:szCs w:val="24"/>
          <w:lang w:val="es-ES"/>
        </w:rPr>
        <w:t xml:space="preserve"> OMAR ESTEBAN URÍA y </w:t>
      </w:r>
      <w:r w:rsidRPr="0077662D">
        <w:rPr>
          <w:rFonts w:ascii="Arial" w:hAnsi="Arial" w:cs="Arial"/>
          <w:sz w:val="24"/>
          <w:szCs w:val="24"/>
          <w:lang w:val="es-MX"/>
        </w:rPr>
        <w:t xml:space="preserve">votan en igual sentido a esta </w:t>
      </w:r>
      <w:r>
        <w:rPr>
          <w:rFonts w:ascii="Arial" w:hAnsi="Arial" w:cs="Arial"/>
          <w:b/>
          <w:bCs/>
          <w:sz w:val="24"/>
          <w:szCs w:val="24"/>
          <w:lang w:val="es-ES"/>
        </w:rPr>
        <w:t>TERCERA</w:t>
      </w:r>
      <w:r w:rsidRPr="0077662D">
        <w:rPr>
          <w:rFonts w:ascii="Arial" w:hAnsi="Arial" w:cs="Arial"/>
          <w:b/>
          <w:bCs/>
          <w:sz w:val="24"/>
          <w:szCs w:val="24"/>
          <w:lang w:val="es-ES"/>
        </w:rPr>
        <w:t xml:space="preserve"> CUESTIÓN.-</w:t>
      </w:r>
    </w:p>
    <w:p w:rsidR="004D5DD8" w:rsidRPr="004D5DD8" w:rsidRDefault="004D5DD8" w:rsidP="00AF0630">
      <w:pPr>
        <w:tabs>
          <w:tab w:val="left" w:pos="0"/>
          <w:tab w:val="left" w:pos="1440"/>
        </w:tabs>
        <w:spacing w:after="0" w:line="360" w:lineRule="auto"/>
        <w:ind w:firstLine="1985"/>
        <w:jc w:val="both"/>
        <w:rPr>
          <w:rFonts w:ascii="Arial" w:hAnsi="Arial" w:cs="Arial"/>
          <w:color w:val="000000"/>
          <w:sz w:val="24"/>
          <w:szCs w:val="24"/>
          <w:lang w:val="es-ES"/>
        </w:rPr>
      </w:pPr>
    </w:p>
    <w:p w:rsidR="00C86936" w:rsidRDefault="00C86936" w:rsidP="00CB2B82">
      <w:pPr>
        <w:tabs>
          <w:tab w:val="left" w:pos="0"/>
          <w:tab w:val="left" w:pos="1440"/>
        </w:tabs>
        <w:spacing w:after="0" w:line="360" w:lineRule="auto"/>
        <w:jc w:val="both"/>
        <w:rPr>
          <w:rFonts w:ascii="Arial" w:hAnsi="Arial" w:cs="Arial"/>
          <w:color w:val="000000"/>
          <w:sz w:val="24"/>
          <w:szCs w:val="24"/>
        </w:rPr>
      </w:pPr>
      <w:r w:rsidRPr="007C6407">
        <w:rPr>
          <w:rFonts w:ascii="Arial" w:hAnsi="Arial" w:cs="Arial"/>
          <w:b/>
          <w:bCs/>
          <w:sz w:val="24"/>
          <w:szCs w:val="24"/>
          <w:u w:val="single"/>
        </w:rPr>
        <w:t xml:space="preserve">A LA CUARTA </w:t>
      </w:r>
      <w:r w:rsidR="008070A4" w:rsidRPr="008070A4">
        <w:rPr>
          <w:rFonts w:ascii="Arial" w:hAnsi="Arial" w:cs="Arial"/>
          <w:b/>
          <w:bCs/>
          <w:sz w:val="24"/>
          <w:szCs w:val="24"/>
          <w:u w:val="single"/>
        </w:rPr>
        <w:t>CUESTIÓN, el Dr. OMAR ESTEBAN URÍA, dijo</w:t>
      </w:r>
      <w:r w:rsidRPr="007C6407">
        <w:rPr>
          <w:rFonts w:ascii="Arial" w:hAnsi="Arial" w:cs="Arial"/>
          <w:b/>
          <w:bCs/>
          <w:sz w:val="24"/>
          <w:szCs w:val="24"/>
          <w:u w:val="single"/>
        </w:rPr>
        <w:t>:</w:t>
      </w:r>
      <w:r w:rsidRPr="007C6407">
        <w:rPr>
          <w:rFonts w:ascii="Arial" w:hAnsi="Arial" w:cs="Arial"/>
          <w:sz w:val="24"/>
          <w:szCs w:val="24"/>
        </w:rPr>
        <w:t xml:space="preserve"> </w:t>
      </w:r>
      <w:r w:rsidRPr="007C6407">
        <w:rPr>
          <w:rFonts w:ascii="Arial" w:hAnsi="Arial" w:cs="Arial"/>
          <w:color w:val="000000"/>
          <w:sz w:val="24"/>
          <w:szCs w:val="24"/>
        </w:rPr>
        <w:t>Por lo expuesto, corresponde dictar resolución en los siguientes términos: 1) Hacer lugar al Recurso de Casación interpuesto por el revisionista. 2) Disponer que el cálculo de la indemnización por antigüedad</w:t>
      </w:r>
      <w:r w:rsidR="0096622A">
        <w:rPr>
          <w:rFonts w:ascii="Arial" w:hAnsi="Arial" w:cs="Arial"/>
          <w:color w:val="000000"/>
          <w:sz w:val="24"/>
          <w:szCs w:val="24"/>
        </w:rPr>
        <w:t>,</w:t>
      </w:r>
      <w:r w:rsidRPr="007C6407">
        <w:rPr>
          <w:rFonts w:ascii="Arial" w:hAnsi="Arial" w:cs="Arial"/>
          <w:color w:val="000000"/>
          <w:sz w:val="24"/>
          <w:szCs w:val="24"/>
        </w:rPr>
        <w:t xml:space="preserve"> se efectúe en los términos del art.</w:t>
      </w:r>
      <w:r w:rsidR="0096622A">
        <w:rPr>
          <w:rFonts w:ascii="Arial" w:hAnsi="Arial" w:cs="Arial"/>
          <w:color w:val="000000"/>
          <w:sz w:val="24"/>
          <w:szCs w:val="24"/>
        </w:rPr>
        <w:t xml:space="preserve"> 245 de la LC</w:t>
      </w:r>
      <w:r w:rsidRPr="007C6407">
        <w:rPr>
          <w:rFonts w:ascii="Arial" w:hAnsi="Arial" w:cs="Arial"/>
          <w:color w:val="000000"/>
          <w:sz w:val="24"/>
          <w:szCs w:val="24"/>
        </w:rPr>
        <w:t>T.</w:t>
      </w:r>
      <w:r w:rsidR="004E16A2">
        <w:rPr>
          <w:rFonts w:ascii="Arial" w:hAnsi="Arial" w:cs="Arial"/>
          <w:color w:val="000000"/>
          <w:sz w:val="24"/>
          <w:szCs w:val="24"/>
        </w:rPr>
        <w:t xml:space="preserve"> </w:t>
      </w:r>
      <w:r w:rsidR="004E16A2" w:rsidRPr="007C6407">
        <w:rPr>
          <w:rFonts w:ascii="Arial" w:hAnsi="Arial" w:cs="Arial"/>
          <w:sz w:val="24"/>
          <w:szCs w:val="24"/>
        </w:rPr>
        <w:t>AS</w:t>
      </w:r>
      <w:r w:rsidR="004E16A2">
        <w:rPr>
          <w:rFonts w:ascii="Arial" w:hAnsi="Arial" w:cs="Arial"/>
          <w:sz w:val="24"/>
          <w:szCs w:val="24"/>
        </w:rPr>
        <w:t>Í</w:t>
      </w:r>
      <w:r w:rsidR="004E16A2" w:rsidRPr="007C6407">
        <w:rPr>
          <w:rFonts w:ascii="Arial" w:hAnsi="Arial" w:cs="Arial"/>
          <w:sz w:val="24"/>
          <w:szCs w:val="24"/>
        </w:rPr>
        <w:t xml:space="preserve"> LO VOTO</w:t>
      </w:r>
    </w:p>
    <w:p w:rsidR="007B1333" w:rsidRPr="0077662D" w:rsidRDefault="007B1333" w:rsidP="00AF0630">
      <w:pPr>
        <w:tabs>
          <w:tab w:val="left" w:pos="0"/>
        </w:tabs>
        <w:spacing w:after="0" w:line="360" w:lineRule="auto"/>
        <w:ind w:firstLine="1985"/>
        <w:jc w:val="both"/>
        <w:rPr>
          <w:rFonts w:ascii="Arial" w:hAnsi="Arial" w:cs="Arial"/>
          <w:sz w:val="24"/>
          <w:szCs w:val="24"/>
          <w:lang w:val="es-ES"/>
        </w:rPr>
      </w:pPr>
      <w:r w:rsidRPr="0077662D">
        <w:rPr>
          <w:rFonts w:ascii="Arial" w:hAnsi="Arial" w:cs="Arial"/>
          <w:sz w:val="24"/>
          <w:szCs w:val="24"/>
          <w:lang w:val="es-ES"/>
        </w:rPr>
        <w:t>Los Señores Ministros, Dres</w:t>
      </w:r>
      <w:r w:rsidR="00CB2B82">
        <w:rPr>
          <w:rFonts w:ascii="Arial" w:hAnsi="Arial" w:cs="Arial"/>
          <w:sz w:val="24"/>
          <w:szCs w:val="24"/>
          <w:lang w:val="es-ES"/>
        </w:rPr>
        <w:t>.</w:t>
      </w:r>
      <w:r w:rsidRPr="0077662D">
        <w:rPr>
          <w:rFonts w:ascii="Arial" w:hAnsi="Arial" w:cs="Arial"/>
          <w:sz w:val="24"/>
          <w:szCs w:val="24"/>
          <w:lang w:val="es-ES"/>
        </w:rPr>
        <w:t xml:space="preserve"> LILIA ANA NOVILLO y </w:t>
      </w:r>
      <w:r>
        <w:rPr>
          <w:rFonts w:ascii="Arial" w:hAnsi="Arial" w:cs="Arial"/>
          <w:sz w:val="24"/>
          <w:szCs w:val="24"/>
          <w:lang w:val="es-ES"/>
        </w:rPr>
        <w:t>DOMINGO FLORES</w:t>
      </w:r>
      <w:r w:rsidRPr="0077662D">
        <w:rPr>
          <w:rFonts w:ascii="Arial" w:hAnsi="Arial" w:cs="Arial"/>
          <w:sz w:val="24"/>
          <w:szCs w:val="24"/>
          <w:lang w:val="es-ES"/>
        </w:rPr>
        <w:t xml:space="preserve">, </w:t>
      </w:r>
      <w:r w:rsidRPr="0077662D">
        <w:rPr>
          <w:rFonts w:ascii="Arial" w:hAnsi="Arial" w:cs="Arial"/>
          <w:sz w:val="24"/>
          <w:szCs w:val="24"/>
          <w:lang w:val="es-MX"/>
        </w:rPr>
        <w:t xml:space="preserve">comparten lo expresado por </w:t>
      </w:r>
      <w:r>
        <w:rPr>
          <w:rFonts w:ascii="Arial" w:hAnsi="Arial" w:cs="Arial"/>
          <w:sz w:val="24"/>
          <w:szCs w:val="24"/>
          <w:lang w:val="es-MX"/>
        </w:rPr>
        <w:t>el Sr. Presidente</w:t>
      </w:r>
      <w:r w:rsidRPr="0077662D">
        <w:rPr>
          <w:rFonts w:ascii="Arial" w:hAnsi="Arial" w:cs="Arial"/>
          <w:sz w:val="24"/>
          <w:szCs w:val="24"/>
          <w:lang w:val="es-MX"/>
        </w:rPr>
        <w:t>, Dr.</w:t>
      </w:r>
      <w:r w:rsidRPr="0077662D">
        <w:rPr>
          <w:rFonts w:ascii="Arial" w:hAnsi="Arial" w:cs="Arial"/>
          <w:sz w:val="24"/>
          <w:szCs w:val="24"/>
          <w:lang w:val="es-ES"/>
        </w:rPr>
        <w:t xml:space="preserve"> OMAR ESTEBAN URÍA y </w:t>
      </w:r>
      <w:r w:rsidRPr="0077662D">
        <w:rPr>
          <w:rFonts w:ascii="Arial" w:hAnsi="Arial" w:cs="Arial"/>
          <w:sz w:val="24"/>
          <w:szCs w:val="24"/>
          <w:lang w:val="es-MX"/>
        </w:rPr>
        <w:t xml:space="preserve">votan en igual sentido a esta </w:t>
      </w:r>
      <w:r>
        <w:rPr>
          <w:rFonts w:ascii="Arial" w:hAnsi="Arial" w:cs="Arial"/>
          <w:b/>
          <w:bCs/>
          <w:sz w:val="24"/>
          <w:szCs w:val="24"/>
          <w:lang w:val="es-ES"/>
        </w:rPr>
        <w:t>CUARTA</w:t>
      </w:r>
      <w:r w:rsidRPr="0077662D">
        <w:rPr>
          <w:rFonts w:ascii="Arial" w:hAnsi="Arial" w:cs="Arial"/>
          <w:b/>
          <w:bCs/>
          <w:sz w:val="24"/>
          <w:szCs w:val="24"/>
          <w:lang w:val="es-ES"/>
        </w:rPr>
        <w:t xml:space="preserve"> CUESTIÓN.-</w:t>
      </w:r>
    </w:p>
    <w:p w:rsidR="007B1333" w:rsidRPr="007B1333" w:rsidRDefault="007B1333" w:rsidP="00AF0630">
      <w:pPr>
        <w:tabs>
          <w:tab w:val="left" w:pos="0"/>
          <w:tab w:val="left" w:pos="1440"/>
        </w:tabs>
        <w:spacing w:after="0" w:line="360" w:lineRule="auto"/>
        <w:ind w:firstLine="1985"/>
        <w:jc w:val="both"/>
        <w:rPr>
          <w:rFonts w:ascii="Arial" w:hAnsi="Arial" w:cs="Arial"/>
          <w:b/>
          <w:bCs/>
          <w:sz w:val="24"/>
          <w:szCs w:val="24"/>
          <w:u w:val="single"/>
          <w:lang w:val="es-ES"/>
        </w:rPr>
      </w:pPr>
    </w:p>
    <w:p w:rsidR="00C86936" w:rsidRDefault="00C86936" w:rsidP="00CB2B82">
      <w:pPr>
        <w:tabs>
          <w:tab w:val="left" w:pos="0"/>
          <w:tab w:val="left" w:pos="1440"/>
        </w:tabs>
        <w:spacing w:after="0" w:line="360" w:lineRule="auto"/>
        <w:jc w:val="both"/>
        <w:rPr>
          <w:rFonts w:ascii="Arial" w:hAnsi="Arial" w:cs="Arial"/>
          <w:sz w:val="24"/>
          <w:szCs w:val="24"/>
        </w:rPr>
      </w:pPr>
      <w:r w:rsidRPr="007C6407">
        <w:rPr>
          <w:rFonts w:ascii="Arial" w:hAnsi="Arial" w:cs="Arial"/>
          <w:b/>
          <w:bCs/>
          <w:sz w:val="24"/>
          <w:szCs w:val="24"/>
          <w:u w:val="single"/>
        </w:rPr>
        <w:t xml:space="preserve">A LA QUINTA </w:t>
      </w:r>
      <w:r w:rsidR="00CA2C56" w:rsidRPr="00CA2C56">
        <w:rPr>
          <w:rFonts w:ascii="Arial" w:hAnsi="Arial" w:cs="Arial"/>
          <w:b/>
          <w:bCs/>
          <w:sz w:val="24"/>
          <w:szCs w:val="24"/>
          <w:u w:val="single"/>
        </w:rPr>
        <w:t>CUESTIÓN, el Dr. OMAR ESTEBAN URÍA, dijo</w:t>
      </w:r>
      <w:r w:rsidRPr="007C6407">
        <w:rPr>
          <w:rFonts w:ascii="Arial" w:hAnsi="Arial" w:cs="Arial"/>
          <w:b/>
          <w:bCs/>
          <w:sz w:val="24"/>
          <w:szCs w:val="24"/>
          <w:u w:val="single"/>
        </w:rPr>
        <w:t>:</w:t>
      </w:r>
      <w:r w:rsidRPr="007C6407">
        <w:rPr>
          <w:rFonts w:ascii="Arial" w:hAnsi="Arial" w:cs="Arial"/>
          <w:b/>
          <w:bCs/>
          <w:sz w:val="24"/>
          <w:szCs w:val="24"/>
        </w:rPr>
        <w:t xml:space="preserve"> </w:t>
      </w:r>
      <w:r w:rsidR="0096622A">
        <w:rPr>
          <w:rFonts w:ascii="Arial" w:hAnsi="Arial" w:cs="Arial"/>
          <w:sz w:val="24"/>
          <w:szCs w:val="24"/>
        </w:rPr>
        <w:t>Las costas de é</w:t>
      </w:r>
      <w:r w:rsidRPr="007C6407">
        <w:rPr>
          <w:rFonts w:ascii="Arial" w:hAnsi="Arial" w:cs="Arial"/>
          <w:sz w:val="24"/>
          <w:szCs w:val="24"/>
        </w:rPr>
        <w:t>sta y anteriores instancias</w:t>
      </w:r>
      <w:r w:rsidR="0096622A">
        <w:rPr>
          <w:rFonts w:ascii="Arial" w:hAnsi="Arial" w:cs="Arial"/>
          <w:sz w:val="24"/>
          <w:szCs w:val="24"/>
        </w:rPr>
        <w:t>,</w:t>
      </w:r>
      <w:r w:rsidRPr="007C6407">
        <w:rPr>
          <w:rFonts w:ascii="Arial" w:hAnsi="Arial" w:cs="Arial"/>
          <w:sz w:val="24"/>
          <w:szCs w:val="24"/>
        </w:rPr>
        <w:t xml:space="preserve"> se imponen a la fallida. AS</w:t>
      </w:r>
      <w:r w:rsidR="004E16A2">
        <w:rPr>
          <w:rFonts w:ascii="Arial" w:hAnsi="Arial" w:cs="Arial"/>
          <w:sz w:val="24"/>
          <w:szCs w:val="24"/>
        </w:rPr>
        <w:t>Í</w:t>
      </w:r>
      <w:r w:rsidRPr="007C6407">
        <w:rPr>
          <w:rFonts w:ascii="Arial" w:hAnsi="Arial" w:cs="Arial"/>
          <w:sz w:val="24"/>
          <w:szCs w:val="24"/>
        </w:rPr>
        <w:t xml:space="preserve"> LO VOTO.-</w:t>
      </w:r>
    </w:p>
    <w:p w:rsidR="0096622A" w:rsidRDefault="0096622A" w:rsidP="00CB2B82">
      <w:pPr>
        <w:tabs>
          <w:tab w:val="left" w:pos="0"/>
          <w:tab w:val="left" w:pos="1440"/>
        </w:tabs>
        <w:spacing w:after="0" w:line="360" w:lineRule="auto"/>
        <w:jc w:val="both"/>
        <w:rPr>
          <w:rFonts w:ascii="Arial" w:hAnsi="Arial" w:cs="Arial"/>
          <w:sz w:val="24"/>
          <w:szCs w:val="24"/>
        </w:rPr>
      </w:pPr>
    </w:p>
    <w:p w:rsidR="0096622A" w:rsidRDefault="0096622A" w:rsidP="00CB2B82">
      <w:pPr>
        <w:tabs>
          <w:tab w:val="left" w:pos="0"/>
          <w:tab w:val="left" w:pos="1440"/>
        </w:tabs>
        <w:spacing w:after="0" w:line="360" w:lineRule="auto"/>
        <w:jc w:val="both"/>
        <w:rPr>
          <w:rFonts w:ascii="Arial" w:hAnsi="Arial" w:cs="Arial"/>
          <w:sz w:val="24"/>
          <w:szCs w:val="24"/>
        </w:rPr>
      </w:pPr>
      <w:r>
        <w:rPr>
          <w:rFonts w:ascii="Arial" w:hAnsi="Arial" w:cs="Arial"/>
          <w:sz w:val="24"/>
          <w:szCs w:val="24"/>
        </w:rPr>
        <w:lastRenderedPageBreak/>
        <w:t>///…</w:t>
      </w:r>
    </w:p>
    <w:p w:rsidR="004E16A2" w:rsidRPr="0077662D" w:rsidRDefault="004E16A2" w:rsidP="00AF0630">
      <w:pPr>
        <w:tabs>
          <w:tab w:val="left" w:pos="0"/>
        </w:tabs>
        <w:spacing w:after="0" w:line="360" w:lineRule="auto"/>
        <w:ind w:firstLine="1985"/>
        <w:jc w:val="both"/>
        <w:rPr>
          <w:rFonts w:ascii="Arial" w:hAnsi="Arial" w:cs="Arial"/>
          <w:sz w:val="24"/>
          <w:szCs w:val="24"/>
          <w:lang w:val="es-ES"/>
        </w:rPr>
      </w:pPr>
      <w:r w:rsidRPr="0077662D">
        <w:rPr>
          <w:rFonts w:ascii="Arial" w:hAnsi="Arial" w:cs="Arial"/>
          <w:sz w:val="24"/>
          <w:szCs w:val="24"/>
          <w:lang w:val="es-ES"/>
        </w:rPr>
        <w:t>Los Señores Ministros, Dres</w:t>
      </w:r>
      <w:r w:rsidR="00CC497B">
        <w:rPr>
          <w:rFonts w:ascii="Arial" w:hAnsi="Arial" w:cs="Arial"/>
          <w:sz w:val="24"/>
          <w:szCs w:val="24"/>
          <w:lang w:val="es-ES"/>
        </w:rPr>
        <w:t>.</w:t>
      </w:r>
      <w:r w:rsidRPr="0077662D">
        <w:rPr>
          <w:rFonts w:ascii="Arial" w:hAnsi="Arial" w:cs="Arial"/>
          <w:sz w:val="24"/>
          <w:szCs w:val="24"/>
          <w:lang w:val="es-ES"/>
        </w:rPr>
        <w:t xml:space="preserve"> LILIA ANA NOVILLO y </w:t>
      </w:r>
      <w:r>
        <w:rPr>
          <w:rFonts w:ascii="Arial" w:hAnsi="Arial" w:cs="Arial"/>
          <w:sz w:val="24"/>
          <w:szCs w:val="24"/>
          <w:lang w:val="es-ES"/>
        </w:rPr>
        <w:t>DOMINGO FLORES</w:t>
      </w:r>
      <w:r w:rsidRPr="0077662D">
        <w:rPr>
          <w:rFonts w:ascii="Arial" w:hAnsi="Arial" w:cs="Arial"/>
          <w:sz w:val="24"/>
          <w:szCs w:val="24"/>
          <w:lang w:val="es-ES"/>
        </w:rPr>
        <w:t xml:space="preserve">, </w:t>
      </w:r>
      <w:r w:rsidRPr="0077662D">
        <w:rPr>
          <w:rFonts w:ascii="Arial" w:hAnsi="Arial" w:cs="Arial"/>
          <w:sz w:val="24"/>
          <w:szCs w:val="24"/>
          <w:lang w:val="es-MX"/>
        </w:rPr>
        <w:t xml:space="preserve">comparten lo expresado por </w:t>
      </w:r>
      <w:r>
        <w:rPr>
          <w:rFonts w:ascii="Arial" w:hAnsi="Arial" w:cs="Arial"/>
          <w:sz w:val="24"/>
          <w:szCs w:val="24"/>
          <w:lang w:val="es-MX"/>
        </w:rPr>
        <w:t>el Sr. Presidente</w:t>
      </w:r>
      <w:r w:rsidRPr="0077662D">
        <w:rPr>
          <w:rFonts w:ascii="Arial" w:hAnsi="Arial" w:cs="Arial"/>
          <w:sz w:val="24"/>
          <w:szCs w:val="24"/>
          <w:lang w:val="es-MX"/>
        </w:rPr>
        <w:t>, Dr.</w:t>
      </w:r>
      <w:r w:rsidRPr="0077662D">
        <w:rPr>
          <w:rFonts w:ascii="Arial" w:hAnsi="Arial" w:cs="Arial"/>
          <w:sz w:val="24"/>
          <w:szCs w:val="24"/>
          <w:lang w:val="es-ES"/>
        </w:rPr>
        <w:t xml:space="preserve"> OMAR ESTEBAN URÍA y </w:t>
      </w:r>
      <w:r w:rsidRPr="0077662D">
        <w:rPr>
          <w:rFonts w:ascii="Arial" w:hAnsi="Arial" w:cs="Arial"/>
          <w:sz w:val="24"/>
          <w:szCs w:val="24"/>
          <w:lang w:val="es-MX"/>
        </w:rPr>
        <w:t xml:space="preserve">votan en igual sentido a esta </w:t>
      </w:r>
      <w:r>
        <w:rPr>
          <w:rFonts w:ascii="Arial" w:hAnsi="Arial" w:cs="Arial"/>
          <w:b/>
          <w:bCs/>
          <w:sz w:val="24"/>
          <w:szCs w:val="24"/>
          <w:lang w:val="es-ES"/>
        </w:rPr>
        <w:t>QUINTA</w:t>
      </w:r>
      <w:r w:rsidRPr="0077662D">
        <w:rPr>
          <w:rFonts w:ascii="Arial" w:hAnsi="Arial" w:cs="Arial"/>
          <w:b/>
          <w:bCs/>
          <w:sz w:val="24"/>
          <w:szCs w:val="24"/>
          <w:lang w:val="es-ES"/>
        </w:rPr>
        <w:t xml:space="preserve"> CUESTIÓN.-</w:t>
      </w:r>
    </w:p>
    <w:p w:rsidR="00C51179" w:rsidRPr="003A76A8" w:rsidRDefault="00C51179" w:rsidP="00AF0630">
      <w:pPr>
        <w:autoSpaceDE w:val="0"/>
        <w:autoSpaceDN w:val="0"/>
        <w:adjustRightInd w:val="0"/>
        <w:spacing w:after="0" w:line="360" w:lineRule="auto"/>
        <w:ind w:firstLine="1985"/>
        <w:jc w:val="both"/>
        <w:rPr>
          <w:rFonts w:ascii="Arial" w:eastAsia="Times New Roman" w:hAnsi="Arial" w:cs="Arial"/>
          <w:bCs/>
          <w:color w:val="000000"/>
          <w:sz w:val="24"/>
          <w:szCs w:val="24"/>
          <w:lang w:val="es-ES" w:eastAsia="es-ES"/>
        </w:rPr>
      </w:pPr>
      <w:r w:rsidRPr="003A76A8">
        <w:rPr>
          <w:rFonts w:ascii="Arial" w:eastAsia="Times New Roman" w:hAnsi="Arial" w:cs="Arial"/>
          <w:bCs/>
          <w:color w:val="000000"/>
          <w:sz w:val="24"/>
          <w:szCs w:val="24"/>
          <w:lang w:val="es-ES" w:eastAsia="es-ES"/>
        </w:rPr>
        <w:t>Con lo que se da por finalizado el acto, disponiendo los Sres. Ministros la Sentencia que va a continuación:</w:t>
      </w:r>
    </w:p>
    <w:p w:rsidR="00C51179" w:rsidRPr="003A76A8" w:rsidRDefault="00C51179" w:rsidP="00AF0630">
      <w:pPr>
        <w:autoSpaceDE w:val="0"/>
        <w:autoSpaceDN w:val="0"/>
        <w:adjustRightInd w:val="0"/>
        <w:spacing w:after="0" w:line="360" w:lineRule="auto"/>
        <w:ind w:firstLine="1985"/>
        <w:jc w:val="both"/>
        <w:rPr>
          <w:rFonts w:ascii="Arial" w:eastAsia="Times New Roman" w:hAnsi="Arial" w:cs="Arial"/>
          <w:b/>
          <w:bCs/>
          <w:color w:val="000000"/>
          <w:sz w:val="24"/>
          <w:szCs w:val="24"/>
          <w:lang w:val="es-ES" w:eastAsia="es-ES"/>
        </w:rPr>
      </w:pPr>
    </w:p>
    <w:p w:rsidR="00C51179" w:rsidRPr="003A76A8" w:rsidRDefault="00C51179" w:rsidP="00CB2B82">
      <w:pPr>
        <w:autoSpaceDE w:val="0"/>
        <w:autoSpaceDN w:val="0"/>
        <w:adjustRightInd w:val="0"/>
        <w:spacing w:after="0" w:line="360" w:lineRule="auto"/>
        <w:jc w:val="both"/>
        <w:rPr>
          <w:rFonts w:ascii="Arial" w:eastAsia="Times New Roman" w:hAnsi="Arial" w:cs="Arial"/>
          <w:b/>
          <w:bCs/>
          <w:color w:val="000000"/>
          <w:sz w:val="24"/>
          <w:szCs w:val="24"/>
          <w:lang w:val="es-ES" w:eastAsia="es-ES"/>
        </w:rPr>
      </w:pPr>
      <w:r w:rsidRPr="003A76A8">
        <w:rPr>
          <w:rFonts w:ascii="Arial" w:eastAsia="Times New Roman" w:hAnsi="Arial" w:cs="Arial"/>
          <w:b/>
          <w:bCs/>
          <w:color w:val="000000"/>
          <w:sz w:val="24"/>
          <w:szCs w:val="24"/>
          <w:lang w:val="es-ES" w:eastAsia="es-ES"/>
        </w:rPr>
        <w:t xml:space="preserve">San Luis, </w:t>
      </w:r>
      <w:r w:rsidR="00E12960">
        <w:rPr>
          <w:rFonts w:ascii="Arial" w:eastAsia="Times New Roman" w:hAnsi="Arial" w:cs="Arial"/>
          <w:b/>
          <w:bCs/>
          <w:color w:val="000000"/>
          <w:sz w:val="24"/>
          <w:szCs w:val="24"/>
          <w:lang w:val="es-ES" w:eastAsia="es-ES"/>
        </w:rPr>
        <w:t>veinti</w:t>
      </w:r>
      <w:r w:rsidR="00B7711F">
        <w:rPr>
          <w:rFonts w:ascii="Arial" w:eastAsia="Times New Roman" w:hAnsi="Arial" w:cs="Arial"/>
          <w:b/>
          <w:bCs/>
          <w:color w:val="000000"/>
          <w:sz w:val="24"/>
          <w:szCs w:val="24"/>
          <w:lang w:val="es-ES" w:eastAsia="es-ES"/>
        </w:rPr>
        <w:t>trés</w:t>
      </w:r>
      <w:r w:rsidRPr="003A76A8">
        <w:rPr>
          <w:rFonts w:ascii="Arial" w:eastAsia="Times New Roman" w:hAnsi="Arial" w:cs="Arial"/>
          <w:b/>
          <w:bCs/>
          <w:color w:val="000000"/>
          <w:sz w:val="24"/>
          <w:szCs w:val="24"/>
          <w:lang w:val="es-ES" w:eastAsia="es-ES"/>
        </w:rPr>
        <w:t xml:space="preserve"> de noviembre de dos mil dieciséis.-</w:t>
      </w:r>
    </w:p>
    <w:p w:rsidR="00C51179" w:rsidRPr="003A76A8" w:rsidRDefault="00C51179" w:rsidP="00CB2B82">
      <w:pPr>
        <w:autoSpaceDE w:val="0"/>
        <w:autoSpaceDN w:val="0"/>
        <w:adjustRightInd w:val="0"/>
        <w:spacing w:after="0" w:line="360" w:lineRule="auto"/>
        <w:jc w:val="both"/>
        <w:rPr>
          <w:rFonts w:ascii="Arial" w:eastAsia="Times New Roman" w:hAnsi="Arial" w:cs="Arial"/>
          <w:b/>
          <w:bCs/>
          <w:i/>
          <w:color w:val="000000"/>
          <w:sz w:val="24"/>
          <w:szCs w:val="24"/>
          <w:lang w:val="es-ES" w:eastAsia="es-ES"/>
        </w:rPr>
      </w:pPr>
      <w:r w:rsidRPr="003A76A8">
        <w:rPr>
          <w:rFonts w:ascii="Arial" w:eastAsia="Times New Roman" w:hAnsi="Arial" w:cs="Arial"/>
          <w:b/>
          <w:bCs/>
          <w:i/>
          <w:color w:val="000000"/>
          <w:sz w:val="24"/>
          <w:szCs w:val="24"/>
          <w:lang w:val="es-ES" w:eastAsia="es-ES"/>
        </w:rPr>
        <w:t>Año del Bicentenario de la Declaración de la Independencia Nacional.</w:t>
      </w:r>
    </w:p>
    <w:p w:rsidR="00470C6A" w:rsidRDefault="00C51179" w:rsidP="00AF0630">
      <w:pPr>
        <w:autoSpaceDE w:val="0"/>
        <w:autoSpaceDN w:val="0"/>
        <w:adjustRightInd w:val="0"/>
        <w:spacing w:after="0" w:line="360" w:lineRule="auto"/>
        <w:ind w:firstLine="1985"/>
        <w:jc w:val="both"/>
        <w:rPr>
          <w:rFonts w:ascii="Arial" w:hAnsi="Arial" w:cs="Arial"/>
          <w:color w:val="000000"/>
          <w:sz w:val="24"/>
          <w:szCs w:val="24"/>
        </w:rPr>
      </w:pPr>
      <w:r w:rsidRPr="003A76A8">
        <w:rPr>
          <w:rFonts w:ascii="Arial" w:eastAsia="Times New Roman" w:hAnsi="Arial" w:cs="Arial"/>
          <w:b/>
          <w:bCs/>
          <w:color w:val="000000"/>
          <w:sz w:val="24"/>
          <w:szCs w:val="24"/>
          <w:u w:val="single"/>
          <w:lang w:eastAsia="es-ES"/>
        </w:rPr>
        <w:t>Y VISTOS</w:t>
      </w:r>
      <w:r w:rsidRPr="003A76A8">
        <w:rPr>
          <w:rFonts w:ascii="Arial" w:eastAsia="Times New Roman" w:hAnsi="Arial" w:cs="Arial"/>
          <w:b/>
          <w:bCs/>
          <w:color w:val="000000"/>
          <w:sz w:val="24"/>
          <w:szCs w:val="24"/>
          <w:lang w:eastAsia="es-ES"/>
        </w:rPr>
        <w:t>:</w:t>
      </w:r>
      <w:r w:rsidRPr="003A76A8">
        <w:rPr>
          <w:rFonts w:ascii="Arial" w:eastAsia="Times New Roman" w:hAnsi="Arial" w:cs="Arial"/>
          <w:bCs/>
          <w:color w:val="000000"/>
          <w:sz w:val="24"/>
          <w:szCs w:val="24"/>
          <w:lang w:eastAsia="es-ES"/>
        </w:rPr>
        <w:t xml:space="preserve"> En mérito al resultado obtenido en la votación del Acuerdo que antecede, </w:t>
      </w:r>
      <w:r w:rsidRPr="003A76A8">
        <w:rPr>
          <w:rFonts w:ascii="Arial" w:eastAsia="Times New Roman" w:hAnsi="Arial" w:cs="Arial"/>
          <w:b/>
          <w:bCs/>
          <w:color w:val="000000"/>
          <w:sz w:val="24"/>
          <w:szCs w:val="24"/>
          <w:u w:val="single"/>
          <w:lang w:eastAsia="es-ES"/>
        </w:rPr>
        <w:t>SE RESUELVE:</w:t>
      </w:r>
      <w:r w:rsidRPr="003A76A8">
        <w:rPr>
          <w:rFonts w:ascii="Arial" w:eastAsia="Times New Roman" w:hAnsi="Arial" w:cs="Arial"/>
          <w:bCs/>
          <w:color w:val="000000"/>
          <w:sz w:val="24"/>
          <w:szCs w:val="24"/>
          <w:lang w:eastAsia="es-ES"/>
        </w:rPr>
        <w:t xml:space="preserve"> I)</w:t>
      </w:r>
      <w:r w:rsidRPr="003A76A8">
        <w:rPr>
          <w:rFonts w:ascii="Arial" w:eastAsia="Times New Roman" w:hAnsi="Arial" w:cs="Arial"/>
          <w:color w:val="000000"/>
          <w:sz w:val="24"/>
          <w:szCs w:val="24"/>
          <w:lang w:val="es-ES" w:eastAsia="es-ES"/>
        </w:rPr>
        <w:t xml:space="preserve"> </w:t>
      </w:r>
      <w:r w:rsidR="00470C6A" w:rsidRPr="007C6407">
        <w:rPr>
          <w:rFonts w:ascii="Arial" w:hAnsi="Arial" w:cs="Arial"/>
          <w:color w:val="000000"/>
          <w:sz w:val="24"/>
          <w:szCs w:val="24"/>
        </w:rPr>
        <w:t xml:space="preserve">Hacer lugar al Recurso de Casación interpuesto por el revisionista. </w:t>
      </w:r>
    </w:p>
    <w:p w:rsidR="00470C6A" w:rsidRDefault="00470C6A" w:rsidP="00AF0630">
      <w:pPr>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II</w:t>
      </w:r>
      <w:r w:rsidRPr="007C6407">
        <w:rPr>
          <w:rFonts w:ascii="Arial" w:hAnsi="Arial" w:cs="Arial"/>
          <w:color w:val="000000"/>
          <w:sz w:val="24"/>
          <w:szCs w:val="24"/>
        </w:rPr>
        <w:t>) Disponer que el cálculo de la indemnización por antigüedad se efectúe en lo</w:t>
      </w:r>
      <w:r w:rsidR="0096622A">
        <w:rPr>
          <w:rFonts w:ascii="Arial" w:hAnsi="Arial" w:cs="Arial"/>
          <w:color w:val="000000"/>
          <w:sz w:val="24"/>
          <w:szCs w:val="24"/>
        </w:rPr>
        <w:t>s términos del art. 245 de la LC</w:t>
      </w:r>
      <w:r w:rsidRPr="007C6407">
        <w:rPr>
          <w:rFonts w:ascii="Arial" w:hAnsi="Arial" w:cs="Arial"/>
          <w:color w:val="000000"/>
          <w:sz w:val="24"/>
          <w:szCs w:val="24"/>
        </w:rPr>
        <w:t>T.</w:t>
      </w:r>
      <w:r>
        <w:rPr>
          <w:rFonts w:ascii="Arial" w:hAnsi="Arial" w:cs="Arial"/>
          <w:color w:val="000000"/>
          <w:sz w:val="24"/>
          <w:szCs w:val="24"/>
        </w:rPr>
        <w:t xml:space="preserve"> </w:t>
      </w:r>
    </w:p>
    <w:p w:rsidR="00C51179" w:rsidRPr="003A76A8" w:rsidRDefault="00470C6A" w:rsidP="00AF0630">
      <w:pPr>
        <w:autoSpaceDE w:val="0"/>
        <w:autoSpaceDN w:val="0"/>
        <w:adjustRightInd w:val="0"/>
        <w:spacing w:after="0" w:line="360" w:lineRule="auto"/>
        <w:ind w:firstLine="1985"/>
        <w:jc w:val="both"/>
        <w:rPr>
          <w:rFonts w:ascii="Arial" w:eastAsia="Times New Roman" w:hAnsi="Arial" w:cs="Arial"/>
          <w:color w:val="000000"/>
          <w:sz w:val="24"/>
          <w:szCs w:val="24"/>
          <w:lang w:val="es-ES" w:eastAsia="es-ES"/>
        </w:rPr>
      </w:pPr>
      <w:r>
        <w:rPr>
          <w:rFonts w:ascii="Arial" w:hAnsi="Arial" w:cs="Arial"/>
          <w:color w:val="000000"/>
          <w:sz w:val="24"/>
          <w:szCs w:val="24"/>
        </w:rPr>
        <w:t>I</w:t>
      </w:r>
      <w:r w:rsidR="00C51179">
        <w:rPr>
          <w:rFonts w:ascii="Arial" w:eastAsia="Times New Roman" w:hAnsi="Arial" w:cs="Arial"/>
          <w:color w:val="000000"/>
          <w:sz w:val="24"/>
          <w:szCs w:val="24"/>
          <w:lang w:val="es-ES" w:eastAsia="es-ES"/>
        </w:rPr>
        <w:t xml:space="preserve">II) </w:t>
      </w:r>
      <w:r w:rsidR="00C51179">
        <w:rPr>
          <w:rFonts w:ascii="Arial" w:hAnsi="Arial" w:cs="Arial"/>
          <w:sz w:val="24"/>
          <w:szCs w:val="24"/>
        </w:rPr>
        <w:t>C</w:t>
      </w:r>
      <w:r w:rsidR="0096622A">
        <w:rPr>
          <w:rFonts w:ascii="Arial" w:hAnsi="Arial" w:cs="Arial"/>
          <w:sz w:val="24"/>
          <w:szCs w:val="24"/>
        </w:rPr>
        <w:t>ostas de é</w:t>
      </w:r>
      <w:r w:rsidR="00C51179" w:rsidRPr="007C6407">
        <w:rPr>
          <w:rFonts w:ascii="Arial" w:hAnsi="Arial" w:cs="Arial"/>
          <w:sz w:val="24"/>
          <w:szCs w:val="24"/>
        </w:rPr>
        <w:t>sta y anteriores instancias a la fallida</w:t>
      </w:r>
      <w:r w:rsidR="0096622A">
        <w:rPr>
          <w:rFonts w:ascii="Arial" w:hAnsi="Arial" w:cs="Arial"/>
          <w:sz w:val="24"/>
          <w:szCs w:val="24"/>
        </w:rPr>
        <w:t>.</w:t>
      </w:r>
      <w:r w:rsidR="006403DF">
        <w:rPr>
          <w:rFonts w:ascii="Arial" w:hAnsi="Arial" w:cs="Arial"/>
          <w:sz w:val="24"/>
          <w:szCs w:val="24"/>
        </w:rPr>
        <w:t xml:space="preserve"> </w:t>
      </w:r>
    </w:p>
    <w:p w:rsidR="00C51179" w:rsidRPr="003A76A8" w:rsidRDefault="00C51179" w:rsidP="00AF0630">
      <w:pPr>
        <w:autoSpaceDE w:val="0"/>
        <w:autoSpaceDN w:val="0"/>
        <w:adjustRightInd w:val="0"/>
        <w:spacing w:after="0" w:line="360" w:lineRule="auto"/>
        <w:ind w:firstLine="1985"/>
        <w:jc w:val="both"/>
        <w:rPr>
          <w:rFonts w:ascii="Arial" w:eastAsia="Times New Roman" w:hAnsi="Arial" w:cs="Arial"/>
          <w:color w:val="000000"/>
          <w:sz w:val="24"/>
          <w:szCs w:val="24"/>
          <w:lang w:val="es-ES" w:eastAsia="es-ES"/>
        </w:rPr>
      </w:pPr>
      <w:r w:rsidRPr="003A76A8">
        <w:rPr>
          <w:rFonts w:ascii="Arial" w:eastAsia="Times New Roman" w:hAnsi="Arial" w:cs="Arial"/>
          <w:color w:val="000000"/>
          <w:sz w:val="24"/>
          <w:szCs w:val="24"/>
          <w:lang w:val="es-ES" w:eastAsia="es-ES"/>
        </w:rPr>
        <w:t>REGÍSTRESE y NOTIFÍQUESE.</w:t>
      </w:r>
    </w:p>
    <w:p w:rsidR="00C51179" w:rsidRPr="00A21929" w:rsidRDefault="00C51179" w:rsidP="00AF0630">
      <w:pPr>
        <w:autoSpaceDE w:val="0"/>
        <w:autoSpaceDN w:val="0"/>
        <w:adjustRightInd w:val="0"/>
        <w:spacing w:after="0" w:line="360" w:lineRule="auto"/>
        <w:ind w:firstLine="1985"/>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No firma el Dr. HORACIO G. ZAVALA RODRÍGUEZ, por encontrarse excusado. </w:t>
      </w:r>
    </w:p>
    <w:p w:rsidR="00C51179" w:rsidRPr="004C2D27" w:rsidRDefault="00C51179" w:rsidP="00AF0630">
      <w:pPr>
        <w:tabs>
          <w:tab w:val="left" w:pos="1980"/>
        </w:tabs>
        <w:spacing w:after="0" w:line="360" w:lineRule="auto"/>
        <w:ind w:firstLine="1985"/>
        <w:jc w:val="both"/>
        <w:rPr>
          <w:rFonts w:eastAsia="Times New Roman" w:cs="Arial"/>
          <w:sz w:val="24"/>
          <w:szCs w:val="24"/>
          <w:lang w:val="es-ES" w:eastAsia="es-ES"/>
        </w:rPr>
      </w:pPr>
    </w:p>
    <w:p w:rsidR="00C51179" w:rsidRPr="004C2D27" w:rsidRDefault="00C51179" w:rsidP="00CC0680">
      <w:pPr>
        <w:pBdr>
          <w:top w:val="single" w:sz="4" w:space="0" w:color="auto"/>
        </w:pBdr>
        <w:spacing w:after="0" w:line="240" w:lineRule="auto"/>
        <w:jc w:val="both"/>
        <w:rPr>
          <w:rFonts w:eastAsia="Times New Roman" w:cs="Arial"/>
          <w:spacing w:val="10"/>
          <w:sz w:val="16"/>
          <w:szCs w:val="16"/>
          <w:lang w:val="es-ES" w:eastAsia="es-ES"/>
        </w:rPr>
      </w:pPr>
    </w:p>
    <w:p w:rsidR="00C51179" w:rsidRPr="004C2D27" w:rsidRDefault="00C51179" w:rsidP="00CC0680">
      <w:pPr>
        <w:spacing w:after="0" w:line="240" w:lineRule="auto"/>
        <w:jc w:val="both"/>
        <w:rPr>
          <w:rFonts w:eastAsia="Times New Roman" w:cs="Arial"/>
          <w:b/>
          <w:sz w:val="24"/>
          <w:szCs w:val="24"/>
          <w:lang w:val="es-ES" w:eastAsia="es-ES"/>
        </w:rPr>
      </w:pPr>
      <w:r w:rsidRPr="004C2D27">
        <w:rPr>
          <w:rFonts w:eastAsia="Times New Roman" w:cs="Arial"/>
          <w:i/>
          <w:sz w:val="16"/>
          <w:szCs w:val="16"/>
          <w:lang w:val="es-ES" w:eastAsia="es-ES"/>
        </w:rPr>
        <w:t>La presente Resolución se encuentra firmada digitalmente p</w:t>
      </w:r>
      <w:r>
        <w:rPr>
          <w:rFonts w:eastAsia="Times New Roman" w:cs="Arial"/>
          <w:i/>
          <w:sz w:val="16"/>
          <w:szCs w:val="16"/>
          <w:lang w:val="es-ES" w:eastAsia="es-ES"/>
        </w:rPr>
        <w:t>or los Dres. OMAR ESTEBAN URÍA,</w:t>
      </w:r>
      <w:r w:rsidRPr="004C2D27">
        <w:rPr>
          <w:rFonts w:eastAsia="Times New Roman" w:cs="Arial"/>
          <w:i/>
          <w:sz w:val="16"/>
          <w:szCs w:val="16"/>
          <w:lang w:val="es-ES" w:eastAsia="es-ES"/>
        </w:rPr>
        <w:t xml:space="preserve"> LILIA ANA NOVILLO</w:t>
      </w:r>
      <w:r>
        <w:rPr>
          <w:rFonts w:eastAsia="Times New Roman" w:cs="Arial"/>
          <w:i/>
          <w:sz w:val="16"/>
          <w:szCs w:val="16"/>
          <w:lang w:val="es-ES" w:eastAsia="es-ES"/>
        </w:rPr>
        <w:t xml:space="preserve"> y </w:t>
      </w:r>
      <w:r w:rsidR="00AF0630">
        <w:rPr>
          <w:rFonts w:eastAsia="Times New Roman" w:cs="Arial"/>
          <w:i/>
          <w:sz w:val="16"/>
          <w:szCs w:val="16"/>
          <w:lang w:val="es-ES" w:eastAsia="es-ES"/>
        </w:rPr>
        <w:t>DOMINGO FLORES</w:t>
      </w:r>
      <w:r w:rsidRPr="004C2D27">
        <w:rPr>
          <w:rFonts w:eastAsia="Times New Roman" w:cs="Arial"/>
          <w:i/>
          <w:sz w:val="16"/>
          <w:szCs w:val="16"/>
          <w:lang w:val="es-ES" w:eastAsia="es-ES"/>
        </w:rPr>
        <w:t xml:space="preserve">, en el sistema de Gestión Informático del Poder Judicial de la Provincia de San Luis, no siendo necesaria la firma ológrafa, conforme  Reglamento Expediente Electrónico.-    </w:t>
      </w:r>
    </w:p>
    <w:p w:rsidR="00C51179" w:rsidRPr="0027371E" w:rsidRDefault="00C51179" w:rsidP="00AF0630">
      <w:pPr>
        <w:spacing w:after="0" w:line="360" w:lineRule="auto"/>
        <w:ind w:firstLine="1985"/>
        <w:jc w:val="both"/>
        <w:rPr>
          <w:rFonts w:ascii="Arial" w:eastAsia="Times New Roman" w:hAnsi="Arial" w:cs="Arial"/>
          <w:b/>
          <w:sz w:val="24"/>
          <w:szCs w:val="24"/>
          <w:lang w:val="es-ES" w:eastAsia="es-ES"/>
        </w:rPr>
      </w:pPr>
    </w:p>
    <w:sectPr w:rsidR="00C51179" w:rsidRPr="0027371E" w:rsidSect="00C86936">
      <w:footerReference w:type="default" r:id="rId6"/>
      <w:pgSz w:w="11907" w:h="16840"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3C" w:rsidRDefault="00D6623C" w:rsidP="00C86936">
      <w:pPr>
        <w:spacing w:after="0" w:line="240" w:lineRule="auto"/>
      </w:pPr>
      <w:r>
        <w:separator/>
      </w:r>
    </w:p>
  </w:endnote>
  <w:endnote w:type="continuationSeparator" w:id="1">
    <w:p w:rsidR="00D6623C" w:rsidRDefault="00D6623C" w:rsidP="00C86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853"/>
      <w:docPartObj>
        <w:docPartGallery w:val="Page Numbers (Bottom of Page)"/>
        <w:docPartUnique/>
      </w:docPartObj>
    </w:sdtPr>
    <w:sdtContent>
      <w:p w:rsidR="00C86936" w:rsidRDefault="00882BFB">
        <w:pPr>
          <w:pStyle w:val="Piedepgina"/>
          <w:jc w:val="right"/>
        </w:pPr>
        <w:r w:rsidRPr="00C86936">
          <w:rPr>
            <w:rFonts w:ascii="Arial" w:hAnsi="Arial" w:cs="Arial"/>
            <w:sz w:val="24"/>
            <w:szCs w:val="24"/>
          </w:rPr>
          <w:fldChar w:fldCharType="begin"/>
        </w:r>
        <w:r w:rsidR="00C86936" w:rsidRPr="00C86936">
          <w:rPr>
            <w:rFonts w:ascii="Arial" w:hAnsi="Arial" w:cs="Arial"/>
            <w:sz w:val="24"/>
            <w:szCs w:val="24"/>
          </w:rPr>
          <w:instrText xml:space="preserve"> PAGE   \* MERGEFORMAT </w:instrText>
        </w:r>
        <w:r w:rsidRPr="00C86936">
          <w:rPr>
            <w:rFonts w:ascii="Arial" w:hAnsi="Arial" w:cs="Arial"/>
            <w:sz w:val="24"/>
            <w:szCs w:val="24"/>
          </w:rPr>
          <w:fldChar w:fldCharType="separate"/>
        </w:r>
        <w:r w:rsidR="00AE1511">
          <w:rPr>
            <w:rFonts w:ascii="Arial" w:hAnsi="Arial" w:cs="Arial"/>
            <w:noProof/>
            <w:sz w:val="24"/>
            <w:szCs w:val="24"/>
          </w:rPr>
          <w:t>1</w:t>
        </w:r>
        <w:r w:rsidRPr="00C8693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3C" w:rsidRDefault="00D6623C" w:rsidP="00C86936">
      <w:pPr>
        <w:spacing w:after="0" w:line="240" w:lineRule="auto"/>
      </w:pPr>
      <w:r>
        <w:separator/>
      </w:r>
    </w:p>
  </w:footnote>
  <w:footnote w:type="continuationSeparator" w:id="1">
    <w:p w:rsidR="00D6623C" w:rsidRDefault="00D6623C" w:rsidP="00C869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C86936"/>
    <w:rsid w:val="00157B61"/>
    <w:rsid w:val="0025620A"/>
    <w:rsid w:val="004573DD"/>
    <w:rsid w:val="00466F22"/>
    <w:rsid w:val="00470C6A"/>
    <w:rsid w:val="004D5DD8"/>
    <w:rsid w:val="004E16A2"/>
    <w:rsid w:val="0063431C"/>
    <w:rsid w:val="006403DF"/>
    <w:rsid w:val="00741683"/>
    <w:rsid w:val="0077662D"/>
    <w:rsid w:val="007B1333"/>
    <w:rsid w:val="007B5E58"/>
    <w:rsid w:val="007C3D13"/>
    <w:rsid w:val="007C6407"/>
    <w:rsid w:val="007D3BA1"/>
    <w:rsid w:val="008070A4"/>
    <w:rsid w:val="0087737F"/>
    <w:rsid w:val="00882BFB"/>
    <w:rsid w:val="009036F4"/>
    <w:rsid w:val="0096622A"/>
    <w:rsid w:val="009D1383"/>
    <w:rsid w:val="00AE1511"/>
    <w:rsid w:val="00AF0630"/>
    <w:rsid w:val="00B7711F"/>
    <w:rsid w:val="00BB7531"/>
    <w:rsid w:val="00C34110"/>
    <w:rsid w:val="00C51179"/>
    <w:rsid w:val="00C86936"/>
    <w:rsid w:val="00CA2C56"/>
    <w:rsid w:val="00CB2B82"/>
    <w:rsid w:val="00CC0680"/>
    <w:rsid w:val="00CC497B"/>
    <w:rsid w:val="00D432D2"/>
    <w:rsid w:val="00D6623C"/>
    <w:rsid w:val="00DC7841"/>
    <w:rsid w:val="00DE2629"/>
    <w:rsid w:val="00E12960"/>
    <w:rsid w:val="00F21216"/>
    <w:rsid w:val="00FB75F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83"/>
  </w:style>
  <w:style w:type="paragraph" w:styleId="Ttulo1">
    <w:name w:val="heading 1"/>
    <w:basedOn w:val="Normal"/>
    <w:next w:val="Normal"/>
    <w:link w:val="Ttulo1Car"/>
    <w:qFormat/>
    <w:rsid w:val="00C86936"/>
    <w:pPr>
      <w:keepNext/>
      <w:spacing w:after="0" w:line="240" w:lineRule="auto"/>
      <w:outlineLvl w:val="0"/>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6936"/>
    <w:rPr>
      <w:rFonts w:ascii="Times New Roman" w:eastAsia="Times New Roman" w:hAnsi="Times New Roman" w:cs="Times New Roman"/>
      <w:sz w:val="24"/>
      <w:szCs w:val="24"/>
      <w:u w:val="single"/>
      <w:lang w:val="es-ES" w:eastAsia="es-ES"/>
    </w:rPr>
  </w:style>
  <w:style w:type="paragraph" w:styleId="Textoindependiente">
    <w:name w:val="Body Text"/>
    <w:basedOn w:val="Normal"/>
    <w:link w:val="TextoindependienteCar"/>
    <w:rsid w:val="00C86936"/>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86936"/>
    <w:rPr>
      <w:rFonts w:ascii="Arial" w:eastAsia="Times New Roman" w:hAnsi="Arial" w:cs="Arial"/>
      <w:sz w:val="24"/>
      <w:szCs w:val="24"/>
      <w:lang w:val="es-ES" w:eastAsia="es-ES"/>
    </w:rPr>
  </w:style>
  <w:style w:type="paragraph" w:styleId="Sangradetextonormal">
    <w:name w:val="Body Text Indent"/>
    <w:basedOn w:val="Normal"/>
    <w:link w:val="SangradetextonormalCar"/>
    <w:rsid w:val="00C86936"/>
    <w:pPr>
      <w:spacing w:after="120" w:line="240" w:lineRule="auto"/>
      <w:ind w:left="283"/>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C86936"/>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C869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86936"/>
  </w:style>
  <w:style w:type="paragraph" w:styleId="Piedepgina">
    <w:name w:val="footer"/>
    <w:basedOn w:val="Normal"/>
    <w:link w:val="PiedepginaCar"/>
    <w:uiPriority w:val="99"/>
    <w:unhideWhenUsed/>
    <w:rsid w:val="00C869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9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cp:lastPrinted>2016-11-17T11:27:00Z</cp:lastPrinted>
  <dcterms:created xsi:type="dcterms:W3CDTF">2016-11-15T13:09:00Z</dcterms:created>
  <dcterms:modified xsi:type="dcterms:W3CDTF">2016-11-22T15:42:00Z</dcterms:modified>
</cp:coreProperties>
</file>