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2A" w:rsidRPr="00AA1561" w:rsidRDefault="0093312A" w:rsidP="00530EEF">
      <w:pPr>
        <w:widowControl w:val="0"/>
        <w:spacing w:after="0" w:line="360" w:lineRule="auto"/>
        <w:ind w:right="57"/>
        <w:jc w:val="both"/>
        <w:rPr>
          <w:rFonts w:ascii="Arial" w:eastAsia="Times New Roman" w:hAnsi="Arial" w:cs="Arial"/>
          <w:b/>
          <w:bCs/>
          <w:sz w:val="24"/>
          <w:szCs w:val="24"/>
          <w:u w:val="single"/>
          <w:lang w:val="es-ES" w:eastAsia="es-ES"/>
        </w:rPr>
      </w:pPr>
      <w:r w:rsidRPr="00AA1561">
        <w:rPr>
          <w:rFonts w:ascii="Arial" w:eastAsia="Times New Roman" w:hAnsi="Arial" w:cs="Arial"/>
          <w:b/>
          <w:bCs/>
          <w:sz w:val="24"/>
          <w:szCs w:val="24"/>
          <w:u w:val="single"/>
          <w:lang w:val="es-ES" w:eastAsia="es-ES"/>
        </w:rPr>
        <w:t xml:space="preserve">STJSL-S.J. – S.D. Nº </w:t>
      </w:r>
      <w:r w:rsidR="00CA5227">
        <w:rPr>
          <w:rFonts w:ascii="Arial" w:eastAsia="Times New Roman" w:hAnsi="Arial" w:cs="Arial"/>
          <w:b/>
          <w:bCs/>
          <w:sz w:val="24"/>
          <w:szCs w:val="24"/>
          <w:u w:val="single"/>
          <w:lang w:val="es-ES" w:eastAsia="es-ES"/>
        </w:rPr>
        <w:t>002</w:t>
      </w:r>
      <w:r w:rsidRPr="00AA1561">
        <w:rPr>
          <w:rFonts w:ascii="Arial" w:eastAsia="Times New Roman" w:hAnsi="Arial" w:cs="Arial"/>
          <w:b/>
          <w:bCs/>
          <w:sz w:val="24"/>
          <w:szCs w:val="24"/>
          <w:u w:val="single"/>
          <w:lang w:val="es-ES" w:eastAsia="es-ES"/>
        </w:rPr>
        <w:t>/1</w:t>
      </w:r>
      <w:r>
        <w:rPr>
          <w:rFonts w:ascii="Arial" w:eastAsia="Times New Roman" w:hAnsi="Arial" w:cs="Arial"/>
          <w:b/>
          <w:bCs/>
          <w:sz w:val="24"/>
          <w:szCs w:val="24"/>
          <w:u w:val="single"/>
          <w:lang w:val="es-ES" w:eastAsia="es-ES"/>
        </w:rPr>
        <w:t>7</w:t>
      </w:r>
      <w:r w:rsidRPr="00AA1561">
        <w:rPr>
          <w:rFonts w:ascii="Arial" w:eastAsia="Times New Roman" w:hAnsi="Arial" w:cs="Arial"/>
          <w:b/>
          <w:bCs/>
          <w:sz w:val="24"/>
          <w:szCs w:val="24"/>
          <w:u w:val="single"/>
          <w:lang w:val="es-ES" w:eastAsia="es-ES"/>
        </w:rPr>
        <w:t>.-</w:t>
      </w:r>
    </w:p>
    <w:p w:rsidR="001D18DE" w:rsidRPr="00147D80" w:rsidRDefault="0093312A" w:rsidP="00530EEF">
      <w:pPr>
        <w:spacing w:after="0" w:line="360" w:lineRule="auto"/>
        <w:ind w:right="57"/>
        <w:jc w:val="both"/>
        <w:rPr>
          <w:rFonts w:ascii="Arial" w:hAnsi="Arial" w:cs="Arial"/>
          <w:bCs/>
          <w:sz w:val="24"/>
          <w:szCs w:val="24"/>
          <w:lang w:val="es-ES"/>
        </w:rPr>
      </w:pPr>
      <w:r w:rsidRPr="00AA1561">
        <w:rPr>
          <w:rFonts w:ascii="Arial" w:eastAsia="Times New Roman" w:hAnsi="Arial" w:cs="Arial"/>
          <w:sz w:val="24"/>
          <w:szCs w:val="24"/>
        </w:rPr>
        <w:t xml:space="preserve">---En la Ciudad de San Luis, </w:t>
      </w:r>
      <w:r w:rsidRPr="00AA1561">
        <w:rPr>
          <w:rFonts w:ascii="Arial" w:eastAsia="Times New Roman" w:hAnsi="Arial" w:cs="Arial"/>
          <w:b/>
          <w:bCs/>
          <w:sz w:val="24"/>
          <w:szCs w:val="24"/>
        </w:rPr>
        <w:t>a</w:t>
      </w:r>
      <w:r>
        <w:rPr>
          <w:rFonts w:ascii="Arial" w:eastAsia="Times New Roman" w:hAnsi="Arial" w:cs="Arial"/>
          <w:b/>
          <w:bCs/>
          <w:sz w:val="24"/>
          <w:szCs w:val="24"/>
        </w:rPr>
        <w:t xml:space="preserve"> </w:t>
      </w:r>
      <w:r w:rsidR="00CA5227">
        <w:rPr>
          <w:rFonts w:ascii="Arial" w:eastAsia="Times New Roman" w:hAnsi="Arial" w:cs="Arial"/>
          <w:b/>
          <w:bCs/>
          <w:sz w:val="24"/>
          <w:szCs w:val="24"/>
        </w:rPr>
        <w:t xml:space="preserve">nueve </w:t>
      </w:r>
      <w:r w:rsidRPr="00AA1561">
        <w:rPr>
          <w:rFonts w:ascii="Arial" w:eastAsia="Times New Roman" w:hAnsi="Arial" w:cs="Arial"/>
          <w:b/>
          <w:bCs/>
          <w:sz w:val="24"/>
          <w:szCs w:val="24"/>
        </w:rPr>
        <w:t xml:space="preserve">días del mes de </w:t>
      </w:r>
      <w:r w:rsidR="001C1EB9">
        <w:rPr>
          <w:rFonts w:ascii="Arial" w:eastAsia="Times New Roman" w:hAnsi="Arial" w:cs="Arial"/>
          <w:b/>
          <w:bCs/>
          <w:sz w:val="24"/>
          <w:szCs w:val="24"/>
        </w:rPr>
        <w:t>febrero</w:t>
      </w:r>
      <w:r w:rsidRPr="00AA1561">
        <w:rPr>
          <w:rFonts w:ascii="Arial" w:eastAsia="Times New Roman" w:hAnsi="Arial" w:cs="Arial"/>
          <w:b/>
          <w:bCs/>
          <w:sz w:val="24"/>
          <w:szCs w:val="24"/>
        </w:rPr>
        <w:t xml:space="preserve"> de dos mil diecis</w:t>
      </w:r>
      <w:r w:rsidR="001C1EB9">
        <w:rPr>
          <w:rFonts w:ascii="Arial" w:eastAsia="Times New Roman" w:hAnsi="Arial" w:cs="Arial"/>
          <w:b/>
          <w:bCs/>
          <w:sz w:val="24"/>
          <w:szCs w:val="24"/>
        </w:rPr>
        <w:t>iete</w:t>
      </w:r>
      <w:r w:rsidRPr="00AA1561">
        <w:rPr>
          <w:rFonts w:ascii="Arial" w:eastAsia="Times New Roman" w:hAnsi="Arial" w:cs="Arial"/>
          <w:sz w:val="24"/>
          <w:szCs w:val="24"/>
        </w:rPr>
        <w:t>,</w:t>
      </w:r>
      <w:r w:rsidRPr="00AA1561">
        <w:rPr>
          <w:rFonts w:ascii="Arial" w:eastAsia="Times New Roman" w:hAnsi="Arial" w:cs="Arial"/>
          <w:i/>
          <w:sz w:val="24"/>
          <w:szCs w:val="24"/>
        </w:rPr>
        <w:t xml:space="preserve"> </w:t>
      </w:r>
      <w:r w:rsidRPr="00AA1561">
        <w:rPr>
          <w:rFonts w:ascii="Arial" w:eastAsia="Times New Roman" w:hAnsi="Arial" w:cs="Arial"/>
          <w:sz w:val="24"/>
          <w:szCs w:val="24"/>
        </w:rPr>
        <w:t>se reúnen en Audiencia Pública los Señores Mi</w:t>
      </w:r>
      <w:r>
        <w:rPr>
          <w:rFonts w:ascii="Arial" w:eastAsia="Times New Roman" w:hAnsi="Arial" w:cs="Arial"/>
          <w:sz w:val="24"/>
          <w:szCs w:val="24"/>
        </w:rPr>
        <w:t xml:space="preserve">nistros </w:t>
      </w:r>
      <w:proofErr w:type="spellStart"/>
      <w:r>
        <w:rPr>
          <w:rFonts w:ascii="Arial" w:eastAsia="Times New Roman" w:hAnsi="Arial" w:cs="Arial"/>
          <w:sz w:val="24"/>
          <w:szCs w:val="24"/>
        </w:rPr>
        <w:t>Dres</w:t>
      </w:r>
      <w:proofErr w:type="spellEnd"/>
      <w:r>
        <w:rPr>
          <w:rFonts w:ascii="Arial" w:eastAsia="Times New Roman" w:hAnsi="Arial" w:cs="Arial"/>
          <w:sz w:val="24"/>
          <w:szCs w:val="24"/>
        </w:rPr>
        <w:t xml:space="preserve">. OMAR ESTEBAN URÍA, </w:t>
      </w:r>
      <w:r w:rsidR="00E728A6">
        <w:rPr>
          <w:rFonts w:ascii="Arial" w:eastAsia="Times New Roman" w:hAnsi="Arial" w:cs="Arial"/>
          <w:sz w:val="24"/>
          <w:szCs w:val="24"/>
        </w:rPr>
        <w:t xml:space="preserve">HORACIO G. ZAVALA RODRÍGUEZ y </w:t>
      </w:r>
      <w:r>
        <w:rPr>
          <w:rFonts w:ascii="Arial" w:eastAsia="Times New Roman" w:hAnsi="Arial" w:cs="Arial"/>
          <w:sz w:val="24"/>
          <w:szCs w:val="24"/>
        </w:rPr>
        <w:t xml:space="preserve">LILIA ANA NOVILLO </w:t>
      </w:r>
      <w:r w:rsidRPr="00AA1561">
        <w:rPr>
          <w:rFonts w:ascii="Arial" w:eastAsia="Times New Roman" w:hAnsi="Arial" w:cs="Arial"/>
          <w:sz w:val="24"/>
          <w:szCs w:val="24"/>
        </w:rPr>
        <w:t>- Miembros del SUPERIOR TRIBUNAL DE JUSTICIA, para dictar sentencia en los autos</w:t>
      </w:r>
      <w:r w:rsidRPr="00AA1561">
        <w:rPr>
          <w:rFonts w:ascii="Arial" w:eastAsia="Times New Roman" w:hAnsi="Arial" w:cs="Arial"/>
          <w:i/>
          <w:iCs/>
          <w:sz w:val="24"/>
          <w:szCs w:val="24"/>
        </w:rPr>
        <w:t xml:space="preserve">: </w:t>
      </w:r>
      <w:r w:rsidR="001D18DE" w:rsidRPr="00090A67">
        <w:rPr>
          <w:rFonts w:ascii="Arial" w:hAnsi="Arial" w:cs="Arial"/>
          <w:b/>
          <w:i/>
          <w:sz w:val="24"/>
          <w:szCs w:val="24"/>
          <w:lang w:val="es-ES"/>
        </w:rPr>
        <w:t>“</w:t>
      </w:r>
      <w:r w:rsidR="00B105F4">
        <w:rPr>
          <w:rFonts w:ascii="Arial" w:hAnsi="Arial" w:cs="Arial"/>
          <w:b/>
          <w:i/>
          <w:sz w:val="24"/>
          <w:szCs w:val="24"/>
        </w:rPr>
        <w:t>PARDO VÍ</w:t>
      </w:r>
      <w:r w:rsidR="001D18DE" w:rsidRPr="00090A67">
        <w:rPr>
          <w:rFonts w:ascii="Arial" w:hAnsi="Arial" w:cs="Arial"/>
          <w:b/>
          <w:i/>
          <w:sz w:val="24"/>
          <w:szCs w:val="24"/>
        </w:rPr>
        <w:t>CTOR GODOFREDO c/ LUNA CARLOS IGNACIO s/ EMBARGO PREVENTIVO – LABORAL- RECURSO DE CASACIÓN</w:t>
      </w:r>
      <w:r w:rsidR="001D18DE">
        <w:rPr>
          <w:rFonts w:ascii="Arial" w:hAnsi="Arial" w:cs="Arial"/>
          <w:b/>
          <w:i/>
          <w:sz w:val="24"/>
          <w:szCs w:val="24"/>
        </w:rPr>
        <w:t xml:space="preserve">” – </w:t>
      </w:r>
      <w:r w:rsidR="001D18DE" w:rsidRPr="00147D80">
        <w:rPr>
          <w:rFonts w:ascii="Arial" w:hAnsi="Arial" w:cs="Arial"/>
          <w:sz w:val="24"/>
          <w:szCs w:val="24"/>
        </w:rPr>
        <w:t xml:space="preserve">IURIX EXP </w:t>
      </w:r>
      <w:r w:rsidR="001D18DE">
        <w:rPr>
          <w:rFonts w:ascii="Arial" w:hAnsi="Arial" w:cs="Arial"/>
          <w:sz w:val="24"/>
          <w:szCs w:val="24"/>
        </w:rPr>
        <w:t xml:space="preserve">Nº 103963/9.- </w:t>
      </w:r>
    </w:p>
    <w:p w:rsidR="0093312A" w:rsidRPr="00AA1561" w:rsidRDefault="0093312A" w:rsidP="00530EEF">
      <w:pPr>
        <w:spacing w:after="0" w:line="360" w:lineRule="auto"/>
        <w:ind w:right="57" w:firstLine="1985"/>
        <w:jc w:val="both"/>
        <w:rPr>
          <w:rFonts w:ascii="Arial" w:eastAsia="Times New Roman" w:hAnsi="Arial" w:cs="Arial"/>
          <w:sz w:val="24"/>
          <w:szCs w:val="24"/>
          <w:lang w:eastAsia="es-ES"/>
        </w:rPr>
      </w:pPr>
      <w:r w:rsidRPr="00AA1561">
        <w:rPr>
          <w:rFonts w:ascii="Arial" w:eastAsia="Times New Roman" w:hAnsi="Arial" w:cs="Arial"/>
          <w:sz w:val="24"/>
          <w:szCs w:val="24"/>
          <w:lang w:eastAsia="es-ES"/>
        </w:rPr>
        <w:t>Conforme al sorteo practicado oportunamente, con arreglo a lo que dispone el artículo 268 del Código Procesal</w:t>
      </w:r>
      <w:r>
        <w:rPr>
          <w:rFonts w:ascii="Arial" w:eastAsia="Times New Roman" w:hAnsi="Arial" w:cs="Arial"/>
          <w:sz w:val="24"/>
          <w:szCs w:val="24"/>
          <w:lang w:eastAsia="es-ES"/>
        </w:rPr>
        <w:t>,</w:t>
      </w:r>
      <w:r w:rsidRPr="00AA1561">
        <w:rPr>
          <w:rFonts w:ascii="Arial" w:eastAsia="Times New Roman" w:hAnsi="Arial" w:cs="Arial"/>
          <w:sz w:val="24"/>
          <w:szCs w:val="24"/>
          <w:lang w:eastAsia="es-ES"/>
        </w:rPr>
        <w:t xml:space="preserve"> Civil y Comercial, se procede a la votación en el siguiente orden: </w:t>
      </w:r>
      <w:proofErr w:type="spellStart"/>
      <w:r w:rsidRPr="00AA1561">
        <w:rPr>
          <w:rFonts w:ascii="Arial" w:eastAsia="Times New Roman" w:hAnsi="Arial" w:cs="Arial"/>
          <w:sz w:val="24"/>
          <w:szCs w:val="24"/>
          <w:lang w:eastAsia="es-ES"/>
        </w:rPr>
        <w:t>Dres</w:t>
      </w:r>
      <w:proofErr w:type="spellEnd"/>
      <w:r w:rsidRPr="00AA1561">
        <w:rPr>
          <w:rFonts w:ascii="Arial" w:eastAsia="Times New Roman" w:hAnsi="Arial" w:cs="Arial"/>
          <w:sz w:val="24"/>
          <w:szCs w:val="24"/>
          <w:lang w:eastAsia="es-ES"/>
        </w:rPr>
        <w:t xml:space="preserve">. </w:t>
      </w:r>
      <w:r w:rsidR="00017A68">
        <w:rPr>
          <w:rFonts w:ascii="Arial" w:eastAsia="Times New Roman" w:hAnsi="Arial" w:cs="Arial"/>
          <w:sz w:val="24"/>
          <w:szCs w:val="24"/>
        </w:rPr>
        <w:t xml:space="preserve">HORACIO G. ZAVALA RODRÍGUEZ, </w:t>
      </w:r>
      <w:r w:rsidR="00A53C10">
        <w:rPr>
          <w:rFonts w:ascii="Arial" w:eastAsia="Times New Roman" w:hAnsi="Arial" w:cs="Arial"/>
          <w:sz w:val="24"/>
          <w:szCs w:val="24"/>
          <w:lang w:eastAsia="es-ES"/>
        </w:rPr>
        <w:t xml:space="preserve">LILIA ANA NOVILLO y </w:t>
      </w:r>
      <w:r>
        <w:rPr>
          <w:rFonts w:ascii="Arial" w:eastAsia="Times New Roman" w:hAnsi="Arial" w:cs="Arial"/>
          <w:sz w:val="24"/>
          <w:szCs w:val="24"/>
          <w:lang w:eastAsia="es-ES"/>
        </w:rPr>
        <w:t>OMAR ESTEBAN UR</w:t>
      </w:r>
      <w:r w:rsidR="00A53C10">
        <w:rPr>
          <w:rFonts w:ascii="Arial" w:eastAsia="Times New Roman" w:hAnsi="Arial" w:cs="Arial"/>
          <w:sz w:val="24"/>
          <w:szCs w:val="24"/>
          <w:lang w:eastAsia="es-ES"/>
        </w:rPr>
        <w:t>ÍA</w:t>
      </w:r>
      <w:r w:rsidRPr="00AA1561">
        <w:rPr>
          <w:rFonts w:ascii="Arial" w:eastAsia="Times New Roman" w:hAnsi="Arial" w:cs="Arial"/>
          <w:sz w:val="24"/>
          <w:szCs w:val="24"/>
          <w:lang w:eastAsia="es-ES"/>
        </w:rPr>
        <w:t>.-</w:t>
      </w:r>
    </w:p>
    <w:p w:rsidR="00090A67" w:rsidRPr="00B0474F" w:rsidRDefault="00090A67" w:rsidP="00530EEF">
      <w:pPr>
        <w:spacing w:after="0" w:line="360" w:lineRule="auto"/>
        <w:ind w:right="57" w:firstLine="1985"/>
        <w:jc w:val="both"/>
        <w:rPr>
          <w:rFonts w:ascii="Arial" w:hAnsi="Arial" w:cs="Arial"/>
          <w:sz w:val="24"/>
          <w:szCs w:val="24"/>
          <w:lang w:val="es-ES"/>
        </w:rPr>
      </w:pPr>
      <w:r w:rsidRPr="00B0474F">
        <w:rPr>
          <w:rFonts w:ascii="Arial" w:hAnsi="Arial" w:cs="Arial"/>
          <w:sz w:val="24"/>
          <w:szCs w:val="24"/>
          <w:lang w:val="es-ES"/>
        </w:rPr>
        <w:t>Las cuestiones formuladas y sometidas a decisión del Tribunal son:</w:t>
      </w:r>
    </w:p>
    <w:p w:rsidR="00090A67" w:rsidRPr="00B0474F" w:rsidRDefault="00090A67" w:rsidP="00530EEF">
      <w:pPr>
        <w:spacing w:after="0" w:line="360" w:lineRule="auto"/>
        <w:ind w:right="57" w:firstLine="1985"/>
        <w:jc w:val="both"/>
        <w:rPr>
          <w:rFonts w:ascii="Arial" w:hAnsi="Arial" w:cs="Arial"/>
          <w:sz w:val="24"/>
          <w:szCs w:val="24"/>
          <w:lang w:val="es-ES"/>
        </w:rPr>
      </w:pPr>
      <w:r w:rsidRPr="00B0474F">
        <w:rPr>
          <w:rFonts w:ascii="Arial" w:hAnsi="Arial" w:cs="Arial"/>
          <w:sz w:val="24"/>
          <w:szCs w:val="24"/>
          <w:lang w:val="es-ES"/>
        </w:rPr>
        <w:t>I) ¿Es formalmente procedente el Recurso de Casación?</w:t>
      </w:r>
    </w:p>
    <w:p w:rsidR="00090A67" w:rsidRPr="00B0474F" w:rsidRDefault="00090A67" w:rsidP="00530EEF">
      <w:pPr>
        <w:spacing w:after="0" w:line="360" w:lineRule="auto"/>
        <w:ind w:right="57" w:firstLine="1985"/>
        <w:jc w:val="both"/>
        <w:rPr>
          <w:rFonts w:ascii="Arial" w:hAnsi="Arial" w:cs="Arial"/>
          <w:sz w:val="24"/>
          <w:szCs w:val="24"/>
          <w:lang w:val="es-ES"/>
        </w:rPr>
      </w:pPr>
      <w:r w:rsidRPr="00B0474F">
        <w:rPr>
          <w:rFonts w:ascii="Arial" w:hAnsi="Arial" w:cs="Arial"/>
          <w:sz w:val="24"/>
          <w:szCs w:val="24"/>
          <w:lang w:val="es-ES"/>
        </w:rPr>
        <w:t>II) ¿Existe en el fallo recurrido alguna de las causales enumeradas en el art. 2</w:t>
      </w:r>
      <w:r w:rsidR="00DB29CA">
        <w:rPr>
          <w:rFonts w:ascii="Arial" w:hAnsi="Arial" w:cs="Arial"/>
          <w:sz w:val="24"/>
          <w:szCs w:val="24"/>
          <w:lang w:val="es-ES"/>
        </w:rPr>
        <w:t>87 del CP</w:t>
      </w:r>
      <w:r w:rsidRPr="00B0474F">
        <w:rPr>
          <w:rFonts w:ascii="Arial" w:hAnsi="Arial" w:cs="Arial"/>
          <w:sz w:val="24"/>
          <w:szCs w:val="24"/>
          <w:lang w:val="es-ES"/>
        </w:rPr>
        <w:t>C</w:t>
      </w:r>
      <w:r w:rsidR="0093312A">
        <w:rPr>
          <w:rFonts w:ascii="Arial" w:hAnsi="Arial" w:cs="Arial"/>
          <w:sz w:val="24"/>
          <w:szCs w:val="24"/>
          <w:lang w:val="es-ES"/>
        </w:rPr>
        <w:t xml:space="preserve"> y </w:t>
      </w:r>
      <w:r>
        <w:rPr>
          <w:rFonts w:ascii="Arial" w:hAnsi="Arial" w:cs="Arial"/>
          <w:sz w:val="24"/>
          <w:szCs w:val="24"/>
          <w:lang w:val="es-ES"/>
        </w:rPr>
        <w:t>C</w:t>
      </w:r>
      <w:r w:rsidRPr="00B0474F">
        <w:rPr>
          <w:rFonts w:ascii="Arial" w:hAnsi="Arial" w:cs="Arial"/>
          <w:sz w:val="24"/>
          <w:szCs w:val="24"/>
          <w:lang w:val="es-ES"/>
        </w:rPr>
        <w:t>?</w:t>
      </w:r>
    </w:p>
    <w:p w:rsidR="00090A67" w:rsidRPr="00B0474F" w:rsidRDefault="00090A67" w:rsidP="00530EEF">
      <w:pPr>
        <w:spacing w:after="0" w:line="360" w:lineRule="auto"/>
        <w:ind w:right="57" w:firstLine="1985"/>
        <w:jc w:val="both"/>
        <w:rPr>
          <w:rFonts w:ascii="Arial" w:hAnsi="Arial" w:cs="Arial"/>
          <w:sz w:val="24"/>
          <w:szCs w:val="24"/>
          <w:lang w:val="es-ES"/>
        </w:rPr>
      </w:pPr>
      <w:r w:rsidRPr="00B0474F">
        <w:rPr>
          <w:rFonts w:ascii="Arial" w:hAnsi="Arial" w:cs="Arial"/>
          <w:sz w:val="24"/>
          <w:szCs w:val="24"/>
          <w:lang w:val="es-ES"/>
        </w:rPr>
        <w:t>III) En caso afirmativo de la cuestión anterior, ¿Cuál es la ley a aplicarse o la interpretación que debe hacerse del caso en estudio?</w:t>
      </w:r>
    </w:p>
    <w:p w:rsidR="00090A67" w:rsidRPr="00B0474F" w:rsidRDefault="00090A67" w:rsidP="00530EEF">
      <w:pPr>
        <w:spacing w:after="0" w:line="360" w:lineRule="auto"/>
        <w:ind w:right="57" w:firstLine="1985"/>
        <w:jc w:val="both"/>
        <w:rPr>
          <w:rFonts w:ascii="Arial" w:hAnsi="Arial" w:cs="Arial"/>
          <w:sz w:val="24"/>
          <w:szCs w:val="24"/>
          <w:lang w:val="es-ES"/>
        </w:rPr>
      </w:pPr>
      <w:r w:rsidRPr="00B0474F">
        <w:rPr>
          <w:rFonts w:ascii="Arial" w:hAnsi="Arial" w:cs="Arial"/>
          <w:sz w:val="24"/>
          <w:szCs w:val="24"/>
          <w:lang w:val="es-ES"/>
        </w:rPr>
        <w:t>IV) ¿Qué resolución corresponde dar al caso en estudio?</w:t>
      </w:r>
    </w:p>
    <w:p w:rsidR="00090A67" w:rsidRDefault="00090A67" w:rsidP="00530EEF">
      <w:pPr>
        <w:spacing w:after="0" w:line="360" w:lineRule="auto"/>
        <w:ind w:right="57" w:firstLine="1985"/>
        <w:jc w:val="both"/>
        <w:rPr>
          <w:rFonts w:ascii="Arial" w:hAnsi="Arial" w:cs="Arial"/>
          <w:sz w:val="24"/>
          <w:szCs w:val="24"/>
          <w:lang w:val="es-ES"/>
        </w:rPr>
      </w:pPr>
      <w:r w:rsidRPr="00B0474F">
        <w:rPr>
          <w:rFonts w:ascii="Arial" w:hAnsi="Arial" w:cs="Arial"/>
          <w:sz w:val="24"/>
          <w:szCs w:val="24"/>
          <w:lang w:val="es-ES"/>
        </w:rPr>
        <w:t>V) ¿Cuál sobre las costas?</w:t>
      </w:r>
    </w:p>
    <w:p w:rsidR="00B40162" w:rsidRPr="00B0474F" w:rsidRDefault="00B40162" w:rsidP="00530EEF">
      <w:pPr>
        <w:spacing w:after="0" w:line="360" w:lineRule="auto"/>
        <w:ind w:right="57" w:firstLine="1985"/>
        <w:jc w:val="both"/>
        <w:rPr>
          <w:rFonts w:ascii="Arial" w:hAnsi="Arial" w:cs="Arial"/>
          <w:sz w:val="24"/>
          <w:szCs w:val="24"/>
          <w:lang w:val="es-ES"/>
        </w:rPr>
      </w:pPr>
    </w:p>
    <w:p w:rsidR="00090A67" w:rsidRPr="00B0474F" w:rsidRDefault="00090A67" w:rsidP="00530EEF">
      <w:pPr>
        <w:spacing w:after="0" w:line="360" w:lineRule="auto"/>
        <w:ind w:right="57"/>
        <w:jc w:val="both"/>
        <w:rPr>
          <w:rFonts w:ascii="Arial" w:hAnsi="Arial" w:cs="Arial"/>
          <w:sz w:val="24"/>
          <w:szCs w:val="24"/>
          <w:lang w:val="es-ES"/>
        </w:rPr>
      </w:pPr>
      <w:r w:rsidRPr="00B0474F">
        <w:rPr>
          <w:rFonts w:ascii="Arial" w:hAnsi="Arial" w:cs="Arial"/>
          <w:b/>
          <w:sz w:val="24"/>
          <w:szCs w:val="24"/>
          <w:u w:val="single"/>
          <w:lang w:val="es-ES"/>
        </w:rPr>
        <w:t>A LA PRIMERA CUESTIÓ</w:t>
      </w:r>
      <w:r>
        <w:rPr>
          <w:rFonts w:ascii="Arial" w:hAnsi="Arial" w:cs="Arial"/>
          <w:b/>
          <w:sz w:val="24"/>
          <w:szCs w:val="24"/>
          <w:u w:val="single"/>
          <w:lang w:val="es-ES"/>
        </w:rPr>
        <w:t xml:space="preserve">N, el Dr. </w:t>
      </w:r>
      <w:r w:rsidR="00B40162">
        <w:rPr>
          <w:rFonts w:ascii="Arial" w:hAnsi="Arial" w:cs="Arial"/>
          <w:b/>
          <w:sz w:val="24"/>
          <w:szCs w:val="24"/>
          <w:u w:val="single"/>
          <w:lang w:val="es-ES"/>
        </w:rPr>
        <w:t xml:space="preserve">HORACIO G. </w:t>
      </w:r>
      <w:r>
        <w:rPr>
          <w:rFonts w:ascii="Arial" w:hAnsi="Arial" w:cs="Arial"/>
          <w:b/>
          <w:sz w:val="24"/>
          <w:szCs w:val="24"/>
          <w:u w:val="single"/>
          <w:lang w:val="es-ES"/>
        </w:rPr>
        <w:t>ZAVALA RODR</w:t>
      </w:r>
      <w:r w:rsidR="00B40162">
        <w:rPr>
          <w:rFonts w:ascii="Arial" w:hAnsi="Arial" w:cs="Arial"/>
          <w:b/>
          <w:sz w:val="24"/>
          <w:szCs w:val="24"/>
          <w:u w:val="single"/>
          <w:lang w:val="es-ES"/>
        </w:rPr>
        <w:t>Í</w:t>
      </w:r>
      <w:r>
        <w:rPr>
          <w:rFonts w:ascii="Arial" w:hAnsi="Arial" w:cs="Arial"/>
          <w:b/>
          <w:sz w:val="24"/>
          <w:szCs w:val="24"/>
          <w:u w:val="single"/>
          <w:lang w:val="es-ES"/>
        </w:rPr>
        <w:t>GUEZ</w:t>
      </w:r>
      <w:r w:rsidR="00B40162">
        <w:rPr>
          <w:rFonts w:ascii="Arial" w:hAnsi="Arial" w:cs="Arial"/>
          <w:b/>
          <w:sz w:val="24"/>
          <w:szCs w:val="24"/>
          <w:u w:val="single"/>
          <w:lang w:val="es-ES"/>
        </w:rPr>
        <w:t>,</w:t>
      </w:r>
      <w:r w:rsidRPr="00B0474F">
        <w:rPr>
          <w:rFonts w:ascii="Arial" w:hAnsi="Arial" w:cs="Arial"/>
          <w:b/>
          <w:sz w:val="24"/>
          <w:szCs w:val="24"/>
          <w:u w:val="single"/>
          <w:lang w:val="es-ES"/>
        </w:rPr>
        <w:t xml:space="preserve"> dijo</w:t>
      </w:r>
      <w:r>
        <w:rPr>
          <w:rFonts w:ascii="Arial" w:hAnsi="Arial" w:cs="Arial"/>
          <w:sz w:val="24"/>
          <w:szCs w:val="24"/>
          <w:lang w:val="es-ES"/>
        </w:rPr>
        <w:t xml:space="preserve">: </w:t>
      </w:r>
      <w:r w:rsidR="00084E5B">
        <w:rPr>
          <w:rFonts w:ascii="Arial" w:hAnsi="Arial" w:cs="Arial"/>
          <w:sz w:val="24"/>
          <w:szCs w:val="24"/>
          <w:lang w:val="es-ES"/>
        </w:rPr>
        <w:t>1</w:t>
      </w:r>
      <w:r>
        <w:rPr>
          <w:rFonts w:ascii="Arial" w:hAnsi="Arial" w:cs="Arial"/>
          <w:sz w:val="24"/>
          <w:szCs w:val="24"/>
          <w:lang w:val="es-ES"/>
        </w:rPr>
        <w:t xml:space="preserve">) Que en fecha 27/05/15 </w:t>
      </w:r>
      <w:r w:rsidRPr="00B0474F">
        <w:rPr>
          <w:rFonts w:ascii="Arial" w:hAnsi="Arial" w:cs="Arial"/>
          <w:sz w:val="24"/>
          <w:szCs w:val="24"/>
          <w:lang w:val="es-ES"/>
        </w:rPr>
        <w:t>se</w:t>
      </w:r>
      <w:r>
        <w:rPr>
          <w:rFonts w:ascii="Arial" w:hAnsi="Arial" w:cs="Arial"/>
          <w:sz w:val="24"/>
          <w:szCs w:val="24"/>
          <w:lang w:val="es-ES"/>
        </w:rPr>
        <w:t xml:space="preserve"> presenta el apoderado de la actora </w:t>
      </w:r>
      <w:r w:rsidRPr="00B0474F">
        <w:rPr>
          <w:rFonts w:ascii="Arial" w:hAnsi="Arial" w:cs="Arial"/>
          <w:sz w:val="24"/>
          <w:szCs w:val="24"/>
          <w:lang w:val="es-ES"/>
        </w:rPr>
        <w:t xml:space="preserve">e interpone Recurso de Casación contra </w:t>
      </w:r>
      <w:smartTag w:uri="urn:schemas-microsoft-com:office:smarttags" w:element="PersonName">
        <w:smartTagPr>
          <w:attr w:name="ProductID" w:val="la Sentencia Definitiva"/>
        </w:smartTagPr>
        <w:r w:rsidRPr="00B0474F">
          <w:rPr>
            <w:rFonts w:ascii="Arial" w:hAnsi="Arial" w:cs="Arial"/>
            <w:sz w:val="24"/>
            <w:szCs w:val="24"/>
            <w:lang w:val="es-ES"/>
          </w:rPr>
          <w:t>la Sentencia Definitiva</w:t>
        </w:r>
      </w:smartTag>
      <w:r w:rsidRPr="00B0474F">
        <w:rPr>
          <w:rFonts w:ascii="Arial" w:hAnsi="Arial" w:cs="Arial"/>
          <w:sz w:val="24"/>
          <w:szCs w:val="24"/>
          <w:lang w:val="es-ES"/>
        </w:rPr>
        <w:t xml:space="preserve"> </w:t>
      </w:r>
      <w:r>
        <w:rPr>
          <w:rFonts w:ascii="Arial" w:hAnsi="Arial" w:cs="Arial"/>
          <w:sz w:val="24"/>
          <w:szCs w:val="24"/>
          <w:lang w:val="es-ES"/>
        </w:rPr>
        <w:t>R.L. Laboral Nº 51/2015 de fecha 12/05/</w:t>
      </w:r>
      <w:r w:rsidRPr="00B0474F">
        <w:rPr>
          <w:rFonts w:ascii="Arial" w:hAnsi="Arial" w:cs="Arial"/>
          <w:sz w:val="24"/>
          <w:szCs w:val="24"/>
          <w:lang w:val="es-ES"/>
        </w:rPr>
        <w:t xml:space="preserve">15, </w:t>
      </w:r>
      <w:r>
        <w:rPr>
          <w:rFonts w:ascii="Arial" w:hAnsi="Arial" w:cs="Arial"/>
          <w:sz w:val="24"/>
          <w:szCs w:val="24"/>
          <w:lang w:val="es-ES"/>
        </w:rPr>
        <w:t xml:space="preserve">obrante a fs. 433/437, </w:t>
      </w:r>
      <w:r w:rsidRPr="00B0474F">
        <w:rPr>
          <w:rFonts w:ascii="Arial" w:hAnsi="Arial" w:cs="Arial"/>
          <w:sz w:val="24"/>
          <w:szCs w:val="24"/>
          <w:lang w:val="es-ES"/>
        </w:rPr>
        <w:t xml:space="preserve">dictada por la Excma. Cámara Civil, Comercial, Minas y Laboral Nº 2 de la Primera Circunscripción Judicial, </w:t>
      </w:r>
      <w:r>
        <w:rPr>
          <w:rFonts w:ascii="Arial" w:hAnsi="Arial" w:cs="Arial"/>
          <w:sz w:val="24"/>
          <w:szCs w:val="24"/>
          <w:lang w:val="es-ES"/>
        </w:rPr>
        <w:t>que resuelve rechazar</w:t>
      </w:r>
      <w:r w:rsidRPr="00B0474F">
        <w:rPr>
          <w:rFonts w:ascii="Arial" w:hAnsi="Arial" w:cs="Arial"/>
          <w:sz w:val="24"/>
          <w:szCs w:val="24"/>
          <w:lang w:val="es-ES"/>
        </w:rPr>
        <w:t xml:space="preserve"> el recurso de</w:t>
      </w:r>
      <w:r>
        <w:rPr>
          <w:rFonts w:ascii="Arial" w:hAnsi="Arial" w:cs="Arial"/>
          <w:sz w:val="24"/>
          <w:szCs w:val="24"/>
          <w:lang w:val="es-ES"/>
        </w:rPr>
        <w:t xml:space="preserve"> apelación interpuesto a fs. 362 por la actora, hacer lugar al recurso de apelación </w:t>
      </w:r>
      <w:r w:rsidR="00802017">
        <w:rPr>
          <w:rFonts w:ascii="Arial" w:hAnsi="Arial" w:cs="Arial"/>
          <w:sz w:val="24"/>
          <w:szCs w:val="24"/>
          <w:lang w:val="es-ES"/>
        </w:rPr>
        <w:t>de la parte demandada y en su mé</w:t>
      </w:r>
      <w:r>
        <w:rPr>
          <w:rFonts w:ascii="Arial" w:hAnsi="Arial" w:cs="Arial"/>
          <w:sz w:val="24"/>
          <w:szCs w:val="24"/>
          <w:lang w:val="es-ES"/>
        </w:rPr>
        <w:t>rito revocar en todos sus términos la sentencia recurrida</w:t>
      </w:r>
      <w:r w:rsidRPr="00B0474F">
        <w:rPr>
          <w:rFonts w:ascii="Arial" w:hAnsi="Arial" w:cs="Arial"/>
          <w:sz w:val="24"/>
          <w:szCs w:val="24"/>
          <w:lang w:val="es-ES"/>
        </w:rPr>
        <w:t>, con costas.</w:t>
      </w:r>
      <w:r>
        <w:rPr>
          <w:rFonts w:ascii="Arial" w:hAnsi="Arial" w:cs="Arial"/>
          <w:sz w:val="24"/>
          <w:szCs w:val="24"/>
          <w:lang w:val="es-ES"/>
        </w:rPr>
        <w:t>-</w:t>
      </w:r>
      <w:r w:rsidRPr="00B0474F">
        <w:rPr>
          <w:rFonts w:ascii="Arial" w:hAnsi="Arial" w:cs="Arial"/>
          <w:sz w:val="24"/>
          <w:szCs w:val="24"/>
          <w:lang w:val="es-ES"/>
        </w:rPr>
        <w:t xml:space="preserve"> </w:t>
      </w:r>
    </w:p>
    <w:p w:rsidR="00090A67" w:rsidRPr="00B0474F" w:rsidRDefault="00090A67" w:rsidP="00530EEF">
      <w:pPr>
        <w:spacing w:after="0" w:line="360" w:lineRule="auto"/>
        <w:ind w:right="57" w:firstLine="1985"/>
        <w:jc w:val="both"/>
        <w:rPr>
          <w:rFonts w:ascii="Arial" w:hAnsi="Arial" w:cs="Arial"/>
          <w:sz w:val="24"/>
          <w:szCs w:val="24"/>
          <w:lang w:val="es-ES"/>
        </w:rPr>
      </w:pPr>
      <w:r>
        <w:rPr>
          <w:rFonts w:ascii="Arial" w:hAnsi="Arial" w:cs="Arial"/>
          <w:sz w:val="24"/>
          <w:szCs w:val="24"/>
          <w:lang w:val="es-ES"/>
        </w:rPr>
        <w:lastRenderedPageBreak/>
        <w:t xml:space="preserve">Funda el recurso en fecha 05/06/2015, vial IOL, según constancia de fs. 442, </w:t>
      </w:r>
      <w:r w:rsidRPr="00B0474F">
        <w:rPr>
          <w:rFonts w:ascii="Arial" w:hAnsi="Arial" w:cs="Arial"/>
          <w:sz w:val="24"/>
          <w:szCs w:val="24"/>
          <w:lang w:val="es-ES"/>
        </w:rPr>
        <w:t xml:space="preserve">encuadrándolo en las causales establecidas en los </w:t>
      </w:r>
      <w:proofErr w:type="spellStart"/>
      <w:r w:rsidRPr="00B0474F">
        <w:rPr>
          <w:rFonts w:ascii="Arial" w:hAnsi="Arial" w:cs="Arial"/>
          <w:sz w:val="24"/>
          <w:szCs w:val="24"/>
          <w:lang w:val="es-ES"/>
        </w:rPr>
        <w:t>inc</w:t>
      </w:r>
      <w:r>
        <w:rPr>
          <w:rFonts w:ascii="Arial" w:hAnsi="Arial" w:cs="Arial"/>
          <w:sz w:val="24"/>
          <w:szCs w:val="24"/>
          <w:lang w:val="es-ES"/>
        </w:rPr>
        <w:t>s</w:t>
      </w:r>
      <w:proofErr w:type="spellEnd"/>
      <w:r w:rsidRPr="00B0474F">
        <w:rPr>
          <w:rFonts w:ascii="Arial" w:hAnsi="Arial" w:cs="Arial"/>
          <w:sz w:val="24"/>
          <w:szCs w:val="24"/>
          <w:lang w:val="es-ES"/>
        </w:rPr>
        <w:t xml:space="preserve">. a) </w:t>
      </w:r>
      <w:proofErr w:type="gramStart"/>
      <w:r w:rsidRPr="00B0474F">
        <w:rPr>
          <w:rFonts w:ascii="Arial" w:hAnsi="Arial" w:cs="Arial"/>
          <w:sz w:val="24"/>
          <w:szCs w:val="24"/>
          <w:lang w:val="es-ES"/>
        </w:rPr>
        <w:t>y</w:t>
      </w:r>
      <w:proofErr w:type="gramEnd"/>
      <w:r w:rsidRPr="00B0474F">
        <w:rPr>
          <w:rFonts w:ascii="Arial" w:hAnsi="Arial" w:cs="Arial"/>
          <w:sz w:val="24"/>
          <w:szCs w:val="24"/>
          <w:lang w:val="es-ES"/>
        </w:rPr>
        <w:t xml:space="preserve"> b) del art. </w:t>
      </w:r>
      <w:r w:rsidR="00530EEF">
        <w:rPr>
          <w:rFonts w:ascii="Arial" w:hAnsi="Arial" w:cs="Arial"/>
          <w:sz w:val="24"/>
          <w:szCs w:val="24"/>
          <w:lang w:val="es-ES"/>
        </w:rPr>
        <w:t>287 del CP</w:t>
      </w:r>
      <w:r w:rsidRPr="00B0474F">
        <w:rPr>
          <w:rFonts w:ascii="Arial" w:hAnsi="Arial" w:cs="Arial"/>
          <w:sz w:val="24"/>
          <w:szCs w:val="24"/>
          <w:lang w:val="es-ES"/>
        </w:rPr>
        <w:t>C</w:t>
      </w:r>
      <w:r w:rsidR="00530EEF">
        <w:rPr>
          <w:rFonts w:ascii="Arial" w:hAnsi="Arial" w:cs="Arial"/>
          <w:sz w:val="24"/>
          <w:szCs w:val="24"/>
          <w:lang w:val="es-ES"/>
        </w:rPr>
        <w:t xml:space="preserve"> y </w:t>
      </w:r>
      <w:r>
        <w:rPr>
          <w:rFonts w:ascii="Arial" w:hAnsi="Arial" w:cs="Arial"/>
          <w:sz w:val="24"/>
          <w:szCs w:val="24"/>
          <w:lang w:val="es-ES"/>
        </w:rPr>
        <w:t>C</w:t>
      </w:r>
      <w:r w:rsidRPr="00B0474F">
        <w:rPr>
          <w:rFonts w:ascii="Arial" w:hAnsi="Arial" w:cs="Arial"/>
          <w:sz w:val="24"/>
          <w:szCs w:val="24"/>
          <w:lang w:val="es-ES"/>
        </w:rPr>
        <w:t>.-</w:t>
      </w:r>
    </w:p>
    <w:p w:rsidR="00090A67" w:rsidRPr="00B0474F" w:rsidRDefault="00A8156E" w:rsidP="00530EEF">
      <w:pPr>
        <w:spacing w:after="0" w:line="360" w:lineRule="auto"/>
        <w:ind w:right="57" w:firstLine="1985"/>
        <w:jc w:val="both"/>
        <w:rPr>
          <w:rFonts w:ascii="Arial" w:hAnsi="Arial" w:cs="Arial"/>
          <w:sz w:val="24"/>
          <w:szCs w:val="24"/>
          <w:lang w:val="es-ES"/>
        </w:rPr>
      </w:pPr>
      <w:r>
        <w:rPr>
          <w:rFonts w:ascii="Arial" w:hAnsi="Arial" w:cs="Arial"/>
          <w:sz w:val="24"/>
          <w:szCs w:val="24"/>
          <w:lang w:val="es-ES"/>
        </w:rPr>
        <w:t>2</w:t>
      </w:r>
      <w:r w:rsidR="00090A67" w:rsidRPr="00B0474F">
        <w:rPr>
          <w:rFonts w:ascii="Arial" w:hAnsi="Arial" w:cs="Arial"/>
          <w:sz w:val="24"/>
          <w:szCs w:val="24"/>
          <w:lang w:val="es-ES"/>
        </w:rPr>
        <w:t>) Que corresponde</w:t>
      </w:r>
      <w:r w:rsidR="00802017">
        <w:rPr>
          <w:rFonts w:ascii="Arial" w:hAnsi="Arial" w:cs="Arial"/>
          <w:sz w:val="24"/>
          <w:szCs w:val="24"/>
          <w:lang w:val="es-ES"/>
        </w:rPr>
        <w:t>,</w:t>
      </w:r>
      <w:r w:rsidR="00090A67" w:rsidRPr="00B0474F">
        <w:rPr>
          <w:rFonts w:ascii="Arial" w:hAnsi="Arial" w:cs="Arial"/>
          <w:sz w:val="24"/>
          <w:szCs w:val="24"/>
          <w:lang w:val="es-ES"/>
        </w:rPr>
        <w:t xml:space="preserve"> en primer término</w:t>
      </w:r>
      <w:r w:rsidR="00802017">
        <w:rPr>
          <w:rFonts w:ascii="Arial" w:hAnsi="Arial" w:cs="Arial"/>
          <w:sz w:val="24"/>
          <w:szCs w:val="24"/>
          <w:lang w:val="es-ES"/>
        </w:rPr>
        <w:t>,</w:t>
      </w:r>
      <w:r w:rsidR="00090A67" w:rsidRPr="00B0474F">
        <w:rPr>
          <w:rFonts w:ascii="Arial" w:hAnsi="Arial" w:cs="Arial"/>
          <w:sz w:val="24"/>
          <w:szCs w:val="24"/>
          <w:lang w:val="es-ES"/>
        </w:rPr>
        <w:t xml:space="preserve"> determinar si se cumplen los requisitos estab</w:t>
      </w:r>
      <w:r w:rsidR="00090A67">
        <w:rPr>
          <w:rFonts w:ascii="Arial" w:hAnsi="Arial" w:cs="Arial"/>
          <w:sz w:val="24"/>
          <w:szCs w:val="24"/>
          <w:lang w:val="es-ES"/>
        </w:rPr>
        <w:t>lecidos por el Código Procesal P</w:t>
      </w:r>
      <w:r w:rsidR="00090A67" w:rsidRPr="00B0474F">
        <w:rPr>
          <w:rFonts w:ascii="Arial" w:hAnsi="Arial" w:cs="Arial"/>
          <w:sz w:val="24"/>
          <w:szCs w:val="24"/>
          <w:lang w:val="es-ES"/>
        </w:rPr>
        <w:t>rovincial, a efectos de la admisibilidad del recurso en estudio.</w:t>
      </w:r>
      <w:r w:rsidR="00090A67">
        <w:rPr>
          <w:rFonts w:ascii="Arial" w:hAnsi="Arial" w:cs="Arial"/>
          <w:sz w:val="24"/>
          <w:szCs w:val="24"/>
          <w:lang w:val="es-ES"/>
        </w:rPr>
        <w:t>-</w:t>
      </w:r>
    </w:p>
    <w:p w:rsidR="00090A67" w:rsidRPr="00B0474F" w:rsidRDefault="00090A67" w:rsidP="00530EEF">
      <w:pPr>
        <w:spacing w:after="0" w:line="360" w:lineRule="auto"/>
        <w:ind w:right="57" w:firstLine="1985"/>
        <w:jc w:val="both"/>
        <w:rPr>
          <w:rFonts w:ascii="Arial" w:hAnsi="Arial" w:cs="Arial"/>
          <w:sz w:val="24"/>
          <w:szCs w:val="24"/>
          <w:lang w:val="es-ES"/>
        </w:rPr>
      </w:pPr>
      <w:r w:rsidRPr="00B0474F">
        <w:rPr>
          <w:rFonts w:ascii="Arial" w:hAnsi="Arial" w:cs="Arial"/>
          <w:sz w:val="24"/>
          <w:szCs w:val="24"/>
          <w:lang w:val="es-ES"/>
        </w:rPr>
        <w:t>Que de la compulsa de las constancias de la causa, surge que ha sido interpuesto y fundado en tiempo (cf</w:t>
      </w:r>
      <w:r>
        <w:rPr>
          <w:rFonts w:ascii="Arial" w:hAnsi="Arial" w:cs="Arial"/>
          <w:sz w:val="24"/>
          <w:szCs w:val="24"/>
          <w:lang w:val="es-ES"/>
        </w:rPr>
        <w:t>r. constancia de recepción de cé</w:t>
      </w:r>
      <w:r w:rsidRPr="00B0474F">
        <w:rPr>
          <w:rFonts w:ascii="Arial" w:hAnsi="Arial" w:cs="Arial"/>
          <w:sz w:val="24"/>
          <w:szCs w:val="24"/>
          <w:lang w:val="es-ES"/>
        </w:rPr>
        <w:t xml:space="preserve">dula electrónica de fs. </w:t>
      </w:r>
      <w:r>
        <w:rPr>
          <w:rFonts w:ascii="Arial" w:hAnsi="Arial" w:cs="Arial"/>
          <w:sz w:val="24"/>
          <w:szCs w:val="24"/>
          <w:lang w:val="es-ES"/>
        </w:rPr>
        <w:t>438</w:t>
      </w:r>
      <w:r w:rsidRPr="00B0474F">
        <w:rPr>
          <w:rFonts w:ascii="Arial" w:hAnsi="Arial" w:cs="Arial"/>
          <w:sz w:val="24"/>
          <w:szCs w:val="24"/>
          <w:lang w:val="es-ES"/>
        </w:rPr>
        <w:t xml:space="preserve">; </w:t>
      </w:r>
      <w:r>
        <w:rPr>
          <w:rFonts w:ascii="Arial" w:hAnsi="Arial" w:cs="Arial"/>
          <w:sz w:val="24"/>
          <w:szCs w:val="24"/>
          <w:lang w:val="es-ES"/>
        </w:rPr>
        <w:t>constancia de cargos de fs</w:t>
      </w:r>
      <w:r w:rsidRPr="00802017">
        <w:rPr>
          <w:rFonts w:ascii="Arial" w:hAnsi="Arial" w:cs="Arial"/>
          <w:sz w:val="24"/>
          <w:szCs w:val="24"/>
          <w:lang w:val="es-ES"/>
        </w:rPr>
        <w:t>. 439</w:t>
      </w:r>
      <w:r w:rsidRPr="00B0474F">
        <w:rPr>
          <w:rFonts w:ascii="Arial" w:hAnsi="Arial" w:cs="Arial"/>
          <w:sz w:val="24"/>
          <w:szCs w:val="24"/>
          <w:lang w:val="es-ES"/>
        </w:rPr>
        <w:t xml:space="preserve"> y </w:t>
      </w:r>
      <w:r>
        <w:rPr>
          <w:rFonts w:ascii="Arial" w:hAnsi="Arial" w:cs="Arial"/>
          <w:sz w:val="24"/>
          <w:szCs w:val="24"/>
          <w:lang w:val="es-ES"/>
        </w:rPr>
        <w:t>442</w:t>
      </w:r>
      <w:r w:rsidRPr="00B0474F">
        <w:rPr>
          <w:rFonts w:ascii="Arial" w:hAnsi="Arial" w:cs="Arial"/>
          <w:sz w:val="24"/>
          <w:szCs w:val="24"/>
          <w:lang w:val="es-ES"/>
        </w:rPr>
        <w:t>) siendo la resolución que se i</w:t>
      </w:r>
      <w:r>
        <w:rPr>
          <w:rFonts w:ascii="Arial" w:hAnsi="Arial" w:cs="Arial"/>
          <w:sz w:val="24"/>
          <w:szCs w:val="24"/>
          <w:lang w:val="es-ES"/>
        </w:rPr>
        <w:t xml:space="preserve">mpugna una sentencia definitiva </w:t>
      </w:r>
      <w:r w:rsidRPr="003E01D5">
        <w:rPr>
          <w:rFonts w:ascii="Arial" w:hAnsi="Arial" w:cs="Arial"/>
          <w:sz w:val="24"/>
          <w:szCs w:val="24"/>
        </w:rPr>
        <w:t>y encontrándose exento el recurrente de efectuar el depósito conforme lo dispuesto por el art.</w:t>
      </w:r>
      <w:r>
        <w:rPr>
          <w:rFonts w:ascii="Arial" w:hAnsi="Arial" w:cs="Arial"/>
          <w:sz w:val="24"/>
          <w:szCs w:val="24"/>
        </w:rPr>
        <w:t xml:space="preserve"> </w:t>
      </w:r>
      <w:r w:rsidRPr="003E01D5">
        <w:rPr>
          <w:rFonts w:ascii="Arial" w:hAnsi="Arial" w:cs="Arial"/>
          <w:sz w:val="24"/>
          <w:szCs w:val="24"/>
        </w:rPr>
        <w:t>290 del CPC</w:t>
      </w:r>
      <w:r w:rsidR="00802017">
        <w:rPr>
          <w:rFonts w:ascii="Arial" w:hAnsi="Arial" w:cs="Arial"/>
          <w:sz w:val="24"/>
          <w:szCs w:val="24"/>
        </w:rPr>
        <w:t xml:space="preserve"> y </w:t>
      </w:r>
      <w:r w:rsidRPr="003E01D5">
        <w:rPr>
          <w:rFonts w:ascii="Arial" w:hAnsi="Arial" w:cs="Arial"/>
          <w:sz w:val="24"/>
          <w:szCs w:val="24"/>
        </w:rPr>
        <w:t>C.</w:t>
      </w:r>
      <w:r w:rsidRPr="003E01D5">
        <w:rPr>
          <w:rFonts w:ascii="Arial" w:hAnsi="Arial" w:cs="Arial"/>
          <w:szCs w:val="24"/>
        </w:rPr>
        <w:t>,</w:t>
      </w:r>
      <w:r w:rsidRPr="00B0474F">
        <w:rPr>
          <w:rFonts w:ascii="Arial" w:hAnsi="Arial" w:cs="Arial"/>
          <w:sz w:val="24"/>
          <w:szCs w:val="24"/>
          <w:lang w:val="es-ES"/>
        </w:rPr>
        <w:t xml:space="preserve"> </w:t>
      </w:r>
      <w:r>
        <w:rPr>
          <w:rFonts w:ascii="Arial" w:hAnsi="Arial" w:cs="Arial"/>
          <w:sz w:val="24"/>
          <w:szCs w:val="24"/>
          <w:lang w:val="es-ES"/>
        </w:rPr>
        <w:t xml:space="preserve">resulta </w:t>
      </w:r>
      <w:r w:rsidRPr="00B0474F">
        <w:rPr>
          <w:rFonts w:ascii="Arial" w:hAnsi="Arial" w:cs="Arial"/>
          <w:sz w:val="24"/>
          <w:szCs w:val="24"/>
          <w:lang w:val="es-ES"/>
        </w:rPr>
        <w:t>que se ha dado cumplimiento a las exigencias contenidas en los art. 286 y 289 ib., debiendo considerarse en este estudio preliminar y en mérito a lo di</w:t>
      </w:r>
      <w:r>
        <w:rPr>
          <w:rFonts w:ascii="Arial" w:hAnsi="Arial" w:cs="Arial"/>
          <w:sz w:val="24"/>
          <w:szCs w:val="24"/>
          <w:lang w:val="es-ES"/>
        </w:rPr>
        <w:t>spuesto por el art. 301, inc. a)</w:t>
      </w:r>
      <w:r w:rsidR="00802017">
        <w:rPr>
          <w:rFonts w:ascii="Arial" w:hAnsi="Arial" w:cs="Arial"/>
          <w:sz w:val="24"/>
          <w:szCs w:val="24"/>
          <w:lang w:val="es-ES"/>
        </w:rPr>
        <w:t xml:space="preserve"> del C</w:t>
      </w:r>
      <w:r w:rsidRPr="00B0474F">
        <w:rPr>
          <w:rFonts w:ascii="Arial" w:hAnsi="Arial" w:cs="Arial"/>
          <w:sz w:val="24"/>
          <w:szCs w:val="24"/>
          <w:lang w:val="es-ES"/>
        </w:rPr>
        <w:t>P</w:t>
      </w:r>
      <w:r w:rsidR="00802017">
        <w:rPr>
          <w:rFonts w:ascii="Arial" w:hAnsi="Arial" w:cs="Arial"/>
          <w:sz w:val="24"/>
          <w:szCs w:val="24"/>
          <w:lang w:val="es-ES"/>
        </w:rPr>
        <w:t xml:space="preserve">C </w:t>
      </w:r>
      <w:r w:rsidRPr="00B0474F">
        <w:rPr>
          <w:rFonts w:ascii="Arial" w:hAnsi="Arial" w:cs="Arial"/>
          <w:sz w:val="24"/>
          <w:szCs w:val="24"/>
          <w:lang w:val="es-ES"/>
        </w:rPr>
        <w:t>y C, que el recurso articulado deviene formalmente admisible.</w:t>
      </w:r>
      <w:r>
        <w:rPr>
          <w:rFonts w:ascii="Arial" w:hAnsi="Arial" w:cs="Arial"/>
          <w:sz w:val="24"/>
          <w:szCs w:val="24"/>
          <w:lang w:val="es-ES"/>
        </w:rPr>
        <w:t>-</w:t>
      </w:r>
    </w:p>
    <w:p w:rsidR="00090A67" w:rsidRDefault="00090A67" w:rsidP="00530EEF">
      <w:pPr>
        <w:spacing w:after="0" w:line="360" w:lineRule="auto"/>
        <w:ind w:right="57" w:firstLine="1985"/>
        <w:jc w:val="both"/>
        <w:rPr>
          <w:rFonts w:ascii="Arial" w:hAnsi="Arial" w:cs="Arial"/>
          <w:sz w:val="24"/>
          <w:szCs w:val="24"/>
          <w:lang w:val="es-ES"/>
        </w:rPr>
      </w:pPr>
      <w:r w:rsidRPr="00B0474F">
        <w:rPr>
          <w:rFonts w:ascii="Arial" w:hAnsi="Arial" w:cs="Arial"/>
          <w:sz w:val="24"/>
          <w:szCs w:val="24"/>
          <w:lang w:val="es-ES"/>
        </w:rPr>
        <w:t>Por ello, VOTO a esta PRIMERA CUESTION por la AFIRMATIVA.</w:t>
      </w:r>
    </w:p>
    <w:p w:rsidR="00053901" w:rsidRPr="00031107" w:rsidRDefault="00053901" w:rsidP="00530EEF">
      <w:pPr>
        <w:widowControl w:val="0"/>
        <w:spacing w:after="0" w:line="360" w:lineRule="auto"/>
        <w:ind w:right="57" w:firstLine="1985"/>
        <w:jc w:val="both"/>
        <w:rPr>
          <w:rFonts w:ascii="Arial" w:eastAsia="Times New Roman" w:hAnsi="Arial" w:cs="Arial"/>
          <w:b/>
          <w:bCs/>
          <w:sz w:val="24"/>
          <w:szCs w:val="24"/>
          <w:lang w:val="es-ES" w:eastAsia="es-ES"/>
        </w:rPr>
      </w:pPr>
      <w:r w:rsidRPr="00031107">
        <w:rPr>
          <w:rFonts w:ascii="Arial" w:eastAsia="Times New Roman" w:hAnsi="Arial" w:cs="Arial"/>
          <w:sz w:val="24"/>
          <w:szCs w:val="24"/>
          <w:lang w:val="es-ES" w:eastAsia="es-ES"/>
        </w:rPr>
        <w:t xml:space="preserve">Los Señores Ministros, </w:t>
      </w:r>
      <w:proofErr w:type="spellStart"/>
      <w:r w:rsidRPr="00031107">
        <w:rPr>
          <w:rFonts w:ascii="Arial" w:eastAsia="Times New Roman" w:hAnsi="Arial" w:cs="Arial"/>
          <w:sz w:val="24"/>
          <w:szCs w:val="24"/>
          <w:lang w:val="es-ES" w:eastAsia="es-ES"/>
        </w:rPr>
        <w:t>Dres</w:t>
      </w:r>
      <w:proofErr w:type="spellEnd"/>
      <w:r w:rsidRPr="00031107">
        <w:rPr>
          <w:rFonts w:ascii="Arial" w:eastAsia="Times New Roman" w:hAnsi="Arial" w:cs="Arial"/>
          <w:sz w:val="24"/>
          <w:szCs w:val="24"/>
          <w:lang w:val="es-ES" w:eastAsia="es-ES"/>
        </w:rPr>
        <w:t>. LILIA ANA NOVILLO y</w:t>
      </w:r>
      <w:r w:rsidRPr="00053901">
        <w:rPr>
          <w:rFonts w:ascii="Arial" w:eastAsia="Times New Roman" w:hAnsi="Arial" w:cs="Arial"/>
          <w:sz w:val="24"/>
          <w:szCs w:val="24"/>
          <w:lang w:val="es-ES" w:eastAsia="es-ES"/>
        </w:rPr>
        <w:t xml:space="preserve"> </w:t>
      </w:r>
      <w:r w:rsidRPr="00031107">
        <w:rPr>
          <w:rFonts w:ascii="Arial" w:eastAsia="Times New Roman" w:hAnsi="Arial" w:cs="Arial"/>
          <w:sz w:val="24"/>
          <w:szCs w:val="24"/>
          <w:lang w:val="es-ES" w:eastAsia="es-ES"/>
        </w:rPr>
        <w:t xml:space="preserve">OMAR ESTEBAN URÍA, </w:t>
      </w:r>
      <w:r w:rsidRPr="00031107">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Ministro</w:t>
      </w:r>
      <w:r w:rsidRPr="00031107">
        <w:rPr>
          <w:rFonts w:ascii="Arial" w:eastAsia="Times New Roman" w:hAnsi="Arial" w:cs="Arial"/>
          <w:sz w:val="24"/>
          <w:szCs w:val="24"/>
          <w:lang w:val="es-MX" w:eastAsia="es-ES"/>
        </w:rPr>
        <w:t xml:space="preserve">, Dr. </w:t>
      </w:r>
      <w:r w:rsidRPr="00031107">
        <w:rPr>
          <w:rFonts w:ascii="Arial" w:eastAsia="Times New Roman" w:hAnsi="Arial" w:cs="Arial"/>
          <w:sz w:val="24"/>
          <w:szCs w:val="24"/>
          <w:lang w:val="es-ES" w:eastAsia="es-ES"/>
        </w:rPr>
        <w:t xml:space="preserve">HORACIO G. ZAVALA RODRÍGUEZ y </w:t>
      </w:r>
      <w:r w:rsidRPr="00031107">
        <w:rPr>
          <w:rFonts w:ascii="Arial" w:eastAsia="Times New Roman" w:hAnsi="Arial" w:cs="Arial"/>
          <w:sz w:val="24"/>
          <w:szCs w:val="24"/>
          <w:lang w:val="es-MX" w:eastAsia="es-ES"/>
        </w:rPr>
        <w:t xml:space="preserve">votan en igual sentido a esta </w:t>
      </w:r>
      <w:r w:rsidRPr="00031107">
        <w:rPr>
          <w:rFonts w:ascii="Arial" w:eastAsia="Times New Roman" w:hAnsi="Arial" w:cs="Arial"/>
          <w:b/>
          <w:bCs/>
          <w:sz w:val="24"/>
          <w:szCs w:val="24"/>
          <w:lang w:val="es-ES" w:eastAsia="es-ES"/>
        </w:rPr>
        <w:t>PRIMERA CUESTIÓN.-</w:t>
      </w:r>
    </w:p>
    <w:p w:rsidR="00053901" w:rsidRPr="00B0474F" w:rsidRDefault="00053901" w:rsidP="00530EEF">
      <w:pPr>
        <w:spacing w:after="0" w:line="360" w:lineRule="auto"/>
        <w:ind w:right="57" w:firstLine="1985"/>
        <w:jc w:val="both"/>
        <w:rPr>
          <w:rFonts w:ascii="Arial" w:hAnsi="Arial" w:cs="Arial"/>
          <w:sz w:val="24"/>
          <w:szCs w:val="24"/>
          <w:lang w:val="es-ES"/>
        </w:rPr>
      </w:pPr>
    </w:p>
    <w:p w:rsidR="00090A67" w:rsidRDefault="00090A67" w:rsidP="00530EEF">
      <w:pPr>
        <w:spacing w:after="0" w:line="360" w:lineRule="auto"/>
        <w:ind w:right="57"/>
        <w:jc w:val="both"/>
        <w:rPr>
          <w:rFonts w:ascii="Arial" w:hAnsi="Arial" w:cs="Arial"/>
          <w:sz w:val="24"/>
          <w:szCs w:val="24"/>
          <w:lang w:val="es-ES"/>
        </w:rPr>
      </w:pPr>
      <w:r w:rsidRPr="00B0474F">
        <w:rPr>
          <w:rFonts w:ascii="Arial" w:hAnsi="Arial" w:cs="Arial"/>
          <w:b/>
          <w:bCs/>
          <w:sz w:val="24"/>
          <w:szCs w:val="24"/>
          <w:u w:val="single"/>
          <w:lang w:val="es-ES"/>
        </w:rPr>
        <w:t>A LA SEGU</w:t>
      </w:r>
      <w:r>
        <w:rPr>
          <w:rFonts w:ascii="Arial" w:hAnsi="Arial" w:cs="Arial"/>
          <w:b/>
          <w:bCs/>
          <w:sz w:val="24"/>
          <w:szCs w:val="24"/>
          <w:u w:val="single"/>
          <w:lang w:val="es-ES"/>
        </w:rPr>
        <w:t xml:space="preserve">NDA </w:t>
      </w:r>
      <w:r w:rsidR="00D72EB4">
        <w:rPr>
          <w:rFonts w:ascii="Arial" w:hAnsi="Arial" w:cs="Arial"/>
          <w:b/>
          <w:bCs/>
          <w:sz w:val="24"/>
          <w:szCs w:val="24"/>
          <w:u w:val="single"/>
          <w:lang w:val="es-ES"/>
        </w:rPr>
        <w:t>y</w:t>
      </w:r>
      <w:r>
        <w:rPr>
          <w:rFonts w:ascii="Arial" w:hAnsi="Arial" w:cs="Arial"/>
          <w:b/>
          <w:bCs/>
          <w:sz w:val="24"/>
          <w:szCs w:val="24"/>
          <w:u w:val="single"/>
          <w:lang w:val="es-ES"/>
        </w:rPr>
        <w:t xml:space="preserve"> TERCERA</w:t>
      </w:r>
      <w:r w:rsidR="00530EEF">
        <w:rPr>
          <w:rFonts w:ascii="Arial" w:hAnsi="Arial" w:cs="Arial"/>
          <w:b/>
          <w:bCs/>
          <w:sz w:val="24"/>
          <w:szCs w:val="24"/>
          <w:u w:val="single"/>
          <w:lang w:val="es-ES"/>
        </w:rPr>
        <w:t xml:space="preserve"> CUESTIÓN, </w:t>
      </w:r>
      <w:r w:rsidR="00B23E11">
        <w:rPr>
          <w:rFonts w:ascii="Arial" w:hAnsi="Arial" w:cs="Arial"/>
          <w:b/>
          <w:sz w:val="24"/>
          <w:szCs w:val="24"/>
          <w:u w:val="single"/>
          <w:lang w:val="es-ES"/>
        </w:rPr>
        <w:t>el Dr. HORACIO G. ZAVALA RODRÍGUEZ,</w:t>
      </w:r>
      <w:r w:rsidR="00B23E11" w:rsidRPr="00B0474F">
        <w:rPr>
          <w:rFonts w:ascii="Arial" w:hAnsi="Arial" w:cs="Arial"/>
          <w:b/>
          <w:sz w:val="24"/>
          <w:szCs w:val="24"/>
          <w:u w:val="single"/>
          <w:lang w:val="es-ES"/>
        </w:rPr>
        <w:t xml:space="preserve"> dijo</w:t>
      </w:r>
      <w:r w:rsidR="00B23E11">
        <w:rPr>
          <w:rFonts w:ascii="Arial" w:hAnsi="Arial" w:cs="Arial"/>
          <w:sz w:val="24"/>
          <w:szCs w:val="24"/>
          <w:lang w:val="es-ES"/>
        </w:rPr>
        <w:t xml:space="preserve">: </w:t>
      </w:r>
      <w:r w:rsidRPr="00B0474F">
        <w:rPr>
          <w:rFonts w:ascii="Arial" w:hAnsi="Arial" w:cs="Arial"/>
          <w:sz w:val="24"/>
          <w:szCs w:val="24"/>
          <w:lang w:val="es-ES"/>
        </w:rPr>
        <w:t>Expresa la recurrente que la Excma. Cámara,</w:t>
      </w:r>
      <w:r>
        <w:rPr>
          <w:rFonts w:ascii="Arial" w:hAnsi="Arial" w:cs="Arial"/>
          <w:sz w:val="24"/>
          <w:szCs w:val="24"/>
          <w:lang w:val="es-ES"/>
        </w:rPr>
        <w:t xml:space="preserve"> no ha considerado debidamente lo alegado y probado por las partes, omitiendo considerar prueba esencial por lo que su decisorio resulta manifiestamente sorpresivo y arbitrario, dado que se aparta de la correcta y debida solución legal, que procedía conforme lo establecido en la Ley de C</w:t>
      </w:r>
      <w:r w:rsidR="008163C2">
        <w:rPr>
          <w:rFonts w:ascii="Arial" w:hAnsi="Arial" w:cs="Arial"/>
          <w:sz w:val="24"/>
          <w:szCs w:val="24"/>
          <w:lang w:val="es-ES"/>
        </w:rPr>
        <w:t>ontrato de Trabajo, ya que no so</w:t>
      </w:r>
      <w:r>
        <w:rPr>
          <w:rFonts w:ascii="Arial" w:hAnsi="Arial" w:cs="Arial"/>
          <w:sz w:val="24"/>
          <w:szCs w:val="24"/>
          <w:lang w:val="es-ES"/>
        </w:rPr>
        <w:t xml:space="preserve">lo se ha decidido </w:t>
      </w:r>
      <w:r w:rsidRPr="006E2A4D">
        <w:rPr>
          <w:rFonts w:ascii="Arial" w:hAnsi="Arial" w:cs="Arial"/>
          <w:i/>
          <w:sz w:val="24"/>
          <w:szCs w:val="24"/>
          <w:lang w:val="es-ES"/>
        </w:rPr>
        <w:t>contra-</w:t>
      </w:r>
      <w:proofErr w:type="spellStart"/>
      <w:r w:rsidRPr="006E2A4D">
        <w:rPr>
          <w:rFonts w:ascii="Arial" w:hAnsi="Arial" w:cs="Arial"/>
          <w:i/>
          <w:sz w:val="24"/>
          <w:szCs w:val="24"/>
          <w:lang w:val="es-ES"/>
        </w:rPr>
        <w:t>legem</w:t>
      </w:r>
      <w:proofErr w:type="spellEnd"/>
      <w:r>
        <w:rPr>
          <w:rFonts w:ascii="Arial" w:hAnsi="Arial" w:cs="Arial"/>
          <w:sz w:val="24"/>
          <w:szCs w:val="24"/>
          <w:lang w:val="es-ES"/>
        </w:rPr>
        <w:t xml:space="preserve">, sino también porque carece de fundamento normativo válido, prescindiendo y apartándose del derecho aplicable.- </w:t>
      </w:r>
    </w:p>
    <w:p w:rsidR="00090A67" w:rsidRDefault="00090A67" w:rsidP="00530EEF">
      <w:pPr>
        <w:spacing w:after="0" w:line="360" w:lineRule="auto"/>
        <w:ind w:right="57" w:firstLine="1985"/>
        <w:jc w:val="both"/>
        <w:rPr>
          <w:rFonts w:ascii="Arial" w:hAnsi="Arial" w:cs="Arial"/>
          <w:sz w:val="24"/>
          <w:szCs w:val="24"/>
          <w:lang w:val="es-ES"/>
        </w:rPr>
      </w:pPr>
      <w:r w:rsidRPr="00B0474F">
        <w:rPr>
          <w:rFonts w:ascii="Arial" w:hAnsi="Arial" w:cs="Arial"/>
          <w:sz w:val="24"/>
          <w:szCs w:val="24"/>
          <w:lang w:val="es-ES"/>
        </w:rPr>
        <w:t xml:space="preserve">Agrega </w:t>
      </w:r>
      <w:r>
        <w:rPr>
          <w:rFonts w:ascii="Arial" w:hAnsi="Arial" w:cs="Arial"/>
          <w:sz w:val="24"/>
          <w:szCs w:val="24"/>
          <w:lang w:val="es-ES"/>
        </w:rPr>
        <w:t xml:space="preserve">que el Tribunal sostiene, que su mandante no ha acreditado fehacientemente el presunto carácter subordinado de su prestación, lo </w:t>
      </w:r>
      <w:r>
        <w:rPr>
          <w:rFonts w:ascii="Arial" w:hAnsi="Arial" w:cs="Arial"/>
          <w:sz w:val="24"/>
          <w:szCs w:val="24"/>
          <w:lang w:val="es-ES"/>
        </w:rPr>
        <w:lastRenderedPageBreak/>
        <w:t xml:space="preserve">que constituye una evidente </w:t>
      </w:r>
      <w:r w:rsidR="00A806B8" w:rsidRPr="00A806B8">
        <w:rPr>
          <w:rFonts w:ascii="Arial" w:hAnsi="Arial" w:cs="Arial"/>
          <w:sz w:val="24"/>
          <w:szCs w:val="24"/>
          <w:lang w:val="es-ES"/>
        </w:rPr>
        <w:t>in</w:t>
      </w:r>
      <w:r w:rsidRPr="00A806B8">
        <w:rPr>
          <w:rFonts w:ascii="Arial" w:hAnsi="Arial" w:cs="Arial"/>
          <w:sz w:val="24"/>
          <w:szCs w:val="24"/>
          <w:lang w:val="es-ES"/>
        </w:rPr>
        <w:t>congruencia</w:t>
      </w:r>
      <w:r>
        <w:rPr>
          <w:rFonts w:ascii="Arial" w:hAnsi="Arial" w:cs="Arial"/>
          <w:sz w:val="24"/>
          <w:szCs w:val="24"/>
          <w:lang w:val="es-ES"/>
        </w:rPr>
        <w:t>, contradicción y arbitrariedad, no sólo porque ha omitido considerar pruebas esenciales, sino también porque ha prescindido aplicar el art 23 de la LCT.-</w:t>
      </w:r>
    </w:p>
    <w:p w:rsidR="00090A67" w:rsidRPr="00B0474F" w:rsidRDefault="00090A67" w:rsidP="00530EEF">
      <w:pPr>
        <w:spacing w:after="0" w:line="360" w:lineRule="auto"/>
        <w:ind w:right="57" w:firstLine="1985"/>
        <w:jc w:val="both"/>
        <w:rPr>
          <w:rFonts w:ascii="Arial" w:hAnsi="Arial" w:cs="Arial"/>
          <w:sz w:val="24"/>
          <w:szCs w:val="24"/>
          <w:lang w:val="es-ES"/>
        </w:rPr>
      </w:pPr>
      <w:r>
        <w:rPr>
          <w:rFonts w:ascii="Arial" w:hAnsi="Arial" w:cs="Arial"/>
          <w:sz w:val="24"/>
          <w:szCs w:val="24"/>
          <w:lang w:val="es-ES"/>
        </w:rPr>
        <w:t xml:space="preserve">Refiere asimismo, que con la prueba anticipada dispuesta en autos, la Municipalidad informó, que el demandado era titular de la licencia de </w:t>
      </w:r>
      <w:proofErr w:type="spellStart"/>
      <w:r>
        <w:rPr>
          <w:rFonts w:ascii="Arial" w:hAnsi="Arial" w:cs="Arial"/>
          <w:sz w:val="24"/>
          <w:szCs w:val="24"/>
          <w:lang w:val="es-ES"/>
        </w:rPr>
        <w:t>remise</w:t>
      </w:r>
      <w:proofErr w:type="spellEnd"/>
      <w:r>
        <w:rPr>
          <w:rFonts w:ascii="Arial" w:hAnsi="Arial" w:cs="Arial"/>
          <w:sz w:val="24"/>
          <w:szCs w:val="24"/>
          <w:lang w:val="es-ES"/>
        </w:rPr>
        <w:t xml:space="preserve"> Nº 229, entre los años 1996/2002 del </w:t>
      </w:r>
      <w:r w:rsidR="009F7B4B">
        <w:rPr>
          <w:rFonts w:ascii="Arial" w:hAnsi="Arial" w:cs="Arial"/>
          <w:sz w:val="24"/>
          <w:szCs w:val="24"/>
          <w:lang w:val="es-ES"/>
        </w:rPr>
        <w:t>vehículo</w:t>
      </w:r>
      <w:r>
        <w:rPr>
          <w:rFonts w:ascii="Arial" w:hAnsi="Arial" w:cs="Arial"/>
          <w:sz w:val="24"/>
          <w:szCs w:val="24"/>
          <w:lang w:val="es-ES"/>
        </w:rPr>
        <w:t xml:space="preserve"> Renault 9 RL, Dominio ARE 665, figurando inscripto como chofer de dicho automotor el Sr. Pardo, resultando la misma de esencial y decisiva importancia para la aplica</w:t>
      </w:r>
      <w:r w:rsidR="001B1506">
        <w:rPr>
          <w:rFonts w:ascii="Arial" w:hAnsi="Arial" w:cs="Arial"/>
          <w:sz w:val="24"/>
          <w:szCs w:val="24"/>
          <w:lang w:val="es-ES"/>
        </w:rPr>
        <w:t xml:space="preserve">ción del art. 23 de la LCT.- </w:t>
      </w:r>
    </w:p>
    <w:p w:rsidR="00090A67" w:rsidRDefault="00090A67" w:rsidP="00530EEF">
      <w:pPr>
        <w:spacing w:after="0" w:line="360" w:lineRule="auto"/>
        <w:ind w:right="57" w:firstLine="1985"/>
        <w:jc w:val="both"/>
        <w:rPr>
          <w:rFonts w:ascii="Arial" w:hAnsi="Arial" w:cs="Arial"/>
          <w:sz w:val="24"/>
          <w:szCs w:val="24"/>
          <w:lang w:val="es-ES"/>
        </w:rPr>
      </w:pPr>
      <w:r w:rsidRPr="00B0474F">
        <w:rPr>
          <w:rFonts w:ascii="Arial" w:hAnsi="Arial" w:cs="Arial"/>
          <w:sz w:val="24"/>
          <w:szCs w:val="24"/>
          <w:lang w:val="es-ES"/>
        </w:rPr>
        <w:t>Sostiene</w:t>
      </w:r>
      <w:r>
        <w:rPr>
          <w:rFonts w:ascii="Arial" w:hAnsi="Arial" w:cs="Arial"/>
          <w:sz w:val="24"/>
          <w:szCs w:val="24"/>
          <w:lang w:val="es-ES"/>
        </w:rPr>
        <w:t>,</w:t>
      </w:r>
      <w:r w:rsidRPr="00B0474F">
        <w:rPr>
          <w:rFonts w:ascii="Arial" w:hAnsi="Arial" w:cs="Arial"/>
          <w:sz w:val="24"/>
          <w:szCs w:val="24"/>
          <w:lang w:val="es-ES"/>
        </w:rPr>
        <w:t xml:space="preserve"> que </w:t>
      </w:r>
      <w:r>
        <w:rPr>
          <w:rFonts w:ascii="Arial" w:hAnsi="Arial" w:cs="Arial"/>
          <w:sz w:val="24"/>
          <w:szCs w:val="24"/>
          <w:lang w:val="es-ES"/>
        </w:rPr>
        <w:t xml:space="preserve">con la prueba ut supra referida, no cabe duda que operaba de pleno derecho la presunción </w:t>
      </w:r>
      <w:r w:rsidRPr="00EA226B">
        <w:rPr>
          <w:rFonts w:ascii="Arial" w:hAnsi="Arial" w:cs="Arial"/>
          <w:sz w:val="24"/>
          <w:szCs w:val="24"/>
          <w:lang w:val="es-ES"/>
        </w:rPr>
        <w:t>establecida</w:t>
      </w:r>
      <w:r w:rsidR="001B1506">
        <w:rPr>
          <w:rFonts w:ascii="Arial" w:hAnsi="Arial" w:cs="Arial"/>
          <w:sz w:val="24"/>
          <w:szCs w:val="24"/>
          <w:lang w:val="es-ES"/>
        </w:rPr>
        <w:t xml:space="preserve"> por el art. 23 </w:t>
      </w:r>
      <w:r>
        <w:rPr>
          <w:rFonts w:ascii="Arial" w:hAnsi="Arial" w:cs="Arial"/>
          <w:sz w:val="24"/>
          <w:szCs w:val="24"/>
          <w:lang w:val="es-ES"/>
        </w:rPr>
        <w:t xml:space="preserve">de </w:t>
      </w:r>
      <w:r w:rsidRPr="00B0474F">
        <w:rPr>
          <w:rFonts w:ascii="Arial" w:hAnsi="Arial" w:cs="Arial"/>
          <w:sz w:val="24"/>
          <w:szCs w:val="24"/>
          <w:lang w:val="es-ES"/>
        </w:rPr>
        <w:t>la</w:t>
      </w:r>
      <w:r>
        <w:rPr>
          <w:rFonts w:ascii="Arial" w:hAnsi="Arial" w:cs="Arial"/>
          <w:sz w:val="24"/>
          <w:szCs w:val="24"/>
          <w:lang w:val="es-ES"/>
        </w:rPr>
        <w:t xml:space="preserve"> LCT y la inversión del </w:t>
      </w:r>
      <w:proofErr w:type="spellStart"/>
      <w:r w:rsidRPr="009F7B4B">
        <w:rPr>
          <w:rFonts w:ascii="Arial" w:hAnsi="Arial" w:cs="Arial"/>
          <w:i/>
          <w:sz w:val="24"/>
          <w:szCs w:val="24"/>
          <w:lang w:val="es-ES"/>
        </w:rPr>
        <w:t>onus</w:t>
      </w:r>
      <w:proofErr w:type="spellEnd"/>
      <w:r w:rsidRPr="009F7B4B">
        <w:rPr>
          <w:rFonts w:ascii="Arial" w:hAnsi="Arial" w:cs="Arial"/>
          <w:i/>
          <w:sz w:val="24"/>
          <w:szCs w:val="24"/>
          <w:lang w:val="es-ES"/>
        </w:rPr>
        <w:t xml:space="preserve"> probando</w:t>
      </w:r>
      <w:r>
        <w:rPr>
          <w:rFonts w:ascii="Arial" w:hAnsi="Arial" w:cs="Arial"/>
          <w:sz w:val="24"/>
          <w:szCs w:val="24"/>
          <w:lang w:val="es-ES"/>
        </w:rPr>
        <w:t xml:space="preserve">, es decir que el actor, Sr. Pardo (chofer) se desempeñaba bajo relación de dependencia para el demandado Luna (titular del </w:t>
      </w:r>
      <w:proofErr w:type="spellStart"/>
      <w:r>
        <w:rPr>
          <w:rFonts w:ascii="Arial" w:hAnsi="Arial" w:cs="Arial"/>
          <w:sz w:val="24"/>
          <w:szCs w:val="24"/>
          <w:lang w:val="es-ES"/>
        </w:rPr>
        <w:t>remise</w:t>
      </w:r>
      <w:proofErr w:type="spellEnd"/>
      <w:r>
        <w:rPr>
          <w:rFonts w:ascii="Arial" w:hAnsi="Arial" w:cs="Arial"/>
          <w:sz w:val="24"/>
          <w:szCs w:val="24"/>
          <w:lang w:val="es-ES"/>
        </w:rPr>
        <w:t>) y que existía un vínculo de subordinación jurídica con éste, cumpliendo una labor que está regulada por Convenio Colectivo de Trabajo en otras jurisdicciones, que si bien no rige en nuestra jurisdicción provincial, es procedente su aplicación analógica.-</w:t>
      </w:r>
    </w:p>
    <w:p w:rsidR="00090A67" w:rsidRPr="00B0474F" w:rsidRDefault="00090A67" w:rsidP="00530EEF">
      <w:pPr>
        <w:spacing w:after="0" w:line="360" w:lineRule="auto"/>
        <w:ind w:right="57" w:firstLine="1985"/>
        <w:jc w:val="both"/>
        <w:rPr>
          <w:rFonts w:ascii="Arial" w:hAnsi="Arial" w:cs="Arial"/>
          <w:sz w:val="24"/>
          <w:szCs w:val="24"/>
          <w:lang w:val="es-ES"/>
        </w:rPr>
      </w:pPr>
      <w:r w:rsidRPr="00B0474F">
        <w:rPr>
          <w:rFonts w:ascii="Arial" w:hAnsi="Arial" w:cs="Arial"/>
          <w:sz w:val="24"/>
          <w:szCs w:val="24"/>
          <w:lang w:val="es-ES"/>
        </w:rPr>
        <w:t>Destaca que</w:t>
      </w:r>
      <w:r>
        <w:rPr>
          <w:rFonts w:ascii="Arial" w:hAnsi="Arial" w:cs="Arial"/>
          <w:sz w:val="24"/>
          <w:szCs w:val="24"/>
          <w:lang w:val="es-ES"/>
        </w:rPr>
        <w:t xml:space="preserve"> en el presente caso, no sólo se ha omitido a aplicación del art 23 de la LC</w:t>
      </w:r>
      <w:r w:rsidR="001B1506">
        <w:rPr>
          <w:rFonts w:ascii="Arial" w:hAnsi="Arial" w:cs="Arial"/>
          <w:sz w:val="24"/>
          <w:szCs w:val="24"/>
          <w:lang w:val="es-ES"/>
        </w:rPr>
        <w:t>T</w:t>
      </w:r>
      <w:r>
        <w:rPr>
          <w:rFonts w:ascii="Arial" w:hAnsi="Arial" w:cs="Arial"/>
          <w:sz w:val="24"/>
          <w:szCs w:val="24"/>
          <w:lang w:val="es-ES"/>
        </w:rPr>
        <w:t xml:space="preserve">, sino también el principio </w:t>
      </w:r>
      <w:r w:rsidRPr="001B1506">
        <w:rPr>
          <w:rFonts w:ascii="Arial" w:hAnsi="Arial" w:cs="Arial"/>
          <w:i/>
          <w:sz w:val="24"/>
          <w:szCs w:val="24"/>
          <w:lang w:val="es-ES"/>
        </w:rPr>
        <w:t>in dubio pro operario</w:t>
      </w:r>
      <w:r>
        <w:rPr>
          <w:rFonts w:ascii="Arial" w:hAnsi="Arial" w:cs="Arial"/>
          <w:sz w:val="24"/>
          <w:szCs w:val="24"/>
          <w:lang w:val="es-ES"/>
        </w:rPr>
        <w:t xml:space="preserve">, establecido en el art. 59 de la C.P. y cita </w:t>
      </w:r>
      <w:r w:rsidR="001B1506">
        <w:rPr>
          <w:rFonts w:ascii="Arial" w:hAnsi="Arial" w:cs="Arial"/>
          <w:sz w:val="24"/>
          <w:szCs w:val="24"/>
          <w:lang w:val="es-ES"/>
        </w:rPr>
        <w:t>J</w:t>
      </w:r>
      <w:r>
        <w:rPr>
          <w:rFonts w:ascii="Arial" w:hAnsi="Arial" w:cs="Arial"/>
          <w:sz w:val="24"/>
          <w:szCs w:val="24"/>
          <w:lang w:val="es-ES"/>
        </w:rPr>
        <w:t>urisprudencia que se tiene por reproducida.-</w:t>
      </w:r>
    </w:p>
    <w:p w:rsidR="00090A67" w:rsidRDefault="00090A67" w:rsidP="00530EEF">
      <w:pPr>
        <w:spacing w:after="0" w:line="360" w:lineRule="auto"/>
        <w:ind w:right="57" w:firstLine="1985"/>
        <w:jc w:val="both"/>
        <w:rPr>
          <w:rFonts w:ascii="Arial" w:hAnsi="Arial" w:cs="Arial"/>
          <w:sz w:val="24"/>
          <w:szCs w:val="24"/>
          <w:lang w:val="es-ES"/>
        </w:rPr>
      </w:pPr>
      <w:r w:rsidRPr="00B0474F">
        <w:rPr>
          <w:rFonts w:ascii="Arial" w:hAnsi="Arial" w:cs="Arial"/>
          <w:sz w:val="24"/>
          <w:szCs w:val="24"/>
          <w:lang w:val="es-ES"/>
        </w:rPr>
        <w:t>Agrega</w:t>
      </w:r>
      <w:r w:rsidR="001B1506">
        <w:rPr>
          <w:rFonts w:ascii="Arial" w:hAnsi="Arial" w:cs="Arial"/>
          <w:sz w:val="24"/>
          <w:szCs w:val="24"/>
          <w:lang w:val="es-ES"/>
        </w:rPr>
        <w:t>,</w:t>
      </w:r>
      <w:r w:rsidRPr="00B0474F">
        <w:rPr>
          <w:rFonts w:ascii="Arial" w:hAnsi="Arial" w:cs="Arial"/>
          <w:sz w:val="24"/>
          <w:szCs w:val="24"/>
          <w:lang w:val="es-ES"/>
        </w:rPr>
        <w:t xml:space="preserve"> que</w:t>
      </w:r>
      <w:r>
        <w:rPr>
          <w:rFonts w:ascii="Arial" w:hAnsi="Arial" w:cs="Arial"/>
          <w:sz w:val="24"/>
          <w:szCs w:val="24"/>
          <w:lang w:val="es-ES"/>
        </w:rPr>
        <w:t xml:space="preserve"> ha existido por parte de la Cámara, una interpretación totalmente errónea de lo dispuesto por el art. 23 y concordantes de la LCT, no solo porque omitió considerar lo informado por la Municipalidad, en carácter de prueba anticipada, sino también porque se extiende en consideraciones destinadas a descartar la existencia de la relación laboral, generando una nueva interpretación de la ley aplicable al caso, violentando garantías y derechos de raigambre constitucional.-   </w:t>
      </w:r>
    </w:p>
    <w:p w:rsidR="00090A67" w:rsidRPr="00B0474F" w:rsidRDefault="00090A67" w:rsidP="00530EEF">
      <w:pPr>
        <w:spacing w:after="0" w:line="360" w:lineRule="auto"/>
        <w:ind w:right="57" w:firstLine="1985"/>
        <w:jc w:val="both"/>
        <w:rPr>
          <w:rFonts w:ascii="Arial" w:hAnsi="Arial" w:cs="Arial"/>
          <w:sz w:val="24"/>
          <w:szCs w:val="24"/>
          <w:lang w:val="es-ES"/>
        </w:rPr>
      </w:pPr>
      <w:r w:rsidRPr="00B0474F">
        <w:rPr>
          <w:rFonts w:ascii="Arial" w:hAnsi="Arial" w:cs="Arial"/>
          <w:sz w:val="24"/>
          <w:szCs w:val="24"/>
          <w:lang w:val="es-ES"/>
        </w:rPr>
        <w:t>Manifiesta</w:t>
      </w:r>
      <w:r>
        <w:rPr>
          <w:rFonts w:ascii="Arial" w:hAnsi="Arial" w:cs="Arial"/>
          <w:sz w:val="24"/>
          <w:szCs w:val="24"/>
          <w:lang w:val="es-ES"/>
        </w:rPr>
        <w:t xml:space="preserve">, para concluir el carácter arbitrario de la sentencia de Cámara, y la consiguiente violación de los derechos del trabajador, de propiedad, de defensa en juicio y las reglas del debido proceso legal, </w:t>
      </w:r>
      <w:r>
        <w:rPr>
          <w:rFonts w:ascii="Arial" w:hAnsi="Arial" w:cs="Arial"/>
          <w:sz w:val="24"/>
          <w:szCs w:val="24"/>
          <w:lang w:val="es-ES"/>
        </w:rPr>
        <w:lastRenderedPageBreak/>
        <w:t>garantizados por los arts. 59,</w:t>
      </w:r>
      <w:r w:rsidR="001B1506">
        <w:rPr>
          <w:rFonts w:ascii="Arial" w:hAnsi="Arial" w:cs="Arial"/>
          <w:sz w:val="24"/>
          <w:szCs w:val="24"/>
          <w:lang w:val="es-ES"/>
        </w:rPr>
        <w:t xml:space="preserve"> </w:t>
      </w:r>
      <w:r>
        <w:rPr>
          <w:rFonts w:ascii="Arial" w:hAnsi="Arial" w:cs="Arial"/>
          <w:sz w:val="24"/>
          <w:szCs w:val="24"/>
          <w:lang w:val="es-ES"/>
        </w:rPr>
        <w:t xml:space="preserve">35, 43 y concordantes de la C.P. y los arts. 14 </w:t>
      </w:r>
      <w:proofErr w:type="gramStart"/>
      <w:r>
        <w:rPr>
          <w:rFonts w:ascii="Arial" w:hAnsi="Arial" w:cs="Arial"/>
          <w:sz w:val="24"/>
          <w:szCs w:val="24"/>
          <w:lang w:val="es-ES"/>
        </w:rPr>
        <w:t>bis</w:t>
      </w:r>
      <w:proofErr w:type="gramEnd"/>
      <w:r>
        <w:rPr>
          <w:rFonts w:ascii="Arial" w:hAnsi="Arial" w:cs="Arial"/>
          <w:sz w:val="24"/>
          <w:szCs w:val="24"/>
          <w:lang w:val="es-ES"/>
        </w:rPr>
        <w:t>, 17 y 18 de la C.N. Mantiene planteo y reserva constitucional.-</w:t>
      </w:r>
    </w:p>
    <w:p w:rsidR="00090A67" w:rsidRPr="00B0474F" w:rsidRDefault="007112B8" w:rsidP="00530EEF">
      <w:pPr>
        <w:spacing w:after="0" w:line="360" w:lineRule="auto"/>
        <w:ind w:right="57" w:firstLine="1985"/>
        <w:jc w:val="both"/>
        <w:rPr>
          <w:rFonts w:ascii="Arial" w:hAnsi="Arial" w:cs="Arial"/>
          <w:sz w:val="24"/>
          <w:szCs w:val="24"/>
          <w:lang w:val="es-ES"/>
        </w:rPr>
      </w:pPr>
      <w:r>
        <w:rPr>
          <w:rFonts w:ascii="Arial" w:hAnsi="Arial" w:cs="Arial"/>
          <w:sz w:val="24"/>
          <w:szCs w:val="24"/>
          <w:lang w:val="es-ES"/>
        </w:rPr>
        <w:t>2</w:t>
      </w:r>
      <w:r w:rsidR="00090A67">
        <w:rPr>
          <w:rFonts w:ascii="Arial" w:hAnsi="Arial" w:cs="Arial"/>
          <w:sz w:val="24"/>
          <w:szCs w:val="24"/>
          <w:lang w:val="es-ES"/>
        </w:rPr>
        <w:t xml:space="preserve">) Que en </w:t>
      </w:r>
      <w:r w:rsidR="00090A67" w:rsidRPr="00F33242">
        <w:rPr>
          <w:rFonts w:ascii="Arial" w:hAnsi="Arial" w:cs="Arial"/>
          <w:sz w:val="24"/>
          <w:szCs w:val="24"/>
          <w:lang w:val="es-ES"/>
        </w:rPr>
        <w:t>fecha 1</w:t>
      </w:r>
      <w:r w:rsidR="001B1506" w:rsidRPr="00F33242">
        <w:rPr>
          <w:rFonts w:ascii="Arial" w:hAnsi="Arial" w:cs="Arial"/>
          <w:sz w:val="24"/>
          <w:szCs w:val="24"/>
          <w:lang w:val="es-ES"/>
        </w:rPr>
        <w:t>0/</w:t>
      </w:r>
      <w:r w:rsidR="00090A67" w:rsidRPr="00F33242">
        <w:rPr>
          <w:rFonts w:ascii="Arial" w:hAnsi="Arial" w:cs="Arial"/>
          <w:sz w:val="24"/>
          <w:szCs w:val="24"/>
          <w:lang w:val="es-ES"/>
        </w:rPr>
        <w:t>08/2015</w:t>
      </w:r>
      <w:r w:rsidR="00090A67">
        <w:rPr>
          <w:rFonts w:ascii="Arial" w:hAnsi="Arial" w:cs="Arial"/>
          <w:sz w:val="24"/>
          <w:szCs w:val="24"/>
          <w:lang w:val="es-ES"/>
        </w:rPr>
        <w:t xml:space="preserve">, </w:t>
      </w:r>
      <w:r w:rsidR="00090A67" w:rsidRPr="00B0474F">
        <w:rPr>
          <w:rFonts w:ascii="Arial" w:hAnsi="Arial" w:cs="Arial"/>
          <w:sz w:val="24"/>
          <w:szCs w:val="24"/>
          <w:lang w:val="es-ES"/>
        </w:rPr>
        <w:t xml:space="preserve">contesta traslado </w:t>
      </w:r>
      <w:r w:rsidR="00090A67" w:rsidRPr="00F33242">
        <w:rPr>
          <w:rFonts w:ascii="Arial" w:hAnsi="Arial" w:cs="Arial"/>
          <w:sz w:val="24"/>
          <w:szCs w:val="24"/>
          <w:lang w:val="es-ES"/>
        </w:rPr>
        <w:t xml:space="preserve">la apoderada de la parte demandada, vial IOL, según constancia de fs. 447 </w:t>
      </w:r>
      <w:r w:rsidR="001B1506" w:rsidRPr="00F33242">
        <w:rPr>
          <w:rFonts w:ascii="Arial" w:hAnsi="Arial" w:cs="Arial"/>
          <w:sz w:val="24"/>
          <w:szCs w:val="24"/>
          <w:lang w:val="es-ES"/>
        </w:rPr>
        <w:t>(12/08/15)</w:t>
      </w:r>
      <w:r w:rsidR="001B1506">
        <w:rPr>
          <w:rFonts w:ascii="Arial" w:hAnsi="Arial" w:cs="Arial"/>
          <w:sz w:val="24"/>
          <w:szCs w:val="24"/>
          <w:lang w:val="es-ES"/>
        </w:rPr>
        <w:t xml:space="preserve"> </w:t>
      </w:r>
      <w:r w:rsidR="00090A67" w:rsidRPr="00B0474F">
        <w:rPr>
          <w:rFonts w:ascii="Arial" w:hAnsi="Arial" w:cs="Arial"/>
          <w:sz w:val="24"/>
          <w:szCs w:val="24"/>
          <w:lang w:val="es-ES"/>
        </w:rPr>
        <w:t xml:space="preserve">solicitando que se rechace el recurso, con costas, por las razones que expone y a las que nos remitimos </w:t>
      </w:r>
      <w:proofErr w:type="spellStart"/>
      <w:r w:rsidR="00090A67" w:rsidRPr="00B0474F">
        <w:rPr>
          <w:rFonts w:ascii="Arial" w:hAnsi="Arial" w:cs="Arial"/>
          <w:i/>
          <w:sz w:val="24"/>
          <w:szCs w:val="24"/>
          <w:lang w:val="es-ES"/>
        </w:rPr>
        <w:t>brevitatis</w:t>
      </w:r>
      <w:proofErr w:type="spellEnd"/>
      <w:r w:rsidR="00090A67" w:rsidRPr="00B0474F">
        <w:rPr>
          <w:rFonts w:ascii="Arial" w:hAnsi="Arial" w:cs="Arial"/>
          <w:i/>
          <w:sz w:val="24"/>
          <w:szCs w:val="24"/>
          <w:lang w:val="es-ES"/>
        </w:rPr>
        <w:t xml:space="preserve"> </w:t>
      </w:r>
      <w:proofErr w:type="spellStart"/>
      <w:r w:rsidR="00090A67" w:rsidRPr="00B0474F">
        <w:rPr>
          <w:rFonts w:ascii="Arial" w:hAnsi="Arial" w:cs="Arial"/>
          <w:i/>
          <w:sz w:val="24"/>
          <w:szCs w:val="24"/>
          <w:lang w:val="es-ES"/>
        </w:rPr>
        <w:t>causae</w:t>
      </w:r>
      <w:proofErr w:type="spellEnd"/>
      <w:r w:rsidR="00090A67" w:rsidRPr="00B0474F">
        <w:rPr>
          <w:rFonts w:ascii="Arial" w:hAnsi="Arial" w:cs="Arial"/>
          <w:sz w:val="24"/>
          <w:szCs w:val="24"/>
          <w:lang w:val="es-ES"/>
        </w:rPr>
        <w:t>.-</w:t>
      </w:r>
    </w:p>
    <w:p w:rsidR="00090A67" w:rsidRPr="00B0474F" w:rsidRDefault="007112B8" w:rsidP="00530EEF">
      <w:pPr>
        <w:spacing w:after="0" w:line="360" w:lineRule="auto"/>
        <w:ind w:right="57" w:firstLine="1985"/>
        <w:jc w:val="both"/>
        <w:rPr>
          <w:rFonts w:ascii="Arial" w:hAnsi="Arial" w:cs="Arial"/>
          <w:sz w:val="24"/>
          <w:szCs w:val="24"/>
          <w:lang w:val="es-ES"/>
        </w:rPr>
      </w:pPr>
      <w:r>
        <w:rPr>
          <w:rFonts w:ascii="Arial" w:hAnsi="Arial" w:cs="Arial"/>
          <w:sz w:val="24"/>
          <w:szCs w:val="24"/>
          <w:lang w:val="es-ES"/>
        </w:rPr>
        <w:t>3</w:t>
      </w:r>
      <w:r w:rsidR="00090A67" w:rsidRPr="00B0474F">
        <w:rPr>
          <w:rFonts w:ascii="Arial" w:hAnsi="Arial" w:cs="Arial"/>
          <w:sz w:val="24"/>
          <w:szCs w:val="24"/>
          <w:lang w:val="es-ES"/>
        </w:rPr>
        <w:t xml:space="preserve">) Que a fs. </w:t>
      </w:r>
      <w:r w:rsidR="00090A67">
        <w:rPr>
          <w:rFonts w:ascii="Arial" w:hAnsi="Arial" w:cs="Arial"/>
          <w:sz w:val="24"/>
          <w:szCs w:val="24"/>
          <w:lang w:val="es-ES"/>
        </w:rPr>
        <w:t>458</w:t>
      </w:r>
      <w:r w:rsidR="006D1716">
        <w:rPr>
          <w:rFonts w:ascii="Arial" w:hAnsi="Arial" w:cs="Arial"/>
          <w:sz w:val="24"/>
          <w:szCs w:val="24"/>
          <w:lang w:val="es-ES"/>
        </w:rPr>
        <w:t>/</w:t>
      </w:r>
      <w:r w:rsidR="00090A67">
        <w:rPr>
          <w:rFonts w:ascii="Arial" w:hAnsi="Arial" w:cs="Arial"/>
          <w:sz w:val="24"/>
          <w:szCs w:val="24"/>
          <w:lang w:val="es-ES"/>
        </w:rPr>
        <w:t xml:space="preserve">459 </w:t>
      </w:r>
      <w:r w:rsidR="00090A67" w:rsidRPr="00B0474F">
        <w:rPr>
          <w:rFonts w:ascii="Arial" w:hAnsi="Arial" w:cs="Arial"/>
          <w:sz w:val="24"/>
          <w:szCs w:val="24"/>
          <w:lang w:val="es-ES"/>
        </w:rPr>
        <w:t>contesta vista el Sr. Procurador General opinando</w:t>
      </w:r>
      <w:r w:rsidR="00090A67">
        <w:rPr>
          <w:rFonts w:ascii="Arial" w:hAnsi="Arial" w:cs="Arial"/>
          <w:sz w:val="24"/>
          <w:szCs w:val="24"/>
          <w:lang w:val="es-ES"/>
        </w:rPr>
        <w:t xml:space="preserve"> por la procedencia formal y sustancial del recurso de casación en vista</w:t>
      </w:r>
      <w:r w:rsidR="00090A67" w:rsidRPr="00B0474F">
        <w:rPr>
          <w:rFonts w:ascii="Arial" w:hAnsi="Arial" w:cs="Arial"/>
          <w:sz w:val="24"/>
          <w:szCs w:val="24"/>
          <w:lang w:val="es-ES"/>
        </w:rPr>
        <w:t>, dictamen al que remitimos en honor a la brevedad.</w:t>
      </w:r>
      <w:r w:rsidR="00090A67">
        <w:rPr>
          <w:rFonts w:ascii="Arial" w:hAnsi="Arial" w:cs="Arial"/>
          <w:sz w:val="24"/>
          <w:szCs w:val="24"/>
          <w:lang w:val="es-ES"/>
        </w:rPr>
        <w:t>-</w:t>
      </w:r>
      <w:r w:rsidR="00090A67" w:rsidRPr="00B0474F">
        <w:rPr>
          <w:rFonts w:ascii="Arial" w:hAnsi="Arial" w:cs="Arial"/>
          <w:sz w:val="24"/>
          <w:szCs w:val="24"/>
          <w:lang w:val="es-ES"/>
        </w:rPr>
        <w:t xml:space="preserve"> </w:t>
      </w:r>
    </w:p>
    <w:p w:rsidR="00090A67" w:rsidRPr="00B0474F" w:rsidRDefault="007112B8" w:rsidP="00530EEF">
      <w:pPr>
        <w:spacing w:after="0" w:line="360" w:lineRule="auto"/>
        <w:ind w:right="57" w:firstLine="1985"/>
        <w:jc w:val="both"/>
        <w:rPr>
          <w:rFonts w:ascii="Arial" w:hAnsi="Arial" w:cs="Arial"/>
          <w:sz w:val="24"/>
          <w:szCs w:val="24"/>
          <w:lang w:val="es-ES"/>
        </w:rPr>
      </w:pPr>
      <w:r>
        <w:rPr>
          <w:rFonts w:ascii="Arial" w:hAnsi="Arial" w:cs="Arial"/>
          <w:sz w:val="24"/>
          <w:szCs w:val="24"/>
          <w:lang w:val="es-ES"/>
        </w:rPr>
        <w:t>4</w:t>
      </w:r>
      <w:r w:rsidR="00090A67" w:rsidRPr="00B0474F">
        <w:rPr>
          <w:rFonts w:ascii="Arial" w:hAnsi="Arial" w:cs="Arial"/>
          <w:sz w:val="24"/>
          <w:szCs w:val="24"/>
          <w:lang w:val="es-ES"/>
        </w:rPr>
        <w:t xml:space="preserve">) Analizadas las constancias de la causa a los efectos de establecer la aptitud formal del acto impugnaticio derivada de la concurrencia de los requisitos necesarios para provocar el juicio de casación, según lo preceptuado por el art. 301 </w:t>
      </w:r>
      <w:proofErr w:type="gramStart"/>
      <w:r w:rsidR="00090A67" w:rsidRPr="00B0474F">
        <w:rPr>
          <w:rFonts w:ascii="Arial" w:hAnsi="Arial" w:cs="Arial"/>
          <w:sz w:val="24"/>
          <w:szCs w:val="24"/>
          <w:lang w:val="es-ES"/>
        </w:rPr>
        <w:t>inc.</w:t>
      </w:r>
      <w:proofErr w:type="gramEnd"/>
      <w:r w:rsidR="00090A67" w:rsidRPr="00B0474F">
        <w:rPr>
          <w:rFonts w:ascii="Arial" w:hAnsi="Arial" w:cs="Arial"/>
          <w:sz w:val="24"/>
          <w:szCs w:val="24"/>
          <w:lang w:val="es-ES"/>
        </w:rPr>
        <w:t xml:space="preserve"> 1 </w:t>
      </w:r>
      <w:proofErr w:type="gramStart"/>
      <w:r w:rsidR="00090A67" w:rsidRPr="00B0474F">
        <w:rPr>
          <w:rFonts w:ascii="Arial" w:hAnsi="Arial" w:cs="Arial"/>
          <w:sz w:val="24"/>
          <w:szCs w:val="24"/>
          <w:lang w:val="es-ES"/>
        </w:rPr>
        <w:t>del</w:t>
      </w:r>
      <w:proofErr w:type="gramEnd"/>
      <w:r w:rsidR="00090A67" w:rsidRPr="00B0474F">
        <w:rPr>
          <w:rFonts w:ascii="Arial" w:hAnsi="Arial" w:cs="Arial"/>
          <w:sz w:val="24"/>
          <w:szCs w:val="24"/>
          <w:lang w:val="es-ES"/>
        </w:rPr>
        <w:t xml:space="preserve"> Código, debe dilucidarse en este estadio procesal, si en la resolución recurrida existen algunas de las causales previstas en el art. 287 del código de rito, como así también si el escrito de fundamentación se basta a sí mismo, debiendo surgir del mismo de forma clara, alguna de las circunstancias señaladas en la norma, caso contrario el recurso deducido no podrá prosperar.</w:t>
      </w:r>
      <w:r w:rsidR="00090A67">
        <w:rPr>
          <w:rFonts w:ascii="Arial" w:hAnsi="Arial" w:cs="Arial"/>
          <w:sz w:val="24"/>
          <w:szCs w:val="24"/>
          <w:lang w:val="es-ES"/>
        </w:rPr>
        <w:t>-</w:t>
      </w:r>
    </w:p>
    <w:p w:rsidR="00090A67" w:rsidRPr="00B0474F" w:rsidRDefault="00090A67" w:rsidP="00530EEF">
      <w:pPr>
        <w:spacing w:after="0" w:line="360" w:lineRule="auto"/>
        <w:ind w:right="57" w:firstLine="1985"/>
        <w:jc w:val="both"/>
        <w:rPr>
          <w:rFonts w:ascii="Arial" w:hAnsi="Arial" w:cs="Arial"/>
          <w:sz w:val="24"/>
          <w:szCs w:val="24"/>
          <w:lang w:val="es-ES"/>
        </w:rPr>
      </w:pPr>
      <w:r w:rsidRPr="00B0474F">
        <w:rPr>
          <w:rFonts w:ascii="Arial" w:hAnsi="Arial" w:cs="Arial"/>
          <w:sz w:val="24"/>
          <w:szCs w:val="24"/>
          <w:lang w:val="es-ES"/>
        </w:rPr>
        <w:t xml:space="preserve">Ello es así porque la interposición del Recurso de Casación y los fundamentos que contenga fijan la propia competencia del Superior Tribunal por lo que si no se ha fundado debidamente, </w:t>
      </w:r>
      <w:r w:rsidRPr="00B0474F">
        <w:rPr>
          <w:rFonts w:ascii="Arial" w:hAnsi="Arial" w:cs="Arial"/>
          <w:b/>
          <w:sz w:val="24"/>
          <w:szCs w:val="24"/>
          <w:lang w:val="es-ES"/>
        </w:rPr>
        <w:t>no habrá recurso</w:t>
      </w:r>
      <w:r w:rsidRPr="00B0474F">
        <w:rPr>
          <w:rFonts w:ascii="Arial" w:hAnsi="Arial" w:cs="Arial"/>
          <w:sz w:val="24"/>
          <w:szCs w:val="24"/>
          <w:lang w:val="es-ES"/>
        </w:rPr>
        <w:t xml:space="preserve"> deducido.</w:t>
      </w:r>
      <w:r>
        <w:rPr>
          <w:rFonts w:ascii="Arial" w:hAnsi="Arial" w:cs="Arial"/>
          <w:sz w:val="24"/>
          <w:szCs w:val="24"/>
          <w:lang w:val="es-ES"/>
        </w:rPr>
        <w:t>-</w:t>
      </w:r>
      <w:r w:rsidR="007112B8">
        <w:rPr>
          <w:rFonts w:ascii="Arial" w:hAnsi="Arial" w:cs="Arial"/>
          <w:sz w:val="24"/>
          <w:szCs w:val="24"/>
          <w:lang w:val="es-ES"/>
        </w:rPr>
        <w:t xml:space="preserve"> </w:t>
      </w:r>
    </w:p>
    <w:p w:rsidR="00090A67" w:rsidRDefault="00090A67" w:rsidP="00530EEF">
      <w:pPr>
        <w:spacing w:after="0" w:line="360" w:lineRule="auto"/>
        <w:ind w:right="57" w:firstLine="1985"/>
        <w:jc w:val="both"/>
        <w:rPr>
          <w:rFonts w:ascii="Arial" w:hAnsi="Arial" w:cs="Arial"/>
          <w:sz w:val="24"/>
          <w:szCs w:val="24"/>
          <w:lang w:val="es-ES"/>
        </w:rPr>
      </w:pPr>
      <w:r w:rsidRPr="00B0474F">
        <w:rPr>
          <w:rFonts w:ascii="Arial" w:hAnsi="Arial" w:cs="Arial"/>
          <w:sz w:val="24"/>
          <w:szCs w:val="24"/>
          <w:lang w:val="es-ES"/>
        </w:rPr>
        <w:t>Sabido es que el recurso de casación es una acción de impugnación que se propone ante el órgano jurisdiccional supremo para obtener la anulación de una sentencia de un juez inferior que contenga “</w:t>
      </w:r>
      <w:r w:rsidRPr="00B0474F">
        <w:rPr>
          <w:rFonts w:ascii="Arial" w:hAnsi="Arial" w:cs="Arial"/>
          <w:i/>
          <w:sz w:val="24"/>
          <w:szCs w:val="24"/>
          <w:lang w:val="es-ES"/>
        </w:rPr>
        <w:t>un error de derecho”</w:t>
      </w:r>
      <w:r w:rsidRPr="00B0474F">
        <w:rPr>
          <w:rFonts w:ascii="Arial" w:hAnsi="Arial" w:cs="Arial"/>
          <w:sz w:val="24"/>
          <w:szCs w:val="24"/>
          <w:lang w:val="es-ES"/>
        </w:rPr>
        <w:t xml:space="preserve"> en la decisión de mérito. Y se excluye el posible error en la determinación de las circunstancias de hecho del caso sometido a juicio, asegurando la recta y uniforme aplicación de la ley (S.T.J.S.L. “</w:t>
      </w:r>
      <w:proofErr w:type="spellStart"/>
      <w:r w:rsidRPr="00B0474F">
        <w:rPr>
          <w:rFonts w:ascii="Arial" w:hAnsi="Arial" w:cs="Arial"/>
          <w:sz w:val="24"/>
          <w:szCs w:val="24"/>
          <w:lang w:val="es-ES"/>
        </w:rPr>
        <w:t>Camilli</w:t>
      </w:r>
      <w:proofErr w:type="spellEnd"/>
      <w:r w:rsidRPr="00B0474F">
        <w:rPr>
          <w:rFonts w:ascii="Arial" w:hAnsi="Arial" w:cs="Arial"/>
          <w:sz w:val="24"/>
          <w:szCs w:val="24"/>
          <w:lang w:val="es-ES"/>
        </w:rPr>
        <w:t xml:space="preserve"> Héctor Adolfo- Bustos Luis C. </w:t>
      </w:r>
      <w:r w:rsidR="007112B8">
        <w:rPr>
          <w:rFonts w:ascii="Arial" w:hAnsi="Arial" w:cs="Arial"/>
          <w:sz w:val="24"/>
          <w:szCs w:val="24"/>
          <w:lang w:val="es-ES"/>
        </w:rPr>
        <w:t>y</w:t>
      </w:r>
      <w:r w:rsidRPr="00B0474F">
        <w:rPr>
          <w:rFonts w:ascii="Arial" w:hAnsi="Arial" w:cs="Arial"/>
          <w:sz w:val="24"/>
          <w:szCs w:val="24"/>
          <w:lang w:val="es-ES"/>
        </w:rPr>
        <w:t xml:space="preserve"> </w:t>
      </w:r>
      <w:proofErr w:type="spellStart"/>
      <w:r w:rsidRPr="00B0474F">
        <w:rPr>
          <w:rFonts w:ascii="Arial" w:hAnsi="Arial" w:cs="Arial"/>
          <w:sz w:val="24"/>
          <w:szCs w:val="24"/>
          <w:lang w:val="es-ES"/>
        </w:rPr>
        <w:t>Anello</w:t>
      </w:r>
      <w:proofErr w:type="spellEnd"/>
      <w:r w:rsidRPr="00B0474F">
        <w:rPr>
          <w:rFonts w:ascii="Arial" w:hAnsi="Arial" w:cs="Arial"/>
          <w:sz w:val="24"/>
          <w:szCs w:val="24"/>
          <w:lang w:val="es-ES"/>
        </w:rPr>
        <w:t xml:space="preserve"> De Bustos A.E. </w:t>
      </w:r>
      <w:r w:rsidR="009F7B4B">
        <w:rPr>
          <w:rFonts w:ascii="Arial" w:hAnsi="Arial" w:cs="Arial"/>
          <w:sz w:val="24"/>
          <w:szCs w:val="24"/>
          <w:lang w:val="es-ES"/>
        </w:rPr>
        <w:t>c</w:t>
      </w:r>
      <w:r w:rsidRPr="00B0474F">
        <w:rPr>
          <w:rFonts w:ascii="Arial" w:hAnsi="Arial" w:cs="Arial"/>
          <w:sz w:val="24"/>
          <w:szCs w:val="24"/>
          <w:lang w:val="es-ES"/>
        </w:rPr>
        <w:t xml:space="preserve">/ </w:t>
      </w:r>
      <w:r w:rsidR="009F7B4B" w:rsidRPr="00B0474F">
        <w:rPr>
          <w:rFonts w:ascii="Arial" w:hAnsi="Arial" w:cs="Arial"/>
          <w:sz w:val="24"/>
          <w:szCs w:val="24"/>
          <w:lang w:val="es-ES"/>
        </w:rPr>
        <w:t>Páez</w:t>
      </w:r>
      <w:r w:rsidRPr="00B0474F">
        <w:rPr>
          <w:rFonts w:ascii="Arial" w:hAnsi="Arial" w:cs="Arial"/>
          <w:sz w:val="24"/>
          <w:szCs w:val="24"/>
          <w:lang w:val="es-ES"/>
        </w:rPr>
        <w:t xml:space="preserve"> Francisco </w:t>
      </w:r>
      <w:r w:rsidR="009F7B4B">
        <w:rPr>
          <w:rFonts w:ascii="Arial" w:hAnsi="Arial" w:cs="Arial"/>
          <w:sz w:val="24"/>
          <w:szCs w:val="24"/>
          <w:lang w:val="es-ES"/>
        </w:rPr>
        <w:t>y Correa De Páe</w:t>
      </w:r>
      <w:r w:rsidR="009F7B4B" w:rsidRPr="00B0474F">
        <w:rPr>
          <w:rFonts w:ascii="Arial" w:hAnsi="Arial" w:cs="Arial"/>
          <w:sz w:val="24"/>
          <w:szCs w:val="24"/>
          <w:lang w:val="es-ES"/>
        </w:rPr>
        <w:t>z</w:t>
      </w:r>
      <w:r w:rsidRPr="00B0474F">
        <w:rPr>
          <w:rFonts w:ascii="Arial" w:hAnsi="Arial" w:cs="Arial"/>
          <w:sz w:val="24"/>
          <w:szCs w:val="24"/>
          <w:lang w:val="es-ES"/>
        </w:rPr>
        <w:t xml:space="preserve"> Rosalía –Medida Preliminar- Prueba Anticipada </w:t>
      </w:r>
      <w:r w:rsidR="009F7B4B">
        <w:rPr>
          <w:rFonts w:ascii="Arial" w:hAnsi="Arial" w:cs="Arial"/>
          <w:sz w:val="24"/>
          <w:szCs w:val="24"/>
          <w:lang w:val="es-ES"/>
        </w:rPr>
        <w:t>s</w:t>
      </w:r>
      <w:r w:rsidRPr="00B0474F">
        <w:rPr>
          <w:rFonts w:ascii="Arial" w:hAnsi="Arial" w:cs="Arial"/>
          <w:sz w:val="24"/>
          <w:szCs w:val="24"/>
          <w:lang w:val="es-ES"/>
        </w:rPr>
        <w:t xml:space="preserve">/ Recurso de Casación”, 27-10-2007), debiendo surgir ello de los agravios esgrimidos por el recurrente, lo que se adelanta, no acontece en autos: no surgen, de la fundamentación </w:t>
      </w:r>
      <w:proofErr w:type="spellStart"/>
      <w:r w:rsidRPr="00B0474F">
        <w:rPr>
          <w:rFonts w:ascii="Arial" w:hAnsi="Arial" w:cs="Arial"/>
          <w:sz w:val="24"/>
          <w:szCs w:val="24"/>
          <w:lang w:val="es-ES"/>
        </w:rPr>
        <w:lastRenderedPageBreak/>
        <w:t>casatoria</w:t>
      </w:r>
      <w:proofErr w:type="spellEnd"/>
      <w:r w:rsidRPr="00B0474F">
        <w:rPr>
          <w:rFonts w:ascii="Arial" w:hAnsi="Arial" w:cs="Arial"/>
          <w:sz w:val="24"/>
          <w:szCs w:val="24"/>
          <w:lang w:val="es-ES"/>
        </w:rPr>
        <w:t>, circunstancias que demuestren la aplicación errónea de una ley o la interpretación errónea de una norma legal, lo que impide la admisión de la casación a tenor de lo imperado por el art. 287 del Código Procesal.</w:t>
      </w:r>
      <w:r>
        <w:rPr>
          <w:rFonts w:ascii="Arial" w:hAnsi="Arial" w:cs="Arial"/>
          <w:sz w:val="24"/>
          <w:szCs w:val="24"/>
          <w:lang w:val="es-ES"/>
        </w:rPr>
        <w:t>-</w:t>
      </w:r>
    </w:p>
    <w:p w:rsidR="00090A67" w:rsidRDefault="00A77E1B" w:rsidP="00530EEF">
      <w:pPr>
        <w:spacing w:after="0" w:line="360" w:lineRule="auto"/>
        <w:ind w:right="57" w:firstLine="1985"/>
        <w:jc w:val="both"/>
        <w:rPr>
          <w:rFonts w:ascii="Arial" w:hAnsi="Arial" w:cs="Arial"/>
          <w:sz w:val="24"/>
          <w:szCs w:val="24"/>
          <w:lang w:val="es-ES"/>
        </w:rPr>
      </w:pPr>
      <w:r>
        <w:rPr>
          <w:rFonts w:ascii="Arial" w:hAnsi="Arial" w:cs="Arial"/>
          <w:sz w:val="24"/>
          <w:szCs w:val="24"/>
          <w:lang w:val="es-ES"/>
        </w:rPr>
        <w:t>5</w:t>
      </w:r>
      <w:r w:rsidR="00090A67" w:rsidRPr="00B0474F">
        <w:rPr>
          <w:rFonts w:ascii="Arial" w:hAnsi="Arial" w:cs="Arial"/>
          <w:sz w:val="24"/>
          <w:szCs w:val="24"/>
          <w:lang w:val="es-ES"/>
        </w:rPr>
        <w:t>)</w:t>
      </w:r>
      <w:r w:rsidR="00090A67">
        <w:rPr>
          <w:rFonts w:ascii="Arial" w:hAnsi="Arial" w:cs="Arial"/>
          <w:sz w:val="24"/>
          <w:szCs w:val="24"/>
          <w:lang w:val="es-ES"/>
        </w:rPr>
        <w:t xml:space="preserve"> </w:t>
      </w:r>
      <w:r w:rsidR="00090A67" w:rsidRPr="00B0474F">
        <w:rPr>
          <w:rFonts w:ascii="Arial" w:hAnsi="Arial" w:cs="Arial"/>
          <w:sz w:val="24"/>
          <w:szCs w:val="24"/>
          <w:lang w:val="es-ES"/>
        </w:rPr>
        <w:t>Sentado lo anterior, considero que la Senten</w:t>
      </w:r>
      <w:r w:rsidR="00090A67">
        <w:rPr>
          <w:rFonts w:ascii="Arial" w:hAnsi="Arial" w:cs="Arial"/>
          <w:sz w:val="24"/>
          <w:szCs w:val="24"/>
          <w:lang w:val="es-ES"/>
        </w:rPr>
        <w:t>cia de Cámara R.L. Laboral Nº 51/2015 de fecha 12/05/15, obrante a fs. 433/437</w:t>
      </w:r>
      <w:r w:rsidR="00090A67" w:rsidRPr="00B0474F">
        <w:rPr>
          <w:rFonts w:ascii="Arial" w:hAnsi="Arial" w:cs="Arial"/>
          <w:sz w:val="24"/>
          <w:szCs w:val="24"/>
          <w:lang w:val="es-ES"/>
        </w:rPr>
        <w:t xml:space="preserve"> ha interpretado y aplicado correctamente la normativa aplicable al caso y no amerita su revisión, y que la casación no constituye una tercera instancia que autorice un nuevo análisis y valoración de los hechos.</w:t>
      </w:r>
      <w:r w:rsidR="00090A67">
        <w:rPr>
          <w:rFonts w:ascii="Arial" w:hAnsi="Arial" w:cs="Arial"/>
          <w:sz w:val="24"/>
          <w:szCs w:val="24"/>
          <w:lang w:val="es-ES"/>
        </w:rPr>
        <w:t>-</w:t>
      </w:r>
    </w:p>
    <w:p w:rsidR="00090A67" w:rsidRDefault="00090A67" w:rsidP="00530EEF">
      <w:pPr>
        <w:pStyle w:val="Textoindependiente"/>
        <w:spacing w:after="0" w:line="360" w:lineRule="auto"/>
        <w:ind w:right="57" w:firstLine="1985"/>
        <w:jc w:val="both"/>
        <w:rPr>
          <w:rFonts w:ascii="Arial" w:hAnsi="Arial" w:cs="Arial"/>
          <w:sz w:val="24"/>
          <w:szCs w:val="24"/>
          <w:lang w:val="es-ES"/>
        </w:rPr>
      </w:pPr>
      <w:r w:rsidRPr="00A644ED">
        <w:rPr>
          <w:rFonts w:ascii="Arial" w:hAnsi="Arial" w:cs="Arial"/>
          <w:sz w:val="24"/>
          <w:szCs w:val="24"/>
        </w:rPr>
        <w:t>Que los fundamentos que expone el recurrente, son por demás endebles ya</w:t>
      </w:r>
      <w:r>
        <w:rPr>
          <w:rFonts w:ascii="Arial" w:hAnsi="Arial" w:cs="Arial"/>
          <w:sz w:val="24"/>
          <w:szCs w:val="24"/>
        </w:rPr>
        <w:t xml:space="preserve"> que, no logran demostrar por una parte, que </w:t>
      </w:r>
      <w:r w:rsidRPr="00A644ED">
        <w:rPr>
          <w:rFonts w:ascii="Arial" w:hAnsi="Arial" w:cs="Arial"/>
          <w:sz w:val="24"/>
          <w:szCs w:val="24"/>
        </w:rPr>
        <w:t>la resolució</w:t>
      </w:r>
      <w:r>
        <w:rPr>
          <w:rFonts w:ascii="Arial" w:hAnsi="Arial" w:cs="Arial"/>
          <w:sz w:val="24"/>
          <w:szCs w:val="24"/>
        </w:rPr>
        <w:t>n cuestionada se haya apartado de la norma legal aplicable al caso bajo estudio,</w:t>
      </w:r>
      <w:r>
        <w:rPr>
          <w:rFonts w:ascii="Arial" w:hAnsi="Arial" w:cs="Arial"/>
          <w:sz w:val="24"/>
          <w:szCs w:val="24"/>
          <w:lang w:val="es-ES"/>
        </w:rPr>
        <w:t xml:space="preserve"> omitiendo considerar prueba esencial y por otra que haya existido una</w:t>
      </w:r>
      <w:r w:rsidR="009F7B4B">
        <w:rPr>
          <w:rFonts w:ascii="Arial" w:hAnsi="Arial" w:cs="Arial"/>
          <w:sz w:val="24"/>
          <w:szCs w:val="24"/>
          <w:lang w:val="es-ES"/>
        </w:rPr>
        <w:t xml:space="preserve"> errónea interpretación </w:t>
      </w:r>
      <w:r>
        <w:rPr>
          <w:rFonts w:ascii="Arial" w:hAnsi="Arial" w:cs="Arial"/>
          <w:sz w:val="24"/>
          <w:szCs w:val="24"/>
          <w:lang w:val="es-ES"/>
        </w:rPr>
        <w:t>de lo dispuesto por el art. 23 y concordantes de la LCT.-</w:t>
      </w:r>
    </w:p>
    <w:p w:rsidR="00090A67" w:rsidRPr="00A644ED" w:rsidRDefault="00090A67" w:rsidP="00530EEF">
      <w:pPr>
        <w:pStyle w:val="Textoindependiente"/>
        <w:spacing w:after="0" w:line="360" w:lineRule="auto"/>
        <w:ind w:right="57" w:firstLine="1985"/>
        <w:jc w:val="both"/>
        <w:rPr>
          <w:rFonts w:ascii="Arial" w:hAnsi="Arial" w:cs="Arial"/>
          <w:sz w:val="24"/>
          <w:szCs w:val="24"/>
        </w:rPr>
      </w:pPr>
      <w:r>
        <w:rPr>
          <w:rFonts w:ascii="Arial" w:hAnsi="Arial" w:cs="Arial"/>
          <w:sz w:val="24"/>
          <w:szCs w:val="24"/>
          <w:lang w:val="es-ES"/>
        </w:rPr>
        <w:t>Que disiento con el dictamen del Sr. Procurador General de fs. 458/459, por lo que debe rechazarse el presente recurso, ya que la sentencia de la Excma. Cámara, en su Considerando 4. “La relac</w:t>
      </w:r>
      <w:r w:rsidR="00950C4C">
        <w:rPr>
          <w:rFonts w:ascii="Arial" w:hAnsi="Arial" w:cs="Arial"/>
          <w:sz w:val="24"/>
          <w:szCs w:val="24"/>
          <w:lang w:val="es-ES"/>
        </w:rPr>
        <w:t>ión Laboral” que luce a fs. 434</w:t>
      </w:r>
      <w:r>
        <w:rPr>
          <w:rFonts w:ascii="Arial" w:hAnsi="Arial" w:cs="Arial"/>
          <w:sz w:val="24"/>
          <w:szCs w:val="24"/>
          <w:lang w:val="es-ES"/>
        </w:rPr>
        <w:t xml:space="preserve">vta/436 ha analizado las constancias del proceso en forma por demás pormenorizada y debidamente, y en modo alguno puede sostenerse que ha errado en la interpretación legal o en la aplicación de las normas legales.-  </w:t>
      </w:r>
    </w:p>
    <w:p w:rsidR="00090A67" w:rsidRDefault="00090A67" w:rsidP="00530EEF">
      <w:pPr>
        <w:pStyle w:val="Textoindependiente"/>
        <w:spacing w:after="0" w:line="360" w:lineRule="auto"/>
        <w:ind w:right="57" w:firstLine="1985"/>
        <w:jc w:val="both"/>
        <w:rPr>
          <w:rFonts w:ascii="Arial" w:hAnsi="Arial" w:cs="Arial"/>
          <w:sz w:val="24"/>
          <w:szCs w:val="24"/>
        </w:rPr>
      </w:pPr>
      <w:r w:rsidRPr="00A644ED">
        <w:rPr>
          <w:rFonts w:ascii="Arial" w:hAnsi="Arial" w:cs="Arial"/>
          <w:sz w:val="24"/>
          <w:szCs w:val="24"/>
        </w:rPr>
        <w:t>En ese contexto,</w:t>
      </w:r>
      <w:r>
        <w:rPr>
          <w:rFonts w:ascii="Arial" w:hAnsi="Arial" w:cs="Arial"/>
          <w:sz w:val="24"/>
          <w:szCs w:val="24"/>
        </w:rPr>
        <w:t xml:space="preserve"> se concluye que ni en forma directa ni indirecta, se puede afirmar que la utilización que el actor hacia del vehículo de la demandada, consistiese en una actividad, puesta al servicio de éste último, en el marco de una relación laboral.-</w:t>
      </w:r>
    </w:p>
    <w:p w:rsidR="00090A67" w:rsidRDefault="00090A67" w:rsidP="00530EEF">
      <w:pPr>
        <w:pStyle w:val="Textoindependiente"/>
        <w:spacing w:after="0" w:line="360" w:lineRule="auto"/>
        <w:ind w:right="57" w:firstLine="1985"/>
        <w:jc w:val="both"/>
        <w:rPr>
          <w:rFonts w:ascii="Arial" w:hAnsi="Arial" w:cs="Arial"/>
          <w:sz w:val="24"/>
          <w:szCs w:val="24"/>
        </w:rPr>
      </w:pPr>
      <w:r>
        <w:rPr>
          <w:rFonts w:ascii="Arial" w:hAnsi="Arial" w:cs="Arial"/>
          <w:sz w:val="24"/>
          <w:szCs w:val="24"/>
        </w:rPr>
        <w:t xml:space="preserve">Que en la doctrina, hay una controversia en cuanto a cuáles serían las condiciones que activarían la presunción de la existencia del contrato de trabajo, y distingue dos grupos: </w:t>
      </w:r>
      <w:r w:rsidRPr="00787251">
        <w:rPr>
          <w:rFonts w:ascii="Arial" w:hAnsi="Arial" w:cs="Arial"/>
          <w:sz w:val="24"/>
          <w:szCs w:val="24"/>
        </w:rPr>
        <w:t xml:space="preserve">la </w:t>
      </w:r>
      <w:r w:rsidRPr="00787251">
        <w:rPr>
          <w:rFonts w:ascii="Arial" w:hAnsi="Arial" w:cs="Arial"/>
          <w:b/>
          <w:sz w:val="24"/>
          <w:szCs w:val="24"/>
        </w:rPr>
        <w:t>tesis amplia</w:t>
      </w:r>
      <w:r>
        <w:rPr>
          <w:rFonts w:ascii="Arial" w:hAnsi="Arial" w:cs="Arial"/>
          <w:sz w:val="24"/>
          <w:szCs w:val="24"/>
        </w:rPr>
        <w:t>, que sostiene que la sola prestación de servicios hace operar la presunción de existencia del contrato de trabajo, estando a cargo del beneficiario, la prueba de que esos servicios no tuvieron como causa un contrato de trabajo. La</w:t>
      </w:r>
      <w:r w:rsidRPr="00787251">
        <w:rPr>
          <w:rFonts w:ascii="Arial" w:hAnsi="Arial" w:cs="Arial"/>
          <w:b/>
          <w:sz w:val="24"/>
          <w:szCs w:val="24"/>
        </w:rPr>
        <w:t xml:space="preserve"> tesis restringida</w:t>
      </w:r>
      <w:r>
        <w:rPr>
          <w:rFonts w:ascii="Arial" w:hAnsi="Arial" w:cs="Arial"/>
          <w:sz w:val="24"/>
          <w:szCs w:val="24"/>
        </w:rPr>
        <w:t xml:space="preserve">, pregona que para que opere la presunción legal, el trabajador deberá probar que los servicios </w:t>
      </w:r>
      <w:r>
        <w:rPr>
          <w:rFonts w:ascii="Arial" w:hAnsi="Arial" w:cs="Arial"/>
          <w:sz w:val="24"/>
          <w:szCs w:val="24"/>
        </w:rPr>
        <w:lastRenderedPageBreak/>
        <w:t>prestados lo fueron en relación de dependencia, en las condiciones establecidas en los arts. 21 y 22 de la LCT.-</w:t>
      </w:r>
    </w:p>
    <w:p w:rsidR="00090A67" w:rsidRDefault="00090A67" w:rsidP="00530EEF">
      <w:pPr>
        <w:pStyle w:val="Textoindependiente"/>
        <w:spacing w:after="0" w:line="360" w:lineRule="auto"/>
        <w:ind w:right="57" w:firstLine="1985"/>
        <w:jc w:val="both"/>
        <w:rPr>
          <w:rFonts w:ascii="Arial" w:hAnsi="Arial" w:cs="Arial"/>
          <w:sz w:val="24"/>
          <w:szCs w:val="24"/>
        </w:rPr>
      </w:pPr>
      <w:r>
        <w:rPr>
          <w:rFonts w:ascii="Arial" w:hAnsi="Arial" w:cs="Arial"/>
          <w:sz w:val="24"/>
          <w:szCs w:val="24"/>
        </w:rPr>
        <w:t xml:space="preserve">Que en la Exposición de Motivos del proyecto de LCT., que el Poder Ejecutivo remitió al Congreso se dijo que la relación de trabajo hace presumir la existencia del contrato. Este hecho confirma, según Vázquez </w:t>
      </w:r>
      <w:proofErr w:type="spellStart"/>
      <w:r>
        <w:rPr>
          <w:rFonts w:ascii="Arial" w:hAnsi="Arial" w:cs="Arial"/>
          <w:sz w:val="24"/>
          <w:szCs w:val="24"/>
        </w:rPr>
        <w:t>Vialard</w:t>
      </w:r>
      <w:proofErr w:type="spellEnd"/>
      <w:r>
        <w:rPr>
          <w:rFonts w:ascii="Arial" w:hAnsi="Arial" w:cs="Arial"/>
          <w:sz w:val="24"/>
          <w:szCs w:val="24"/>
        </w:rPr>
        <w:t xml:space="preserve">, </w:t>
      </w:r>
      <w:r w:rsidRPr="00955FDB">
        <w:rPr>
          <w:rFonts w:ascii="Arial" w:hAnsi="Arial" w:cs="Arial"/>
          <w:i/>
          <w:sz w:val="24"/>
          <w:szCs w:val="24"/>
        </w:rPr>
        <w:t>“que para que opere la presunción, el trabajador debe acreditar la relación de trabajo, para lo cual no es suficiente probar la mera prestación, sino que es preciso demostrar que dicha materialidad responde a las características de un trabajo dirigido o dependiente”.</w:t>
      </w:r>
      <w:r>
        <w:rPr>
          <w:rFonts w:ascii="Arial" w:hAnsi="Arial" w:cs="Arial"/>
          <w:sz w:val="24"/>
          <w:szCs w:val="24"/>
        </w:rPr>
        <w:t xml:space="preserve"> (LCT, comentada y concordada, T 1, pág. 319).-</w:t>
      </w:r>
    </w:p>
    <w:p w:rsidR="00090A67" w:rsidRDefault="00090A67" w:rsidP="00530EEF">
      <w:pPr>
        <w:pStyle w:val="Textoindependiente"/>
        <w:spacing w:after="0" w:line="360" w:lineRule="auto"/>
        <w:ind w:right="57" w:firstLine="1985"/>
        <w:jc w:val="both"/>
        <w:rPr>
          <w:rFonts w:ascii="Arial" w:hAnsi="Arial" w:cs="Arial"/>
          <w:sz w:val="24"/>
          <w:szCs w:val="24"/>
        </w:rPr>
      </w:pPr>
      <w:r>
        <w:rPr>
          <w:rFonts w:ascii="Arial" w:hAnsi="Arial" w:cs="Arial"/>
          <w:sz w:val="24"/>
          <w:szCs w:val="24"/>
        </w:rPr>
        <w:t xml:space="preserve">Que siendo, en cualquiera de las dos posturas la presunción legal </w:t>
      </w:r>
      <w:r w:rsidRPr="00954BD1">
        <w:rPr>
          <w:rFonts w:ascii="Arial" w:hAnsi="Arial" w:cs="Arial"/>
          <w:i/>
          <w:sz w:val="24"/>
          <w:szCs w:val="24"/>
        </w:rPr>
        <w:t>iuris tantum</w:t>
      </w:r>
      <w:r>
        <w:rPr>
          <w:rFonts w:ascii="Arial" w:hAnsi="Arial" w:cs="Arial"/>
          <w:sz w:val="24"/>
          <w:szCs w:val="24"/>
        </w:rPr>
        <w:t>, es decir que admite prueba en contrario, es que el empleador podrá desactivarla, acreditando que el hecho de la prestación de servicios está motivado en otras circunstancias, relaciones o causa</w:t>
      </w:r>
      <w:r w:rsidR="00955FDB">
        <w:rPr>
          <w:rFonts w:ascii="Arial" w:hAnsi="Arial" w:cs="Arial"/>
          <w:sz w:val="24"/>
          <w:szCs w:val="24"/>
        </w:rPr>
        <w:t>s</w:t>
      </w:r>
      <w:r>
        <w:rPr>
          <w:rFonts w:ascii="Arial" w:hAnsi="Arial" w:cs="Arial"/>
          <w:sz w:val="24"/>
          <w:szCs w:val="24"/>
        </w:rPr>
        <w:t xml:space="preserve"> ajenas a un contrato laboral, tal como ocurre en la causa bajo análisis.- </w:t>
      </w:r>
    </w:p>
    <w:p w:rsidR="00090A67" w:rsidRDefault="00090A67" w:rsidP="00530EEF">
      <w:pPr>
        <w:pStyle w:val="Textoindependiente"/>
        <w:spacing w:after="0" w:line="360" w:lineRule="auto"/>
        <w:ind w:right="57" w:firstLine="1985"/>
        <w:jc w:val="both"/>
        <w:rPr>
          <w:rFonts w:ascii="Arial" w:hAnsi="Arial" w:cs="Arial"/>
          <w:sz w:val="24"/>
          <w:szCs w:val="24"/>
        </w:rPr>
      </w:pPr>
      <w:r>
        <w:rPr>
          <w:rFonts w:ascii="Arial" w:hAnsi="Arial" w:cs="Arial"/>
          <w:sz w:val="24"/>
          <w:szCs w:val="24"/>
        </w:rPr>
        <w:t xml:space="preserve">Que </w:t>
      </w:r>
      <w:r w:rsidRPr="00A644ED">
        <w:rPr>
          <w:rFonts w:ascii="Arial" w:hAnsi="Arial" w:cs="Arial"/>
          <w:sz w:val="24"/>
          <w:szCs w:val="24"/>
        </w:rPr>
        <w:t xml:space="preserve">en el caso concreto, </w:t>
      </w:r>
      <w:r w:rsidRPr="00A644ED">
        <w:rPr>
          <w:rFonts w:ascii="Arial" w:hAnsi="Arial" w:cs="Arial"/>
          <w:b/>
          <w:i/>
          <w:sz w:val="24"/>
          <w:szCs w:val="24"/>
        </w:rPr>
        <w:t xml:space="preserve">la parte recurrente </w:t>
      </w:r>
      <w:r>
        <w:rPr>
          <w:rFonts w:ascii="Arial" w:hAnsi="Arial" w:cs="Arial"/>
          <w:b/>
          <w:i/>
          <w:sz w:val="24"/>
          <w:szCs w:val="24"/>
        </w:rPr>
        <w:t xml:space="preserve">no logra acreditar la existencia </w:t>
      </w:r>
      <w:r w:rsidRPr="00A644ED">
        <w:rPr>
          <w:rFonts w:ascii="Arial" w:hAnsi="Arial" w:cs="Arial"/>
          <w:b/>
          <w:i/>
          <w:sz w:val="24"/>
          <w:szCs w:val="24"/>
        </w:rPr>
        <w:t>de una relación laboral</w:t>
      </w:r>
      <w:r w:rsidRPr="00625DAD">
        <w:rPr>
          <w:rFonts w:ascii="Arial" w:hAnsi="Arial" w:cs="Arial"/>
          <w:sz w:val="24"/>
          <w:szCs w:val="24"/>
        </w:rPr>
        <w:t xml:space="preserve"> con el demandad</w:t>
      </w:r>
      <w:r>
        <w:rPr>
          <w:rFonts w:ascii="Arial" w:hAnsi="Arial" w:cs="Arial"/>
          <w:sz w:val="24"/>
          <w:szCs w:val="24"/>
        </w:rPr>
        <w:t>o</w:t>
      </w:r>
      <w:r w:rsidRPr="00A644ED">
        <w:rPr>
          <w:rFonts w:ascii="Arial" w:hAnsi="Arial" w:cs="Arial"/>
          <w:sz w:val="24"/>
          <w:szCs w:val="24"/>
        </w:rPr>
        <w:t xml:space="preserve">, ya que de la prueba producida, </w:t>
      </w:r>
      <w:r>
        <w:rPr>
          <w:rFonts w:ascii="Arial" w:hAnsi="Arial" w:cs="Arial"/>
          <w:sz w:val="24"/>
          <w:szCs w:val="24"/>
        </w:rPr>
        <w:t>resulta que no se ha probado que el Sr. Pardo, valiéndose del alquiler del vehículo del demandado Sr. Luna y para cumplir con el servicio de transporte de pasajeros, haya estado vinculado a una actividad puesta al servicio del demandado, en el marco de una relación laboral, ya que el dinero que el Sr. Pardo obtenía utilizando el vehículo, no lo compartía en ninguna proporción con Luna, como así tampoco éste ejercía control o dirección de la actividad que realizaba, ni existía una agencia u organización destinada al servic</w:t>
      </w:r>
      <w:r w:rsidR="001441F4">
        <w:rPr>
          <w:rFonts w:ascii="Arial" w:hAnsi="Arial" w:cs="Arial"/>
          <w:sz w:val="24"/>
          <w:szCs w:val="24"/>
        </w:rPr>
        <w:t xml:space="preserve">io de transporte de pasajeros, </w:t>
      </w:r>
      <w:r>
        <w:rPr>
          <w:rFonts w:ascii="Arial" w:hAnsi="Arial" w:cs="Arial"/>
          <w:sz w:val="24"/>
          <w:szCs w:val="24"/>
        </w:rPr>
        <w:t>y sí por el contrario existen elementos que revelan el carácter autónomo de dicha actividad, pues durante los años del alquiler del vehículo jamás reclamó, pago de h</w:t>
      </w:r>
      <w:r w:rsidR="003A5F05">
        <w:rPr>
          <w:rFonts w:ascii="Arial" w:hAnsi="Arial" w:cs="Arial"/>
          <w:sz w:val="24"/>
          <w:szCs w:val="24"/>
        </w:rPr>
        <w:t xml:space="preserve">aberes, vacaciones, licencias </w:t>
      </w:r>
      <w:r>
        <w:rPr>
          <w:rFonts w:ascii="Arial" w:hAnsi="Arial" w:cs="Arial"/>
          <w:sz w:val="24"/>
          <w:szCs w:val="24"/>
        </w:rPr>
        <w:t xml:space="preserve">etc.-  </w:t>
      </w:r>
    </w:p>
    <w:p w:rsidR="00090A67" w:rsidRPr="00A644ED" w:rsidRDefault="00090A67" w:rsidP="00530EEF">
      <w:pPr>
        <w:pStyle w:val="Textoindependiente"/>
        <w:spacing w:after="0" w:line="360" w:lineRule="auto"/>
        <w:ind w:right="57" w:firstLine="1985"/>
        <w:jc w:val="both"/>
        <w:rPr>
          <w:rFonts w:ascii="Arial" w:hAnsi="Arial" w:cs="Arial"/>
          <w:sz w:val="24"/>
          <w:szCs w:val="24"/>
        </w:rPr>
      </w:pPr>
      <w:r w:rsidRPr="00A644ED">
        <w:rPr>
          <w:rFonts w:ascii="Arial" w:hAnsi="Arial" w:cs="Arial"/>
          <w:sz w:val="24"/>
          <w:szCs w:val="24"/>
          <w:lang w:val="es-MX"/>
        </w:rPr>
        <w:t xml:space="preserve">Ello así es, por cuanto </w:t>
      </w:r>
      <w:r w:rsidRPr="00A644ED">
        <w:rPr>
          <w:rFonts w:ascii="Arial" w:hAnsi="Arial" w:cs="Arial"/>
          <w:i/>
          <w:sz w:val="24"/>
          <w:szCs w:val="24"/>
          <w:lang w:val="es-MX"/>
        </w:rPr>
        <w:t>l</w:t>
      </w:r>
      <w:r w:rsidRPr="00A644ED">
        <w:rPr>
          <w:rFonts w:ascii="Arial" w:hAnsi="Arial" w:cs="Arial"/>
          <w:i/>
          <w:sz w:val="24"/>
          <w:szCs w:val="24"/>
        </w:rPr>
        <w:t xml:space="preserve">a mera ejecución de tareas no autoriza a que se tenga por verificada la existencia de una relación de linaje laboral con el accionado, si no se acredita que lo fueron a favor de esa persona y en forma subordinada </w:t>
      </w:r>
      <w:r>
        <w:rPr>
          <w:rFonts w:ascii="Arial" w:hAnsi="Arial" w:cs="Arial"/>
          <w:sz w:val="24"/>
          <w:szCs w:val="24"/>
        </w:rPr>
        <w:t>(</w:t>
      </w:r>
      <w:r w:rsidR="005F3DB9">
        <w:rPr>
          <w:rFonts w:ascii="Arial" w:hAnsi="Arial" w:cs="Arial"/>
          <w:sz w:val="24"/>
          <w:szCs w:val="24"/>
        </w:rPr>
        <w:t>C</w:t>
      </w:r>
      <w:r w:rsidRPr="00A644ED">
        <w:rPr>
          <w:rFonts w:ascii="Arial" w:hAnsi="Arial" w:cs="Arial"/>
          <w:sz w:val="24"/>
          <w:szCs w:val="24"/>
        </w:rPr>
        <w:t>fr. " STJSL-S.J.Nº 37/ 11</w:t>
      </w:r>
      <w:r w:rsidRPr="005F3DB9">
        <w:rPr>
          <w:rFonts w:ascii="Arial" w:hAnsi="Arial" w:cs="Arial"/>
          <w:sz w:val="24"/>
          <w:szCs w:val="24"/>
        </w:rPr>
        <w:t xml:space="preserve">.- </w:t>
      </w:r>
      <w:r w:rsidRPr="00A644ED">
        <w:rPr>
          <w:rFonts w:ascii="Arial" w:hAnsi="Arial" w:cs="Arial"/>
          <w:sz w:val="24"/>
          <w:szCs w:val="24"/>
        </w:rPr>
        <w:t xml:space="preserve">MEDINA MIGUEL </w:t>
      </w:r>
      <w:r w:rsidR="00243CBE">
        <w:rPr>
          <w:rFonts w:ascii="Arial" w:hAnsi="Arial" w:cs="Arial"/>
          <w:sz w:val="24"/>
          <w:szCs w:val="24"/>
        </w:rPr>
        <w:t>Á</w:t>
      </w:r>
      <w:r w:rsidRPr="00A644ED">
        <w:rPr>
          <w:rFonts w:ascii="Arial" w:hAnsi="Arial" w:cs="Arial"/>
          <w:sz w:val="24"/>
          <w:szCs w:val="24"/>
        </w:rPr>
        <w:t xml:space="preserve">NGEL </w:t>
      </w:r>
      <w:r w:rsidR="00243CBE">
        <w:rPr>
          <w:rFonts w:ascii="Arial" w:hAnsi="Arial" w:cs="Arial"/>
          <w:sz w:val="24"/>
          <w:szCs w:val="24"/>
        </w:rPr>
        <w:t>c</w:t>
      </w:r>
      <w:r w:rsidRPr="00A644ED">
        <w:rPr>
          <w:rFonts w:ascii="Arial" w:hAnsi="Arial" w:cs="Arial"/>
          <w:sz w:val="24"/>
          <w:szCs w:val="24"/>
        </w:rPr>
        <w:t xml:space="preserve">/ LAZARO ANTONIO RUFINO </w:t>
      </w:r>
      <w:r w:rsidR="00243CBE">
        <w:rPr>
          <w:rFonts w:ascii="Arial" w:hAnsi="Arial" w:cs="Arial"/>
          <w:sz w:val="24"/>
          <w:szCs w:val="24"/>
        </w:rPr>
        <w:t>y</w:t>
      </w:r>
      <w:r w:rsidRPr="00A644ED">
        <w:rPr>
          <w:rFonts w:ascii="Arial" w:hAnsi="Arial" w:cs="Arial"/>
          <w:sz w:val="24"/>
          <w:szCs w:val="24"/>
        </w:rPr>
        <w:t xml:space="preserve"> OTROS – LABORAL– RECURSO </w:t>
      </w:r>
      <w:r w:rsidR="00D86884">
        <w:rPr>
          <w:rFonts w:ascii="Arial" w:hAnsi="Arial" w:cs="Arial"/>
          <w:sz w:val="24"/>
          <w:szCs w:val="24"/>
        </w:rPr>
        <w:t>DE CASACIÓ</w:t>
      </w:r>
      <w:r w:rsidRPr="00A644ED">
        <w:rPr>
          <w:rFonts w:ascii="Arial" w:hAnsi="Arial" w:cs="Arial"/>
          <w:sz w:val="24"/>
          <w:szCs w:val="24"/>
        </w:rPr>
        <w:t xml:space="preserve">N”, </w:t>
      </w:r>
      <w:proofErr w:type="spellStart"/>
      <w:r w:rsidRPr="00A644ED">
        <w:rPr>
          <w:rFonts w:ascii="Arial" w:hAnsi="Arial" w:cs="Arial"/>
          <w:sz w:val="24"/>
          <w:szCs w:val="24"/>
        </w:rPr>
        <w:t>Expte</w:t>
      </w:r>
      <w:proofErr w:type="spellEnd"/>
      <w:r w:rsidRPr="00A644ED">
        <w:rPr>
          <w:rFonts w:ascii="Arial" w:hAnsi="Arial" w:cs="Arial"/>
          <w:sz w:val="24"/>
          <w:szCs w:val="24"/>
        </w:rPr>
        <w:t xml:space="preserve">. </w:t>
      </w:r>
      <w:r w:rsidRPr="00A644ED">
        <w:rPr>
          <w:rFonts w:ascii="Arial" w:hAnsi="Arial" w:cs="Arial"/>
          <w:sz w:val="24"/>
          <w:szCs w:val="24"/>
        </w:rPr>
        <w:lastRenderedPageBreak/>
        <w:t>N° 13-R-09 –</w:t>
      </w:r>
      <w:r w:rsidR="00881BD8">
        <w:rPr>
          <w:rFonts w:ascii="Arial" w:hAnsi="Arial" w:cs="Arial"/>
          <w:sz w:val="24"/>
          <w:szCs w:val="24"/>
        </w:rPr>
        <w:t>IURIX</w:t>
      </w:r>
      <w:r w:rsidRPr="00A644ED">
        <w:rPr>
          <w:rFonts w:ascii="Arial" w:hAnsi="Arial" w:cs="Arial"/>
          <w:sz w:val="24"/>
          <w:szCs w:val="24"/>
        </w:rPr>
        <w:t xml:space="preserve"> 190883 del 26-05-2011), </w:t>
      </w:r>
      <w:r w:rsidRPr="00A644ED">
        <w:rPr>
          <w:rFonts w:ascii="Arial" w:hAnsi="Arial" w:cs="Arial"/>
          <w:i/>
          <w:sz w:val="24"/>
          <w:szCs w:val="24"/>
        </w:rPr>
        <w:t>y la mera existencia de directivas no resulta por sí sola dirimente para establecer un vínculo de subordinación, pues ello constituye una nota común que puede presentarse tanto en una relación comercial como en una laboral, ya que responde al orden propio de toda organización empresaria</w:t>
      </w:r>
      <w:r w:rsidR="003A5F05">
        <w:rPr>
          <w:rFonts w:ascii="Arial" w:hAnsi="Arial" w:cs="Arial"/>
          <w:i/>
          <w:sz w:val="24"/>
          <w:szCs w:val="24"/>
        </w:rPr>
        <w:t>”</w:t>
      </w:r>
      <w:r w:rsidRPr="00A644ED">
        <w:rPr>
          <w:rFonts w:ascii="Arial" w:hAnsi="Arial" w:cs="Arial"/>
          <w:i/>
          <w:sz w:val="24"/>
          <w:szCs w:val="24"/>
        </w:rPr>
        <w:t xml:space="preserve"> </w:t>
      </w:r>
      <w:r w:rsidR="003A5F05">
        <w:rPr>
          <w:rFonts w:ascii="Arial" w:hAnsi="Arial" w:cs="Arial"/>
          <w:sz w:val="24"/>
          <w:szCs w:val="24"/>
        </w:rPr>
        <w:t>(</w:t>
      </w:r>
      <w:r w:rsidR="003A5F05" w:rsidRPr="00F33242">
        <w:rPr>
          <w:rFonts w:ascii="Arial" w:hAnsi="Arial" w:cs="Arial"/>
          <w:sz w:val="24"/>
          <w:szCs w:val="24"/>
        </w:rPr>
        <w:t>C</w:t>
      </w:r>
      <w:r w:rsidRPr="00F33242">
        <w:rPr>
          <w:rFonts w:ascii="Arial" w:hAnsi="Arial" w:cs="Arial"/>
          <w:sz w:val="24"/>
          <w:szCs w:val="24"/>
        </w:rPr>
        <w:t xml:space="preserve">fr. </w:t>
      </w:r>
      <w:hyperlink r:id="rId6" w:history="1">
        <w:r w:rsidRPr="00F33242">
          <w:rPr>
            <w:rStyle w:val="Hipervnculo"/>
            <w:rFonts w:ascii="Arial" w:hAnsi="Arial" w:cs="Arial"/>
            <w:sz w:val="24"/>
            <w:szCs w:val="24"/>
          </w:rPr>
          <w:t>www.scba.gov.ar-</w:t>
        </w:r>
      </w:hyperlink>
      <w:r w:rsidRPr="00A644ED">
        <w:rPr>
          <w:rFonts w:ascii="Arial" w:hAnsi="Arial" w:cs="Arial"/>
          <w:sz w:val="24"/>
          <w:szCs w:val="24"/>
        </w:rPr>
        <w:t xml:space="preserve"> in re “Fernández, Eugenia y otro c/ Escudero, Roberto Rubén s/ Daños</w:t>
      </w:r>
      <w:r>
        <w:rPr>
          <w:rFonts w:ascii="Arial" w:hAnsi="Arial" w:cs="Arial"/>
          <w:sz w:val="24"/>
          <w:szCs w:val="24"/>
        </w:rPr>
        <w:t xml:space="preserve"> y perjuicios</w:t>
      </w:r>
      <w:r w:rsidRPr="00A644ED">
        <w:rPr>
          <w:rFonts w:ascii="Arial" w:hAnsi="Arial" w:cs="Arial"/>
          <w:sz w:val="24"/>
          <w:szCs w:val="24"/>
        </w:rPr>
        <w:t>)</w:t>
      </w:r>
      <w:r>
        <w:rPr>
          <w:rFonts w:ascii="Arial" w:hAnsi="Arial" w:cs="Arial"/>
          <w:sz w:val="24"/>
          <w:szCs w:val="24"/>
        </w:rPr>
        <w:t>.-</w:t>
      </w:r>
      <w:r w:rsidRPr="00A644ED">
        <w:rPr>
          <w:rFonts w:ascii="Arial" w:hAnsi="Arial" w:cs="Arial"/>
          <w:sz w:val="24"/>
          <w:szCs w:val="24"/>
        </w:rPr>
        <w:t xml:space="preserve"> </w:t>
      </w:r>
    </w:p>
    <w:p w:rsidR="00090A67" w:rsidRPr="00A644ED" w:rsidRDefault="00090A67" w:rsidP="00530EEF">
      <w:pPr>
        <w:pStyle w:val="Textoindependiente"/>
        <w:spacing w:after="0" w:line="360" w:lineRule="auto"/>
        <w:ind w:right="57" w:firstLine="1985"/>
        <w:jc w:val="both"/>
        <w:rPr>
          <w:rFonts w:ascii="Arial" w:hAnsi="Arial" w:cs="Arial"/>
          <w:sz w:val="24"/>
          <w:szCs w:val="24"/>
        </w:rPr>
      </w:pPr>
      <w:r w:rsidRPr="00A644ED">
        <w:rPr>
          <w:rFonts w:ascii="Arial" w:hAnsi="Arial" w:cs="Arial"/>
          <w:sz w:val="24"/>
          <w:szCs w:val="24"/>
        </w:rPr>
        <w:t xml:space="preserve">Y, </w:t>
      </w:r>
      <w:r w:rsidRPr="00A644ED">
        <w:rPr>
          <w:rFonts w:ascii="Arial" w:hAnsi="Arial" w:cs="Arial"/>
          <w:sz w:val="24"/>
          <w:szCs w:val="24"/>
          <w:lang w:val="es-MX"/>
        </w:rPr>
        <w:t>p</w:t>
      </w:r>
      <w:r w:rsidRPr="00A644ED">
        <w:rPr>
          <w:rFonts w:ascii="Arial" w:hAnsi="Arial" w:cs="Arial"/>
          <w:sz w:val="24"/>
          <w:szCs w:val="24"/>
        </w:rPr>
        <w:t xml:space="preserve">ara que juegue la presunción prevista en el art. 23 de </w:t>
      </w:r>
      <w:smartTag w:uri="urn:schemas-microsoft-com:office:smarttags" w:element="PersonName">
        <w:smartTagPr>
          <w:attr w:name="ProductID" w:val="la Ley"/>
        </w:smartTagPr>
        <w:r w:rsidRPr="00A644ED">
          <w:rPr>
            <w:rFonts w:ascii="Arial" w:hAnsi="Arial" w:cs="Arial"/>
            <w:sz w:val="24"/>
            <w:szCs w:val="24"/>
          </w:rPr>
          <w:t>la Ley</w:t>
        </w:r>
      </w:smartTag>
      <w:r w:rsidRPr="00A644ED">
        <w:rPr>
          <w:rFonts w:ascii="Arial" w:hAnsi="Arial" w:cs="Arial"/>
          <w:sz w:val="24"/>
          <w:szCs w:val="24"/>
        </w:rPr>
        <w:t xml:space="preserve"> de Contrato de Trabajo se requiere la acreditación en juicio de que los servicios prestados lo fueron en relación de dependencia para otro, incumbiendo la carga probatoria de dicha circunstancia fáctica a la parte actora. (cfr. S B334560 SCBA, L 90843 S 17-9-2008- Verón, Jorge Orlando c/ </w:t>
      </w:r>
      <w:smartTag w:uri="urn:schemas-microsoft-com:office:smarttags" w:element="PersonName">
        <w:smartTagPr>
          <w:attr w:name="ProductID" w:val="La Acropoli S.A."/>
        </w:smartTagPr>
        <w:r w:rsidRPr="00A644ED">
          <w:rPr>
            <w:rFonts w:ascii="Arial" w:hAnsi="Arial" w:cs="Arial"/>
            <w:sz w:val="24"/>
            <w:szCs w:val="24"/>
          </w:rPr>
          <w:t xml:space="preserve">La </w:t>
        </w:r>
        <w:proofErr w:type="spellStart"/>
        <w:r w:rsidRPr="00A644ED">
          <w:rPr>
            <w:rFonts w:ascii="Arial" w:hAnsi="Arial" w:cs="Arial"/>
            <w:sz w:val="24"/>
            <w:szCs w:val="24"/>
          </w:rPr>
          <w:t>Acropoli</w:t>
        </w:r>
        <w:proofErr w:type="spellEnd"/>
        <w:r w:rsidRPr="00A644ED">
          <w:rPr>
            <w:rFonts w:ascii="Arial" w:hAnsi="Arial" w:cs="Arial"/>
            <w:sz w:val="24"/>
            <w:szCs w:val="24"/>
          </w:rPr>
          <w:t xml:space="preserve"> S.A.</w:t>
        </w:r>
      </w:smartTag>
      <w:r w:rsidRPr="00A644ED">
        <w:rPr>
          <w:rFonts w:ascii="Arial" w:hAnsi="Arial" w:cs="Arial"/>
          <w:sz w:val="24"/>
          <w:szCs w:val="24"/>
        </w:rPr>
        <w:t xml:space="preserve"> s/ Despido y cobro de pesos), lo que por cierto, no ha quedado comprobado.</w:t>
      </w:r>
      <w:r>
        <w:rPr>
          <w:rFonts w:ascii="Arial" w:hAnsi="Arial" w:cs="Arial"/>
          <w:sz w:val="24"/>
          <w:szCs w:val="24"/>
        </w:rPr>
        <w:t>-</w:t>
      </w:r>
      <w:r w:rsidRPr="00A644ED">
        <w:rPr>
          <w:rFonts w:ascii="Arial" w:hAnsi="Arial" w:cs="Arial"/>
          <w:sz w:val="24"/>
          <w:szCs w:val="24"/>
        </w:rPr>
        <w:t xml:space="preserve"> </w:t>
      </w:r>
    </w:p>
    <w:p w:rsidR="00090A67" w:rsidRDefault="00090A67" w:rsidP="00530EEF">
      <w:pPr>
        <w:pStyle w:val="Textoindependiente"/>
        <w:spacing w:after="0" w:line="360" w:lineRule="auto"/>
        <w:ind w:right="57" w:firstLine="1985"/>
        <w:jc w:val="both"/>
        <w:rPr>
          <w:rFonts w:ascii="Arial" w:hAnsi="Arial" w:cs="Arial"/>
          <w:sz w:val="24"/>
          <w:szCs w:val="24"/>
        </w:rPr>
      </w:pPr>
      <w:r w:rsidRPr="00A644ED">
        <w:rPr>
          <w:rFonts w:ascii="Arial" w:hAnsi="Arial" w:cs="Arial"/>
          <w:sz w:val="24"/>
          <w:szCs w:val="24"/>
        </w:rPr>
        <w:t xml:space="preserve">En ese orden de ideas se ha sostenido que </w:t>
      </w:r>
      <w:r w:rsidRPr="00A644ED">
        <w:rPr>
          <w:rFonts w:ascii="Arial" w:hAnsi="Arial" w:cs="Arial"/>
          <w:i/>
          <w:sz w:val="24"/>
          <w:szCs w:val="24"/>
        </w:rPr>
        <w:t xml:space="preserve">la presunción iuris tantum que consagra el art. 23 de </w:t>
      </w:r>
      <w:smartTag w:uri="urn:schemas-microsoft-com:office:smarttags" w:element="PersonName">
        <w:smartTagPr>
          <w:attr w:name="ProductID" w:val="la Ley"/>
        </w:smartTagPr>
        <w:r w:rsidRPr="00A644ED">
          <w:rPr>
            <w:rFonts w:ascii="Arial" w:hAnsi="Arial" w:cs="Arial"/>
            <w:i/>
            <w:sz w:val="24"/>
            <w:szCs w:val="24"/>
          </w:rPr>
          <w:t>la Ley</w:t>
        </w:r>
      </w:smartTag>
      <w:r w:rsidRPr="00A644ED">
        <w:rPr>
          <w:rFonts w:ascii="Arial" w:hAnsi="Arial" w:cs="Arial"/>
          <w:i/>
          <w:sz w:val="24"/>
          <w:szCs w:val="24"/>
        </w:rPr>
        <w:t xml:space="preserve"> de Contrato de Trabajo queda neutralizada si la prueba producida acredita que la actividad desarrollada por el actor no lo fue en relación de dependencia, elemento indispensable en la tipificación del contrato de trabajo</w:t>
      </w:r>
      <w:r w:rsidRPr="00A644ED">
        <w:rPr>
          <w:rFonts w:ascii="Arial" w:hAnsi="Arial" w:cs="Arial"/>
          <w:sz w:val="24"/>
          <w:szCs w:val="24"/>
        </w:rPr>
        <w:t xml:space="preserve"> (</w:t>
      </w:r>
      <w:r w:rsidR="00EF6BD1">
        <w:rPr>
          <w:rFonts w:ascii="Arial" w:hAnsi="Arial" w:cs="Arial"/>
          <w:sz w:val="24"/>
          <w:szCs w:val="24"/>
        </w:rPr>
        <w:t>C</w:t>
      </w:r>
      <w:r w:rsidRPr="00A644ED">
        <w:rPr>
          <w:rFonts w:ascii="Arial" w:hAnsi="Arial" w:cs="Arial"/>
          <w:sz w:val="24"/>
          <w:szCs w:val="24"/>
        </w:rPr>
        <w:t>fr. SCBA, L 107318 “</w:t>
      </w:r>
      <w:proofErr w:type="spellStart"/>
      <w:r w:rsidRPr="00A644ED">
        <w:rPr>
          <w:rFonts w:ascii="Arial" w:hAnsi="Arial" w:cs="Arial"/>
          <w:sz w:val="24"/>
          <w:szCs w:val="24"/>
        </w:rPr>
        <w:t>Espíndola</w:t>
      </w:r>
      <w:proofErr w:type="spellEnd"/>
      <w:r w:rsidRPr="00A644ED">
        <w:rPr>
          <w:rFonts w:ascii="Arial" w:hAnsi="Arial" w:cs="Arial"/>
          <w:sz w:val="24"/>
          <w:szCs w:val="24"/>
        </w:rPr>
        <w:t xml:space="preserve">, Carlos Daniel c/ Asociación Bomberos voluntarios de </w:t>
      </w:r>
      <w:proofErr w:type="spellStart"/>
      <w:r w:rsidRPr="00A644ED">
        <w:rPr>
          <w:rFonts w:ascii="Arial" w:hAnsi="Arial" w:cs="Arial"/>
          <w:sz w:val="24"/>
          <w:szCs w:val="24"/>
        </w:rPr>
        <w:t>Hurlinghan</w:t>
      </w:r>
      <w:proofErr w:type="spellEnd"/>
      <w:r w:rsidRPr="00A644ED">
        <w:rPr>
          <w:rFonts w:ascii="Arial" w:hAnsi="Arial" w:cs="Arial"/>
          <w:sz w:val="24"/>
          <w:szCs w:val="24"/>
        </w:rPr>
        <w:t xml:space="preserve"> y otros s/ Despido” S 13-6-2012.</w:t>
      </w:r>
      <w:r>
        <w:rPr>
          <w:rFonts w:ascii="Arial" w:hAnsi="Arial" w:cs="Arial"/>
          <w:sz w:val="24"/>
          <w:szCs w:val="24"/>
        </w:rPr>
        <w:t>-</w:t>
      </w:r>
      <w:r w:rsidRPr="00A644ED">
        <w:rPr>
          <w:rFonts w:ascii="Arial" w:hAnsi="Arial" w:cs="Arial"/>
          <w:sz w:val="24"/>
          <w:szCs w:val="24"/>
        </w:rPr>
        <w:t xml:space="preserve"> </w:t>
      </w:r>
    </w:p>
    <w:p w:rsidR="00090A67" w:rsidRPr="00A644ED" w:rsidRDefault="00090A67" w:rsidP="00530EEF">
      <w:pPr>
        <w:pStyle w:val="Textoindependiente"/>
        <w:spacing w:after="0" w:line="360" w:lineRule="auto"/>
        <w:ind w:right="57" w:firstLine="1985"/>
        <w:jc w:val="both"/>
        <w:rPr>
          <w:rFonts w:ascii="Arial" w:hAnsi="Arial" w:cs="Arial"/>
          <w:sz w:val="24"/>
          <w:szCs w:val="24"/>
        </w:rPr>
      </w:pPr>
      <w:r w:rsidRPr="00A644ED">
        <w:rPr>
          <w:rFonts w:ascii="Arial" w:hAnsi="Arial" w:cs="Arial"/>
          <w:sz w:val="24"/>
          <w:szCs w:val="24"/>
        </w:rPr>
        <w:t xml:space="preserve">Se desprende así, de lo expuesto, que no se ha omitido la aplicación de las normas que aduce el recurrente, por cuanto para que las mismas fueren aplicables, tal como se expresa en la resolución cuestionada, debería haberse acreditado previamente </w:t>
      </w:r>
      <w:r>
        <w:rPr>
          <w:rFonts w:ascii="Arial" w:hAnsi="Arial" w:cs="Arial"/>
          <w:sz w:val="24"/>
          <w:szCs w:val="24"/>
        </w:rPr>
        <w:t xml:space="preserve">la relación laboral, lo que no </w:t>
      </w:r>
      <w:r w:rsidRPr="00A644ED">
        <w:rPr>
          <w:rFonts w:ascii="Arial" w:hAnsi="Arial" w:cs="Arial"/>
          <w:sz w:val="24"/>
          <w:szCs w:val="24"/>
        </w:rPr>
        <w:t>aconteció conforme al análisis del plexo probatorio que efectúa</w:t>
      </w:r>
      <w:r>
        <w:rPr>
          <w:rFonts w:ascii="Arial" w:hAnsi="Arial" w:cs="Arial"/>
          <w:sz w:val="24"/>
          <w:szCs w:val="24"/>
        </w:rPr>
        <w:t xml:space="preserve"> el Tribunal.-</w:t>
      </w:r>
      <w:r w:rsidRPr="00A644ED">
        <w:rPr>
          <w:rFonts w:ascii="Arial" w:hAnsi="Arial" w:cs="Arial"/>
          <w:sz w:val="24"/>
          <w:szCs w:val="24"/>
        </w:rPr>
        <w:t>.</w:t>
      </w:r>
    </w:p>
    <w:p w:rsidR="00090A67" w:rsidRDefault="00090A67" w:rsidP="00530EEF">
      <w:pPr>
        <w:pStyle w:val="Textoindependiente"/>
        <w:spacing w:after="0" w:line="360" w:lineRule="auto"/>
        <w:ind w:right="57" w:firstLine="1985"/>
        <w:jc w:val="both"/>
        <w:rPr>
          <w:rFonts w:ascii="Arial" w:hAnsi="Arial" w:cs="Arial"/>
          <w:sz w:val="24"/>
          <w:szCs w:val="24"/>
        </w:rPr>
      </w:pPr>
      <w:r w:rsidRPr="00A644ED">
        <w:rPr>
          <w:rFonts w:ascii="Arial" w:hAnsi="Arial" w:cs="Arial"/>
          <w:sz w:val="24"/>
          <w:szCs w:val="24"/>
        </w:rPr>
        <w:t>Este análisis lleva a sostener que</w:t>
      </w:r>
      <w:r>
        <w:rPr>
          <w:rFonts w:ascii="Arial" w:hAnsi="Arial" w:cs="Arial"/>
          <w:sz w:val="24"/>
          <w:szCs w:val="24"/>
        </w:rPr>
        <w:t xml:space="preserve"> la mención y/o agravio que realiza la recurrente, especialmente del art. 23 de la LCT, resulta más que desvirtuada por la sólida fundamentación de la Excma. Cámara, en su sentencia, pues ha enfocado correctamente los hechos alegados y aplicado las normas legales en debida forma, resultando en el caso, inviable la aplicación del art. 23 referido.- </w:t>
      </w:r>
    </w:p>
    <w:p w:rsidR="00090A67" w:rsidRPr="003807D8" w:rsidRDefault="003B5085" w:rsidP="00530EEF">
      <w:pPr>
        <w:pStyle w:val="Textoindependiente"/>
        <w:spacing w:after="0" w:line="360" w:lineRule="auto"/>
        <w:ind w:right="57" w:firstLine="1985"/>
        <w:jc w:val="both"/>
        <w:rPr>
          <w:rFonts w:ascii="Arial" w:hAnsi="Arial" w:cs="Arial"/>
          <w:sz w:val="24"/>
          <w:szCs w:val="24"/>
          <w:lang w:val="es-MX"/>
        </w:rPr>
      </w:pPr>
      <w:r>
        <w:rPr>
          <w:rFonts w:ascii="Arial" w:hAnsi="Arial" w:cs="Arial"/>
          <w:sz w:val="24"/>
          <w:szCs w:val="24"/>
          <w:lang w:val="es-MX"/>
        </w:rPr>
        <w:lastRenderedPageBreak/>
        <w:t>6</w:t>
      </w:r>
      <w:r w:rsidR="00090A67">
        <w:rPr>
          <w:rFonts w:ascii="Arial" w:hAnsi="Arial" w:cs="Arial"/>
          <w:sz w:val="24"/>
          <w:szCs w:val="24"/>
          <w:lang w:val="es-MX"/>
        </w:rPr>
        <w:t xml:space="preserve">) </w:t>
      </w:r>
      <w:r w:rsidR="00090A67" w:rsidRPr="00A644ED">
        <w:rPr>
          <w:rFonts w:ascii="Arial" w:hAnsi="Arial" w:cs="Arial"/>
          <w:sz w:val="24"/>
          <w:szCs w:val="24"/>
        </w:rPr>
        <w:t xml:space="preserve">Cabe, en consecuencia, reiterar que los argumentos esgrimidos constituyen el planteamiento de cuestiones procesales, de hecho y prueba, </w:t>
      </w:r>
      <w:r w:rsidR="00090A67" w:rsidRPr="00A644ED">
        <w:rPr>
          <w:rFonts w:ascii="Arial" w:hAnsi="Arial" w:cs="Arial"/>
          <w:sz w:val="24"/>
          <w:szCs w:val="24"/>
          <w:lang w:val="es-MX"/>
        </w:rPr>
        <w:t xml:space="preserve">temática esta que queda- por regla- excluida del control </w:t>
      </w:r>
      <w:proofErr w:type="spellStart"/>
      <w:r w:rsidR="00090A67" w:rsidRPr="00A644ED">
        <w:rPr>
          <w:rFonts w:ascii="Arial" w:hAnsi="Arial" w:cs="Arial"/>
          <w:sz w:val="24"/>
          <w:szCs w:val="24"/>
          <w:lang w:val="es-MX"/>
        </w:rPr>
        <w:t>casatorio</w:t>
      </w:r>
      <w:proofErr w:type="spellEnd"/>
      <w:r w:rsidR="00090A67" w:rsidRPr="00A644ED">
        <w:rPr>
          <w:rFonts w:ascii="Arial" w:hAnsi="Arial" w:cs="Arial"/>
          <w:sz w:val="24"/>
          <w:szCs w:val="24"/>
          <w:lang w:val="es-MX"/>
        </w:rPr>
        <w:t xml:space="preserve">, </w:t>
      </w:r>
      <w:r w:rsidR="00090A67" w:rsidRPr="00A644ED">
        <w:rPr>
          <w:rFonts w:ascii="Arial" w:hAnsi="Arial" w:cs="Arial"/>
          <w:sz w:val="24"/>
          <w:szCs w:val="24"/>
        </w:rPr>
        <w:t>puesto que la finalidad institucional de este carril impugnatorio busca el cumplimiento de la ley, la unificación de la interpretación del derecho y por ende debe aprehender los hechos como vienen relatados por los jueces de grado.</w:t>
      </w:r>
      <w:r w:rsidR="00090A67">
        <w:rPr>
          <w:rFonts w:ascii="Arial" w:hAnsi="Arial" w:cs="Arial"/>
          <w:sz w:val="24"/>
          <w:szCs w:val="24"/>
        </w:rPr>
        <w:t>-</w:t>
      </w:r>
    </w:p>
    <w:p w:rsidR="00090A67" w:rsidRPr="00A644ED" w:rsidRDefault="00090A67" w:rsidP="00530EEF">
      <w:pPr>
        <w:pStyle w:val="Textoindependiente"/>
        <w:spacing w:after="0" w:line="360" w:lineRule="auto"/>
        <w:ind w:right="57" w:firstLine="1985"/>
        <w:jc w:val="both"/>
        <w:rPr>
          <w:rFonts w:ascii="Arial" w:hAnsi="Arial" w:cs="Arial"/>
          <w:sz w:val="24"/>
          <w:szCs w:val="24"/>
        </w:rPr>
      </w:pPr>
      <w:r w:rsidRPr="00A644ED">
        <w:rPr>
          <w:rFonts w:ascii="Arial" w:hAnsi="Arial" w:cs="Arial"/>
          <w:sz w:val="24"/>
          <w:szCs w:val="24"/>
        </w:rPr>
        <w:t>Además de lo señalado, y que es motivo suficiente para el rechazo del remedio recursivo incoado, se advierte con claridad que el recurrente no logra demostrar el error de la sentencia atacada, atento que la misma se</w:t>
      </w:r>
      <w:r>
        <w:rPr>
          <w:rFonts w:ascii="Arial" w:hAnsi="Arial" w:cs="Arial"/>
          <w:sz w:val="24"/>
          <w:szCs w:val="24"/>
        </w:rPr>
        <w:t xml:space="preserve"> ajusta a la normativa vigente </w:t>
      </w:r>
      <w:r w:rsidRPr="00A644ED">
        <w:rPr>
          <w:rFonts w:ascii="Arial" w:hAnsi="Arial" w:cs="Arial"/>
          <w:sz w:val="24"/>
          <w:szCs w:val="24"/>
        </w:rPr>
        <w:t>y aplicable al caso, deviniendo en consecuencia inaudibles los argumentos vertidos en la fundamentación de la medida recursiva solicitada.</w:t>
      </w:r>
      <w:r>
        <w:rPr>
          <w:rFonts w:ascii="Arial" w:hAnsi="Arial" w:cs="Arial"/>
          <w:sz w:val="24"/>
          <w:szCs w:val="24"/>
        </w:rPr>
        <w:t>-</w:t>
      </w:r>
      <w:r w:rsidRPr="00A644ED">
        <w:rPr>
          <w:rFonts w:ascii="Arial" w:hAnsi="Arial" w:cs="Arial"/>
          <w:sz w:val="24"/>
          <w:szCs w:val="24"/>
        </w:rPr>
        <w:t xml:space="preserve"> </w:t>
      </w:r>
    </w:p>
    <w:p w:rsidR="00090A67" w:rsidRPr="00736420" w:rsidRDefault="00090A67" w:rsidP="00530EEF">
      <w:pPr>
        <w:pStyle w:val="Textoindependiente"/>
        <w:spacing w:after="0" w:line="360" w:lineRule="auto"/>
        <w:ind w:right="57" w:firstLine="1985"/>
        <w:jc w:val="both"/>
        <w:rPr>
          <w:rFonts w:ascii="Arial" w:hAnsi="Arial" w:cs="Arial"/>
          <w:sz w:val="24"/>
          <w:szCs w:val="24"/>
        </w:rPr>
      </w:pPr>
      <w:r w:rsidRPr="00A644ED">
        <w:rPr>
          <w:rFonts w:ascii="Arial" w:hAnsi="Arial" w:cs="Arial"/>
          <w:sz w:val="24"/>
          <w:szCs w:val="24"/>
        </w:rPr>
        <w:t xml:space="preserve">Atento lo expuesto, se considera que </w:t>
      </w:r>
      <w:smartTag w:uri="urn:schemas-microsoft-com:office:smarttags" w:element="PersonName">
        <w:smartTagPr>
          <w:attr w:name="ProductID" w:val="LA CUARTA CUESTIￓN"/>
        </w:smartTagPr>
        <w:r w:rsidRPr="00A644ED">
          <w:rPr>
            <w:rFonts w:ascii="Arial" w:hAnsi="Arial" w:cs="Arial"/>
            <w:sz w:val="24"/>
            <w:szCs w:val="24"/>
          </w:rPr>
          <w:t>la Excma. Cámara</w:t>
        </w:r>
      </w:smartTag>
      <w:r w:rsidRPr="00A644ED">
        <w:rPr>
          <w:rFonts w:ascii="Arial" w:hAnsi="Arial" w:cs="Arial"/>
          <w:sz w:val="24"/>
          <w:szCs w:val="24"/>
        </w:rPr>
        <w:t xml:space="preserve"> no ha omitido aplicar el derecho correspondiente al caso, ni tampoco que se haya interpretado o aplicado erróneamente la normativa vigente, </w:t>
      </w:r>
      <w:r w:rsidRPr="00A644ED">
        <w:rPr>
          <w:rFonts w:ascii="Arial" w:hAnsi="Arial" w:cs="Arial"/>
          <w:b/>
          <w:sz w:val="24"/>
          <w:szCs w:val="24"/>
        </w:rPr>
        <w:t xml:space="preserve">surgiendo claramente que no se dan los presupuestos señalados en el art. </w:t>
      </w:r>
      <w:smartTag w:uri="urn:schemas-microsoft-com:office:smarttags" w:element="metricconverter">
        <w:smartTagPr>
          <w:attr w:name="ProductID" w:val="287 C"/>
        </w:smartTagPr>
        <w:r w:rsidRPr="00A644ED">
          <w:rPr>
            <w:rFonts w:ascii="Arial" w:hAnsi="Arial" w:cs="Arial"/>
            <w:b/>
            <w:sz w:val="24"/>
            <w:szCs w:val="24"/>
          </w:rPr>
          <w:t>287 C</w:t>
        </w:r>
      </w:smartTag>
      <w:r w:rsidRPr="00A644ED">
        <w:rPr>
          <w:rFonts w:ascii="Arial" w:hAnsi="Arial" w:cs="Arial"/>
          <w:b/>
          <w:sz w:val="24"/>
          <w:szCs w:val="24"/>
        </w:rPr>
        <w:t>PC</w:t>
      </w:r>
      <w:r w:rsidR="005D0468">
        <w:rPr>
          <w:rFonts w:ascii="Arial" w:hAnsi="Arial" w:cs="Arial"/>
          <w:b/>
          <w:sz w:val="24"/>
          <w:szCs w:val="24"/>
        </w:rPr>
        <w:t xml:space="preserve"> y </w:t>
      </w:r>
      <w:r w:rsidRPr="00A644ED">
        <w:rPr>
          <w:rFonts w:ascii="Arial" w:hAnsi="Arial" w:cs="Arial"/>
          <w:b/>
          <w:sz w:val="24"/>
          <w:szCs w:val="24"/>
        </w:rPr>
        <w:t>C</w:t>
      </w:r>
      <w:r w:rsidRPr="00A644ED">
        <w:rPr>
          <w:rFonts w:ascii="Arial" w:hAnsi="Arial" w:cs="Arial"/>
          <w:sz w:val="24"/>
          <w:szCs w:val="24"/>
        </w:rPr>
        <w:t>, por lo que corresponde desestimar el recurso articulado.</w:t>
      </w:r>
      <w:r>
        <w:rPr>
          <w:rFonts w:ascii="Arial" w:hAnsi="Arial" w:cs="Arial"/>
          <w:sz w:val="24"/>
          <w:szCs w:val="24"/>
        </w:rPr>
        <w:t>-</w:t>
      </w:r>
    </w:p>
    <w:p w:rsidR="00090A67" w:rsidRDefault="00090A67" w:rsidP="00530EEF">
      <w:pPr>
        <w:pStyle w:val="Textoindependiente"/>
        <w:spacing w:after="0" w:line="360" w:lineRule="auto"/>
        <w:ind w:right="57" w:firstLine="1985"/>
        <w:jc w:val="both"/>
        <w:rPr>
          <w:rFonts w:ascii="Arial" w:eastAsia="MS Mincho" w:hAnsi="Arial" w:cs="Arial"/>
          <w:sz w:val="24"/>
          <w:szCs w:val="24"/>
        </w:rPr>
      </w:pPr>
      <w:r w:rsidRPr="00A644ED">
        <w:rPr>
          <w:rFonts w:ascii="Arial" w:eastAsia="MS Mincho" w:hAnsi="Arial" w:cs="Arial"/>
          <w:sz w:val="24"/>
          <w:szCs w:val="24"/>
        </w:rPr>
        <w:t xml:space="preserve">Por todo lo expuesto, </w:t>
      </w:r>
      <w:r w:rsidRPr="00A644ED">
        <w:rPr>
          <w:rFonts w:ascii="Arial" w:hAnsi="Arial" w:cs="Arial"/>
          <w:sz w:val="24"/>
          <w:szCs w:val="24"/>
        </w:rPr>
        <w:t xml:space="preserve">entiendo que </w:t>
      </w:r>
      <w:r w:rsidRPr="00A644ED">
        <w:rPr>
          <w:rFonts w:ascii="Arial" w:eastAsia="MS Mincho" w:hAnsi="Arial" w:cs="Arial"/>
          <w:sz w:val="24"/>
          <w:szCs w:val="24"/>
        </w:rPr>
        <w:t>es correcta tanto la aplicación como la interpretación del derecho realizada en el fallo impugnado; no observándose en los temas propuestos como agravios o causales de casación, error en la aplicación e interpretación del derecho, como lo sostiene el recurrente.</w:t>
      </w:r>
      <w:r>
        <w:rPr>
          <w:rFonts w:ascii="Arial" w:eastAsia="MS Mincho" w:hAnsi="Arial" w:cs="Arial"/>
          <w:sz w:val="24"/>
          <w:szCs w:val="24"/>
        </w:rPr>
        <w:t>-</w:t>
      </w:r>
      <w:r w:rsidRPr="00A644ED">
        <w:rPr>
          <w:rFonts w:ascii="Arial" w:eastAsia="MS Mincho" w:hAnsi="Arial" w:cs="Arial"/>
          <w:sz w:val="24"/>
          <w:szCs w:val="24"/>
        </w:rPr>
        <w:t xml:space="preserve"> Resulta oportuno recordar, que: </w:t>
      </w:r>
      <w:r w:rsidRPr="005D0468">
        <w:rPr>
          <w:rFonts w:ascii="Arial" w:eastAsia="MS Mincho" w:hAnsi="Arial" w:cs="Arial"/>
          <w:i/>
          <w:sz w:val="24"/>
          <w:szCs w:val="24"/>
        </w:rPr>
        <w:t>“La casación no es una tercera instancia y no está en la esfera de sus poderes valorar la prueba, ni juzgar los motivos que formaron la convicción de la Cámara por este recurso se concede solamente contra la sentencia cuya injusticia provenga de un error de derecho, excluyendo el error de la determinación de las circunstancias de hecho del caso sometido a juicio”</w:t>
      </w:r>
      <w:r w:rsidRPr="00A644ED">
        <w:rPr>
          <w:rFonts w:ascii="Arial" w:eastAsia="MS Mincho" w:hAnsi="Arial" w:cs="Arial"/>
          <w:sz w:val="24"/>
          <w:szCs w:val="24"/>
        </w:rPr>
        <w:t xml:space="preserve"> (STJSL </w:t>
      </w:r>
      <w:r w:rsidRPr="00A644ED">
        <w:rPr>
          <w:rFonts w:ascii="Arial" w:hAnsi="Arial" w:cs="Arial"/>
          <w:sz w:val="24"/>
          <w:szCs w:val="24"/>
        </w:rPr>
        <w:t xml:space="preserve">“ABEZÚ, GUSTAVO ORLANDO </w:t>
      </w:r>
      <w:r w:rsidR="003B5085">
        <w:rPr>
          <w:rFonts w:ascii="Arial" w:hAnsi="Arial" w:cs="Arial"/>
          <w:sz w:val="24"/>
          <w:szCs w:val="24"/>
        </w:rPr>
        <w:t>c</w:t>
      </w:r>
      <w:r w:rsidRPr="00A644ED">
        <w:rPr>
          <w:rFonts w:ascii="Arial" w:hAnsi="Arial" w:cs="Arial"/>
          <w:sz w:val="24"/>
          <w:szCs w:val="24"/>
        </w:rPr>
        <w:t xml:space="preserve">/ GLUCOVIL S.A. </w:t>
      </w:r>
      <w:r w:rsidR="003B5085">
        <w:rPr>
          <w:rFonts w:ascii="Arial" w:hAnsi="Arial" w:cs="Arial"/>
          <w:sz w:val="24"/>
          <w:szCs w:val="24"/>
        </w:rPr>
        <w:t>y</w:t>
      </w:r>
      <w:r w:rsidRPr="00A644ED">
        <w:rPr>
          <w:rFonts w:ascii="Arial" w:hAnsi="Arial" w:cs="Arial"/>
          <w:sz w:val="24"/>
          <w:szCs w:val="24"/>
        </w:rPr>
        <w:t xml:space="preserve"> LEDESMA SAAIC – DAÑOS </w:t>
      </w:r>
      <w:r w:rsidR="003B5085">
        <w:rPr>
          <w:rFonts w:ascii="Arial" w:hAnsi="Arial" w:cs="Arial"/>
          <w:sz w:val="24"/>
          <w:szCs w:val="24"/>
        </w:rPr>
        <w:t>y</w:t>
      </w:r>
      <w:r w:rsidRPr="00A644ED">
        <w:rPr>
          <w:rFonts w:ascii="Arial" w:hAnsi="Arial" w:cs="Arial"/>
          <w:sz w:val="24"/>
          <w:szCs w:val="24"/>
        </w:rPr>
        <w:t xml:space="preserve"> PERJUICIOS - RECURSO DE CASACIÓN”, 28-10-2009; “ORTIZ, PASCUAL GREGORIO </w:t>
      </w:r>
      <w:r w:rsidR="003B5085">
        <w:rPr>
          <w:rFonts w:ascii="Arial" w:hAnsi="Arial" w:cs="Arial"/>
          <w:sz w:val="24"/>
          <w:szCs w:val="24"/>
        </w:rPr>
        <w:t>c</w:t>
      </w:r>
      <w:r w:rsidRPr="00A644ED">
        <w:rPr>
          <w:rFonts w:ascii="Arial" w:hAnsi="Arial" w:cs="Arial"/>
          <w:sz w:val="24"/>
          <w:szCs w:val="24"/>
        </w:rPr>
        <w:t xml:space="preserve">/ MENEGUZZO IDIO PEDRO </w:t>
      </w:r>
      <w:r w:rsidR="00637E10">
        <w:rPr>
          <w:rFonts w:ascii="Arial" w:hAnsi="Arial" w:cs="Arial"/>
          <w:sz w:val="24"/>
          <w:szCs w:val="24"/>
        </w:rPr>
        <w:t>y</w:t>
      </w:r>
      <w:r w:rsidRPr="00A644ED">
        <w:rPr>
          <w:rFonts w:ascii="Arial" w:hAnsi="Arial" w:cs="Arial"/>
          <w:sz w:val="24"/>
          <w:szCs w:val="24"/>
        </w:rPr>
        <w:t xml:space="preserve"> OTRO -LABORAL - RECURSO DE CASACI</w:t>
      </w:r>
      <w:r w:rsidR="003B5085">
        <w:rPr>
          <w:rFonts w:ascii="Arial" w:hAnsi="Arial" w:cs="Arial"/>
          <w:sz w:val="24"/>
          <w:szCs w:val="24"/>
        </w:rPr>
        <w:t>Ó</w:t>
      </w:r>
      <w:r w:rsidRPr="00A644ED">
        <w:rPr>
          <w:rFonts w:ascii="Arial" w:hAnsi="Arial" w:cs="Arial"/>
          <w:sz w:val="24"/>
          <w:szCs w:val="24"/>
        </w:rPr>
        <w:t xml:space="preserve">N” - 14.12-2010; “VILLEGAS, </w:t>
      </w:r>
      <w:r w:rsidRPr="00A644ED">
        <w:rPr>
          <w:rFonts w:ascii="Arial" w:hAnsi="Arial" w:cs="Arial"/>
          <w:sz w:val="24"/>
          <w:szCs w:val="24"/>
        </w:rPr>
        <w:lastRenderedPageBreak/>
        <w:t xml:space="preserve">GRACIELA M. </w:t>
      </w:r>
      <w:r w:rsidR="00637E10">
        <w:rPr>
          <w:rFonts w:ascii="Arial" w:hAnsi="Arial" w:cs="Arial"/>
          <w:sz w:val="24"/>
          <w:szCs w:val="24"/>
        </w:rPr>
        <w:t>c</w:t>
      </w:r>
      <w:r w:rsidRPr="00A644ED">
        <w:rPr>
          <w:rFonts w:ascii="Arial" w:hAnsi="Arial" w:cs="Arial"/>
          <w:sz w:val="24"/>
          <w:szCs w:val="24"/>
        </w:rPr>
        <w:t xml:space="preserve">/ BAGLEY ARG. S.A. </w:t>
      </w:r>
      <w:r w:rsidR="00637E10" w:rsidRPr="00A644ED">
        <w:rPr>
          <w:rFonts w:ascii="Arial" w:hAnsi="Arial" w:cs="Arial"/>
          <w:sz w:val="24"/>
          <w:szCs w:val="24"/>
        </w:rPr>
        <w:t xml:space="preserve">y/o </w:t>
      </w:r>
      <w:r w:rsidRPr="00A644ED">
        <w:rPr>
          <w:rFonts w:ascii="Arial" w:hAnsi="Arial" w:cs="Arial"/>
          <w:sz w:val="24"/>
          <w:szCs w:val="24"/>
        </w:rPr>
        <w:t xml:space="preserve">DANONE ARG. S.A. </w:t>
      </w:r>
      <w:r w:rsidR="00637E10">
        <w:rPr>
          <w:rFonts w:ascii="Arial" w:hAnsi="Arial" w:cs="Arial"/>
          <w:sz w:val="24"/>
          <w:szCs w:val="24"/>
        </w:rPr>
        <w:t>s</w:t>
      </w:r>
      <w:r w:rsidRPr="00A644ED">
        <w:rPr>
          <w:rFonts w:ascii="Arial" w:hAnsi="Arial" w:cs="Arial"/>
          <w:sz w:val="24"/>
          <w:szCs w:val="24"/>
        </w:rPr>
        <w:t>/ DESPIDO- RECURSO DE CASACION”-  21-05-2012)</w:t>
      </w:r>
      <w:r>
        <w:rPr>
          <w:rFonts w:ascii="Arial" w:hAnsi="Arial" w:cs="Arial"/>
          <w:sz w:val="24"/>
          <w:szCs w:val="24"/>
        </w:rPr>
        <w:t>.-</w:t>
      </w:r>
    </w:p>
    <w:p w:rsidR="00090A67" w:rsidRPr="00FB1036" w:rsidRDefault="00090A67" w:rsidP="00530EEF">
      <w:pPr>
        <w:pStyle w:val="Textoindependiente"/>
        <w:spacing w:after="0" w:line="360" w:lineRule="auto"/>
        <w:ind w:right="57" w:firstLine="1985"/>
        <w:jc w:val="both"/>
        <w:rPr>
          <w:rFonts w:ascii="Arial" w:eastAsia="MS Mincho" w:hAnsi="Arial" w:cs="Arial"/>
          <w:sz w:val="24"/>
          <w:szCs w:val="24"/>
        </w:rPr>
      </w:pPr>
      <w:r w:rsidRPr="00A644ED">
        <w:rPr>
          <w:rFonts w:ascii="Arial" w:eastAsia="MS Mincho" w:hAnsi="Arial" w:cs="Arial"/>
          <w:sz w:val="24"/>
          <w:szCs w:val="24"/>
        </w:rPr>
        <w:t xml:space="preserve">A mayor abundamiento citamos lo sostenido por la </w:t>
      </w:r>
      <w:r w:rsidRPr="00A644ED">
        <w:rPr>
          <w:rFonts w:ascii="Arial" w:hAnsi="Arial" w:cs="Arial"/>
          <w:sz w:val="24"/>
          <w:szCs w:val="24"/>
        </w:rPr>
        <w:t xml:space="preserve">SCBA, en la sentencia dictada el 22-8-2012, en autos “ </w:t>
      </w:r>
      <w:proofErr w:type="spellStart"/>
      <w:r w:rsidRPr="00A644ED">
        <w:rPr>
          <w:rFonts w:ascii="Arial" w:hAnsi="Arial" w:cs="Arial"/>
          <w:sz w:val="24"/>
          <w:szCs w:val="24"/>
        </w:rPr>
        <w:t>Arislur</w:t>
      </w:r>
      <w:proofErr w:type="spellEnd"/>
      <w:r w:rsidRPr="00A644ED">
        <w:rPr>
          <w:rFonts w:ascii="Arial" w:hAnsi="Arial" w:cs="Arial"/>
          <w:sz w:val="24"/>
          <w:szCs w:val="24"/>
        </w:rPr>
        <w:t xml:space="preserve">, José Osvaldo c/ Fundación </w:t>
      </w:r>
      <w:r w:rsidR="001B3DF2" w:rsidRPr="00A644ED">
        <w:rPr>
          <w:rFonts w:ascii="Arial" w:hAnsi="Arial" w:cs="Arial"/>
          <w:sz w:val="24"/>
          <w:szCs w:val="24"/>
        </w:rPr>
        <w:t>Argentina</w:t>
      </w:r>
      <w:r w:rsidR="005D0468">
        <w:rPr>
          <w:rFonts w:ascii="Arial" w:hAnsi="Arial" w:cs="Arial"/>
          <w:sz w:val="24"/>
          <w:szCs w:val="24"/>
        </w:rPr>
        <w:t xml:space="preserve"> s/ Despido</w:t>
      </w:r>
      <w:r w:rsidR="00330D7E">
        <w:rPr>
          <w:rFonts w:ascii="Arial" w:hAnsi="Arial" w:cs="Arial"/>
          <w:sz w:val="24"/>
          <w:szCs w:val="24"/>
        </w:rPr>
        <w:t>”</w:t>
      </w:r>
      <w:r w:rsidR="005D0468">
        <w:rPr>
          <w:rFonts w:ascii="Arial" w:hAnsi="Arial" w:cs="Arial"/>
          <w:sz w:val="24"/>
          <w:szCs w:val="24"/>
        </w:rPr>
        <w:t xml:space="preserve"> </w:t>
      </w:r>
      <w:r w:rsidRPr="00A644ED">
        <w:rPr>
          <w:rFonts w:ascii="Arial" w:hAnsi="Arial" w:cs="Arial"/>
          <w:sz w:val="24"/>
          <w:szCs w:val="24"/>
        </w:rPr>
        <w:t xml:space="preserve">en punto a que </w:t>
      </w:r>
      <w:r w:rsidR="005D0468">
        <w:rPr>
          <w:rFonts w:ascii="Arial" w:hAnsi="Arial" w:cs="Arial"/>
          <w:sz w:val="24"/>
          <w:szCs w:val="24"/>
        </w:rPr>
        <w:t>“</w:t>
      </w:r>
      <w:r w:rsidRPr="00A644ED">
        <w:rPr>
          <w:rFonts w:ascii="Arial" w:hAnsi="Arial" w:cs="Arial"/>
          <w:i/>
          <w:sz w:val="24"/>
          <w:szCs w:val="24"/>
        </w:rPr>
        <w:t>la selección y ponderación de los elementos probatorios colectados en la causa, así como la conclusión referida a que las tareas desarrolladas obedecieron a circunstancias ajenas a una relación laboral dependiente -análisis involucrado en la interpretación de los hechos y la prueba-, constituyen el ejercicio de atribuciones propias del Tribunal del Trabajo en vinculación con la determinación de lo ocurrido en el caso concreto y, por lo tanto, no son susceptibles de revisión en casación, salvo absurdo que debe ser eficazmente acreditado</w:t>
      </w:r>
      <w:r w:rsidR="00330D7E">
        <w:rPr>
          <w:rFonts w:ascii="Arial" w:hAnsi="Arial" w:cs="Arial"/>
          <w:i/>
          <w:sz w:val="24"/>
          <w:szCs w:val="24"/>
        </w:rPr>
        <w:t>”</w:t>
      </w:r>
      <w:r w:rsidRPr="00A644ED">
        <w:rPr>
          <w:rFonts w:ascii="Arial" w:hAnsi="Arial" w:cs="Arial"/>
          <w:sz w:val="24"/>
          <w:szCs w:val="24"/>
        </w:rPr>
        <w:t>.</w:t>
      </w:r>
      <w:r>
        <w:rPr>
          <w:rFonts w:ascii="Arial" w:hAnsi="Arial" w:cs="Arial"/>
          <w:sz w:val="24"/>
          <w:szCs w:val="24"/>
        </w:rPr>
        <w:t>-</w:t>
      </w:r>
    </w:p>
    <w:p w:rsidR="00090A67" w:rsidRDefault="00090A67" w:rsidP="00530EEF">
      <w:pPr>
        <w:spacing w:after="0" w:line="360" w:lineRule="auto"/>
        <w:ind w:right="57" w:firstLine="1985"/>
        <w:jc w:val="both"/>
        <w:rPr>
          <w:rFonts w:ascii="Arial" w:hAnsi="Arial" w:cs="Arial"/>
          <w:sz w:val="24"/>
          <w:szCs w:val="24"/>
          <w:lang w:val="es-ES"/>
        </w:rPr>
      </w:pPr>
      <w:r w:rsidRPr="00B0474F">
        <w:rPr>
          <w:rFonts w:ascii="Arial" w:hAnsi="Arial" w:cs="Arial"/>
          <w:sz w:val="24"/>
          <w:szCs w:val="24"/>
          <w:lang w:val="es-ES"/>
        </w:rPr>
        <w:t xml:space="preserve">Por ende, no corresponde en esta oportunidad juzgar los motivos que formaron la convicción del Tribunal que dictó la sentencia impugnada, señalándose al respecto que: </w:t>
      </w:r>
      <w:r w:rsidRPr="00B0474F">
        <w:rPr>
          <w:rFonts w:ascii="Arial" w:hAnsi="Arial" w:cs="Arial"/>
          <w:i/>
          <w:iCs/>
          <w:sz w:val="24"/>
          <w:szCs w:val="24"/>
          <w:lang w:val="es-ES"/>
        </w:rPr>
        <w:t xml:space="preserve">“es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 </w:t>
      </w:r>
      <w:r w:rsidRPr="00B0474F">
        <w:rPr>
          <w:rFonts w:ascii="Arial" w:hAnsi="Arial" w:cs="Arial"/>
          <w:sz w:val="24"/>
          <w:szCs w:val="24"/>
          <w:lang w:val="es-ES"/>
        </w:rPr>
        <w:t>(CS. Bs. As.: In re – “CARBONEL GREGORIO Nº 23.785, FARIÑA JUAN Nº 24.126).-</w:t>
      </w:r>
    </w:p>
    <w:p w:rsidR="00090A67" w:rsidRPr="00A644ED" w:rsidRDefault="00090A67" w:rsidP="00530EEF">
      <w:pPr>
        <w:pStyle w:val="Textoindependiente"/>
        <w:spacing w:after="0" w:line="360" w:lineRule="auto"/>
        <w:ind w:right="57" w:firstLine="1985"/>
        <w:jc w:val="both"/>
        <w:rPr>
          <w:rFonts w:ascii="Arial" w:hAnsi="Arial" w:cs="Arial"/>
          <w:sz w:val="24"/>
          <w:szCs w:val="24"/>
        </w:rPr>
      </w:pPr>
      <w:r w:rsidRPr="00A644ED">
        <w:rPr>
          <w:rFonts w:ascii="Arial" w:hAnsi="Arial" w:cs="Arial"/>
          <w:sz w:val="24"/>
          <w:szCs w:val="24"/>
        </w:rPr>
        <w:t xml:space="preserve">Atento lo expuesto, se considera que </w:t>
      </w:r>
      <w:smartTag w:uri="urn:schemas-microsoft-com:office:smarttags" w:element="PersonName">
        <w:smartTagPr>
          <w:attr w:name="ProductID" w:val="la Excma. C￡mara"/>
        </w:smartTagPr>
        <w:r w:rsidRPr="00A644ED">
          <w:rPr>
            <w:rFonts w:ascii="Arial" w:hAnsi="Arial" w:cs="Arial"/>
            <w:sz w:val="24"/>
            <w:szCs w:val="24"/>
          </w:rPr>
          <w:t>la Excma. Cámara</w:t>
        </w:r>
      </w:smartTag>
      <w:r w:rsidRPr="00A644ED">
        <w:rPr>
          <w:rFonts w:ascii="Arial" w:hAnsi="Arial" w:cs="Arial"/>
          <w:sz w:val="24"/>
          <w:szCs w:val="24"/>
        </w:rPr>
        <w:t xml:space="preserve"> no ha omitido aplicar el derecho correspondiente al caso, ni tampoco que se haya interpretado o aplicado erróneamente la normativa vigente, surgiendo así que no se configura la causal invocada, ni el restante supuesto contemplado en el art. 287 </w:t>
      </w:r>
      <w:r w:rsidR="00330D7E">
        <w:rPr>
          <w:rFonts w:ascii="Arial" w:hAnsi="Arial" w:cs="Arial"/>
          <w:sz w:val="24"/>
          <w:szCs w:val="24"/>
        </w:rPr>
        <w:t xml:space="preserve">del </w:t>
      </w:r>
      <w:r w:rsidRPr="00A644ED">
        <w:rPr>
          <w:rFonts w:ascii="Arial" w:hAnsi="Arial" w:cs="Arial"/>
          <w:sz w:val="24"/>
          <w:szCs w:val="24"/>
        </w:rPr>
        <w:t>CPC</w:t>
      </w:r>
      <w:r w:rsidR="00330D7E">
        <w:rPr>
          <w:rFonts w:ascii="Arial" w:hAnsi="Arial" w:cs="Arial"/>
          <w:sz w:val="24"/>
          <w:szCs w:val="24"/>
        </w:rPr>
        <w:t xml:space="preserve"> y </w:t>
      </w:r>
      <w:r w:rsidRPr="00A644ED">
        <w:rPr>
          <w:rFonts w:ascii="Arial" w:hAnsi="Arial" w:cs="Arial"/>
          <w:sz w:val="24"/>
          <w:szCs w:val="24"/>
        </w:rPr>
        <w:t>C.</w:t>
      </w:r>
      <w:r>
        <w:rPr>
          <w:rFonts w:ascii="Arial" w:hAnsi="Arial" w:cs="Arial"/>
          <w:sz w:val="24"/>
          <w:szCs w:val="24"/>
        </w:rPr>
        <w:t>-</w:t>
      </w:r>
      <w:r w:rsidRPr="00A644ED">
        <w:rPr>
          <w:rFonts w:ascii="Arial" w:hAnsi="Arial" w:cs="Arial"/>
          <w:sz w:val="24"/>
          <w:szCs w:val="24"/>
        </w:rPr>
        <w:t xml:space="preserve">  </w:t>
      </w:r>
    </w:p>
    <w:p w:rsidR="00090A67" w:rsidRDefault="00090A67" w:rsidP="00530EEF">
      <w:pPr>
        <w:pStyle w:val="Textoindependiente"/>
        <w:spacing w:after="0" w:line="360" w:lineRule="auto"/>
        <w:ind w:right="57" w:firstLine="1985"/>
        <w:jc w:val="both"/>
        <w:rPr>
          <w:rFonts w:ascii="Arial" w:eastAsia="MS Mincho" w:hAnsi="Arial" w:cs="Arial"/>
          <w:sz w:val="24"/>
          <w:szCs w:val="24"/>
        </w:rPr>
      </w:pPr>
      <w:r w:rsidRPr="00A644ED">
        <w:rPr>
          <w:rFonts w:ascii="Arial" w:eastAsia="MS Mincho" w:hAnsi="Arial" w:cs="Arial"/>
          <w:sz w:val="24"/>
          <w:szCs w:val="24"/>
        </w:rPr>
        <w:t xml:space="preserve">En mérito a ello, corresponde rechazar el recurso de casación, por los motivos expresados </w:t>
      </w:r>
      <w:r w:rsidRPr="00A644ED">
        <w:rPr>
          <w:rFonts w:ascii="Arial" w:eastAsia="MS Mincho" w:hAnsi="Arial" w:cs="Arial"/>
          <w:i/>
          <w:sz w:val="24"/>
          <w:szCs w:val="24"/>
        </w:rPr>
        <w:t>ut supra</w:t>
      </w:r>
      <w:r w:rsidRPr="00A644ED">
        <w:rPr>
          <w:rFonts w:ascii="Arial" w:eastAsia="MS Mincho" w:hAnsi="Arial" w:cs="Arial"/>
          <w:sz w:val="24"/>
          <w:szCs w:val="24"/>
        </w:rPr>
        <w:t>, al no verificarse en el caso a estudio la configuración de la causal invocada por el impugnante, sino que se observa más bien un simple interés o disconformidad con lo resuelto.</w:t>
      </w:r>
      <w:r>
        <w:rPr>
          <w:rFonts w:ascii="Arial" w:eastAsia="MS Mincho" w:hAnsi="Arial" w:cs="Arial"/>
          <w:sz w:val="24"/>
          <w:szCs w:val="24"/>
        </w:rPr>
        <w:t>-</w:t>
      </w:r>
    </w:p>
    <w:p w:rsidR="00090A67" w:rsidRPr="00736420" w:rsidRDefault="00090A67" w:rsidP="00530EEF">
      <w:pPr>
        <w:pStyle w:val="Textoindependiente"/>
        <w:spacing w:after="0" w:line="360" w:lineRule="auto"/>
        <w:ind w:right="57" w:firstLine="1985"/>
        <w:jc w:val="both"/>
        <w:rPr>
          <w:rFonts w:ascii="Arial" w:eastAsia="MS Mincho" w:hAnsi="Arial" w:cs="Arial"/>
          <w:sz w:val="24"/>
          <w:szCs w:val="24"/>
        </w:rPr>
      </w:pPr>
      <w:r w:rsidRPr="00A644ED">
        <w:rPr>
          <w:rFonts w:ascii="Arial" w:eastAsia="MS Mincho" w:hAnsi="Arial" w:cs="Arial"/>
          <w:sz w:val="24"/>
          <w:szCs w:val="24"/>
        </w:rPr>
        <w:lastRenderedPageBreak/>
        <w:t>En consecuencia, y siendo la cuestión planteada ajena al ámbito de la casación, e</w:t>
      </w:r>
      <w:r w:rsidR="00927094">
        <w:rPr>
          <w:rFonts w:ascii="Arial" w:eastAsia="MS Mincho" w:hAnsi="Arial" w:cs="Arial"/>
          <w:sz w:val="24"/>
          <w:szCs w:val="24"/>
        </w:rPr>
        <w:t>l medio recursivo en estudio de</w:t>
      </w:r>
      <w:r w:rsidRPr="00A644ED">
        <w:rPr>
          <w:rFonts w:ascii="Arial" w:eastAsia="MS Mincho" w:hAnsi="Arial" w:cs="Arial"/>
          <w:sz w:val="24"/>
          <w:szCs w:val="24"/>
        </w:rPr>
        <w:t>viene notoriamente improcedente, y por ende corresponde su rechazo.</w:t>
      </w:r>
      <w:r>
        <w:rPr>
          <w:rFonts w:ascii="Arial" w:eastAsia="MS Mincho" w:hAnsi="Arial" w:cs="Arial"/>
          <w:sz w:val="24"/>
          <w:szCs w:val="24"/>
        </w:rPr>
        <w:t>-</w:t>
      </w:r>
    </w:p>
    <w:p w:rsidR="00090A67" w:rsidRDefault="00090A67" w:rsidP="00530EEF">
      <w:pPr>
        <w:pStyle w:val="Textoindependiente"/>
        <w:spacing w:after="0" w:line="360" w:lineRule="auto"/>
        <w:ind w:right="57" w:firstLine="1985"/>
        <w:jc w:val="both"/>
        <w:rPr>
          <w:rFonts w:ascii="Arial" w:hAnsi="Arial" w:cs="Arial"/>
          <w:sz w:val="24"/>
          <w:szCs w:val="24"/>
          <w:lang w:val="es-ES"/>
        </w:rPr>
      </w:pPr>
      <w:r w:rsidRPr="00B0474F">
        <w:rPr>
          <w:rFonts w:ascii="Arial" w:hAnsi="Arial" w:cs="Arial"/>
          <w:sz w:val="24"/>
          <w:szCs w:val="24"/>
          <w:lang w:val="es-ES"/>
        </w:rPr>
        <w:t>Por ello, corresponde el rechazo del recurso deducido, por lo que VOTO a estas SEGUNDA y TERCERA cuestiones por la NEGATIVA.-</w:t>
      </w:r>
    </w:p>
    <w:p w:rsidR="00D740D5" w:rsidRPr="00031107" w:rsidRDefault="00D740D5" w:rsidP="00530EEF">
      <w:pPr>
        <w:widowControl w:val="0"/>
        <w:spacing w:after="0" w:line="360" w:lineRule="auto"/>
        <w:ind w:right="57" w:firstLine="1985"/>
        <w:jc w:val="both"/>
        <w:rPr>
          <w:rFonts w:ascii="Arial" w:eastAsia="Times New Roman" w:hAnsi="Arial" w:cs="Arial"/>
          <w:b/>
          <w:bCs/>
          <w:sz w:val="24"/>
          <w:szCs w:val="24"/>
          <w:lang w:val="es-ES" w:eastAsia="es-ES"/>
        </w:rPr>
      </w:pPr>
      <w:r w:rsidRPr="00031107">
        <w:rPr>
          <w:rFonts w:ascii="Arial" w:eastAsia="Times New Roman" w:hAnsi="Arial" w:cs="Arial"/>
          <w:sz w:val="24"/>
          <w:szCs w:val="24"/>
          <w:lang w:val="es-ES" w:eastAsia="es-ES"/>
        </w:rPr>
        <w:t xml:space="preserve">Los Señores Ministros, </w:t>
      </w:r>
      <w:proofErr w:type="spellStart"/>
      <w:r w:rsidRPr="00031107">
        <w:rPr>
          <w:rFonts w:ascii="Arial" w:eastAsia="Times New Roman" w:hAnsi="Arial" w:cs="Arial"/>
          <w:sz w:val="24"/>
          <w:szCs w:val="24"/>
          <w:lang w:val="es-ES" w:eastAsia="es-ES"/>
        </w:rPr>
        <w:t>Dres</w:t>
      </w:r>
      <w:proofErr w:type="spellEnd"/>
      <w:r w:rsidRPr="00031107">
        <w:rPr>
          <w:rFonts w:ascii="Arial" w:eastAsia="Times New Roman" w:hAnsi="Arial" w:cs="Arial"/>
          <w:sz w:val="24"/>
          <w:szCs w:val="24"/>
          <w:lang w:val="es-ES" w:eastAsia="es-ES"/>
        </w:rPr>
        <w:t>. LILIA ANA NOVILLO y</w:t>
      </w:r>
      <w:r w:rsidRPr="00053901">
        <w:rPr>
          <w:rFonts w:ascii="Arial" w:eastAsia="Times New Roman" w:hAnsi="Arial" w:cs="Arial"/>
          <w:sz w:val="24"/>
          <w:szCs w:val="24"/>
          <w:lang w:val="es-ES" w:eastAsia="es-ES"/>
        </w:rPr>
        <w:t xml:space="preserve"> </w:t>
      </w:r>
      <w:r w:rsidRPr="00031107">
        <w:rPr>
          <w:rFonts w:ascii="Arial" w:eastAsia="Times New Roman" w:hAnsi="Arial" w:cs="Arial"/>
          <w:sz w:val="24"/>
          <w:szCs w:val="24"/>
          <w:lang w:val="es-ES" w:eastAsia="es-ES"/>
        </w:rPr>
        <w:t xml:space="preserve">OMAR ESTEBAN URÍA, </w:t>
      </w:r>
      <w:r w:rsidRPr="00031107">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Ministro</w:t>
      </w:r>
      <w:r w:rsidRPr="00031107">
        <w:rPr>
          <w:rFonts w:ascii="Arial" w:eastAsia="Times New Roman" w:hAnsi="Arial" w:cs="Arial"/>
          <w:sz w:val="24"/>
          <w:szCs w:val="24"/>
          <w:lang w:val="es-MX" w:eastAsia="es-ES"/>
        </w:rPr>
        <w:t xml:space="preserve">, Dr. </w:t>
      </w:r>
      <w:r w:rsidRPr="00031107">
        <w:rPr>
          <w:rFonts w:ascii="Arial" w:eastAsia="Times New Roman" w:hAnsi="Arial" w:cs="Arial"/>
          <w:sz w:val="24"/>
          <w:szCs w:val="24"/>
          <w:lang w:val="es-ES" w:eastAsia="es-ES"/>
        </w:rPr>
        <w:t xml:space="preserve">HORACIO G. ZAVALA RODRÍGUEZ y </w:t>
      </w:r>
      <w:r w:rsidRPr="00031107">
        <w:rPr>
          <w:rFonts w:ascii="Arial" w:eastAsia="Times New Roman" w:hAnsi="Arial" w:cs="Arial"/>
          <w:sz w:val="24"/>
          <w:szCs w:val="24"/>
          <w:lang w:val="es-MX" w:eastAsia="es-ES"/>
        </w:rPr>
        <w:t>votan en igual sentido a esta</w:t>
      </w:r>
      <w:r w:rsidR="00C16F4A">
        <w:rPr>
          <w:rFonts w:ascii="Arial" w:eastAsia="Times New Roman" w:hAnsi="Arial" w:cs="Arial"/>
          <w:sz w:val="24"/>
          <w:szCs w:val="24"/>
          <w:lang w:val="es-MX" w:eastAsia="es-ES"/>
        </w:rPr>
        <w:t>s</w:t>
      </w:r>
      <w:r w:rsidRPr="00031107">
        <w:rPr>
          <w:rFonts w:ascii="Arial" w:eastAsia="Times New Roman" w:hAnsi="Arial" w:cs="Arial"/>
          <w:sz w:val="24"/>
          <w:szCs w:val="24"/>
          <w:lang w:val="es-MX" w:eastAsia="es-ES"/>
        </w:rPr>
        <w:t xml:space="preserve"> </w:t>
      </w:r>
      <w:r w:rsidR="00C16F4A" w:rsidRPr="00C16F4A">
        <w:rPr>
          <w:rFonts w:ascii="Arial" w:eastAsia="Times New Roman" w:hAnsi="Arial" w:cs="Arial"/>
          <w:b/>
          <w:sz w:val="24"/>
          <w:szCs w:val="24"/>
          <w:lang w:val="es-MX" w:eastAsia="es-ES"/>
        </w:rPr>
        <w:t>SEGUNDA y TERCERA</w:t>
      </w:r>
      <w:r w:rsidR="00C16F4A">
        <w:rPr>
          <w:rFonts w:ascii="Arial" w:eastAsia="Times New Roman" w:hAnsi="Arial" w:cs="Arial"/>
          <w:sz w:val="24"/>
          <w:szCs w:val="24"/>
          <w:lang w:val="es-MX" w:eastAsia="es-ES"/>
        </w:rPr>
        <w:t xml:space="preserve"> </w:t>
      </w:r>
      <w:r w:rsidRPr="00031107">
        <w:rPr>
          <w:rFonts w:ascii="Arial" w:eastAsia="Times New Roman" w:hAnsi="Arial" w:cs="Arial"/>
          <w:b/>
          <w:bCs/>
          <w:sz w:val="24"/>
          <w:szCs w:val="24"/>
          <w:lang w:val="es-ES" w:eastAsia="es-ES"/>
        </w:rPr>
        <w:t>CUESTIÓN.-</w:t>
      </w:r>
    </w:p>
    <w:p w:rsidR="00D740D5" w:rsidRPr="00B0474F" w:rsidRDefault="00D740D5" w:rsidP="00530EEF">
      <w:pPr>
        <w:spacing w:after="0" w:line="360" w:lineRule="auto"/>
        <w:ind w:right="57" w:firstLine="1985"/>
        <w:jc w:val="both"/>
        <w:rPr>
          <w:rFonts w:ascii="Arial" w:hAnsi="Arial" w:cs="Arial"/>
          <w:sz w:val="24"/>
          <w:szCs w:val="24"/>
          <w:lang w:val="es-ES"/>
        </w:rPr>
      </w:pPr>
    </w:p>
    <w:p w:rsidR="00090A67" w:rsidRDefault="00090A67" w:rsidP="00FF17BB">
      <w:pPr>
        <w:spacing w:after="0" w:line="360" w:lineRule="auto"/>
        <w:ind w:right="57"/>
        <w:jc w:val="both"/>
        <w:rPr>
          <w:rFonts w:ascii="Arial" w:hAnsi="Arial" w:cs="Arial"/>
          <w:sz w:val="24"/>
          <w:szCs w:val="24"/>
          <w:lang w:val="es-ES"/>
        </w:rPr>
      </w:pPr>
      <w:r w:rsidRPr="00B0474F">
        <w:rPr>
          <w:rFonts w:ascii="Arial" w:hAnsi="Arial" w:cs="Arial"/>
          <w:b/>
          <w:sz w:val="24"/>
          <w:szCs w:val="24"/>
          <w:u w:val="single"/>
          <w:lang w:val="es-ES"/>
        </w:rPr>
        <w:t xml:space="preserve">A </w:t>
      </w:r>
      <w:smartTag w:uri="urn:schemas-microsoft-com:office:smarttags" w:element="PersonName">
        <w:smartTagPr>
          <w:attr w:name="ProductID" w:val="LA CUARTA"/>
        </w:smartTagPr>
        <w:r w:rsidRPr="00B0474F">
          <w:rPr>
            <w:rFonts w:ascii="Arial" w:hAnsi="Arial" w:cs="Arial"/>
            <w:b/>
            <w:sz w:val="24"/>
            <w:szCs w:val="24"/>
            <w:u w:val="single"/>
            <w:lang w:val="es-ES"/>
          </w:rPr>
          <w:t>LA CUARTA</w:t>
        </w:r>
      </w:smartTag>
      <w:r w:rsidRPr="00B0474F">
        <w:rPr>
          <w:rFonts w:ascii="Arial" w:hAnsi="Arial" w:cs="Arial"/>
          <w:b/>
          <w:sz w:val="24"/>
          <w:szCs w:val="24"/>
          <w:u w:val="single"/>
          <w:lang w:val="es-ES"/>
        </w:rPr>
        <w:t xml:space="preserve"> </w:t>
      </w:r>
      <w:r w:rsidR="00976700">
        <w:rPr>
          <w:rFonts w:ascii="Arial" w:hAnsi="Arial" w:cs="Arial"/>
          <w:b/>
          <w:sz w:val="24"/>
          <w:szCs w:val="24"/>
          <w:u w:val="single"/>
          <w:lang w:val="es-ES"/>
        </w:rPr>
        <w:t>CUESTIÓN, el Dr. HORACIO G. ZAVALA RODRÍGUEZ,</w:t>
      </w:r>
      <w:r w:rsidR="00976700" w:rsidRPr="00B0474F">
        <w:rPr>
          <w:rFonts w:ascii="Arial" w:hAnsi="Arial" w:cs="Arial"/>
          <w:b/>
          <w:sz w:val="24"/>
          <w:szCs w:val="24"/>
          <w:u w:val="single"/>
          <w:lang w:val="es-ES"/>
        </w:rPr>
        <w:t xml:space="preserve"> dijo</w:t>
      </w:r>
      <w:r w:rsidR="00976700">
        <w:rPr>
          <w:rFonts w:ascii="Arial" w:hAnsi="Arial" w:cs="Arial"/>
          <w:sz w:val="24"/>
          <w:szCs w:val="24"/>
          <w:lang w:val="es-ES"/>
        </w:rPr>
        <w:t>:</w:t>
      </w:r>
      <w:r w:rsidRPr="00B0474F">
        <w:rPr>
          <w:rFonts w:ascii="Arial" w:hAnsi="Arial" w:cs="Arial"/>
          <w:sz w:val="24"/>
          <w:szCs w:val="24"/>
          <w:lang w:val="es-ES"/>
        </w:rPr>
        <w:t xml:space="preserve"> Atento como han sido votadas las cuestiones anteriores, corresponde rechazar e</w:t>
      </w:r>
      <w:r>
        <w:rPr>
          <w:rFonts w:ascii="Arial" w:hAnsi="Arial" w:cs="Arial"/>
          <w:sz w:val="24"/>
          <w:szCs w:val="24"/>
          <w:lang w:val="es-ES"/>
        </w:rPr>
        <w:t>l recurso de casación interpuesto por la parte actora</w:t>
      </w:r>
      <w:r w:rsidR="00795CF5">
        <w:rPr>
          <w:rFonts w:ascii="Arial" w:hAnsi="Arial" w:cs="Arial"/>
          <w:sz w:val="24"/>
          <w:szCs w:val="24"/>
          <w:lang w:val="es-ES"/>
        </w:rPr>
        <w:t xml:space="preserve">. </w:t>
      </w:r>
      <w:r w:rsidRPr="00B0474F">
        <w:rPr>
          <w:rFonts w:ascii="Arial" w:hAnsi="Arial" w:cs="Arial"/>
          <w:sz w:val="24"/>
          <w:szCs w:val="24"/>
          <w:lang w:val="es-ES"/>
        </w:rPr>
        <w:t>AS</w:t>
      </w:r>
      <w:r w:rsidR="00795CF5">
        <w:rPr>
          <w:rFonts w:ascii="Arial" w:hAnsi="Arial" w:cs="Arial"/>
          <w:sz w:val="24"/>
          <w:szCs w:val="24"/>
          <w:lang w:val="es-ES"/>
        </w:rPr>
        <w:t>Í</w:t>
      </w:r>
      <w:r w:rsidRPr="00B0474F">
        <w:rPr>
          <w:rFonts w:ascii="Arial" w:hAnsi="Arial" w:cs="Arial"/>
          <w:sz w:val="24"/>
          <w:szCs w:val="24"/>
          <w:lang w:val="es-ES"/>
        </w:rPr>
        <w:t xml:space="preserve"> LO VOTO.</w:t>
      </w:r>
    </w:p>
    <w:p w:rsidR="00411C7B" w:rsidRPr="00031107" w:rsidRDefault="00411C7B" w:rsidP="00530EEF">
      <w:pPr>
        <w:widowControl w:val="0"/>
        <w:spacing w:after="0" w:line="360" w:lineRule="auto"/>
        <w:ind w:right="57" w:firstLine="1985"/>
        <w:jc w:val="both"/>
        <w:rPr>
          <w:rFonts w:ascii="Arial" w:eastAsia="Times New Roman" w:hAnsi="Arial" w:cs="Arial"/>
          <w:b/>
          <w:bCs/>
          <w:sz w:val="24"/>
          <w:szCs w:val="24"/>
          <w:lang w:val="es-ES" w:eastAsia="es-ES"/>
        </w:rPr>
      </w:pPr>
      <w:r w:rsidRPr="00031107">
        <w:rPr>
          <w:rFonts w:ascii="Arial" w:eastAsia="Times New Roman" w:hAnsi="Arial" w:cs="Arial"/>
          <w:sz w:val="24"/>
          <w:szCs w:val="24"/>
          <w:lang w:val="es-ES" w:eastAsia="es-ES"/>
        </w:rPr>
        <w:t xml:space="preserve">Los Señores Ministros, </w:t>
      </w:r>
      <w:proofErr w:type="spellStart"/>
      <w:r w:rsidRPr="00031107">
        <w:rPr>
          <w:rFonts w:ascii="Arial" w:eastAsia="Times New Roman" w:hAnsi="Arial" w:cs="Arial"/>
          <w:sz w:val="24"/>
          <w:szCs w:val="24"/>
          <w:lang w:val="es-ES" w:eastAsia="es-ES"/>
        </w:rPr>
        <w:t>Dres</w:t>
      </w:r>
      <w:proofErr w:type="spellEnd"/>
      <w:r w:rsidRPr="00031107">
        <w:rPr>
          <w:rFonts w:ascii="Arial" w:eastAsia="Times New Roman" w:hAnsi="Arial" w:cs="Arial"/>
          <w:sz w:val="24"/>
          <w:szCs w:val="24"/>
          <w:lang w:val="es-ES" w:eastAsia="es-ES"/>
        </w:rPr>
        <w:t>. LILIA ANA NOVILLO y</w:t>
      </w:r>
      <w:r w:rsidRPr="00053901">
        <w:rPr>
          <w:rFonts w:ascii="Arial" w:eastAsia="Times New Roman" w:hAnsi="Arial" w:cs="Arial"/>
          <w:sz w:val="24"/>
          <w:szCs w:val="24"/>
          <w:lang w:val="es-ES" w:eastAsia="es-ES"/>
        </w:rPr>
        <w:t xml:space="preserve"> </w:t>
      </w:r>
      <w:r w:rsidRPr="00031107">
        <w:rPr>
          <w:rFonts w:ascii="Arial" w:eastAsia="Times New Roman" w:hAnsi="Arial" w:cs="Arial"/>
          <w:sz w:val="24"/>
          <w:szCs w:val="24"/>
          <w:lang w:val="es-ES" w:eastAsia="es-ES"/>
        </w:rPr>
        <w:t xml:space="preserve">OMAR ESTEBAN URÍA, </w:t>
      </w:r>
      <w:r w:rsidRPr="00031107">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Ministro</w:t>
      </w:r>
      <w:r w:rsidRPr="00031107">
        <w:rPr>
          <w:rFonts w:ascii="Arial" w:eastAsia="Times New Roman" w:hAnsi="Arial" w:cs="Arial"/>
          <w:sz w:val="24"/>
          <w:szCs w:val="24"/>
          <w:lang w:val="es-MX" w:eastAsia="es-ES"/>
        </w:rPr>
        <w:t xml:space="preserve">, Dr. </w:t>
      </w:r>
      <w:r w:rsidRPr="00031107">
        <w:rPr>
          <w:rFonts w:ascii="Arial" w:eastAsia="Times New Roman" w:hAnsi="Arial" w:cs="Arial"/>
          <w:sz w:val="24"/>
          <w:szCs w:val="24"/>
          <w:lang w:val="es-ES" w:eastAsia="es-ES"/>
        </w:rPr>
        <w:t xml:space="preserve">HORACIO G. ZAVALA RODRÍGUEZ y </w:t>
      </w:r>
      <w:r w:rsidRPr="00031107">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031107">
        <w:rPr>
          <w:rFonts w:ascii="Arial" w:eastAsia="Times New Roman" w:hAnsi="Arial" w:cs="Arial"/>
          <w:b/>
          <w:bCs/>
          <w:sz w:val="24"/>
          <w:szCs w:val="24"/>
          <w:lang w:val="es-ES" w:eastAsia="es-ES"/>
        </w:rPr>
        <w:t xml:space="preserve"> CUESTIÓN.-</w:t>
      </w:r>
    </w:p>
    <w:p w:rsidR="00411C7B" w:rsidRPr="00B0474F" w:rsidRDefault="00411C7B" w:rsidP="00530EEF">
      <w:pPr>
        <w:spacing w:after="0" w:line="360" w:lineRule="auto"/>
        <w:ind w:right="57" w:firstLine="1985"/>
        <w:jc w:val="both"/>
        <w:rPr>
          <w:rFonts w:ascii="Arial" w:hAnsi="Arial" w:cs="Arial"/>
          <w:sz w:val="24"/>
          <w:szCs w:val="24"/>
          <w:lang w:val="es-ES"/>
        </w:rPr>
      </w:pPr>
    </w:p>
    <w:p w:rsidR="00090A67" w:rsidRDefault="00090A67" w:rsidP="00FF17BB">
      <w:pPr>
        <w:spacing w:after="0" w:line="360" w:lineRule="auto"/>
        <w:ind w:right="57"/>
        <w:jc w:val="both"/>
        <w:rPr>
          <w:rFonts w:ascii="Arial" w:hAnsi="Arial" w:cs="Arial"/>
          <w:sz w:val="24"/>
          <w:szCs w:val="24"/>
          <w:lang w:val="es-ES"/>
        </w:rPr>
      </w:pPr>
      <w:r w:rsidRPr="00B0474F">
        <w:rPr>
          <w:rFonts w:ascii="Arial" w:hAnsi="Arial" w:cs="Arial"/>
          <w:b/>
          <w:sz w:val="24"/>
          <w:szCs w:val="24"/>
          <w:u w:val="single"/>
          <w:lang w:val="es-ES"/>
        </w:rPr>
        <w:t xml:space="preserve">A </w:t>
      </w:r>
      <w:smartTag w:uri="urn:schemas-microsoft-com:office:smarttags" w:element="PersonName">
        <w:smartTagPr>
          <w:attr w:name="ProductID" w:val="LA QUINTA"/>
        </w:smartTagPr>
        <w:r w:rsidRPr="00B0474F">
          <w:rPr>
            <w:rFonts w:ascii="Arial" w:hAnsi="Arial" w:cs="Arial"/>
            <w:b/>
            <w:sz w:val="24"/>
            <w:szCs w:val="24"/>
            <w:u w:val="single"/>
            <w:lang w:val="es-ES"/>
          </w:rPr>
          <w:t>LA QUINTA</w:t>
        </w:r>
      </w:smartTag>
      <w:r w:rsidRPr="00B0474F">
        <w:rPr>
          <w:rFonts w:ascii="Arial" w:hAnsi="Arial" w:cs="Arial"/>
          <w:b/>
          <w:sz w:val="24"/>
          <w:szCs w:val="24"/>
          <w:u w:val="single"/>
          <w:lang w:val="es-ES"/>
        </w:rPr>
        <w:t xml:space="preserve"> CUESTIÓN</w:t>
      </w:r>
      <w:r w:rsidR="003678AE">
        <w:rPr>
          <w:rFonts w:ascii="Arial" w:hAnsi="Arial" w:cs="Arial"/>
          <w:b/>
          <w:sz w:val="24"/>
          <w:szCs w:val="24"/>
          <w:u w:val="single"/>
          <w:lang w:val="es-ES"/>
        </w:rPr>
        <w:t>,</w:t>
      </w:r>
      <w:r w:rsidR="003678AE" w:rsidRPr="003678AE">
        <w:rPr>
          <w:rFonts w:ascii="Arial" w:hAnsi="Arial" w:cs="Arial"/>
          <w:b/>
          <w:sz w:val="24"/>
          <w:szCs w:val="24"/>
          <w:u w:val="single"/>
          <w:lang w:val="es-ES"/>
        </w:rPr>
        <w:t xml:space="preserve"> </w:t>
      </w:r>
      <w:r w:rsidR="003678AE">
        <w:rPr>
          <w:rFonts w:ascii="Arial" w:hAnsi="Arial" w:cs="Arial"/>
          <w:b/>
          <w:sz w:val="24"/>
          <w:szCs w:val="24"/>
          <w:u w:val="single"/>
          <w:lang w:val="es-ES"/>
        </w:rPr>
        <w:t>el Dr. HORACIO G. ZAVALA RODRÍGUEZ,</w:t>
      </w:r>
      <w:r w:rsidR="003678AE" w:rsidRPr="00B0474F">
        <w:rPr>
          <w:rFonts w:ascii="Arial" w:hAnsi="Arial" w:cs="Arial"/>
          <w:b/>
          <w:sz w:val="24"/>
          <w:szCs w:val="24"/>
          <w:u w:val="single"/>
          <w:lang w:val="es-ES"/>
        </w:rPr>
        <w:t xml:space="preserve"> dijo</w:t>
      </w:r>
      <w:r w:rsidR="003678AE">
        <w:rPr>
          <w:rFonts w:ascii="Arial" w:hAnsi="Arial" w:cs="Arial"/>
          <w:sz w:val="24"/>
          <w:szCs w:val="24"/>
          <w:lang w:val="es-ES"/>
        </w:rPr>
        <w:t>:</w:t>
      </w:r>
      <w:r w:rsidRPr="00B0474F">
        <w:rPr>
          <w:rFonts w:ascii="Arial" w:hAnsi="Arial" w:cs="Arial"/>
          <w:sz w:val="24"/>
          <w:szCs w:val="24"/>
          <w:lang w:val="es-ES"/>
        </w:rPr>
        <w:t xml:space="preserve"> Costas a la recurrente</w:t>
      </w:r>
      <w:r w:rsidR="00237332">
        <w:rPr>
          <w:rFonts w:ascii="Arial" w:hAnsi="Arial" w:cs="Arial"/>
          <w:sz w:val="24"/>
          <w:szCs w:val="24"/>
          <w:lang w:val="es-ES"/>
        </w:rPr>
        <w:t>.</w:t>
      </w:r>
      <w:r w:rsidRPr="00B0474F">
        <w:rPr>
          <w:rFonts w:ascii="Arial" w:hAnsi="Arial" w:cs="Arial"/>
          <w:sz w:val="24"/>
          <w:szCs w:val="24"/>
          <w:lang w:val="es-ES"/>
        </w:rPr>
        <w:t xml:space="preserve"> AS</w:t>
      </w:r>
      <w:r w:rsidR="00795CF5">
        <w:rPr>
          <w:rFonts w:ascii="Arial" w:hAnsi="Arial" w:cs="Arial"/>
          <w:sz w:val="24"/>
          <w:szCs w:val="24"/>
          <w:lang w:val="es-ES"/>
        </w:rPr>
        <w:t>Í</w:t>
      </w:r>
      <w:r w:rsidRPr="00B0474F">
        <w:rPr>
          <w:rFonts w:ascii="Arial" w:hAnsi="Arial" w:cs="Arial"/>
          <w:sz w:val="24"/>
          <w:szCs w:val="24"/>
          <w:lang w:val="es-ES"/>
        </w:rPr>
        <w:t xml:space="preserve"> LO VOTO.-</w:t>
      </w:r>
    </w:p>
    <w:p w:rsidR="007B1F60" w:rsidRPr="00031107" w:rsidRDefault="007B1F60" w:rsidP="00530EEF">
      <w:pPr>
        <w:widowControl w:val="0"/>
        <w:spacing w:after="0" w:line="360" w:lineRule="auto"/>
        <w:ind w:right="57" w:firstLine="1985"/>
        <w:jc w:val="both"/>
        <w:rPr>
          <w:rFonts w:ascii="Arial" w:eastAsia="Times New Roman" w:hAnsi="Arial" w:cs="Arial"/>
          <w:b/>
          <w:bCs/>
          <w:sz w:val="24"/>
          <w:szCs w:val="24"/>
          <w:lang w:val="es-ES" w:eastAsia="es-ES"/>
        </w:rPr>
      </w:pPr>
      <w:r w:rsidRPr="00031107">
        <w:rPr>
          <w:rFonts w:ascii="Arial" w:eastAsia="Times New Roman" w:hAnsi="Arial" w:cs="Arial"/>
          <w:sz w:val="24"/>
          <w:szCs w:val="24"/>
          <w:lang w:val="es-ES" w:eastAsia="es-ES"/>
        </w:rPr>
        <w:t xml:space="preserve">Los Señores Ministros, </w:t>
      </w:r>
      <w:proofErr w:type="spellStart"/>
      <w:r w:rsidRPr="00031107">
        <w:rPr>
          <w:rFonts w:ascii="Arial" w:eastAsia="Times New Roman" w:hAnsi="Arial" w:cs="Arial"/>
          <w:sz w:val="24"/>
          <w:szCs w:val="24"/>
          <w:lang w:val="es-ES" w:eastAsia="es-ES"/>
        </w:rPr>
        <w:t>Dres</w:t>
      </w:r>
      <w:proofErr w:type="spellEnd"/>
      <w:r w:rsidRPr="00031107">
        <w:rPr>
          <w:rFonts w:ascii="Arial" w:eastAsia="Times New Roman" w:hAnsi="Arial" w:cs="Arial"/>
          <w:sz w:val="24"/>
          <w:szCs w:val="24"/>
          <w:lang w:val="es-ES" w:eastAsia="es-ES"/>
        </w:rPr>
        <w:t>. LILIA ANA NOVILLO y</w:t>
      </w:r>
      <w:r w:rsidRPr="00053901">
        <w:rPr>
          <w:rFonts w:ascii="Arial" w:eastAsia="Times New Roman" w:hAnsi="Arial" w:cs="Arial"/>
          <w:sz w:val="24"/>
          <w:szCs w:val="24"/>
          <w:lang w:val="es-ES" w:eastAsia="es-ES"/>
        </w:rPr>
        <w:t xml:space="preserve"> </w:t>
      </w:r>
      <w:r w:rsidRPr="00031107">
        <w:rPr>
          <w:rFonts w:ascii="Arial" w:eastAsia="Times New Roman" w:hAnsi="Arial" w:cs="Arial"/>
          <w:sz w:val="24"/>
          <w:szCs w:val="24"/>
          <w:lang w:val="es-ES" w:eastAsia="es-ES"/>
        </w:rPr>
        <w:t xml:space="preserve">OMAR ESTEBAN URÍA, </w:t>
      </w:r>
      <w:r w:rsidRPr="00031107">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Ministro</w:t>
      </w:r>
      <w:r w:rsidRPr="00031107">
        <w:rPr>
          <w:rFonts w:ascii="Arial" w:eastAsia="Times New Roman" w:hAnsi="Arial" w:cs="Arial"/>
          <w:sz w:val="24"/>
          <w:szCs w:val="24"/>
          <w:lang w:val="es-MX" w:eastAsia="es-ES"/>
        </w:rPr>
        <w:t xml:space="preserve">, Dr. </w:t>
      </w:r>
      <w:r w:rsidRPr="00031107">
        <w:rPr>
          <w:rFonts w:ascii="Arial" w:eastAsia="Times New Roman" w:hAnsi="Arial" w:cs="Arial"/>
          <w:sz w:val="24"/>
          <w:szCs w:val="24"/>
          <w:lang w:val="es-ES" w:eastAsia="es-ES"/>
        </w:rPr>
        <w:t xml:space="preserve">HORACIO G. ZAVALA RODRÍGUEZ y </w:t>
      </w:r>
      <w:r w:rsidRPr="00031107">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031107">
        <w:rPr>
          <w:rFonts w:ascii="Arial" w:eastAsia="Times New Roman" w:hAnsi="Arial" w:cs="Arial"/>
          <w:b/>
          <w:bCs/>
          <w:sz w:val="24"/>
          <w:szCs w:val="24"/>
          <w:lang w:val="es-ES" w:eastAsia="es-ES"/>
        </w:rPr>
        <w:t xml:space="preserve"> CUESTIÓN.-</w:t>
      </w:r>
    </w:p>
    <w:p w:rsidR="001579AC" w:rsidRPr="004C2D27" w:rsidRDefault="001579AC" w:rsidP="00530EEF">
      <w:pPr>
        <w:widowControl w:val="0"/>
        <w:spacing w:after="0" w:line="360" w:lineRule="auto"/>
        <w:ind w:right="57" w:firstLine="1985"/>
        <w:jc w:val="both"/>
        <w:rPr>
          <w:rFonts w:ascii="Arial" w:eastAsia="Times New Roman" w:hAnsi="Arial" w:cs="Arial"/>
          <w:bCs/>
          <w:sz w:val="24"/>
          <w:szCs w:val="24"/>
          <w:lang w:val="es-ES" w:eastAsia="es-ES"/>
        </w:rPr>
      </w:pPr>
      <w:r w:rsidRPr="004C2D27">
        <w:rPr>
          <w:rFonts w:ascii="Arial" w:eastAsia="Times New Roman" w:hAnsi="Arial" w:cs="Arial"/>
          <w:bCs/>
          <w:sz w:val="24"/>
          <w:szCs w:val="24"/>
          <w:lang w:val="es-ES" w:eastAsia="es-ES"/>
        </w:rPr>
        <w:t>Con lo que se da por finalizado el acto, disponiendo los Sres. Ministros la Sentencia que va a continuación:</w:t>
      </w:r>
    </w:p>
    <w:p w:rsidR="001579AC" w:rsidRPr="004C2D27" w:rsidRDefault="001579AC" w:rsidP="00530EEF">
      <w:pPr>
        <w:widowControl w:val="0"/>
        <w:spacing w:after="0" w:line="360" w:lineRule="auto"/>
        <w:ind w:right="57" w:firstLine="1985"/>
        <w:jc w:val="both"/>
        <w:rPr>
          <w:rFonts w:ascii="Arial" w:eastAsia="Times New Roman" w:hAnsi="Arial" w:cs="Arial"/>
          <w:b/>
          <w:bCs/>
          <w:sz w:val="24"/>
          <w:szCs w:val="24"/>
          <w:lang w:val="es-ES" w:eastAsia="es-ES"/>
        </w:rPr>
      </w:pPr>
    </w:p>
    <w:p w:rsidR="001579AC" w:rsidRPr="004C2D27" w:rsidRDefault="001579AC" w:rsidP="00FF17BB">
      <w:pPr>
        <w:widowControl w:val="0"/>
        <w:spacing w:after="0" w:line="360" w:lineRule="auto"/>
        <w:ind w:right="57"/>
        <w:jc w:val="both"/>
        <w:rPr>
          <w:rFonts w:ascii="Arial" w:eastAsia="Times New Roman" w:hAnsi="Arial" w:cs="Arial"/>
          <w:b/>
          <w:bCs/>
          <w:sz w:val="24"/>
          <w:szCs w:val="24"/>
          <w:lang w:val="es-ES" w:eastAsia="es-ES"/>
        </w:rPr>
      </w:pPr>
      <w:r w:rsidRPr="004C2D27">
        <w:rPr>
          <w:rFonts w:ascii="Arial" w:eastAsia="Times New Roman" w:hAnsi="Arial" w:cs="Arial"/>
          <w:b/>
          <w:bCs/>
          <w:sz w:val="24"/>
          <w:szCs w:val="24"/>
          <w:lang w:val="es-ES" w:eastAsia="es-ES"/>
        </w:rPr>
        <w:t xml:space="preserve">San Luis, </w:t>
      </w:r>
      <w:r w:rsidR="00F33242">
        <w:rPr>
          <w:rFonts w:ascii="Arial" w:eastAsia="Times New Roman" w:hAnsi="Arial" w:cs="Arial"/>
          <w:b/>
          <w:bCs/>
          <w:sz w:val="24"/>
          <w:szCs w:val="24"/>
          <w:lang w:val="es-ES" w:eastAsia="es-ES"/>
        </w:rPr>
        <w:t>nueve</w:t>
      </w:r>
      <w:r>
        <w:rPr>
          <w:rFonts w:ascii="Arial" w:eastAsia="Times New Roman" w:hAnsi="Arial" w:cs="Arial"/>
          <w:b/>
          <w:bCs/>
          <w:sz w:val="24"/>
          <w:szCs w:val="24"/>
          <w:lang w:val="es-ES" w:eastAsia="es-ES"/>
        </w:rPr>
        <w:t xml:space="preserve"> de febrero</w:t>
      </w:r>
      <w:r w:rsidRPr="004C2D27">
        <w:rPr>
          <w:rFonts w:ascii="Arial" w:eastAsia="Times New Roman" w:hAnsi="Arial" w:cs="Arial"/>
          <w:b/>
          <w:bCs/>
          <w:sz w:val="24"/>
          <w:szCs w:val="24"/>
          <w:lang w:val="es-ES" w:eastAsia="es-ES"/>
        </w:rPr>
        <w:t xml:space="preserve"> de dos mil diecis</w:t>
      </w:r>
      <w:r>
        <w:rPr>
          <w:rFonts w:ascii="Arial" w:eastAsia="Times New Roman" w:hAnsi="Arial" w:cs="Arial"/>
          <w:b/>
          <w:bCs/>
          <w:sz w:val="24"/>
          <w:szCs w:val="24"/>
          <w:lang w:val="es-ES" w:eastAsia="es-ES"/>
        </w:rPr>
        <w:t>iete</w:t>
      </w:r>
      <w:r w:rsidRPr="004C2D27">
        <w:rPr>
          <w:rFonts w:ascii="Arial" w:eastAsia="Times New Roman" w:hAnsi="Arial" w:cs="Arial"/>
          <w:b/>
          <w:bCs/>
          <w:sz w:val="24"/>
          <w:szCs w:val="24"/>
          <w:lang w:val="es-ES" w:eastAsia="es-ES"/>
        </w:rPr>
        <w:t>.-</w:t>
      </w:r>
    </w:p>
    <w:p w:rsidR="001579AC" w:rsidRDefault="001579AC" w:rsidP="00530EEF">
      <w:pPr>
        <w:widowControl w:val="0"/>
        <w:spacing w:after="0" w:line="360" w:lineRule="auto"/>
        <w:ind w:right="57" w:firstLine="1985"/>
        <w:jc w:val="both"/>
        <w:rPr>
          <w:rFonts w:ascii="Arial" w:hAnsi="Arial" w:cs="Arial"/>
          <w:bCs/>
          <w:sz w:val="24"/>
          <w:szCs w:val="24"/>
        </w:rPr>
      </w:pPr>
      <w:r w:rsidRPr="004C2D27">
        <w:rPr>
          <w:rFonts w:ascii="Arial" w:hAnsi="Arial" w:cs="Arial"/>
          <w:b/>
          <w:bCs/>
          <w:sz w:val="24"/>
          <w:szCs w:val="24"/>
          <w:u w:val="single"/>
        </w:rPr>
        <w:t>Y VISTOS</w:t>
      </w:r>
      <w:r w:rsidRPr="004C2D27">
        <w:rPr>
          <w:rFonts w:ascii="Arial" w:hAnsi="Arial" w:cs="Arial"/>
          <w:b/>
          <w:bCs/>
          <w:sz w:val="24"/>
          <w:szCs w:val="24"/>
        </w:rPr>
        <w:t>:</w:t>
      </w:r>
      <w:r w:rsidRPr="004C2D27">
        <w:rPr>
          <w:rFonts w:ascii="Arial" w:hAnsi="Arial" w:cs="Arial"/>
          <w:bCs/>
          <w:sz w:val="24"/>
          <w:szCs w:val="24"/>
        </w:rPr>
        <w:t xml:space="preserve"> En mérito al resultado obtenido en la votación del Acuerdo que antecede, </w:t>
      </w:r>
      <w:r w:rsidRPr="004C2D27">
        <w:rPr>
          <w:rFonts w:ascii="Arial" w:hAnsi="Arial" w:cs="Arial"/>
          <w:b/>
          <w:bCs/>
          <w:sz w:val="24"/>
          <w:szCs w:val="24"/>
          <w:u w:val="single"/>
        </w:rPr>
        <w:t>SE RESUELVE:</w:t>
      </w:r>
      <w:r w:rsidRPr="004C2D27">
        <w:rPr>
          <w:rFonts w:ascii="Arial" w:hAnsi="Arial" w:cs="Arial"/>
          <w:bCs/>
          <w:sz w:val="24"/>
          <w:szCs w:val="24"/>
        </w:rPr>
        <w:t xml:space="preserve"> I)</w:t>
      </w:r>
      <w:r w:rsidRPr="00394435">
        <w:t xml:space="preserve"> </w:t>
      </w:r>
      <w:r w:rsidR="00745487">
        <w:rPr>
          <w:rFonts w:ascii="Arial" w:hAnsi="Arial" w:cs="Arial"/>
          <w:sz w:val="24"/>
          <w:szCs w:val="24"/>
          <w:lang w:val="es-ES"/>
        </w:rPr>
        <w:t>R</w:t>
      </w:r>
      <w:r w:rsidR="00C45193" w:rsidRPr="00B0474F">
        <w:rPr>
          <w:rFonts w:ascii="Arial" w:hAnsi="Arial" w:cs="Arial"/>
          <w:sz w:val="24"/>
          <w:szCs w:val="24"/>
          <w:lang w:val="es-ES"/>
        </w:rPr>
        <w:t>echazar e</w:t>
      </w:r>
      <w:r w:rsidR="00C45193">
        <w:rPr>
          <w:rFonts w:ascii="Arial" w:hAnsi="Arial" w:cs="Arial"/>
          <w:sz w:val="24"/>
          <w:szCs w:val="24"/>
          <w:lang w:val="es-ES"/>
        </w:rPr>
        <w:t>l recurso de casación interpuesto por la parte actora</w:t>
      </w:r>
      <w:r>
        <w:rPr>
          <w:rFonts w:ascii="Arial" w:hAnsi="Arial" w:cs="Arial"/>
          <w:bCs/>
          <w:sz w:val="24"/>
          <w:szCs w:val="24"/>
        </w:rPr>
        <w:t>.-</w:t>
      </w:r>
    </w:p>
    <w:p w:rsidR="001579AC" w:rsidRDefault="001579AC" w:rsidP="00530EEF">
      <w:pPr>
        <w:widowControl w:val="0"/>
        <w:spacing w:after="0" w:line="360" w:lineRule="auto"/>
        <w:ind w:right="57" w:firstLine="1985"/>
        <w:jc w:val="both"/>
        <w:rPr>
          <w:rFonts w:ascii="Arial" w:hAnsi="Arial" w:cs="Arial"/>
          <w:bCs/>
          <w:sz w:val="24"/>
          <w:szCs w:val="24"/>
        </w:rPr>
      </w:pPr>
      <w:r>
        <w:rPr>
          <w:rFonts w:ascii="Arial" w:hAnsi="Arial" w:cs="Arial"/>
          <w:bCs/>
          <w:sz w:val="24"/>
          <w:szCs w:val="24"/>
        </w:rPr>
        <w:t xml:space="preserve">II) Costas </w:t>
      </w:r>
      <w:r w:rsidR="00237332" w:rsidRPr="00B0474F">
        <w:rPr>
          <w:rFonts w:ascii="Arial" w:hAnsi="Arial" w:cs="Arial"/>
          <w:sz w:val="24"/>
          <w:szCs w:val="24"/>
          <w:lang w:val="es-ES"/>
        </w:rPr>
        <w:t>a la recurrente</w:t>
      </w:r>
      <w:r>
        <w:rPr>
          <w:rFonts w:ascii="Arial" w:hAnsi="Arial" w:cs="Arial"/>
          <w:bCs/>
          <w:sz w:val="24"/>
          <w:szCs w:val="24"/>
        </w:rPr>
        <w:t>.-</w:t>
      </w:r>
    </w:p>
    <w:p w:rsidR="00736E22" w:rsidRDefault="00736E22" w:rsidP="00736E22">
      <w:pPr>
        <w:widowControl w:val="0"/>
        <w:spacing w:after="0" w:line="360" w:lineRule="auto"/>
        <w:ind w:right="57"/>
        <w:jc w:val="both"/>
        <w:rPr>
          <w:rFonts w:ascii="Arial" w:hAnsi="Arial" w:cs="Arial"/>
          <w:bCs/>
          <w:sz w:val="24"/>
          <w:szCs w:val="24"/>
        </w:rPr>
      </w:pPr>
      <w:r>
        <w:rPr>
          <w:rFonts w:ascii="Arial" w:hAnsi="Arial" w:cs="Arial"/>
          <w:bCs/>
          <w:sz w:val="24"/>
          <w:szCs w:val="24"/>
        </w:rPr>
        <w:t xml:space="preserve">                                                                                                                            ///…</w:t>
      </w:r>
    </w:p>
    <w:p w:rsidR="00736E22" w:rsidRDefault="00736E22" w:rsidP="00736E22">
      <w:pPr>
        <w:widowControl w:val="0"/>
        <w:spacing w:after="0" w:line="360" w:lineRule="auto"/>
        <w:ind w:right="57"/>
        <w:jc w:val="both"/>
        <w:rPr>
          <w:rFonts w:ascii="Arial" w:hAnsi="Arial" w:cs="Arial"/>
          <w:bCs/>
          <w:sz w:val="24"/>
          <w:szCs w:val="24"/>
        </w:rPr>
      </w:pPr>
      <w:r>
        <w:rPr>
          <w:rFonts w:ascii="Arial" w:hAnsi="Arial" w:cs="Arial"/>
          <w:bCs/>
          <w:sz w:val="24"/>
          <w:szCs w:val="24"/>
        </w:rPr>
        <w:lastRenderedPageBreak/>
        <w:t>///…</w:t>
      </w:r>
    </w:p>
    <w:p w:rsidR="001579AC" w:rsidRDefault="001579AC" w:rsidP="00530EEF">
      <w:pPr>
        <w:widowControl w:val="0"/>
        <w:spacing w:after="0" w:line="360" w:lineRule="auto"/>
        <w:ind w:right="57" w:firstLine="1985"/>
        <w:jc w:val="both"/>
        <w:rPr>
          <w:rFonts w:ascii="Arial" w:hAnsi="Arial" w:cs="Arial"/>
          <w:bCs/>
          <w:sz w:val="24"/>
          <w:szCs w:val="24"/>
        </w:rPr>
      </w:pPr>
      <w:r>
        <w:rPr>
          <w:rFonts w:ascii="Arial" w:hAnsi="Arial" w:cs="Arial"/>
          <w:bCs/>
          <w:sz w:val="24"/>
          <w:szCs w:val="24"/>
        </w:rPr>
        <w:t>REGÍSTRESE y NOTIFÍQUESE.-</w:t>
      </w:r>
    </w:p>
    <w:p w:rsidR="001579AC" w:rsidRPr="004C2D27" w:rsidRDefault="001579AC" w:rsidP="00530EEF">
      <w:pPr>
        <w:tabs>
          <w:tab w:val="left" w:pos="1980"/>
        </w:tabs>
        <w:spacing w:after="0" w:line="360" w:lineRule="auto"/>
        <w:ind w:right="57" w:firstLine="1985"/>
        <w:jc w:val="both"/>
        <w:rPr>
          <w:rFonts w:eastAsia="Times New Roman" w:cs="Arial"/>
          <w:sz w:val="24"/>
          <w:szCs w:val="24"/>
          <w:lang w:val="es-ES" w:eastAsia="es-ES"/>
        </w:rPr>
      </w:pPr>
    </w:p>
    <w:p w:rsidR="001579AC" w:rsidRPr="00FF17BB" w:rsidRDefault="001579AC" w:rsidP="00FF17BB">
      <w:pPr>
        <w:pBdr>
          <w:top w:val="single" w:sz="4" w:space="0" w:color="auto"/>
        </w:pBdr>
        <w:spacing w:after="0" w:line="240" w:lineRule="auto"/>
        <w:ind w:right="57"/>
        <w:jc w:val="both"/>
        <w:rPr>
          <w:rFonts w:ascii="Times New Roman" w:eastAsia="Times New Roman" w:hAnsi="Times New Roman" w:cs="Times New Roman"/>
          <w:spacing w:val="10"/>
          <w:sz w:val="16"/>
          <w:szCs w:val="16"/>
          <w:lang w:val="es-ES" w:eastAsia="es-ES"/>
        </w:rPr>
      </w:pPr>
    </w:p>
    <w:p w:rsidR="001579AC" w:rsidRPr="00FF17BB" w:rsidRDefault="001579AC" w:rsidP="00FF17BB">
      <w:pPr>
        <w:spacing w:after="0" w:line="240" w:lineRule="auto"/>
        <w:ind w:right="57"/>
        <w:jc w:val="both"/>
        <w:rPr>
          <w:rFonts w:ascii="Times New Roman" w:eastAsia="Times New Roman" w:hAnsi="Times New Roman" w:cs="Times New Roman"/>
          <w:b/>
          <w:sz w:val="24"/>
          <w:szCs w:val="24"/>
          <w:lang w:val="es-ES" w:eastAsia="es-ES"/>
        </w:rPr>
      </w:pPr>
      <w:r w:rsidRPr="00FF17BB">
        <w:rPr>
          <w:rFonts w:ascii="Times New Roman" w:eastAsia="Times New Roman" w:hAnsi="Times New Roman" w:cs="Times New Roman"/>
          <w:i/>
          <w:sz w:val="16"/>
          <w:szCs w:val="16"/>
          <w:lang w:val="es-ES" w:eastAsia="es-ES"/>
        </w:rPr>
        <w:t xml:space="preserve">La presente Resolución se encuentra firmada digitalmente por los </w:t>
      </w:r>
      <w:proofErr w:type="spellStart"/>
      <w:r w:rsidRPr="00FF17BB">
        <w:rPr>
          <w:rFonts w:ascii="Times New Roman" w:eastAsia="Times New Roman" w:hAnsi="Times New Roman" w:cs="Times New Roman"/>
          <w:i/>
          <w:sz w:val="16"/>
          <w:szCs w:val="16"/>
          <w:lang w:val="es-ES" w:eastAsia="es-ES"/>
        </w:rPr>
        <w:t>Dres</w:t>
      </w:r>
      <w:proofErr w:type="spellEnd"/>
      <w:r w:rsidRPr="00FF17BB">
        <w:rPr>
          <w:rFonts w:ascii="Times New Roman" w:eastAsia="Times New Roman" w:hAnsi="Times New Roman" w:cs="Times New Roman"/>
          <w:i/>
          <w:sz w:val="16"/>
          <w:szCs w:val="16"/>
          <w:lang w:val="es-ES" w:eastAsia="es-ES"/>
        </w:rPr>
        <w:t xml:space="preserve">. OMAR ESTEBAN URÍA, HORACIO G. ZAVALA RODRÍGUEZ y LILIA ANA NOVILLO, en el sistema de Gestión Informático del Poder Judicial de la Provincia de San Luis, no siendo necesaria la firma ológrafa, conforme  Reglamento Expediente Electrónico.-    </w:t>
      </w:r>
    </w:p>
    <w:p w:rsidR="00090A67" w:rsidRPr="0012683F" w:rsidRDefault="00090A67" w:rsidP="00530EEF">
      <w:pPr>
        <w:pStyle w:val="Textoindependiente"/>
        <w:spacing w:after="0" w:line="360" w:lineRule="auto"/>
        <w:ind w:right="57" w:firstLine="1985"/>
        <w:jc w:val="both"/>
        <w:rPr>
          <w:rFonts w:ascii="Arial" w:hAnsi="Arial" w:cs="Arial"/>
          <w:sz w:val="24"/>
          <w:szCs w:val="24"/>
        </w:rPr>
      </w:pPr>
    </w:p>
    <w:sectPr w:rsidR="00090A67" w:rsidRPr="0012683F" w:rsidSect="00530EEF">
      <w:footerReference w:type="default" r:id="rId7"/>
      <w:pgSz w:w="11907" w:h="16839" w:code="9"/>
      <w:pgMar w:top="3005" w:right="851" w:bottom="56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654" w:rsidRDefault="00923654" w:rsidP="00A8156E">
      <w:pPr>
        <w:spacing w:after="0" w:line="240" w:lineRule="auto"/>
      </w:pPr>
      <w:r>
        <w:separator/>
      </w:r>
    </w:p>
  </w:endnote>
  <w:endnote w:type="continuationSeparator" w:id="1">
    <w:p w:rsidR="00923654" w:rsidRDefault="00923654" w:rsidP="00A81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54" w:rsidRPr="00A8156E" w:rsidRDefault="0031781A" w:rsidP="00A8156E">
    <w:pPr>
      <w:pStyle w:val="Piedepgina"/>
      <w:spacing w:after="0"/>
      <w:jc w:val="right"/>
      <w:rPr>
        <w:rFonts w:ascii="Arial" w:hAnsi="Arial" w:cs="Arial"/>
        <w:sz w:val="24"/>
        <w:szCs w:val="24"/>
      </w:rPr>
    </w:pPr>
    <w:r w:rsidRPr="00A8156E">
      <w:rPr>
        <w:rFonts w:ascii="Arial" w:hAnsi="Arial" w:cs="Arial"/>
        <w:sz w:val="24"/>
        <w:szCs w:val="24"/>
      </w:rPr>
      <w:fldChar w:fldCharType="begin"/>
    </w:r>
    <w:r w:rsidR="00923654" w:rsidRPr="00A8156E">
      <w:rPr>
        <w:rFonts w:ascii="Arial" w:hAnsi="Arial" w:cs="Arial"/>
        <w:sz w:val="24"/>
        <w:szCs w:val="24"/>
      </w:rPr>
      <w:instrText>PAGE   \* MERGEFORMAT</w:instrText>
    </w:r>
    <w:r w:rsidRPr="00A8156E">
      <w:rPr>
        <w:rFonts w:ascii="Arial" w:hAnsi="Arial" w:cs="Arial"/>
        <w:sz w:val="24"/>
        <w:szCs w:val="24"/>
      </w:rPr>
      <w:fldChar w:fldCharType="separate"/>
    </w:r>
    <w:r w:rsidR="00F33242" w:rsidRPr="00F33242">
      <w:rPr>
        <w:rFonts w:ascii="Arial" w:hAnsi="Arial" w:cs="Arial"/>
        <w:noProof/>
        <w:sz w:val="24"/>
        <w:szCs w:val="24"/>
        <w:lang w:val="es-ES"/>
      </w:rPr>
      <w:t>11</w:t>
    </w:r>
    <w:r w:rsidRPr="00A8156E">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654" w:rsidRDefault="00923654" w:rsidP="00A8156E">
      <w:pPr>
        <w:spacing w:after="0" w:line="240" w:lineRule="auto"/>
      </w:pPr>
      <w:r>
        <w:separator/>
      </w:r>
    </w:p>
  </w:footnote>
  <w:footnote w:type="continuationSeparator" w:id="1">
    <w:p w:rsidR="00923654" w:rsidRDefault="00923654" w:rsidP="00A815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090A67"/>
    <w:rsid w:val="00017A68"/>
    <w:rsid w:val="00053901"/>
    <w:rsid w:val="00084E5B"/>
    <w:rsid w:val="00090A67"/>
    <w:rsid w:val="001441F4"/>
    <w:rsid w:val="00147D80"/>
    <w:rsid w:val="001579AC"/>
    <w:rsid w:val="001B1506"/>
    <w:rsid w:val="001B3DF2"/>
    <w:rsid w:val="001C1EB9"/>
    <w:rsid w:val="001D18DE"/>
    <w:rsid w:val="002002AF"/>
    <w:rsid w:val="00237332"/>
    <w:rsid w:val="00243CBE"/>
    <w:rsid w:val="0031781A"/>
    <w:rsid w:val="00330D7E"/>
    <w:rsid w:val="003678AE"/>
    <w:rsid w:val="003A5F05"/>
    <w:rsid w:val="003B5085"/>
    <w:rsid w:val="00411C7B"/>
    <w:rsid w:val="0042209E"/>
    <w:rsid w:val="00430905"/>
    <w:rsid w:val="00530EEF"/>
    <w:rsid w:val="005D0468"/>
    <w:rsid w:val="005F3DB9"/>
    <w:rsid w:val="00637E10"/>
    <w:rsid w:val="006D1716"/>
    <w:rsid w:val="006E2A4D"/>
    <w:rsid w:val="007112B8"/>
    <w:rsid w:val="00736E22"/>
    <w:rsid w:val="00745487"/>
    <w:rsid w:val="007847BC"/>
    <w:rsid w:val="00795CF5"/>
    <w:rsid w:val="007B1F60"/>
    <w:rsid w:val="00802017"/>
    <w:rsid w:val="008163C2"/>
    <w:rsid w:val="00881BD8"/>
    <w:rsid w:val="00923654"/>
    <w:rsid w:val="00927094"/>
    <w:rsid w:val="0093312A"/>
    <w:rsid w:val="00950C4C"/>
    <w:rsid w:val="00954BD1"/>
    <w:rsid w:val="00955FDB"/>
    <w:rsid w:val="00976700"/>
    <w:rsid w:val="009F7B4B"/>
    <w:rsid w:val="00A53C10"/>
    <w:rsid w:val="00A601D3"/>
    <w:rsid w:val="00A77E1B"/>
    <w:rsid w:val="00A806B8"/>
    <w:rsid w:val="00A8156E"/>
    <w:rsid w:val="00AF20E3"/>
    <w:rsid w:val="00B105F4"/>
    <w:rsid w:val="00B23E11"/>
    <w:rsid w:val="00B40162"/>
    <w:rsid w:val="00C16F4A"/>
    <w:rsid w:val="00C45193"/>
    <w:rsid w:val="00CA5227"/>
    <w:rsid w:val="00D72EB4"/>
    <w:rsid w:val="00D740D5"/>
    <w:rsid w:val="00D86884"/>
    <w:rsid w:val="00DB29CA"/>
    <w:rsid w:val="00E728A6"/>
    <w:rsid w:val="00E82955"/>
    <w:rsid w:val="00EF6BD1"/>
    <w:rsid w:val="00F33242"/>
    <w:rsid w:val="00FF17B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90A67"/>
    <w:pPr>
      <w:tabs>
        <w:tab w:val="center" w:pos="4419"/>
        <w:tab w:val="right" w:pos="8838"/>
      </w:tabs>
    </w:pPr>
    <w:rPr>
      <w:rFonts w:ascii="Calibri" w:eastAsia="Calibri" w:hAnsi="Calibri" w:cs="Cordia New"/>
      <w:lang w:eastAsia="en-US"/>
    </w:rPr>
  </w:style>
  <w:style w:type="character" w:customStyle="1" w:styleId="PiedepginaCar">
    <w:name w:val="Pie de página Car"/>
    <w:basedOn w:val="Fuentedeprrafopredeter"/>
    <w:link w:val="Piedepgina"/>
    <w:uiPriority w:val="99"/>
    <w:rsid w:val="00090A67"/>
    <w:rPr>
      <w:rFonts w:ascii="Calibri" w:eastAsia="Calibri" w:hAnsi="Calibri" w:cs="Cordia New"/>
      <w:lang w:eastAsia="en-US"/>
    </w:rPr>
  </w:style>
  <w:style w:type="paragraph" w:styleId="Textoindependiente">
    <w:name w:val="Body Text"/>
    <w:basedOn w:val="Normal"/>
    <w:link w:val="TextoindependienteCar"/>
    <w:uiPriority w:val="99"/>
    <w:unhideWhenUsed/>
    <w:rsid w:val="00090A67"/>
    <w:pPr>
      <w:spacing w:after="120"/>
    </w:pPr>
    <w:rPr>
      <w:rFonts w:ascii="Calibri" w:eastAsia="Calibri" w:hAnsi="Calibri" w:cs="Cordia New"/>
      <w:lang w:eastAsia="en-US"/>
    </w:rPr>
  </w:style>
  <w:style w:type="character" w:customStyle="1" w:styleId="TextoindependienteCar">
    <w:name w:val="Texto independiente Car"/>
    <w:basedOn w:val="Fuentedeprrafopredeter"/>
    <w:link w:val="Textoindependiente"/>
    <w:uiPriority w:val="99"/>
    <w:rsid w:val="00090A67"/>
    <w:rPr>
      <w:rFonts w:ascii="Calibri" w:eastAsia="Calibri" w:hAnsi="Calibri" w:cs="Cordia New"/>
      <w:lang w:eastAsia="en-US"/>
    </w:rPr>
  </w:style>
  <w:style w:type="character" w:styleId="Hipervnculo">
    <w:name w:val="Hyperlink"/>
    <w:uiPriority w:val="99"/>
    <w:unhideWhenUsed/>
    <w:rsid w:val="00090A67"/>
    <w:rPr>
      <w:color w:val="0000FF"/>
      <w:u w:val="single"/>
    </w:rPr>
  </w:style>
  <w:style w:type="paragraph" w:styleId="Encabezado">
    <w:name w:val="header"/>
    <w:basedOn w:val="Normal"/>
    <w:link w:val="EncabezadoCar"/>
    <w:uiPriority w:val="99"/>
    <w:semiHidden/>
    <w:unhideWhenUsed/>
    <w:rsid w:val="00A815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15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ba.gov.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11</Pages>
  <Words>3167</Words>
  <Characters>17423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60</cp:revision>
  <cp:lastPrinted>2017-01-26T15:10:00Z</cp:lastPrinted>
  <dcterms:created xsi:type="dcterms:W3CDTF">2016-12-12T12:27:00Z</dcterms:created>
  <dcterms:modified xsi:type="dcterms:W3CDTF">2017-02-02T12:25:00Z</dcterms:modified>
</cp:coreProperties>
</file>