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6D" w:rsidRPr="004216C9" w:rsidRDefault="00F6096D" w:rsidP="00F6096D">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CB365F">
        <w:rPr>
          <w:rFonts w:ascii="Arial" w:eastAsia="Times New Roman" w:hAnsi="Arial" w:cs="Arial"/>
          <w:b/>
          <w:bCs/>
          <w:sz w:val="24"/>
          <w:szCs w:val="24"/>
          <w:u w:val="single"/>
          <w:lang w:val="es-ES" w:eastAsia="es-ES"/>
        </w:rPr>
        <w:t>008</w:t>
      </w:r>
      <w:r w:rsidRPr="004216C9">
        <w:rPr>
          <w:rFonts w:ascii="Arial" w:eastAsia="Times New Roman" w:hAnsi="Arial" w:cs="Arial"/>
          <w:b/>
          <w:bCs/>
          <w:sz w:val="24"/>
          <w:szCs w:val="24"/>
          <w:u w:val="single"/>
          <w:lang w:val="es-ES" w:eastAsia="es-ES"/>
        </w:rPr>
        <w:t>/17.-</w:t>
      </w:r>
    </w:p>
    <w:p w:rsidR="00F6096D" w:rsidRPr="00F6096D" w:rsidRDefault="00F6096D" w:rsidP="0076598A">
      <w:pPr>
        <w:spacing w:after="0" w:line="360" w:lineRule="auto"/>
        <w:jc w:val="both"/>
        <w:rPr>
          <w:rFonts w:ascii="Arial" w:hAnsi="Arial" w:cs="Arial"/>
          <w:sz w:val="24"/>
          <w:szCs w:val="24"/>
        </w:rPr>
      </w:pPr>
      <w:r w:rsidRPr="004216C9">
        <w:rPr>
          <w:rFonts w:ascii="Arial" w:eastAsia="Times New Roman" w:hAnsi="Arial" w:cs="Arial"/>
          <w:sz w:val="24"/>
          <w:szCs w:val="24"/>
          <w:lang w:val="es-ES" w:eastAsia="es-ES"/>
        </w:rPr>
        <w:t xml:space="preserve">---En la Ciudad de San Luis, </w:t>
      </w:r>
      <w:r w:rsidRPr="004216C9">
        <w:rPr>
          <w:rFonts w:ascii="Arial" w:eastAsia="Times New Roman" w:hAnsi="Arial" w:cs="Arial"/>
          <w:b/>
          <w:bCs/>
          <w:sz w:val="24"/>
          <w:szCs w:val="24"/>
          <w:lang w:val="es-ES" w:eastAsia="es-ES"/>
        </w:rPr>
        <w:t xml:space="preserve">a </w:t>
      </w:r>
      <w:r w:rsidR="001B4170">
        <w:rPr>
          <w:rFonts w:ascii="Arial" w:eastAsia="Times New Roman" w:hAnsi="Arial" w:cs="Arial"/>
          <w:b/>
          <w:bCs/>
          <w:sz w:val="24"/>
          <w:szCs w:val="24"/>
          <w:lang w:val="es-ES" w:eastAsia="es-ES"/>
        </w:rPr>
        <w:t>nueve</w:t>
      </w:r>
      <w:r w:rsidRPr="004216C9">
        <w:rPr>
          <w:rFonts w:ascii="Arial" w:eastAsia="Times New Roman" w:hAnsi="Arial" w:cs="Arial"/>
          <w:b/>
          <w:bCs/>
          <w:sz w:val="24"/>
          <w:szCs w:val="24"/>
          <w:lang w:val="es-ES" w:eastAsia="es-ES"/>
        </w:rPr>
        <w:t xml:space="preserve"> días del mes de febrero de dos mil diecisiete</w:t>
      </w:r>
      <w:r w:rsidRPr="004216C9">
        <w:rPr>
          <w:rFonts w:ascii="Arial" w:eastAsia="Times New Roman" w:hAnsi="Arial" w:cs="Arial"/>
          <w:sz w:val="24"/>
          <w:szCs w:val="24"/>
          <w:lang w:val="es-ES" w:eastAsia="es-ES"/>
        </w:rPr>
        <w:t>,</w:t>
      </w:r>
      <w:r w:rsidRPr="004216C9">
        <w:rPr>
          <w:rFonts w:ascii="Arial" w:eastAsia="Times New Roman" w:hAnsi="Arial" w:cs="Arial"/>
          <w:i/>
          <w:sz w:val="24"/>
          <w:szCs w:val="24"/>
          <w:lang w:val="es-ES" w:eastAsia="es-ES"/>
        </w:rPr>
        <w:t xml:space="preserve"> </w:t>
      </w:r>
      <w:r w:rsidRPr="004216C9">
        <w:rPr>
          <w:rFonts w:ascii="Arial" w:eastAsia="Times New Roman" w:hAnsi="Arial" w:cs="Arial"/>
          <w:sz w:val="24"/>
          <w:szCs w:val="24"/>
          <w:lang w:val="es-ES" w:eastAsia="es-ES"/>
        </w:rPr>
        <w:t xml:space="preserve">se reúnen en Audiencia Pública los Señores Ministros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OMAR ESTEBAN URÍA, HORACIO G. ZAVALA RODRÍGUEZ y LILIA ANA NOVILLO - Miembros del SUPERIOR TRIBUNAL DE JUSTICIA, para dictar sentencia en los autos</w:t>
      </w:r>
      <w:r w:rsidRPr="004216C9">
        <w:rPr>
          <w:rFonts w:ascii="Arial" w:eastAsia="Times New Roman" w:hAnsi="Arial" w:cs="Arial"/>
          <w:i/>
          <w:iCs/>
          <w:sz w:val="24"/>
          <w:szCs w:val="24"/>
          <w:lang w:val="es-ES" w:eastAsia="es-ES"/>
        </w:rPr>
        <w:t xml:space="preserve">: </w:t>
      </w:r>
      <w:r w:rsidRPr="00664A71">
        <w:rPr>
          <w:rFonts w:ascii="Arial" w:hAnsi="Arial" w:cs="Arial"/>
          <w:b/>
          <w:i/>
          <w:iCs/>
          <w:sz w:val="24"/>
          <w:szCs w:val="24"/>
        </w:rPr>
        <w:t>“LAFUENTE ÁNGEL y CARLOTA BAT</w:t>
      </w:r>
      <w:r w:rsidR="00B827EA">
        <w:rPr>
          <w:rFonts w:ascii="Arial" w:hAnsi="Arial" w:cs="Arial"/>
          <w:b/>
          <w:i/>
          <w:iCs/>
          <w:sz w:val="24"/>
          <w:szCs w:val="24"/>
        </w:rPr>
        <w:t>L</w:t>
      </w:r>
      <w:r w:rsidRPr="00664A71">
        <w:rPr>
          <w:rFonts w:ascii="Arial" w:hAnsi="Arial" w:cs="Arial"/>
          <w:b/>
          <w:i/>
          <w:iCs/>
          <w:sz w:val="24"/>
          <w:szCs w:val="24"/>
        </w:rPr>
        <w:t>LE s/ SUCESORIO- RECURSO DE CASACIÓN”</w:t>
      </w:r>
      <w:r>
        <w:rPr>
          <w:rFonts w:ascii="Arial" w:hAnsi="Arial" w:cs="Arial"/>
          <w:b/>
          <w:iCs/>
          <w:sz w:val="24"/>
          <w:szCs w:val="24"/>
        </w:rPr>
        <w:t xml:space="preserve"> -</w:t>
      </w:r>
      <w:r w:rsidRPr="00753D12">
        <w:rPr>
          <w:rFonts w:ascii="Arial" w:hAnsi="Arial" w:cs="Arial"/>
          <w:b/>
          <w:iCs/>
          <w:sz w:val="24"/>
          <w:szCs w:val="24"/>
        </w:rPr>
        <w:t xml:space="preserve"> </w:t>
      </w:r>
      <w:r w:rsidRPr="00664A71">
        <w:rPr>
          <w:rFonts w:ascii="Arial" w:hAnsi="Arial" w:cs="Arial"/>
          <w:iCs/>
          <w:sz w:val="24"/>
          <w:szCs w:val="24"/>
        </w:rPr>
        <w:t xml:space="preserve">IURIX N° 117920/97.- </w:t>
      </w:r>
    </w:p>
    <w:p w:rsidR="00F6096D" w:rsidRPr="004216C9" w:rsidRDefault="00F6096D" w:rsidP="00F6096D">
      <w:pPr>
        <w:spacing w:after="0" w:line="360" w:lineRule="auto"/>
        <w:ind w:firstLine="1985"/>
        <w:jc w:val="both"/>
        <w:rPr>
          <w:rFonts w:ascii="Arial" w:eastAsia="Times New Roman" w:hAnsi="Arial" w:cs="Arial"/>
          <w:sz w:val="24"/>
          <w:szCs w:val="24"/>
          <w:lang w:val="es-ES" w:eastAsia="es-ES"/>
        </w:rPr>
      </w:pPr>
      <w:r w:rsidRPr="004216C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405674">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 </w:t>
      </w:r>
      <w:r w:rsidRPr="004216C9">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 xml:space="preserve">.- </w:t>
      </w:r>
    </w:p>
    <w:p w:rsidR="00753D12" w:rsidRPr="00753D12" w:rsidRDefault="00753D12" w:rsidP="00753D12">
      <w:pPr>
        <w:spacing w:after="0" w:line="360" w:lineRule="auto"/>
        <w:ind w:firstLine="1985"/>
        <w:jc w:val="both"/>
        <w:rPr>
          <w:rFonts w:ascii="Arial" w:hAnsi="Arial" w:cs="Arial"/>
          <w:sz w:val="24"/>
          <w:szCs w:val="24"/>
          <w:lang w:val="es-ES"/>
        </w:rPr>
      </w:pPr>
      <w:r w:rsidRPr="00753D12">
        <w:rPr>
          <w:rFonts w:ascii="Arial" w:hAnsi="Arial" w:cs="Arial"/>
          <w:sz w:val="24"/>
          <w:szCs w:val="24"/>
          <w:lang w:val="es-ES"/>
        </w:rPr>
        <w:t>Las cuestiones formuladas y sometidas a decisión son:</w:t>
      </w:r>
    </w:p>
    <w:p w:rsidR="00753D12" w:rsidRPr="00753D12" w:rsidRDefault="00753D12" w:rsidP="00753D12">
      <w:pPr>
        <w:spacing w:after="0" w:line="360" w:lineRule="auto"/>
        <w:ind w:firstLine="1985"/>
        <w:jc w:val="both"/>
        <w:rPr>
          <w:rFonts w:ascii="Arial" w:hAnsi="Arial" w:cs="Arial"/>
          <w:sz w:val="24"/>
          <w:szCs w:val="24"/>
          <w:lang w:val="es-ES"/>
        </w:rPr>
      </w:pPr>
      <w:r w:rsidRPr="00753D12">
        <w:rPr>
          <w:rFonts w:ascii="Arial" w:hAnsi="Arial" w:cs="Arial"/>
          <w:sz w:val="24"/>
          <w:szCs w:val="24"/>
          <w:lang w:val="es-ES"/>
        </w:rPr>
        <w:t>I) ¿Es formalmente procedente el Recurso de Casación interpuesto?</w:t>
      </w:r>
    </w:p>
    <w:p w:rsidR="00753D12" w:rsidRPr="00753D12" w:rsidRDefault="004A1ACA" w:rsidP="00753D12">
      <w:pPr>
        <w:spacing w:after="0" w:line="360" w:lineRule="auto"/>
        <w:ind w:firstLine="1985"/>
        <w:jc w:val="both"/>
        <w:rPr>
          <w:rFonts w:ascii="Arial" w:hAnsi="Arial" w:cs="Arial"/>
          <w:sz w:val="24"/>
          <w:szCs w:val="24"/>
          <w:lang w:val="es-ES"/>
        </w:rPr>
      </w:pPr>
      <w:r>
        <w:rPr>
          <w:rFonts w:ascii="Arial" w:hAnsi="Arial" w:cs="Arial"/>
          <w:sz w:val="24"/>
          <w:szCs w:val="24"/>
          <w:lang w:val="es-ES"/>
        </w:rPr>
        <w:t>II) ¿</w:t>
      </w:r>
      <w:r w:rsidR="00753D12" w:rsidRPr="00753D12">
        <w:rPr>
          <w:rFonts w:ascii="Arial" w:hAnsi="Arial" w:cs="Arial"/>
          <w:sz w:val="24"/>
          <w:szCs w:val="24"/>
          <w:lang w:val="es-ES"/>
        </w:rPr>
        <w:t>Existe en el fallo recurrido alguna de las causales enumeradas en el Art. 287 del Código Procesal Civil y Comercial?</w:t>
      </w:r>
    </w:p>
    <w:p w:rsidR="00753D12" w:rsidRPr="00753D12" w:rsidRDefault="004A1ACA" w:rsidP="00753D1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753D12" w:rsidRPr="00753D12">
        <w:rPr>
          <w:rFonts w:ascii="Arial" w:hAnsi="Arial" w:cs="Arial"/>
          <w:sz w:val="24"/>
          <w:szCs w:val="24"/>
          <w:lang w:val="es-ES"/>
        </w:rPr>
        <w:t>En caso afirmativo la cuestión anterior, ¿Cuál es la ley a aplicarse o la interpretación que debe hacerse del caso en estudio?</w:t>
      </w:r>
    </w:p>
    <w:p w:rsidR="00753D12" w:rsidRPr="00753D12" w:rsidRDefault="00753D12" w:rsidP="00753D12">
      <w:pPr>
        <w:spacing w:after="0" w:line="360" w:lineRule="auto"/>
        <w:ind w:firstLine="1985"/>
        <w:jc w:val="both"/>
        <w:rPr>
          <w:rFonts w:ascii="Arial" w:hAnsi="Arial" w:cs="Arial"/>
          <w:sz w:val="24"/>
          <w:szCs w:val="24"/>
          <w:lang w:val="es-ES"/>
        </w:rPr>
      </w:pPr>
      <w:r w:rsidRPr="00753D12">
        <w:rPr>
          <w:rFonts w:ascii="Arial" w:hAnsi="Arial" w:cs="Arial"/>
          <w:sz w:val="24"/>
          <w:szCs w:val="24"/>
          <w:lang w:val="es-ES"/>
        </w:rPr>
        <w:t>IV) ¿Qué resolución corresponde dar al caso en estudio?</w:t>
      </w:r>
    </w:p>
    <w:p w:rsidR="00753D12" w:rsidRDefault="00753D12" w:rsidP="00753D12">
      <w:pPr>
        <w:spacing w:after="0" w:line="360" w:lineRule="auto"/>
        <w:ind w:firstLine="1985"/>
        <w:jc w:val="both"/>
        <w:rPr>
          <w:rFonts w:ascii="Arial" w:hAnsi="Arial" w:cs="Arial"/>
          <w:sz w:val="24"/>
          <w:szCs w:val="24"/>
          <w:lang w:val="es-ES"/>
        </w:rPr>
      </w:pPr>
      <w:r w:rsidRPr="00753D12">
        <w:rPr>
          <w:rFonts w:ascii="Arial" w:hAnsi="Arial" w:cs="Arial"/>
          <w:sz w:val="24"/>
          <w:szCs w:val="24"/>
          <w:lang w:val="es-ES"/>
        </w:rPr>
        <w:t>V) ¿Cuál sobre las costas?</w:t>
      </w:r>
    </w:p>
    <w:p w:rsidR="004A1ACA" w:rsidRPr="00753D12" w:rsidRDefault="004A1ACA" w:rsidP="00753D12">
      <w:pPr>
        <w:spacing w:after="0" w:line="360" w:lineRule="auto"/>
        <w:ind w:firstLine="1985"/>
        <w:jc w:val="both"/>
        <w:rPr>
          <w:rFonts w:ascii="Arial" w:hAnsi="Arial" w:cs="Arial"/>
          <w:sz w:val="24"/>
          <w:szCs w:val="24"/>
          <w:lang w:val="es-ES"/>
        </w:rPr>
      </w:pPr>
    </w:p>
    <w:p w:rsidR="00753D12" w:rsidRPr="00753D12" w:rsidRDefault="00753D12" w:rsidP="004A1ACA">
      <w:pPr>
        <w:spacing w:after="0" w:line="360" w:lineRule="auto"/>
        <w:jc w:val="both"/>
        <w:rPr>
          <w:rFonts w:ascii="Arial" w:hAnsi="Arial" w:cs="Arial"/>
          <w:sz w:val="24"/>
          <w:szCs w:val="24"/>
        </w:rPr>
      </w:pPr>
      <w:r w:rsidRPr="00753D12">
        <w:rPr>
          <w:rFonts w:ascii="Arial" w:hAnsi="Arial" w:cs="Arial"/>
          <w:b/>
          <w:bCs/>
          <w:sz w:val="24"/>
          <w:szCs w:val="24"/>
          <w:u w:val="single"/>
          <w:lang w:val="es-ES"/>
        </w:rPr>
        <w:t xml:space="preserve">A LA PRIMERA </w:t>
      </w:r>
      <w:r w:rsidR="004A1ACA" w:rsidRPr="0036345A">
        <w:rPr>
          <w:rFonts w:ascii="Arial" w:hAnsi="Arial" w:cs="Arial"/>
          <w:b/>
          <w:bCs/>
          <w:sz w:val="24"/>
          <w:szCs w:val="24"/>
          <w:u w:val="single"/>
          <w:lang w:val="es-ES"/>
        </w:rPr>
        <w:t xml:space="preserve">CUESTIÓN, el Dr. HORACIO </w:t>
      </w:r>
      <w:r w:rsidR="004A1ACA">
        <w:rPr>
          <w:rFonts w:ascii="Arial" w:hAnsi="Arial" w:cs="Arial"/>
          <w:b/>
          <w:bCs/>
          <w:sz w:val="24"/>
          <w:szCs w:val="24"/>
          <w:u w:val="single"/>
          <w:lang w:val="es-ES"/>
        </w:rPr>
        <w:t>G. ZAVALA RODRÍ</w:t>
      </w:r>
      <w:r w:rsidR="004A1ACA" w:rsidRPr="0036345A">
        <w:rPr>
          <w:rFonts w:ascii="Arial" w:hAnsi="Arial" w:cs="Arial"/>
          <w:b/>
          <w:bCs/>
          <w:sz w:val="24"/>
          <w:szCs w:val="24"/>
          <w:u w:val="single"/>
          <w:lang w:val="es-ES"/>
        </w:rPr>
        <w:t>GUEZ</w:t>
      </w:r>
      <w:r w:rsidR="004A1ACA">
        <w:rPr>
          <w:rFonts w:ascii="Arial" w:hAnsi="Arial" w:cs="Arial"/>
          <w:b/>
          <w:bCs/>
          <w:sz w:val="24"/>
          <w:szCs w:val="24"/>
          <w:u w:val="single"/>
          <w:lang w:val="es-ES"/>
        </w:rPr>
        <w:t>,</w:t>
      </w:r>
      <w:r w:rsidR="004A1ACA" w:rsidRPr="0036345A">
        <w:rPr>
          <w:rFonts w:ascii="Arial" w:hAnsi="Arial" w:cs="Arial"/>
          <w:b/>
          <w:bCs/>
          <w:sz w:val="24"/>
          <w:szCs w:val="24"/>
          <w:u w:val="single"/>
          <w:lang w:val="es-ES"/>
        </w:rPr>
        <w:t xml:space="preserve"> dijo:</w:t>
      </w:r>
      <w:r w:rsidRPr="00753D12">
        <w:rPr>
          <w:rFonts w:ascii="Arial" w:hAnsi="Arial" w:cs="Arial"/>
          <w:sz w:val="24"/>
          <w:szCs w:val="24"/>
          <w:lang w:val="es-ES"/>
        </w:rPr>
        <w:t xml:space="preserve"> </w:t>
      </w:r>
      <w:r w:rsidRPr="00753D12">
        <w:rPr>
          <w:rFonts w:ascii="Arial" w:hAnsi="Arial" w:cs="Arial"/>
          <w:sz w:val="24"/>
          <w:szCs w:val="24"/>
        </w:rPr>
        <w:t>1) Que a fs. 1174 se presenta la parte actora e interpone recurso de casación contra el Auto Interlocutorio Nº 7 de fecha 03/02/15, dictado por la Excma. Cámara en lo Civil Nº 1 de la Segunda Circunscripción Judicial, obrante a fs. 1166/1167, por el cual no hacen lugar a los recursos de apelación interpuestos confirmando las sentencias interlocutorias Nº 66, Nº 67 y Nº 68</w:t>
      </w:r>
      <w:r w:rsidR="00FA5171">
        <w:rPr>
          <w:rFonts w:ascii="Arial" w:hAnsi="Arial" w:cs="Arial"/>
          <w:sz w:val="24"/>
          <w:szCs w:val="24"/>
        </w:rPr>
        <w:t xml:space="preserve"> (todas del 03/02/2014)</w:t>
      </w:r>
      <w:r w:rsidRPr="00753D12">
        <w:rPr>
          <w:rFonts w:ascii="Arial" w:hAnsi="Arial" w:cs="Arial"/>
          <w:sz w:val="24"/>
          <w:szCs w:val="24"/>
        </w:rPr>
        <w:t xml:space="preserve">. </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Que los recurrentes fundan recurso a fs. 1183/1184, alegando que ha sido interpretada erróneamente la ley de honorarios y ello resulta de los cálculos esbozados en las Sentencias Interlocutorias Nº 66 y N° 67, glosadas a fs. 1102 y fs. 1103/1104, respectivamente.</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lastRenderedPageBreak/>
        <w:t>Manifiestan, que se ha regulado la misma suma por honorarios a los dos abogados que han intervenido en la tramitación del proceso, atacando principalmente los honorarios regulados por las incidencias sustanciadas.</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Consideran, que el apelado no tuvo en cuenta los agravios en contra de la resolución de primera instancia, donde concretamente se señaló la disparidad de tareas cumplidas por uno y otro profesional.</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En igual sentido</w:t>
      </w:r>
      <w:r w:rsidR="00A30A3A">
        <w:rPr>
          <w:rFonts w:ascii="Arial" w:hAnsi="Arial" w:cs="Arial"/>
          <w:sz w:val="24"/>
          <w:szCs w:val="24"/>
        </w:rPr>
        <w:t>,</w:t>
      </w:r>
      <w:r w:rsidRPr="00753D12">
        <w:rPr>
          <w:rFonts w:ascii="Arial" w:hAnsi="Arial" w:cs="Arial"/>
          <w:sz w:val="24"/>
          <w:szCs w:val="24"/>
        </w:rPr>
        <w:t xml:space="preserve"> se expresan en contra de la regulación del perito contador, toda vez que su labor estuvo circunscripta a una prueba de un incidente del proceso principal. </w:t>
      </w:r>
    </w:p>
    <w:p w:rsidR="00753D12" w:rsidRPr="00753D12" w:rsidRDefault="00753D12" w:rsidP="00753D12">
      <w:pPr>
        <w:autoSpaceDE w:val="0"/>
        <w:autoSpaceDN w:val="0"/>
        <w:adjustRightInd w:val="0"/>
        <w:spacing w:after="0" w:line="360" w:lineRule="auto"/>
        <w:ind w:firstLine="1985"/>
        <w:jc w:val="both"/>
        <w:rPr>
          <w:rFonts w:ascii="Arial" w:hAnsi="Arial" w:cs="Arial"/>
          <w:sz w:val="24"/>
          <w:szCs w:val="24"/>
        </w:rPr>
      </w:pPr>
      <w:r w:rsidRPr="00753D12">
        <w:rPr>
          <w:rFonts w:ascii="Arial" w:hAnsi="Arial" w:cs="Arial"/>
          <w:sz w:val="24"/>
          <w:szCs w:val="24"/>
        </w:rPr>
        <w:t>2) Que corrido el traslado de ley, la contraria contesta vía web el 18/08/16, solicitando el rechazo de los agravios y se confirme la sentencia Interlocutoria número 235, dictada con posterioridad.</w:t>
      </w:r>
    </w:p>
    <w:p w:rsidR="00753D12" w:rsidRPr="00753D12" w:rsidRDefault="00753D12" w:rsidP="00753D12">
      <w:pPr>
        <w:autoSpaceDE w:val="0"/>
        <w:autoSpaceDN w:val="0"/>
        <w:adjustRightInd w:val="0"/>
        <w:spacing w:after="0" w:line="360" w:lineRule="auto"/>
        <w:ind w:firstLine="1985"/>
        <w:jc w:val="both"/>
        <w:rPr>
          <w:rFonts w:ascii="Arial" w:hAnsi="Arial" w:cs="Arial"/>
          <w:sz w:val="24"/>
          <w:szCs w:val="24"/>
        </w:rPr>
      </w:pPr>
      <w:r w:rsidRPr="00753D12">
        <w:rPr>
          <w:rFonts w:ascii="Arial" w:hAnsi="Arial" w:cs="Arial"/>
          <w:sz w:val="24"/>
          <w:szCs w:val="24"/>
        </w:rPr>
        <w:t>Sostiene, que el mismo debe ser rechazado por cuanto se tornó en abstracto su tratamiento, por el dictado de la sentencia Interlocutoria número doscientos treinta y cinco de fecha 25/6/2015, fs. 1193</w:t>
      </w:r>
      <w:r w:rsidR="00D341E4">
        <w:rPr>
          <w:rFonts w:ascii="Arial" w:hAnsi="Arial" w:cs="Arial"/>
          <w:sz w:val="24"/>
          <w:szCs w:val="24"/>
        </w:rPr>
        <w:t>/1194vta</w:t>
      </w:r>
      <w:r w:rsidRPr="00753D12">
        <w:rPr>
          <w:rFonts w:ascii="Arial" w:hAnsi="Arial" w:cs="Arial"/>
          <w:sz w:val="24"/>
          <w:szCs w:val="24"/>
        </w:rPr>
        <w:t xml:space="preserve">, que modifica la sentencia número siete, y que la última se encuentra firme y consentida por </w:t>
      </w:r>
      <w:proofErr w:type="gramStart"/>
      <w:r w:rsidRPr="00753D12">
        <w:rPr>
          <w:rFonts w:ascii="Arial" w:hAnsi="Arial" w:cs="Arial"/>
          <w:sz w:val="24"/>
          <w:szCs w:val="24"/>
        </w:rPr>
        <w:t>los</w:t>
      </w:r>
      <w:proofErr w:type="gramEnd"/>
      <w:r w:rsidRPr="00753D12">
        <w:rPr>
          <w:rFonts w:ascii="Arial" w:hAnsi="Arial" w:cs="Arial"/>
          <w:sz w:val="24"/>
          <w:szCs w:val="24"/>
        </w:rPr>
        <w:t xml:space="preserve"> Sres. Cristina Lafuente y Miguel Ángel Lafuente, por lo que el recurso debe ser rechazado con costas.</w:t>
      </w:r>
    </w:p>
    <w:p w:rsidR="00753D12" w:rsidRPr="00753D12" w:rsidRDefault="00753D12" w:rsidP="00753D12">
      <w:pPr>
        <w:autoSpaceDE w:val="0"/>
        <w:autoSpaceDN w:val="0"/>
        <w:adjustRightInd w:val="0"/>
        <w:spacing w:after="0" w:line="360" w:lineRule="auto"/>
        <w:ind w:firstLine="1985"/>
        <w:jc w:val="both"/>
        <w:rPr>
          <w:rFonts w:ascii="Arial" w:hAnsi="Arial" w:cs="Arial"/>
          <w:sz w:val="24"/>
          <w:szCs w:val="24"/>
        </w:rPr>
      </w:pPr>
      <w:r w:rsidRPr="00753D12">
        <w:rPr>
          <w:rFonts w:ascii="Arial" w:hAnsi="Arial" w:cs="Arial"/>
          <w:sz w:val="24"/>
          <w:szCs w:val="24"/>
        </w:rPr>
        <w:t>Asimismo, invoca, que los recaudos de admisibilidad formal y procedencia sustancial del recurso interpuesto, no son suficientes ni surgen de manera clara y contundente, en la fundamentación de los mismos, por parte del impugnante. El interesado debe alegar sobre la correcta interpretación legal, indicando en modo claro y preciso, la forma en que se ha violado la ley invocada en el fallo y cuál es la interpretación correcta; circunstancia que</w:t>
      </w:r>
      <w:r w:rsidRPr="00753D12">
        <w:rPr>
          <w:rFonts w:ascii="Arial" w:hAnsi="Arial" w:cs="Arial"/>
        </w:rPr>
        <w:t xml:space="preserve"> </w:t>
      </w:r>
      <w:r w:rsidRPr="00753D12">
        <w:rPr>
          <w:rFonts w:ascii="Arial" w:hAnsi="Arial" w:cs="Arial"/>
          <w:sz w:val="24"/>
          <w:szCs w:val="24"/>
        </w:rPr>
        <w:t>si no se cumplimenta en autos, el recurso en estudio debe ser rechazado.</w:t>
      </w:r>
    </w:p>
    <w:p w:rsidR="00753D12" w:rsidRPr="00753D12" w:rsidRDefault="00753D12" w:rsidP="00753D12">
      <w:pPr>
        <w:autoSpaceDE w:val="0"/>
        <w:autoSpaceDN w:val="0"/>
        <w:adjustRightInd w:val="0"/>
        <w:spacing w:after="0" w:line="360" w:lineRule="auto"/>
        <w:ind w:firstLine="1985"/>
        <w:jc w:val="both"/>
        <w:rPr>
          <w:rFonts w:ascii="Arial" w:hAnsi="Arial" w:cs="Arial"/>
          <w:sz w:val="24"/>
          <w:szCs w:val="24"/>
        </w:rPr>
      </w:pPr>
      <w:r w:rsidRPr="00753D12">
        <w:rPr>
          <w:rFonts w:ascii="Arial" w:hAnsi="Arial" w:cs="Arial"/>
          <w:sz w:val="24"/>
          <w:szCs w:val="24"/>
        </w:rPr>
        <w:t>Destaca, además, que para que prospere el agravio de la contraria se debió estimar el monto que correspondería, y la ley aplicable, el cual no se hizo, debiendo ser rechazado el agravio por improcedente.</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3) A fs. 1232/1233</w:t>
      </w:r>
      <w:r w:rsidR="004A1ACA">
        <w:rPr>
          <w:rFonts w:ascii="Arial" w:hAnsi="Arial" w:cs="Arial"/>
          <w:sz w:val="24"/>
          <w:szCs w:val="24"/>
        </w:rPr>
        <w:t>,</w:t>
      </w:r>
      <w:r w:rsidRPr="00753D12">
        <w:rPr>
          <w:rFonts w:ascii="Arial" w:hAnsi="Arial" w:cs="Arial"/>
          <w:sz w:val="24"/>
          <w:szCs w:val="24"/>
        </w:rPr>
        <w:t xml:space="preserve"> el Sr. Procurador General de la Provincia contesta vista expidiéndose por el rechazo del recurso intentado, atento a que el </w:t>
      </w:r>
      <w:r w:rsidRPr="00753D12">
        <w:rPr>
          <w:rFonts w:ascii="Arial" w:hAnsi="Arial" w:cs="Arial"/>
          <w:sz w:val="24"/>
          <w:szCs w:val="24"/>
        </w:rPr>
        <w:lastRenderedPageBreak/>
        <w:t>mismo se ha tornado abstracto, en virtud de los fundamentos que expone y que se dan por reproducidos en honor a la brevedad.</w:t>
      </w:r>
      <w:r w:rsidRPr="00753D12">
        <w:rPr>
          <w:rFonts w:ascii="Arial" w:hAnsi="Arial" w:cs="Arial"/>
          <w:i/>
          <w:iCs/>
          <w:sz w:val="24"/>
          <w:szCs w:val="24"/>
        </w:rPr>
        <w:t xml:space="preserve"> </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4) Del estudio de las constancias de la causa surge, que el recurso de casación ha sido impetrado y fundado en tiempo; obrando pago del depósito, exigido en los términos del art. 290 del CPC y C.</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Ahora bien, asiste razón al Sr. Procurador General cuando, en los últimos párrafos de su dictamen (fs. 1233), dictamina que la casación se ha tornado abstracta, por lo que debe rechazarse con costas.</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 xml:space="preserve">Que en efecto, a fs. 1166/1167 obra la interlocutoria </w:t>
      </w:r>
      <w:r w:rsidRPr="00753D12">
        <w:rPr>
          <w:rFonts w:ascii="Arial" w:hAnsi="Arial" w:cs="Arial"/>
          <w:b/>
          <w:sz w:val="24"/>
          <w:szCs w:val="24"/>
        </w:rPr>
        <w:t>Nº 7 dictada por la Excma. Cámara de fecha 3 de febrero de 2015.</w:t>
      </w:r>
      <w:r w:rsidRPr="00753D12">
        <w:rPr>
          <w:rFonts w:ascii="Arial" w:hAnsi="Arial" w:cs="Arial"/>
          <w:sz w:val="24"/>
          <w:szCs w:val="24"/>
        </w:rPr>
        <w:t xml:space="preserve"> Contra tal resolución se planteó aclaratoria y revocatoria “in extremis” (fs. 1169/1171</w:t>
      </w:r>
      <w:r w:rsidR="0052406A">
        <w:rPr>
          <w:rFonts w:ascii="Arial" w:hAnsi="Arial" w:cs="Arial"/>
          <w:sz w:val="24"/>
          <w:szCs w:val="24"/>
        </w:rPr>
        <w:t>vta</w:t>
      </w:r>
      <w:r w:rsidRPr="00753D12">
        <w:rPr>
          <w:rFonts w:ascii="Arial" w:hAnsi="Arial" w:cs="Arial"/>
          <w:sz w:val="24"/>
          <w:szCs w:val="24"/>
        </w:rPr>
        <w:t>) y asimismo recurso de casación (fs. 1174) y recurso extraordinario de inconstitucionalidad (fs. 1176/1178).</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 xml:space="preserve">La Cámara por su parte dictó la interlocutoria </w:t>
      </w:r>
      <w:r w:rsidRPr="00753D12">
        <w:rPr>
          <w:rFonts w:ascii="Arial" w:hAnsi="Arial" w:cs="Arial"/>
          <w:b/>
          <w:sz w:val="24"/>
          <w:szCs w:val="24"/>
        </w:rPr>
        <w:t>N° 235 del 25 de junio</w:t>
      </w:r>
      <w:r w:rsidRPr="00753D12">
        <w:rPr>
          <w:rFonts w:ascii="Arial" w:hAnsi="Arial" w:cs="Arial"/>
          <w:sz w:val="24"/>
          <w:szCs w:val="24"/>
        </w:rPr>
        <w:t xml:space="preserve"> </w:t>
      </w:r>
      <w:r w:rsidRPr="00753D12">
        <w:rPr>
          <w:rFonts w:ascii="Arial" w:hAnsi="Arial" w:cs="Arial"/>
          <w:b/>
          <w:sz w:val="24"/>
          <w:szCs w:val="24"/>
        </w:rPr>
        <w:t>de 2015</w:t>
      </w:r>
      <w:r w:rsidRPr="00753D12">
        <w:rPr>
          <w:rFonts w:ascii="Arial" w:hAnsi="Arial" w:cs="Arial"/>
          <w:sz w:val="24"/>
          <w:szCs w:val="24"/>
        </w:rPr>
        <w:t xml:space="preserve"> (fs. 1193/1194</w:t>
      </w:r>
      <w:r w:rsidR="0052406A">
        <w:rPr>
          <w:rFonts w:ascii="Arial" w:hAnsi="Arial" w:cs="Arial"/>
          <w:sz w:val="24"/>
          <w:szCs w:val="24"/>
        </w:rPr>
        <w:t>vta</w:t>
      </w:r>
      <w:r w:rsidRPr="00753D12">
        <w:rPr>
          <w:rFonts w:ascii="Arial" w:hAnsi="Arial" w:cs="Arial"/>
          <w:sz w:val="24"/>
          <w:szCs w:val="24"/>
        </w:rPr>
        <w:t>), mediante la cual rechazó la aclaratoria y admitió la revocatoria “in extremis”.</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b/>
          <w:sz w:val="24"/>
          <w:szCs w:val="24"/>
        </w:rPr>
        <w:t>Esta interlocutoria quedó firme</w:t>
      </w:r>
      <w:r w:rsidRPr="00753D12">
        <w:rPr>
          <w:rFonts w:ascii="Arial" w:hAnsi="Arial" w:cs="Arial"/>
          <w:sz w:val="24"/>
          <w:szCs w:val="24"/>
        </w:rPr>
        <w:t>.</w:t>
      </w:r>
    </w:p>
    <w:p w:rsidR="00753D12" w:rsidRPr="00753D12" w:rsidRDefault="00753D12" w:rsidP="00753D12">
      <w:pPr>
        <w:spacing w:after="0" w:line="360" w:lineRule="auto"/>
        <w:ind w:firstLine="1985"/>
        <w:jc w:val="both"/>
        <w:rPr>
          <w:rFonts w:ascii="Arial" w:hAnsi="Arial" w:cs="Arial"/>
          <w:b/>
          <w:sz w:val="24"/>
          <w:szCs w:val="24"/>
        </w:rPr>
      </w:pPr>
      <w:r w:rsidRPr="00753D12">
        <w:rPr>
          <w:rFonts w:ascii="Arial" w:hAnsi="Arial" w:cs="Arial"/>
          <w:sz w:val="24"/>
          <w:szCs w:val="24"/>
        </w:rPr>
        <w:t xml:space="preserve">Posteriormente, la Cámara dicta su interlocutoria también </w:t>
      </w:r>
      <w:r w:rsidRPr="00753D12">
        <w:rPr>
          <w:rFonts w:ascii="Arial" w:hAnsi="Arial" w:cs="Arial"/>
          <w:b/>
          <w:sz w:val="24"/>
          <w:szCs w:val="24"/>
        </w:rPr>
        <w:t>N° 7, pero del 4 de febrero de 2016</w:t>
      </w:r>
      <w:r w:rsidRPr="00753D12">
        <w:rPr>
          <w:rFonts w:ascii="Arial" w:hAnsi="Arial" w:cs="Arial"/>
          <w:sz w:val="24"/>
          <w:szCs w:val="24"/>
        </w:rPr>
        <w:t xml:space="preserve"> (fs.</w:t>
      </w:r>
      <w:r w:rsidR="0076598A">
        <w:rPr>
          <w:rFonts w:ascii="Arial" w:hAnsi="Arial" w:cs="Arial"/>
          <w:sz w:val="24"/>
          <w:szCs w:val="24"/>
        </w:rPr>
        <w:t xml:space="preserve"> </w:t>
      </w:r>
      <w:r w:rsidRPr="00753D12">
        <w:rPr>
          <w:rFonts w:ascii="Arial" w:hAnsi="Arial" w:cs="Arial"/>
          <w:sz w:val="24"/>
          <w:szCs w:val="24"/>
        </w:rPr>
        <w:t>1207</w:t>
      </w:r>
      <w:r w:rsidR="00906A58">
        <w:rPr>
          <w:rFonts w:ascii="Arial" w:hAnsi="Arial" w:cs="Arial"/>
          <w:sz w:val="24"/>
          <w:szCs w:val="24"/>
        </w:rPr>
        <w:t xml:space="preserve"> y </w:t>
      </w:r>
      <w:proofErr w:type="spellStart"/>
      <w:r w:rsidR="00906A58">
        <w:rPr>
          <w:rFonts w:ascii="Arial" w:hAnsi="Arial" w:cs="Arial"/>
          <w:sz w:val="24"/>
          <w:szCs w:val="24"/>
        </w:rPr>
        <w:t>vta</w:t>
      </w:r>
      <w:proofErr w:type="spellEnd"/>
      <w:r w:rsidRPr="00753D12">
        <w:rPr>
          <w:rFonts w:ascii="Arial" w:hAnsi="Arial" w:cs="Arial"/>
          <w:sz w:val="24"/>
          <w:szCs w:val="24"/>
        </w:rPr>
        <w:t>), conforme a la cual se rechazan los recursos de inconstitucionalidad interpuestos contra la sentencia</w:t>
      </w:r>
      <w:r w:rsidRPr="00753D12">
        <w:rPr>
          <w:rFonts w:ascii="Arial" w:hAnsi="Arial" w:cs="Arial"/>
          <w:b/>
          <w:sz w:val="24"/>
          <w:szCs w:val="24"/>
        </w:rPr>
        <w:t xml:space="preserve"> N° 7 del 03/02/2015</w:t>
      </w:r>
      <w:r w:rsidR="00906A58">
        <w:rPr>
          <w:rFonts w:ascii="Arial" w:hAnsi="Arial" w:cs="Arial"/>
          <w:b/>
          <w:sz w:val="24"/>
          <w:szCs w:val="24"/>
        </w:rPr>
        <w:t xml:space="preserve"> </w:t>
      </w:r>
      <w:r w:rsidR="00906A58" w:rsidRPr="00906A58">
        <w:rPr>
          <w:rFonts w:ascii="Arial" w:hAnsi="Arial" w:cs="Arial"/>
          <w:sz w:val="24"/>
          <w:szCs w:val="24"/>
        </w:rPr>
        <w:t>(</w:t>
      </w:r>
      <w:r w:rsidR="00906A58">
        <w:rPr>
          <w:rFonts w:ascii="Arial" w:hAnsi="Arial" w:cs="Arial"/>
          <w:sz w:val="24"/>
          <w:szCs w:val="24"/>
        </w:rPr>
        <w:t xml:space="preserve">fs. </w:t>
      </w:r>
      <w:r w:rsidR="00906A58" w:rsidRPr="00753D12">
        <w:rPr>
          <w:rFonts w:ascii="Arial" w:hAnsi="Arial" w:cs="Arial"/>
          <w:sz w:val="24"/>
          <w:szCs w:val="24"/>
        </w:rPr>
        <w:t>1166/1167</w:t>
      </w:r>
      <w:r w:rsidR="00906A58" w:rsidRPr="00906A58">
        <w:rPr>
          <w:rFonts w:ascii="Arial" w:hAnsi="Arial" w:cs="Arial"/>
          <w:sz w:val="24"/>
          <w:szCs w:val="24"/>
        </w:rPr>
        <w:t>)</w:t>
      </w:r>
      <w:r w:rsidRPr="00753D12">
        <w:rPr>
          <w:rFonts w:ascii="Arial" w:hAnsi="Arial" w:cs="Arial"/>
          <w:b/>
          <w:sz w:val="24"/>
          <w:szCs w:val="24"/>
        </w:rPr>
        <w:t>.</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Luego</w:t>
      </w:r>
      <w:r w:rsidR="00A1274B">
        <w:rPr>
          <w:rFonts w:ascii="Arial" w:hAnsi="Arial" w:cs="Arial"/>
          <w:sz w:val="24"/>
          <w:szCs w:val="24"/>
        </w:rPr>
        <w:t>,</w:t>
      </w:r>
      <w:r w:rsidRPr="00753D12">
        <w:rPr>
          <w:rFonts w:ascii="Arial" w:hAnsi="Arial" w:cs="Arial"/>
          <w:sz w:val="24"/>
          <w:szCs w:val="24"/>
        </w:rPr>
        <w:t xml:space="preserve"> la Cámara tiene por interpuesto aquel recurso de casación, mandando a tramitarlo. Después de hacerlo, ordena elevar el expediente a </w:t>
      </w:r>
      <w:r w:rsidR="00A1274B">
        <w:rPr>
          <w:rFonts w:ascii="Arial" w:hAnsi="Arial" w:cs="Arial"/>
          <w:sz w:val="24"/>
          <w:szCs w:val="24"/>
        </w:rPr>
        <w:t>e</w:t>
      </w:r>
      <w:r w:rsidRPr="00753D12">
        <w:rPr>
          <w:rFonts w:ascii="Arial" w:hAnsi="Arial" w:cs="Arial"/>
          <w:sz w:val="24"/>
          <w:szCs w:val="24"/>
        </w:rPr>
        <w:t>ste Tribunal para la resolución del mis</w:t>
      </w:r>
      <w:r w:rsidR="00A1274B">
        <w:rPr>
          <w:rFonts w:ascii="Arial" w:hAnsi="Arial" w:cs="Arial"/>
          <w:sz w:val="24"/>
          <w:szCs w:val="24"/>
        </w:rPr>
        <w:t>m</w:t>
      </w:r>
      <w:r w:rsidRPr="00753D12">
        <w:rPr>
          <w:rFonts w:ascii="Arial" w:hAnsi="Arial" w:cs="Arial"/>
          <w:sz w:val="24"/>
          <w:szCs w:val="24"/>
        </w:rPr>
        <w:t>o (fs. 1230).</w:t>
      </w:r>
    </w:p>
    <w:p w:rsidR="0070733E" w:rsidRPr="00753D12" w:rsidRDefault="00753D12" w:rsidP="0070733E">
      <w:pPr>
        <w:spacing w:after="0" w:line="360" w:lineRule="auto"/>
        <w:ind w:firstLine="1985"/>
        <w:jc w:val="both"/>
        <w:rPr>
          <w:rFonts w:ascii="Arial" w:hAnsi="Arial" w:cs="Arial"/>
          <w:sz w:val="24"/>
          <w:szCs w:val="24"/>
        </w:rPr>
      </w:pPr>
      <w:r w:rsidRPr="00753D12">
        <w:rPr>
          <w:rFonts w:ascii="Arial" w:hAnsi="Arial" w:cs="Arial"/>
          <w:sz w:val="24"/>
          <w:szCs w:val="24"/>
        </w:rPr>
        <w:t xml:space="preserve">Resulta de lo expuesto entonces que -como lo afirma el Sr. Procurador General- la interlocutoria sometida a casación quedó sin efecto, al hacerse lugar a la revocatoria “in extremis” interpuesta contra la misma </w:t>
      </w:r>
      <w:r w:rsidR="00A1274B">
        <w:rPr>
          <w:rFonts w:ascii="Arial" w:hAnsi="Arial" w:cs="Arial"/>
          <w:sz w:val="24"/>
          <w:szCs w:val="24"/>
        </w:rPr>
        <w:t>(</w:t>
      </w:r>
      <w:r w:rsidRPr="00753D12">
        <w:rPr>
          <w:rFonts w:ascii="Arial" w:hAnsi="Arial" w:cs="Arial"/>
          <w:sz w:val="24"/>
          <w:szCs w:val="24"/>
        </w:rPr>
        <w:t>interlocutoria N° 235 del 25 de junio de 2015</w:t>
      </w:r>
      <w:r w:rsidR="0070733E">
        <w:rPr>
          <w:rFonts w:ascii="Arial" w:hAnsi="Arial" w:cs="Arial"/>
          <w:sz w:val="24"/>
          <w:szCs w:val="24"/>
        </w:rPr>
        <w:t xml:space="preserve"> - </w:t>
      </w:r>
      <w:r w:rsidRPr="00753D12">
        <w:rPr>
          <w:rFonts w:ascii="Arial" w:hAnsi="Arial" w:cs="Arial"/>
          <w:sz w:val="24"/>
          <w:szCs w:val="24"/>
        </w:rPr>
        <w:t>fs. 1193/1194).</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rPr>
        <w:t>Por lo tanto, no puede caber duda que la casación pendiente y llamada a sentenciar (</w:t>
      </w:r>
      <w:r w:rsidR="00A90129">
        <w:rPr>
          <w:rFonts w:ascii="Arial" w:hAnsi="Arial" w:cs="Arial"/>
          <w:sz w:val="24"/>
          <w:szCs w:val="24"/>
        </w:rPr>
        <w:t xml:space="preserve">27/10/16, </w:t>
      </w:r>
      <w:r w:rsidRPr="00753D12">
        <w:rPr>
          <w:rFonts w:ascii="Arial" w:hAnsi="Arial" w:cs="Arial"/>
          <w:sz w:val="24"/>
          <w:szCs w:val="24"/>
        </w:rPr>
        <w:t>fs. 1234), ha devenido abstracta.</w:t>
      </w:r>
    </w:p>
    <w:p w:rsidR="00753D12" w:rsidRPr="00753D12" w:rsidRDefault="00753D12" w:rsidP="00753D12">
      <w:pPr>
        <w:spacing w:after="0" w:line="360" w:lineRule="auto"/>
        <w:ind w:firstLine="1985"/>
        <w:jc w:val="both"/>
        <w:rPr>
          <w:rFonts w:ascii="Arial" w:hAnsi="Arial" w:cs="Arial"/>
          <w:sz w:val="24"/>
          <w:szCs w:val="24"/>
        </w:rPr>
      </w:pPr>
      <w:r w:rsidRPr="00753D12">
        <w:rPr>
          <w:rFonts w:ascii="Arial" w:hAnsi="Arial" w:cs="Arial"/>
          <w:sz w:val="24"/>
          <w:szCs w:val="24"/>
          <w:lang w:val="es-ES"/>
        </w:rPr>
        <w:lastRenderedPageBreak/>
        <w:t>Que en consecuencia, de conformidad a lo dictaminado por el Sr. Procurador General, y en virtud de los fundamentos anteriormente expuestos, corresponde declarar abstracta la cuestión sometida a decisión de este Superior Tribunal.</w:t>
      </w:r>
    </w:p>
    <w:p w:rsidR="00753D12" w:rsidRPr="00753D12" w:rsidRDefault="00753D12" w:rsidP="00753D12">
      <w:pPr>
        <w:pStyle w:val="Textoindependiente"/>
        <w:spacing w:line="360" w:lineRule="auto"/>
        <w:ind w:firstLine="1985"/>
        <w:rPr>
          <w:rFonts w:ascii="Arial" w:hAnsi="Arial" w:cs="Arial"/>
          <w:color w:val="000000"/>
          <w:sz w:val="24"/>
          <w:szCs w:val="24"/>
        </w:rPr>
      </w:pPr>
      <w:r w:rsidRPr="00753D12">
        <w:rPr>
          <w:rFonts w:ascii="Arial" w:hAnsi="Arial" w:cs="Arial"/>
          <w:sz w:val="24"/>
          <w:szCs w:val="24"/>
        </w:rPr>
        <w:t xml:space="preserve">6) </w:t>
      </w:r>
      <w:r w:rsidRPr="00753D12">
        <w:rPr>
          <w:rFonts w:ascii="Arial" w:hAnsi="Arial" w:cs="Arial"/>
          <w:color w:val="000000"/>
          <w:sz w:val="24"/>
          <w:szCs w:val="24"/>
        </w:rPr>
        <w:t xml:space="preserve">Sin perjuicio de lo expuesto, cabe advertir, que </w:t>
      </w:r>
      <w:r w:rsidRPr="00753D12">
        <w:rPr>
          <w:rFonts w:ascii="Arial" w:eastAsia="MS Mincho" w:hAnsi="Arial" w:cs="Arial"/>
          <w:color w:val="000000"/>
          <w:sz w:val="24"/>
          <w:szCs w:val="24"/>
        </w:rPr>
        <w:t xml:space="preserve">dado </w:t>
      </w:r>
      <w:r w:rsidRPr="00753D12">
        <w:rPr>
          <w:rFonts w:ascii="Arial" w:hAnsi="Arial" w:cs="Arial"/>
          <w:color w:val="000000"/>
          <w:sz w:val="24"/>
          <w:szCs w:val="24"/>
        </w:rPr>
        <w:t>lo</w:t>
      </w:r>
      <w:r w:rsidR="004A1ACA">
        <w:rPr>
          <w:rFonts w:ascii="Arial" w:hAnsi="Arial" w:cs="Arial"/>
          <w:color w:val="000000"/>
          <w:sz w:val="24"/>
          <w:szCs w:val="24"/>
        </w:rPr>
        <w:t xml:space="preserve"> previsto por el art. 291 del C</w:t>
      </w:r>
      <w:r w:rsidRPr="00753D12">
        <w:rPr>
          <w:rFonts w:ascii="Arial" w:hAnsi="Arial" w:cs="Arial"/>
          <w:color w:val="000000"/>
          <w:sz w:val="24"/>
          <w:szCs w:val="24"/>
        </w:rPr>
        <w:t xml:space="preserve">PC y C. y el criterio jurisprudencial que sostiene que </w:t>
      </w:r>
      <w:r w:rsidRPr="00753D12">
        <w:rPr>
          <w:rFonts w:ascii="Arial" w:eastAsia="MS Mincho" w:hAnsi="Arial" w:cs="Arial"/>
          <w:color w:val="000000"/>
          <w:sz w:val="24"/>
          <w:szCs w:val="24"/>
        </w:rPr>
        <w:t xml:space="preserve">para la procedencia del recurso de casación se debe alegar sobre la correcta interpretación legal, indicando en modo claro y preciso la forma en que se ha violado la ley invocada en el fallo y </w:t>
      </w:r>
      <w:r w:rsidR="004A1ACA" w:rsidRPr="00753D12">
        <w:rPr>
          <w:rFonts w:ascii="Arial" w:eastAsia="MS Mincho" w:hAnsi="Arial" w:cs="Arial"/>
          <w:color w:val="000000"/>
          <w:sz w:val="24"/>
          <w:szCs w:val="24"/>
        </w:rPr>
        <w:t>cuál</w:t>
      </w:r>
      <w:r w:rsidRPr="00753D12">
        <w:rPr>
          <w:rFonts w:ascii="Arial" w:eastAsia="MS Mincho" w:hAnsi="Arial" w:cs="Arial"/>
          <w:color w:val="000000"/>
          <w:sz w:val="24"/>
          <w:szCs w:val="24"/>
        </w:rPr>
        <w:t xml:space="preserve"> es la interpretación correcta, circunstancia que si no se cumplimenta conlleva a que el recurso deba ser rechazado</w:t>
      </w:r>
      <w:r w:rsidR="00594937">
        <w:rPr>
          <w:rFonts w:ascii="Arial" w:eastAsia="MS Mincho" w:hAnsi="Arial" w:cs="Arial"/>
          <w:color w:val="000000"/>
          <w:sz w:val="24"/>
          <w:szCs w:val="24"/>
        </w:rPr>
        <w:t>.</w:t>
      </w:r>
      <w:r w:rsidRPr="00753D12">
        <w:rPr>
          <w:rFonts w:ascii="Arial" w:eastAsia="MS Mincho" w:hAnsi="Arial" w:cs="Arial"/>
          <w:color w:val="000000"/>
          <w:sz w:val="24"/>
          <w:szCs w:val="24"/>
        </w:rPr>
        <w:t xml:space="preserve"> (Cfr. </w:t>
      </w:r>
      <w:r w:rsidRPr="00753D12">
        <w:rPr>
          <w:rFonts w:ascii="Arial" w:hAnsi="Arial" w:cs="Arial"/>
          <w:color w:val="000000"/>
          <w:sz w:val="24"/>
          <w:szCs w:val="24"/>
        </w:rPr>
        <w:t xml:space="preserve">STJSL S.J </w:t>
      </w:r>
      <w:r w:rsidR="004A1ACA">
        <w:rPr>
          <w:rFonts w:ascii="Arial" w:hAnsi="Arial" w:cs="Arial"/>
          <w:color w:val="000000"/>
          <w:sz w:val="24"/>
          <w:szCs w:val="24"/>
        </w:rPr>
        <w:t>Nº 19/07 “</w:t>
      </w:r>
      <w:proofErr w:type="spellStart"/>
      <w:r w:rsidR="004A1ACA">
        <w:rPr>
          <w:rFonts w:ascii="Arial" w:hAnsi="Arial" w:cs="Arial"/>
          <w:color w:val="000000"/>
          <w:sz w:val="24"/>
          <w:szCs w:val="24"/>
        </w:rPr>
        <w:t>Kravetz</w:t>
      </w:r>
      <w:proofErr w:type="spellEnd"/>
      <w:r w:rsidR="004A1ACA">
        <w:rPr>
          <w:rFonts w:ascii="Arial" w:hAnsi="Arial" w:cs="Arial"/>
          <w:color w:val="000000"/>
          <w:sz w:val="24"/>
          <w:szCs w:val="24"/>
        </w:rPr>
        <w:t xml:space="preserve"> Elías Samuel c</w:t>
      </w:r>
      <w:r w:rsidRPr="00753D12">
        <w:rPr>
          <w:rFonts w:ascii="Arial" w:hAnsi="Arial" w:cs="Arial"/>
          <w:color w:val="000000"/>
          <w:sz w:val="24"/>
          <w:szCs w:val="24"/>
        </w:rPr>
        <w:t xml:space="preserve">/ </w:t>
      </w:r>
      <w:proofErr w:type="spellStart"/>
      <w:r w:rsidRPr="00753D12">
        <w:rPr>
          <w:rFonts w:ascii="Arial" w:hAnsi="Arial" w:cs="Arial"/>
          <w:color w:val="000000"/>
          <w:sz w:val="24"/>
          <w:szCs w:val="24"/>
        </w:rPr>
        <w:t>Edesal</w:t>
      </w:r>
      <w:proofErr w:type="spellEnd"/>
      <w:r w:rsidRPr="00753D12">
        <w:rPr>
          <w:rFonts w:ascii="Arial" w:hAnsi="Arial" w:cs="Arial"/>
          <w:color w:val="000000"/>
          <w:sz w:val="24"/>
          <w:szCs w:val="24"/>
        </w:rPr>
        <w:t xml:space="preserve"> S.A. – D. y P. - Recurso de Casación”, 17/05/07; STJSL-S.J. N° 170 /11 “Videla, Jorge Omar </w:t>
      </w:r>
      <w:r w:rsidR="004A1ACA">
        <w:rPr>
          <w:rFonts w:ascii="Arial" w:hAnsi="Arial" w:cs="Arial"/>
          <w:color w:val="000000"/>
          <w:sz w:val="24"/>
          <w:szCs w:val="24"/>
        </w:rPr>
        <w:t>c</w:t>
      </w:r>
      <w:r w:rsidRPr="00753D12">
        <w:rPr>
          <w:rFonts w:ascii="Arial" w:hAnsi="Arial" w:cs="Arial"/>
          <w:color w:val="000000"/>
          <w:sz w:val="24"/>
          <w:szCs w:val="24"/>
        </w:rPr>
        <w:t xml:space="preserve">/ </w:t>
      </w:r>
      <w:proofErr w:type="spellStart"/>
      <w:r w:rsidRPr="00753D12">
        <w:rPr>
          <w:rFonts w:ascii="Arial" w:hAnsi="Arial" w:cs="Arial"/>
          <w:color w:val="000000"/>
          <w:sz w:val="24"/>
          <w:szCs w:val="24"/>
        </w:rPr>
        <w:t>Catriel</w:t>
      </w:r>
      <w:proofErr w:type="spellEnd"/>
      <w:r w:rsidRPr="00753D12">
        <w:rPr>
          <w:rFonts w:ascii="Arial" w:hAnsi="Arial" w:cs="Arial"/>
          <w:color w:val="000000"/>
          <w:sz w:val="24"/>
          <w:szCs w:val="24"/>
        </w:rPr>
        <w:t xml:space="preserve"> S.A. y Otro – Demanda Ordinaria Laboral - Recurso de Casación”, 10/11/11;  STJSL S.J Nº 89/11 “Soto, Víctor Manuel c/ Flora Dánica San Luis S.A. - Demanda Laboral - Recurso de Casación”, 09-08-2011; entre otros).</w:t>
      </w:r>
    </w:p>
    <w:p w:rsidR="00753D12" w:rsidRPr="00753D12" w:rsidRDefault="00753D12" w:rsidP="00753D12">
      <w:pPr>
        <w:pStyle w:val="Textoindependiente"/>
        <w:spacing w:line="360" w:lineRule="auto"/>
        <w:ind w:firstLine="1985"/>
        <w:rPr>
          <w:rFonts w:ascii="Arial" w:hAnsi="Arial" w:cs="Arial"/>
          <w:sz w:val="24"/>
          <w:szCs w:val="24"/>
        </w:rPr>
      </w:pPr>
      <w:r w:rsidRPr="00753D12">
        <w:rPr>
          <w:rFonts w:ascii="Arial" w:hAnsi="Arial" w:cs="Arial"/>
          <w:sz w:val="24"/>
          <w:szCs w:val="24"/>
        </w:rPr>
        <w:t xml:space="preserve">Que en efecto, de la lectura de expresión de agravios no surge de manera cabal, cuál es la norma que ha dejado de aplicar o ha aplicado o interpretado erróneamente </w:t>
      </w:r>
      <w:smartTag w:uri="urn:schemas-microsoft-com:office:smarttags" w:element="PersonName">
        <w:smartTagPr>
          <w:attr w:name="ProductID" w:val="la Excma. C￡mara"/>
        </w:smartTagPr>
        <w:r w:rsidRPr="00753D12">
          <w:rPr>
            <w:rFonts w:ascii="Arial" w:hAnsi="Arial" w:cs="Arial"/>
            <w:sz w:val="24"/>
            <w:szCs w:val="24"/>
          </w:rPr>
          <w:t>la Excma. Cámara</w:t>
        </w:r>
      </w:smartTag>
      <w:r w:rsidRPr="00753D12">
        <w:rPr>
          <w:rFonts w:ascii="Arial" w:hAnsi="Arial" w:cs="Arial"/>
          <w:sz w:val="24"/>
          <w:szCs w:val="24"/>
        </w:rPr>
        <w:t xml:space="preserve">, a fin de que se configure algunos de los presupuestos del art. 287 del CPC y C., para la viabilidad del recurso </w:t>
      </w:r>
      <w:proofErr w:type="spellStart"/>
      <w:r w:rsidRPr="00753D12">
        <w:rPr>
          <w:rFonts w:ascii="Arial" w:hAnsi="Arial" w:cs="Arial"/>
          <w:sz w:val="24"/>
          <w:szCs w:val="24"/>
        </w:rPr>
        <w:t>casatorio</w:t>
      </w:r>
      <w:proofErr w:type="spellEnd"/>
      <w:r w:rsidRPr="00753D12">
        <w:rPr>
          <w:rFonts w:ascii="Arial" w:hAnsi="Arial" w:cs="Arial"/>
          <w:sz w:val="24"/>
          <w:szCs w:val="24"/>
        </w:rPr>
        <w:t>, lo que sella también su destino.</w:t>
      </w:r>
    </w:p>
    <w:p w:rsidR="00753D12" w:rsidRDefault="00753D12" w:rsidP="00753D12">
      <w:pPr>
        <w:pStyle w:val="Textoindependiente"/>
        <w:spacing w:line="360" w:lineRule="auto"/>
        <w:ind w:firstLine="1985"/>
        <w:rPr>
          <w:rFonts w:ascii="Arial" w:hAnsi="Arial" w:cs="Arial"/>
          <w:sz w:val="24"/>
          <w:szCs w:val="24"/>
        </w:rPr>
      </w:pPr>
      <w:r w:rsidRPr="00753D12">
        <w:rPr>
          <w:rFonts w:ascii="Arial" w:hAnsi="Arial" w:cs="Arial"/>
          <w:sz w:val="24"/>
          <w:szCs w:val="24"/>
        </w:rPr>
        <w:t>Por todo ello, declaro a esta PRIMERA CUESTI</w:t>
      </w:r>
      <w:r w:rsidR="004A1ACA">
        <w:rPr>
          <w:rFonts w:ascii="Arial" w:hAnsi="Arial" w:cs="Arial"/>
          <w:sz w:val="24"/>
          <w:szCs w:val="24"/>
        </w:rPr>
        <w:t>Ó</w:t>
      </w:r>
      <w:r w:rsidRPr="00753D12">
        <w:rPr>
          <w:rFonts w:ascii="Arial" w:hAnsi="Arial" w:cs="Arial"/>
          <w:sz w:val="24"/>
          <w:szCs w:val="24"/>
        </w:rPr>
        <w:t xml:space="preserve">N ABTRACTA. </w:t>
      </w:r>
    </w:p>
    <w:p w:rsidR="003A38C5" w:rsidRPr="00405674" w:rsidRDefault="003A38C5" w:rsidP="003A38C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3A38C5" w:rsidRPr="00753D12" w:rsidRDefault="003A38C5" w:rsidP="00753D12">
      <w:pPr>
        <w:pStyle w:val="Textoindependiente"/>
        <w:spacing w:line="360" w:lineRule="auto"/>
        <w:ind w:firstLine="1985"/>
        <w:rPr>
          <w:rFonts w:ascii="Arial" w:hAnsi="Arial" w:cs="Arial"/>
          <w:sz w:val="24"/>
          <w:szCs w:val="24"/>
        </w:rPr>
      </w:pPr>
    </w:p>
    <w:p w:rsidR="00753D12" w:rsidRDefault="00753D12" w:rsidP="002C11AC">
      <w:pPr>
        <w:spacing w:after="0" w:line="360" w:lineRule="auto"/>
        <w:jc w:val="both"/>
        <w:rPr>
          <w:rFonts w:ascii="Arial" w:hAnsi="Arial" w:cs="Arial"/>
          <w:sz w:val="24"/>
          <w:szCs w:val="24"/>
          <w:lang w:val="es-ES"/>
        </w:rPr>
      </w:pPr>
      <w:r w:rsidRPr="00753D12">
        <w:rPr>
          <w:rFonts w:ascii="Arial" w:hAnsi="Arial" w:cs="Arial"/>
          <w:b/>
          <w:sz w:val="24"/>
          <w:szCs w:val="24"/>
          <w:u w:val="single"/>
          <w:lang w:val="es-ES"/>
        </w:rPr>
        <w:t xml:space="preserve">A LA SEGUNDA </w:t>
      </w:r>
      <w:r w:rsidR="00A23818">
        <w:rPr>
          <w:rFonts w:ascii="Arial" w:hAnsi="Arial" w:cs="Arial"/>
          <w:b/>
          <w:sz w:val="24"/>
          <w:szCs w:val="24"/>
          <w:u w:val="single"/>
          <w:lang w:val="es-ES"/>
        </w:rPr>
        <w:t>y</w:t>
      </w:r>
      <w:r w:rsidRPr="00753D12">
        <w:rPr>
          <w:rFonts w:ascii="Arial" w:hAnsi="Arial" w:cs="Arial"/>
          <w:b/>
          <w:sz w:val="24"/>
          <w:szCs w:val="24"/>
          <w:u w:val="single"/>
          <w:lang w:val="es-ES"/>
        </w:rPr>
        <w:t xml:space="preserve"> TERCERA </w:t>
      </w:r>
      <w:r w:rsidR="00A23818" w:rsidRPr="0036345A">
        <w:rPr>
          <w:rFonts w:ascii="Arial" w:hAnsi="Arial" w:cs="Arial"/>
          <w:b/>
          <w:bCs/>
          <w:sz w:val="24"/>
          <w:szCs w:val="24"/>
          <w:u w:val="single"/>
          <w:lang w:val="es-ES"/>
        </w:rPr>
        <w:t xml:space="preserve">CUESTIÓN, el Dr. HORACIO </w:t>
      </w:r>
      <w:r w:rsidR="00A23818">
        <w:rPr>
          <w:rFonts w:ascii="Arial" w:hAnsi="Arial" w:cs="Arial"/>
          <w:b/>
          <w:bCs/>
          <w:sz w:val="24"/>
          <w:szCs w:val="24"/>
          <w:u w:val="single"/>
          <w:lang w:val="es-ES"/>
        </w:rPr>
        <w:t>G. ZAVALA RODRÍ</w:t>
      </w:r>
      <w:r w:rsidR="00A23818" w:rsidRPr="0036345A">
        <w:rPr>
          <w:rFonts w:ascii="Arial" w:hAnsi="Arial" w:cs="Arial"/>
          <w:b/>
          <w:bCs/>
          <w:sz w:val="24"/>
          <w:szCs w:val="24"/>
          <w:u w:val="single"/>
          <w:lang w:val="es-ES"/>
        </w:rPr>
        <w:t>GUEZ</w:t>
      </w:r>
      <w:r w:rsidR="00A23818">
        <w:rPr>
          <w:rFonts w:ascii="Arial" w:hAnsi="Arial" w:cs="Arial"/>
          <w:b/>
          <w:bCs/>
          <w:sz w:val="24"/>
          <w:szCs w:val="24"/>
          <w:u w:val="single"/>
          <w:lang w:val="es-ES"/>
        </w:rPr>
        <w:t>,</w:t>
      </w:r>
      <w:r w:rsidR="00A23818" w:rsidRPr="0036345A">
        <w:rPr>
          <w:rFonts w:ascii="Arial" w:hAnsi="Arial" w:cs="Arial"/>
          <w:b/>
          <w:bCs/>
          <w:sz w:val="24"/>
          <w:szCs w:val="24"/>
          <w:u w:val="single"/>
          <w:lang w:val="es-ES"/>
        </w:rPr>
        <w:t xml:space="preserve"> dijo:</w:t>
      </w:r>
      <w:r w:rsidRPr="00753D12">
        <w:rPr>
          <w:rFonts w:ascii="Arial" w:hAnsi="Arial" w:cs="Arial"/>
          <w:sz w:val="24"/>
          <w:szCs w:val="24"/>
          <w:lang w:val="es-ES"/>
        </w:rPr>
        <w:t xml:space="preserve"> Que atento los fundamentos expuestos en la primera cuestión, no </w:t>
      </w:r>
      <w:r w:rsidR="00DF5886">
        <w:rPr>
          <w:rFonts w:ascii="Arial" w:hAnsi="Arial" w:cs="Arial"/>
          <w:sz w:val="24"/>
          <w:szCs w:val="24"/>
          <w:lang w:val="es-ES"/>
        </w:rPr>
        <w:t>corresponde su tratamiento. ASÍ</w:t>
      </w:r>
      <w:r w:rsidRPr="00753D12">
        <w:rPr>
          <w:rFonts w:ascii="Arial" w:hAnsi="Arial" w:cs="Arial"/>
          <w:sz w:val="24"/>
          <w:szCs w:val="24"/>
          <w:lang w:val="es-ES"/>
        </w:rPr>
        <w:t xml:space="preserve"> LO VOTO.</w:t>
      </w:r>
    </w:p>
    <w:p w:rsidR="003A38C5" w:rsidRPr="00405674" w:rsidRDefault="003A38C5" w:rsidP="003A38C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w:t>
      </w:r>
      <w:r w:rsidRPr="00405674">
        <w:rPr>
          <w:rFonts w:ascii="Arial" w:eastAsia="Times New Roman" w:hAnsi="Arial" w:cs="Arial"/>
          <w:sz w:val="24"/>
          <w:szCs w:val="24"/>
          <w:lang w:val="es-ES" w:eastAsia="es-ES"/>
        </w:rPr>
        <w:lastRenderedPageBreak/>
        <w:t xml:space="preserve">ZAVALA RODRÍGUEZ y </w:t>
      </w:r>
      <w:r w:rsidRPr="00405674">
        <w:rPr>
          <w:rFonts w:ascii="Arial" w:eastAsia="Times New Roman" w:hAnsi="Arial" w:cs="Arial"/>
          <w:sz w:val="24"/>
          <w:szCs w:val="24"/>
          <w:lang w:val="es-MX" w:eastAsia="es-ES"/>
        </w:rPr>
        <w:t>votan en igual sentido a esta</w:t>
      </w:r>
      <w:r w:rsidR="00B63294">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sidR="00B63294">
        <w:rPr>
          <w:rFonts w:ascii="Arial" w:eastAsia="Times New Roman" w:hAnsi="Arial" w:cs="Arial"/>
          <w:b/>
          <w:bCs/>
          <w:sz w:val="24"/>
          <w:szCs w:val="24"/>
          <w:lang w:val="es-ES" w:eastAsia="es-ES"/>
        </w:rPr>
        <w:t>SEGUNDA y TERCERA</w:t>
      </w:r>
      <w:r w:rsidRPr="00405674">
        <w:rPr>
          <w:rFonts w:ascii="Arial" w:eastAsia="Times New Roman" w:hAnsi="Arial" w:cs="Arial"/>
          <w:b/>
          <w:bCs/>
          <w:sz w:val="24"/>
          <w:szCs w:val="24"/>
          <w:lang w:val="es-ES" w:eastAsia="es-ES"/>
        </w:rPr>
        <w:t xml:space="preserve"> CUESTIÓN.-</w:t>
      </w:r>
    </w:p>
    <w:p w:rsidR="00DF5886" w:rsidRPr="00753D12" w:rsidRDefault="00DF5886" w:rsidP="00753D12">
      <w:pPr>
        <w:spacing w:after="0" w:line="360" w:lineRule="auto"/>
        <w:ind w:firstLine="1985"/>
        <w:jc w:val="both"/>
        <w:rPr>
          <w:rFonts w:ascii="Arial" w:hAnsi="Arial" w:cs="Arial"/>
          <w:sz w:val="24"/>
          <w:szCs w:val="24"/>
          <w:lang w:val="es-ES"/>
        </w:rPr>
      </w:pPr>
    </w:p>
    <w:p w:rsidR="00753D12" w:rsidRDefault="00753D12" w:rsidP="002C11AC">
      <w:pPr>
        <w:spacing w:after="0" w:line="360" w:lineRule="auto"/>
        <w:jc w:val="both"/>
        <w:rPr>
          <w:rFonts w:ascii="Arial" w:hAnsi="Arial" w:cs="Arial"/>
          <w:sz w:val="24"/>
          <w:szCs w:val="24"/>
          <w:lang w:val="es-ES"/>
        </w:rPr>
      </w:pPr>
      <w:r w:rsidRPr="00753D12">
        <w:rPr>
          <w:rFonts w:ascii="Arial" w:hAnsi="Arial" w:cs="Arial"/>
          <w:b/>
          <w:bCs/>
          <w:sz w:val="24"/>
          <w:szCs w:val="24"/>
          <w:u w:val="single"/>
          <w:lang w:val="es-ES"/>
        </w:rPr>
        <w:t xml:space="preserve">A LA CUARTA </w:t>
      </w:r>
      <w:r w:rsidR="00DF5886" w:rsidRPr="0036345A">
        <w:rPr>
          <w:rFonts w:ascii="Arial" w:hAnsi="Arial" w:cs="Arial"/>
          <w:b/>
          <w:bCs/>
          <w:sz w:val="24"/>
          <w:szCs w:val="24"/>
          <w:u w:val="single"/>
          <w:lang w:val="es-ES"/>
        </w:rPr>
        <w:t xml:space="preserve">CUESTIÓN, el Dr. HORACIO </w:t>
      </w:r>
      <w:r w:rsidR="00DF5886">
        <w:rPr>
          <w:rFonts w:ascii="Arial" w:hAnsi="Arial" w:cs="Arial"/>
          <w:b/>
          <w:bCs/>
          <w:sz w:val="24"/>
          <w:szCs w:val="24"/>
          <w:u w:val="single"/>
          <w:lang w:val="es-ES"/>
        </w:rPr>
        <w:t>G. ZAVALA RODRÍ</w:t>
      </w:r>
      <w:r w:rsidR="00DF5886" w:rsidRPr="0036345A">
        <w:rPr>
          <w:rFonts w:ascii="Arial" w:hAnsi="Arial" w:cs="Arial"/>
          <w:b/>
          <w:bCs/>
          <w:sz w:val="24"/>
          <w:szCs w:val="24"/>
          <w:u w:val="single"/>
          <w:lang w:val="es-ES"/>
        </w:rPr>
        <w:t>GUEZ</w:t>
      </w:r>
      <w:r w:rsidR="00DF5886">
        <w:rPr>
          <w:rFonts w:ascii="Arial" w:hAnsi="Arial" w:cs="Arial"/>
          <w:b/>
          <w:bCs/>
          <w:sz w:val="24"/>
          <w:szCs w:val="24"/>
          <w:u w:val="single"/>
          <w:lang w:val="es-ES"/>
        </w:rPr>
        <w:t>,</w:t>
      </w:r>
      <w:r w:rsidR="00DF5886" w:rsidRPr="0036345A">
        <w:rPr>
          <w:rFonts w:ascii="Arial" w:hAnsi="Arial" w:cs="Arial"/>
          <w:b/>
          <w:bCs/>
          <w:sz w:val="24"/>
          <w:szCs w:val="24"/>
          <w:u w:val="single"/>
          <w:lang w:val="es-ES"/>
        </w:rPr>
        <w:t xml:space="preserve"> dijo:</w:t>
      </w:r>
      <w:r w:rsidR="00DF5886" w:rsidRPr="00F62DCD">
        <w:rPr>
          <w:rFonts w:ascii="Arial" w:hAnsi="Arial" w:cs="Arial"/>
          <w:bCs/>
          <w:sz w:val="24"/>
          <w:szCs w:val="24"/>
          <w:lang w:val="es-ES"/>
        </w:rPr>
        <w:t xml:space="preserve"> </w:t>
      </w:r>
      <w:r w:rsidRPr="00753D12">
        <w:rPr>
          <w:rFonts w:ascii="Arial" w:hAnsi="Arial" w:cs="Arial"/>
          <w:sz w:val="24"/>
          <w:szCs w:val="24"/>
          <w:lang w:val="es-ES"/>
        </w:rPr>
        <w:t>Que atento los fundamentos exp</w:t>
      </w:r>
      <w:r w:rsidR="001C738D">
        <w:rPr>
          <w:rFonts w:ascii="Arial" w:hAnsi="Arial" w:cs="Arial"/>
          <w:sz w:val="24"/>
          <w:szCs w:val="24"/>
          <w:lang w:val="es-ES"/>
        </w:rPr>
        <w:t xml:space="preserve">uestos en la primera cuestión, </w:t>
      </w:r>
      <w:r w:rsidRPr="00753D12">
        <w:rPr>
          <w:rFonts w:ascii="Arial" w:hAnsi="Arial" w:cs="Arial"/>
          <w:sz w:val="24"/>
          <w:szCs w:val="24"/>
          <w:lang w:val="es-ES"/>
        </w:rPr>
        <w:t>corresponde DECLARAR ABSTRACTA la cuestión sometida a decisión de este Superior Tribunal. AS</w:t>
      </w:r>
      <w:r w:rsidR="001C738D">
        <w:rPr>
          <w:rFonts w:ascii="Arial" w:hAnsi="Arial" w:cs="Arial"/>
          <w:sz w:val="24"/>
          <w:szCs w:val="24"/>
          <w:lang w:val="es-ES"/>
        </w:rPr>
        <w:t>Í</w:t>
      </w:r>
      <w:r w:rsidRPr="00753D12">
        <w:rPr>
          <w:rFonts w:ascii="Arial" w:hAnsi="Arial" w:cs="Arial"/>
          <w:sz w:val="24"/>
          <w:szCs w:val="24"/>
          <w:lang w:val="es-ES"/>
        </w:rPr>
        <w:t xml:space="preserve"> LO VOTO.</w:t>
      </w:r>
    </w:p>
    <w:p w:rsidR="002E105A" w:rsidRPr="00405674" w:rsidRDefault="002E105A" w:rsidP="002E105A">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2E105A" w:rsidRPr="00753D12" w:rsidRDefault="002E105A" w:rsidP="002C11AC">
      <w:pPr>
        <w:spacing w:after="0" w:line="360" w:lineRule="auto"/>
        <w:jc w:val="both"/>
        <w:rPr>
          <w:rFonts w:ascii="Arial" w:hAnsi="Arial" w:cs="Arial"/>
          <w:sz w:val="24"/>
          <w:szCs w:val="24"/>
          <w:lang w:val="es-ES"/>
        </w:rPr>
      </w:pPr>
    </w:p>
    <w:p w:rsidR="00753D12" w:rsidRDefault="00753D12" w:rsidP="002C11AC">
      <w:pPr>
        <w:spacing w:after="0" w:line="360" w:lineRule="auto"/>
        <w:jc w:val="both"/>
        <w:rPr>
          <w:rFonts w:ascii="Arial" w:hAnsi="Arial" w:cs="Arial"/>
          <w:sz w:val="24"/>
          <w:szCs w:val="24"/>
          <w:lang w:val="es-ES"/>
        </w:rPr>
      </w:pPr>
      <w:r w:rsidRPr="00753D12">
        <w:rPr>
          <w:rFonts w:ascii="Arial" w:hAnsi="Arial" w:cs="Arial"/>
          <w:b/>
          <w:sz w:val="24"/>
          <w:szCs w:val="24"/>
          <w:u w:val="single"/>
          <w:lang w:val="es-ES"/>
        </w:rPr>
        <w:t xml:space="preserve">A LA QUINTA </w:t>
      </w:r>
      <w:r w:rsidR="002C11AC" w:rsidRPr="0036345A">
        <w:rPr>
          <w:rFonts w:ascii="Arial" w:hAnsi="Arial" w:cs="Arial"/>
          <w:b/>
          <w:bCs/>
          <w:sz w:val="24"/>
          <w:szCs w:val="24"/>
          <w:u w:val="single"/>
          <w:lang w:val="es-ES"/>
        </w:rPr>
        <w:t xml:space="preserve">CUESTIÓN, el Dr. HORACIO </w:t>
      </w:r>
      <w:r w:rsidR="002C11AC">
        <w:rPr>
          <w:rFonts w:ascii="Arial" w:hAnsi="Arial" w:cs="Arial"/>
          <w:b/>
          <w:bCs/>
          <w:sz w:val="24"/>
          <w:szCs w:val="24"/>
          <w:u w:val="single"/>
          <w:lang w:val="es-ES"/>
        </w:rPr>
        <w:t>G. ZAVALA RODRÍ</w:t>
      </w:r>
      <w:r w:rsidR="002C11AC" w:rsidRPr="0036345A">
        <w:rPr>
          <w:rFonts w:ascii="Arial" w:hAnsi="Arial" w:cs="Arial"/>
          <w:b/>
          <w:bCs/>
          <w:sz w:val="24"/>
          <w:szCs w:val="24"/>
          <w:u w:val="single"/>
          <w:lang w:val="es-ES"/>
        </w:rPr>
        <w:t>GUEZ</w:t>
      </w:r>
      <w:r w:rsidR="002C11AC">
        <w:rPr>
          <w:rFonts w:ascii="Arial" w:hAnsi="Arial" w:cs="Arial"/>
          <w:b/>
          <w:bCs/>
          <w:sz w:val="24"/>
          <w:szCs w:val="24"/>
          <w:u w:val="single"/>
          <w:lang w:val="es-ES"/>
        </w:rPr>
        <w:t>,</w:t>
      </w:r>
      <w:r w:rsidR="002C11AC" w:rsidRPr="0036345A">
        <w:rPr>
          <w:rFonts w:ascii="Arial" w:hAnsi="Arial" w:cs="Arial"/>
          <w:b/>
          <w:bCs/>
          <w:sz w:val="24"/>
          <w:szCs w:val="24"/>
          <w:u w:val="single"/>
          <w:lang w:val="es-ES"/>
        </w:rPr>
        <w:t xml:space="preserve"> dijo:</w:t>
      </w:r>
      <w:r w:rsidRPr="00753D12">
        <w:rPr>
          <w:rFonts w:ascii="Arial" w:hAnsi="Arial" w:cs="Arial"/>
          <w:sz w:val="24"/>
          <w:szCs w:val="24"/>
          <w:lang w:val="es-ES"/>
        </w:rPr>
        <w:t xml:space="preserve"> Imponer costas a la recurrente (art</w:t>
      </w:r>
      <w:r w:rsidR="007F5070">
        <w:rPr>
          <w:rFonts w:ascii="Arial" w:hAnsi="Arial" w:cs="Arial"/>
          <w:sz w:val="24"/>
          <w:szCs w:val="24"/>
          <w:lang w:val="es-ES"/>
        </w:rPr>
        <w:t>s</w:t>
      </w:r>
      <w:r w:rsidRPr="00753D12">
        <w:rPr>
          <w:rFonts w:ascii="Arial" w:hAnsi="Arial" w:cs="Arial"/>
          <w:sz w:val="24"/>
          <w:szCs w:val="24"/>
          <w:lang w:val="es-ES"/>
        </w:rPr>
        <w:t xml:space="preserve">. 68 y 69 del CPC y C). </w:t>
      </w:r>
      <w:r w:rsidR="002C11AC">
        <w:rPr>
          <w:rFonts w:ascii="Arial" w:hAnsi="Arial" w:cs="Arial"/>
          <w:sz w:val="24"/>
          <w:szCs w:val="24"/>
          <w:lang w:val="es-ES"/>
        </w:rPr>
        <w:t>ASÍ</w:t>
      </w:r>
      <w:r w:rsidRPr="00753D12">
        <w:rPr>
          <w:rFonts w:ascii="Arial" w:hAnsi="Arial" w:cs="Arial"/>
          <w:sz w:val="24"/>
          <w:szCs w:val="24"/>
          <w:lang w:val="es-ES"/>
        </w:rPr>
        <w:t xml:space="preserve"> LO VOTO.</w:t>
      </w:r>
    </w:p>
    <w:p w:rsidR="002E105A" w:rsidRPr="00405674" w:rsidRDefault="002E105A" w:rsidP="002E105A">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C02227" w:rsidRPr="00C02227" w:rsidRDefault="00C02227" w:rsidP="00C02227">
      <w:pPr>
        <w:widowControl w:val="0"/>
        <w:spacing w:after="0" w:line="360" w:lineRule="auto"/>
        <w:ind w:firstLine="1985"/>
        <w:jc w:val="both"/>
        <w:rPr>
          <w:rFonts w:ascii="Arial" w:eastAsia="Times New Roman" w:hAnsi="Arial" w:cs="Arial"/>
          <w:bCs/>
          <w:sz w:val="24"/>
          <w:szCs w:val="24"/>
          <w:lang w:val="es-ES" w:eastAsia="es-ES"/>
        </w:rPr>
      </w:pPr>
      <w:r w:rsidRPr="00C02227">
        <w:rPr>
          <w:rFonts w:ascii="Arial" w:eastAsia="Times New Roman" w:hAnsi="Arial" w:cs="Arial"/>
          <w:bCs/>
          <w:sz w:val="24"/>
          <w:szCs w:val="24"/>
          <w:lang w:val="es-ES" w:eastAsia="es-ES"/>
        </w:rPr>
        <w:t>Con lo que se da por finalizado el acto, disponiendo los Sres. Ministros la Sentencia que va a continuación:</w:t>
      </w:r>
    </w:p>
    <w:p w:rsidR="00C02227" w:rsidRPr="00C02227" w:rsidRDefault="00C02227" w:rsidP="00C02227">
      <w:pPr>
        <w:widowControl w:val="0"/>
        <w:spacing w:after="0" w:line="360" w:lineRule="auto"/>
        <w:ind w:firstLine="1985"/>
        <w:jc w:val="both"/>
        <w:rPr>
          <w:rFonts w:ascii="Arial" w:eastAsia="Times New Roman" w:hAnsi="Arial" w:cs="Arial"/>
          <w:b/>
          <w:bCs/>
          <w:sz w:val="24"/>
          <w:szCs w:val="24"/>
          <w:lang w:val="es-ES" w:eastAsia="es-ES"/>
        </w:rPr>
      </w:pPr>
    </w:p>
    <w:p w:rsidR="00C02227" w:rsidRPr="00C02227" w:rsidRDefault="00C02227" w:rsidP="00C02227">
      <w:pPr>
        <w:widowControl w:val="0"/>
        <w:spacing w:after="0" w:line="360" w:lineRule="auto"/>
        <w:jc w:val="both"/>
        <w:rPr>
          <w:rFonts w:ascii="Arial" w:eastAsia="Times New Roman" w:hAnsi="Arial" w:cs="Arial"/>
          <w:b/>
          <w:bCs/>
          <w:sz w:val="24"/>
          <w:szCs w:val="24"/>
          <w:lang w:val="es-ES" w:eastAsia="es-ES"/>
        </w:rPr>
      </w:pPr>
      <w:r w:rsidRPr="00C02227">
        <w:rPr>
          <w:rFonts w:ascii="Arial" w:eastAsia="Times New Roman" w:hAnsi="Arial" w:cs="Arial"/>
          <w:b/>
          <w:bCs/>
          <w:sz w:val="24"/>
          <w:szCs w:val="24"/>
          <w:lang w:val="es-ES" w:eastAsia="es-ES"/>
        </w:rPr>
        <w:t xml:space="preserve">San Luis, </w:t>
      </w:r>
      <w:r w:rsidR="00CA14D9">
        <w:rPr>
          <w:rFonts w:ascii="Arial" w:eastAsia="Times New Roman" w:hAnsi="Arial" w:cs="Arial"/>
          <w:b/>
          <w:bCs/>
          <w:sz w:val="24"/>
          <w:szCs w:val="24"/>
          <w:lang w:val="es-ES" w:eastAsia="es-ES"/>
        </w:rPr>
        <w:t>nueve</w:t>
      </w:r>
      <w:r w:rsidRPr="00C02227">
        <w:rPr>
          <w:rFonts w:ascii="Arial" w:eastAsia="Times New Roman" w:hAnsi="Arial" w:cs="Arial"/>
          <w:b/>
          <w:bCs/>
          <w:sz w:val="24"/>
          <w:szCs w:val="24"/>
          <w:lang w:val="es-ES" w:eastAsia="es-ES"/>
        </w:rPr>
        <w:t xml:space="preserve"> de febrero de dos mil diecisiete.-</w:t>
      </w:r>
    </w:p>
    <w:p w:rsidR="00C02227" w:rsidRPr="00C02227" w:rsidRDefault="00C02227" w:rsidP="00C02227">
      <w:pPr>
        <w:widowControl w:val="0"/>
        <w:spacing w:after="0" w:line="360" w:lineRule="auto"/>
        <w:ind w:firstLine="1985"/>
        <w:jc w:val="both"/>
        <w:rPr>
          <w:rFonts w:ascii="Arial" w:eastAsia="Times New Roman" w:hAnsi="Arial" w:cs="Arial"/>
          <w:b/>
          <w:bCs/>
          <w:sz w:val="24"/>
          <w:szCs w:val="24"/>
          <w:lang w:val="es-ES" w:eastAsia="es-ES"/>
        </w:rPr>
      </w:pPr>
    </w:p>
    <w:p w:rsidR="00C02227" w:rsidRPr="00C02227" w:rsidRDefault="00C02227" w:rsidP="00C02227">
      <w:pPr>
        <w:spacing w:after="0" w:line="360" w:lineRule="auto"/>
        <w:ind w:firstLine="1985"/>
        <w:jc w:val="both"/>
        <w:rPr>
          <w:rFonts w:ascii="Arial" w:eastAsia="MS Mincho" w:hAnsi="Arial" w:cs="Arial"/>
          <w:sz w:val="24"/>
          <w:szCs w:val="24"/>
          <w:lang w:val="es-ES" w:eastAsia="es-ES"/>
        </w:rPr>
      </w:pPr>
      <w:r w:rsidRPr="00C02227">
        <w:rPr>
          <w:rFonts w:ascii="Arial" w:eastAsia="Times New Roman" w:hAnsi="Arial" w:cs="Arial"/>
          <w:b/>
          <w:bCs/>
          <w:sz w:val="24"/>
          <w:szCs w:val="24"/>
          <w:u w:val="single"/>
          <w:lang w:val="es-ES" w:eastAsia="es-ES"/>
        </w:rPr>
        <w:t>Y VISTOS</w:t>
      </w:r>
      <w:r w:rsidRPr="00C02227">
        <w:rPr>
          <w:rFonts w:ascii="Arial" w:eastAsia="Times New Roman" w:hAnsi="Arial" w:cs="Arial"/>
          <w:b/>
          <w:bCs/>
          <w:sz w:val="24"/>
          <w:szCs w:val="24"/>
          <w:lang w:val="es-ES" w:eastAsia="es-ES"/>
        </w:rPr>
        <w:t>:</w:t>
      </w:r>
      <w:r w:rsidRPr="00C02227">
        <w:rPr>
          <w:rFonts w:ascii="Arial" w:eastAsia="Times New Roman" w:hAnsi="Arial" w:cs="Arial"/>
          <w:bCs/>
          <w:sz w:val="24"/>
          <w:szCs w:val="24"/>
          <w:lang w:val="es-ES" w:eastAsia="es-ES"/>
        </w:rPr>
        <w:t xml:space="preserve"> En mérito al resultado obtenido en la votación del Acuerdo que antecede, </w:t>
      </w:r>
      <w:r w:rsidRPr="00C02227">
        <w:rPr>
          <w:rFonts w:ascii="Arial" w:eastAsia="Times New Roman" w:hAnsi="Arial" w:cs="Arial"/>
          <w:b/>
          <w:bCs/>
          <w:sz w:val="24"/>
          <w:szCs w:val="24"/>
          <w:u w:val="single"/>
          <w:lang w:val="es-ES" w:eastAsia="es-ES"/>
        </w:rPr>
        <w:t>SE RESUELVE:</w:t>
      </w:r>
      <w:r w:rsidRPr="00C02227">
        <w:rPr>
          <w:rFonts w:ascii="Arial" w:eastAsia="Times New Roman" w:hAnsi="Arial" w:cs="Arial"/>
          <w:bCs/>
          <w:sz w:val="24"/>
          <w:szCs w:val="24"/>
          <w:lang w:val="es-ES" w:eastAsia="es-ES"/>
        </w:rPr>
        <w:t xml:space="preserve"> I)</w:t>
      </w:r>
      <w:r w:rsidRPr="00C02227">
        <w:rPr>
          <w:rFonts w:ascii="Arial" w:eastAsia="Times New Roman" w:hAnsi="Arial" w:cs="Arial"/>
          <w:sz w:val="24"/>
          <w:szCs w:val="24"/>
          <w:lang w:val="es-ES" w:eastAsia="es-ES"/>
        </w:rPr>
        <w:t xml:space="preserve"> </w:t>
      </w:r>
      <w:r w:rsidR="000C18FB" w:rsidRPr="00753D12">
        <w:rPr>
          <w:rFonts w:ascii="Arial" w:hAnsi="Arial" w:cs="Arial"/>
          <w:sz w:val="24"/>
          <w:szCs w:val="24"/>
          <w:lang w:val="es-ES"/>
        </w:rPr>
        <w:t>DECLARAR ABSTRACTA la cuestión sometida a decisión de este Superior Tribunal.</w:t>
      </w:r>
      <w:r w:rsidR="000C18FB">
        <w:rPr>
          <w:rFonts w:ascii="Arial" w:hAnsi="Arial" w:cs="Arial"/>
          <w:sz w:val="24"/>
          <w:szCs w:val="24"/>
          <w:lang w:val="es-ES"/>
        </w:rPr>
        <w:t>-</w:t>
      </w:r>
    </w:p>
    <w:p w:rsidR="00C02227" w:rsidRPr="00C02227" w:rsidRDefault="00C02227" w:rsidP="00C02227">
      <w:pPr>
        <w:widowControl w:val="0"/>
        <w:spacing w:after="0" w:line="360" w:lineRule="auto"/>
        <w:ind w:firstLine="1985"/>
        <w:jc w:val="both"/>
        <w:rPr>
          <w:rFonts w:ascii="Arial" w:hAnsi="Arial" w:cs="Arial"/>
          <w:bCs/>
          <w:sz w:val="24"/>
          <w:szCs w:val="24"/>
        </w:rPr>
      </w:pPr>
      <w:r w:rsidRPr="00C02227">
        <w:rPr>
          <w:rFonts w:ascii="Arial" w:hAnsi="Arial" w:cs="Arial"/>
          <w:bCs/>
          <w:sz w:val="24"/>
          <w:szCs w:val="24"/>
        </w:rPr>
        <w:t xml:space="preserve">II) </w:t>
      </w:r>
      <w:r>
        <w:rPr>
          <w:rFonts w:ascii="Arial" w:hAnsi="Arial" w:cs="Arial"/>
          <w:sz w:val="24"/>
          <w:szCs w:val="24"/>
          <w:lang w:val="es-ES"/>
        </w:rPr>
        <w:t>C</w:t>
      </w:r>
      <w:r w:rsidRPr="00753D12">
        <w:rPr>
          <w:rFonts w:ascii="Arial" w:hAnsi="Arial" w:cs="Arial"/>
          <w:sz w:val="24"/>
          <w:szCs w:val="24"/>
          <w:lang w:val="es-ES"/>
        </w:rPr>
        <w:t>ostas a la recurrente</w:t>
      </w:r>
      <w:r w:rsidRPr="00C02227">
        <w:rPr>
          <w:rFonts w:ascii="Arial" w:hAnsi="Arial" w:cs="Arial"/>
          <w:sz w:val="24"/>
          <w:szCs w:val="24"/>
        </w:rPr>
        <w:t>.</w:t>
      </w:r>
      <w:r w:rsidRPr="00C02227">
        <w:rPr>
          <w:rFonts w:ascii="Arial" w:hAnsi="Arial" w:cs="Arial"/>
          <w:bCs/>
          <w:sz w:val="24"/>
          <w:szCs w:val="24"/>
        </w:rPr>
        <w:t>-</w:t>
      </w:r>
    </w:p>
    <w:p w:rsidR="00C02227" w:rsidRPr="00C02227" w:rsidRDefault="00C02227" w:rsidP="00C02227">
      <w:pPr>
        <w:widowControl w:val="0"/>
        <w:spacing w:after="0" w:line="360" w:lineRule="auto"/>
        <w:ind w:firstLine="1985"/>
        <w:jc w:val="both"/>
        <w:rPr>
          <w:rFonts w:ascii="Arial" w:hAnsi="Arial" w:cs="Arial"/>
          <w:bCs/>
          <w:sz w:val="24"/>
          <w:szCs w:val="24"/>
        </w:rPr>
      </w:pPr>
      <w:r w:rsidRPr="00C02227">
        <w:rPr>
          <w:rFonts w:ascii="Arial" w:hAnsi="Arial" w:cs="Arial"/>
          <w:bCs/>
          <w:sz w:val="24"/>
          <w:szCs w:val="24"/>
        </w:rPr>
        <w:t>REGÍSTRESE y NOTIFÍQUESE.-</w:t>
      </w:r>
    </w:p>
    <w:p w:rsidR="00C02227" w:rsidRPr="00C02227" w:rsidRDefault="00C02227" w:rsidP="00C02227">
      <w:pPr>
        <w:tabs>
          <w:tab w:val="left" w:pos="1980"/>
        </w:tabs>
        <w:spacing w:after="0" w:line="360" w:lineRule="auto"/>
        <w:ind w:firstLine="1985"/>
        <w:jc w:val="both"/>
        <w:rPr>
          <w:rFonts w:ascii="Arial" w:eastAsia="Times New Roman" w:hAnsi="Arial" w:cs="Arial"/>
          <w:sz w:val="24"/>
          <w:szCs w:val="24"/>
          <w:lang w:val="es-ES" w:eastAsia="es-ES"/>
        </w:rPr>
      </w:pPr>
    </w:p>
    <w:p w:rsidR="00C02227" w:rsidRPr="00C02227" w:rsidRDefault="00C02227" w:rsidP="00C02227">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C02227" w:rsidRPr="00C02227" w:rsidRDefault="00C02227" w:rsidP="00C02227">
      <w:pPr>
        <w:spacing w:after="0" w:line="240" w:lineRule="auto"/>
        <w:jc w:val="both"/>
        <w:rPr>
          <w:rFonts w:ascii="Times New Roman" w:eastAsia="Times New Roman" w:hAnsi="Times New Roman" w:cs="Times New Roman"/>
          <w:b/>
          <w:sz w:val="16"/>
          <w:szCs w:val="16"/>
          <w:lang w:val="es-ES" w:eastAsia="es-ES"/>
        </w:rPr>
      </w:pPr>
      <w:r w:rsidRPr="00C02227">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C02227">
        <w:rPr>
          <w:rFonts w:ascii="Times New Roman" w:eastAsia="Times New Roman" w:hAnsi="Times New Roman" w:cs="Times New Roman"/>
          <w:i/>
          <w:sz w:val="16"/>
          <w:szCs w:val="16"/>
          <w:lang w:val="es-ES" w:eastAsia="es-ES"/>
        </w:rPr>
        <w:t>Dres</w:t>
      </w:r>
      <w:proofErr w:type="spellEnd"/>
      <w:r w:rsidRPr="00C02227">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C02227" w:rsidRPr="00C02227" w:rsidRDefault="00C02227" w:rsidP="00C02227">
      <w:pPr>
        <w:spacing w:after="0" w:line="360" w:lineRule="auto"/>
        <w:ind w:firstLine="1985"/>
        <w:jc w:val="both"/>
        <w:rPr>
          <w:rFonts w:ascii="Arial" w:hAnsi="Arial" w:cs="Arial"/>
          <w:sz w:val="24"/>
          <w:szCs w:val="24"/>
          <w:lang w:val="es-ES"/>
        </w:rPr>
      </w:pPr>
    </w:p>
    <w:sectPr w:rsidR="00C02227" w:rsidRPr="00C02227" w:rsidSect="00753D12">
      <w:footerReference w:type="default" r:id="rId6"/>
      <w:pgSz w:w="11907" w:h="16839"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3E" w:rsidRDefault="0070733E" w:rsidP="004A1ACA">
      <w:pPr>
        <w:spacing w:after="0" w:line="240" w:lineRule="auto"/>
      </w:pPr>
      <w:r>
        <w:separator/>
      </w:r>
    </w:p>
  </w:endnote>
  <w:endnote w:type="continuationSeparator" w:id="1">
    <w:p w:rsidR="0070733E" w:rsidRDefault="0070733E" w:rsidP="004A1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3E" w:rsidRPr="004A1ACA" w:rsidRDefault="00F22941" w:rsidP="004A1ACA">
    <w:pPr>
      <w:pStyle w:val="Piedepgina"/>
      <w:spacing w:after="0"/>
      <w:jc w:val="right"/>
      <w:rPr>
        <w:rFonts w:ascii="Arial" w:hAnsi="Arial" w:cs="Arial"/>
        <w:sz w:val="24"/>
        <w:szCs w:val="24"/>
      </w:rPr>
    </w:pPr>
    <w:r w:rsidRPr="004A1ACA">
      <w:rPr>
        <w:rFonts w:ascii="Arial" w:hAnsi="Arial" w:cs="Arial"/>
        <w:sz w:val="24"/>
        <w:szCs w:val="24"/>
      </w:rPr>
      <w:fldChar w:fldCharType="begin"/>
    </w:r>
    <w:r w:rsidR="0070733E" w:rsidRPr="004A1ACA">
      <w:rPr>
        <w:rFonts w:ascii="Arial" w:hAnsi="Arial" w:cs="Arial"/>
        <w:sz w:val="24"/>
        <w:szCs w:val="24"/>
      </w:rPr>
      <w:instrText>PAGE   \* MERGEFORMAT</w:instrText>
    </w:r>
    <w:r w:rsidRPr="004A1ACA">
      <w:rPr>
        <w:rFonts w:ascii="Arial" w:hAnsi="Arial" w:cs="Arial"/>
        <w:sz w:val="24"/>
        <w:szCs w:val="24"/>
      </w:rPr>
      <w:fldChar w:fldCharType="separate"/>
    </w:r>
    <w:r w:rsidR="00B827EA" w:rsidRPr="00B827EA">
      <w:rPr>
        <w:rFonts w:ascii="Arial" w:hAnsi="Arial" w:cs="Arial"/>
        <w:noProof/>
        <w:sz w:val="24"/>
        <w:szCs w:val="24"/>
        <w:lang w:val="es-ES"/>
      </w:rPr>
      <w:t>1</w:t>
    </w:r>
    <w:r w:rsidRPr="004A1ACA">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3E" w:rsidRDefault="0070733E" w:rsidP="004A1ACA">
      <w:pPr>
        <w:spacing w:after="0" w:line="240" w:lineRule="auto"/>
      </w:pPr>
      <w:r>
        <w:separator/>
      </w:r>
    </w:p>
  </w:footnote>
  <w:footnote w:type="continuationSeparator" w:id="1">
    <w:p w:rsidR="0070733E" w:rsidRDefault="0070733E" w:rsidP="004A1A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753D12"/>
    <w:rsid w:val="000C18FB"/>
    <w:rsid w:val="00191257"/>
    <w:rsid w:val="001B4170"/>
    <w:rsid w:val="001C738D"/>
    <w:rsid w:val="002C11AC"/>
    <w:rsid w:val="002E105A"/>
    <w:rsid w:val="003020F5"/>
    <w:rsid w:val="003A38C5"/>
    <w:rsid w:val="004A1ACA"/>
    <w:rsid w:val="004E1DD2"/>
    <w:rsid w:val="0052406A"/>
    <w:rsid w:val="00594937"/>
    <w:rsid w:val="00664A71"/>
    <w:rsid w:val="00704CF4"/>
    <w:rsid w:val="0070733E"/>
    <w:rsid w:val="00753D12"/>
    <w:rsid w:val="0076598A"/>
    <w:rsid w:val="007F5070"/>
    <w:rsid w:val="00906A58"/>
    <w:rsid w:val="00A1274B"/>
    <w:rsid w:val="00A23818"/>
    <w:rsid w:val="00A30A3A"/>
    <w:rsid w:val="00A766D6"/>
    <w:rsid w:val="00A90129"/>
    <w:rsid w:val="00B63294"/>
    <w:rsid w:val="00B827EA"/>
    <w:rsid w:val="00B87123"/>
    <w:rsid w:val="00BF7CAD"/>
    <w:rsid w:val="00C02227"/>
    <w:rsid w:val="00C21EB9"/>
    <w:rsid w:val="00CA14D9"/>
    <w:rsid w:val="00CB365F"/>
    <w:rsid w:val="00D341E4"/>
    <w:rsid w:val="00DF5886"/>
    <w:rsid w:val="00F22941"/>
    <w:rsid w:val="00F6096D"/>
    <w:rsid w:val="00FA51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53D12"/>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753D12"/>
    <w:rPr>
      <w:rFonts w:ascii="Calibri" w:eastAsia="Calibri" w:hAnsi="Calibri" w:cs="Cordia New"/>
      <w:lang w:eastAsia="en-US"/>
    </w:rPr>
  </w:style>
  <w:style w:type="paragraph" w:styleId="Textoindependiente">
    <w:name w:val="Body Text"/>
    <w:basedOn w:val="Normal"/>
    <w:link w:val="TextoindependienteCar"/>
    <w:rsid w:val="00753D1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53D12"/>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semiHidden/>
    <w:unhideWhenUsed/>
    <w:rsid w:val="004A1A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1A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dcterms:created xsi:type="dcterms:W3CDTF">2017-01-19T13:02:00Z</dcterms:created>
  <dcterms:modified xsi:type="dcterms:W3CDTF">2017-02-09T11:33:00Z</dcterms:modified>
</cp:coreProperties>
</file>