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1E" w:rsidRPr="004D608D" w:rsidRDefault="00E5061E" w:rsidP="00E5061E">
      <w:pPr>
        <w:widowControl w:val="0"/>
        <w:spacing w:after="0" w:line="360" w:lineRule="auto"/>
        <w:jc w:val="both"/>
        <w:rPr>
          <w:rFonts w:ascii="Arial" w:eastAsia="Times New Roman" w:hAnsi="Arial" w:cs="Arial"/>
          <w:b/>
          <w:bCs/>
          <w:sz w:val="24"/>
          <w:szCs w:val="24"/>
          <w:u w:val="single"/>
          <w:lang w:val="es-ES" w:eastAsia="es-ES"/>
        </w:rPr>
      </w:pPr>
      <w:r w:rsidRPr="004D608D">
        <w:rPr>
          <w:rFonts w:ascii="Arial" w:eastAsia="Times New Roman" w:hAnsi="Arial" w:cs="Arial"/>
          <w:b/>
          <w:bCs/>
          <w:sz w:val="24"/>
          <w:szCs w:val="24"/>
          <w:u w:val="single"/>
          <w:lang w:val="es-ES" w:eastAsia="es-ES"/>
        </w:rPr>
        <w:t>STJSL-S.J. – S.D. Nº</w:t>
      </w:r>
      <w:r w:rsidR="005536E4">
        <w:rPr>
          <w:rFonts w:ascii="Arial" w:eastAsia="Times New Roman" w:hAnsi="Arial" w:cs="Arial"/>
          <w:b/>
          <w:bCs/>
          <w:sz w:val="24"/>
          <w:szCs w:val="24"/>
          <w:u w:val="single"/>
          <w:lang w:val="es-ES" w:eastAsia="es-ES"/>
        </w:rPr>
        <w:t xml:space="preserve"> 056</w:t>
      </w:r>
      <w:r w:rsidRPr="004D608D">
        <w:rPr>
          <w:rFonts w:ascii="Arial" w:eastAsia="Times New Roman" w:hAnsi="Arial" w:cs="Arial"/>
          <w:b/>
          <w:bCs/>
          <w:sz w:val="24"/>
          <w:szCs w:val="24"/>
          <w:u w:val="single"/>
          <w:lang w:val="es-ES" w:eastAsia="es-ES"/>
        </w:rPr>
        <w:t>/17.-</w:t>
      </w:r>
    </w:p>
    <w:p w:rsidR="00E5061E" w:rsidRPr="005C758C" w:rsidRDefault="00E5061E" w:rsidP="00E5061E">
      <w:pPr>
        <w:spacing w:after="0" w:line="360" w:lineRule="auto"/>
        <w:jc w:val="both"/>
        <w:rPr>
          <w:rFonts w:ascii="Arial" w:eastAsia="Calibri" w:hAnsi="Arial" w:cs="Arial"/>
          <w:sz w:val="24"/>
          <w:szCs w:val="24"/>
        </w:rPr>
      </w:pPr>
      <w:r w:rsidRPr="004D608D">
        <w:rPr>
          <w:rFonts w:ascii="Arial" w:eastAsia="Times New Roman" w:hAnsi="Arial" w:cs="Arial"/>
          <w:sz w:val="24"/>
          <w:szCs w:val="24"/>
          <w:lang w:val="es-ES" w:eastAsia="es-ES"/>
        </w:rPr>
        <w:t xml:space="preserve">---En la Ciudad de San Luis, </w:t>
      </w:r>
      <w:r w:rsidRPr="004D608D">
        <w:rPr>
          <w:rFonts w:ascii="Arial" w:eastAsia="Times New Roman" w:hAnsi="Arial" w:cs="Arial"/>
          <w:b/>
          <w:bCs/>
          <w:sz w:val="24"/>
          <w:szCs w:val="24"/>
          <w:lang w:val="es-ES" w:eastAsia="es-ES"/>
        </w:rPr>
        <w:t>a</w:t>
      </w:r>
      <w:r w:rsidR="005536E4">
        <w:rPr>
          <w:rFonts w:ascii="Arial" w:eastAsia="Times New Roman" w:hAnsi="Arial" w:cs="Arial"/>
          <w:b/>
          <w:bCs/>
          <w:sz w:val="24"/>
          <w:szCs w:val="24"/>
          <w:lang w:val="es-ES" w:eastAsia="es-ES"/>
        </w:rPr>
        <w:t xml:space="preserve"> diecinueve</w:t>
      </w:r>
      <w:r>
        <w:rPr>
          <w:rFonts w:ascii="Arial" w:eastAsia="Times New Roman" w:hAnsi="Arial" w:cs="Arial"/>
          <w:b/>
          <w:bCs/>
          <w:sz w:val="24"/>
          <w:szCs w:val="24"/>
          <w:lang w:val="es-ES" w:eastAsia="es-ES"/>
        </w:rPr>
        <w:t xml:space="preserve"> </w:t>
      </w:r>
      <w:r w:rsidRPr="004D608D">
        <w:rPr>
          <w:rFonts w:ascii="Arial" w:eastAsia="Times New Roman" w:hAnsi="Arial" w:cs="Arial"/>
          <w:b/>
          <w:bCs/>
          <w:sz w:val="24"/>
          <w:szCs w:val="24"/>
          <w:lang w:val="es-ES" w:eastAsia="es-ES"/>
        </w:rPr>
        <w:t>días del mes de junio de dos mil diecisiete</w:t>
      </w:r>
      <w:r w:rsidRPr="004D608D">
        <w:rPr>
          <w:rFonts w:ascii="Arial" w:eastAsia="Times New Roman" w:hAnsi="Arial" w:cs="Arial"/>
          <w:sz w:val="24"/>
          <w:szCs w:val="24"/>
          <w:lang w:val="es-ES" w:eastAsia="es-ES"/>
        </w:rPr>
        <w:t>,</w:t>
      </w:r>
      <w:r w:rsidRPr="004D608D">
        <w:rPr>
          <w:rFonts w:ascii="Arial" w:eastAsia="Times New Roman" w:hAnsi="Arial" w:cs="Arial"/>
          <w:i/>
          <w:sz w:val="24"/>
          <w:szCs w:val="24"/>
          <w:lang w:val="es-ES" w:eastAsia="es-ES"/>
        </w:rPr>
        <w:t xml:space="preserve"> </w:t>
      </w:r>
      <w:r w:rsidRPr="004D608D">
        <w:rPr>
          <w:rFonts w:ascii="Arial" w:eastAsia="Times New Roman" w:hAnsi="Arial" w:cs="Arial"/>
          <w:sz w:val="24"/>
          <w:szCs w:val="24"/>
          <w:lang w:val="es-ES" w:eastAsia="es-ES"/>
        </w:rPr>
        <w:t>se reúnen en Audiencia Pública los Señores Mini</w:t>
      </w:r>
      <w:r>
        <w:rPr>
          <w:rFonts w:ascii="Arial" w:eastAsia="Times New Roman" w:hAnsi="Arial" w:cs="Arial"/>
          <w:sz w:val="24"/>
          <w:szCs w:val="24"/>
          <w:lang w:val="es-ES" w:eastAsia="es-ES"/>
        </w:rPr>
        <w:t>stros Dres</w:t>
      </w:r>
      <w:r w:rsidR="005536E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OMAR ESTEBAN URÍA - </w:t>
      </w:r>
      <w:r w:rsidRPr="004D608D">
        <w:rPr>
          <w:rFonts w:ascii="Arial" w:eastAsia="Times New Roman" w:hAnsi="Arial" w:cs="Arial"/>
          <w:sz w:val="24"/>
          <w:szCs w:val="24"/>
          <w:lang w:val="es-ES" w:eastAsia="es-ES"/>
        </w:rPr>
        <w:t>y llamad</w:t>
      </w:r>
      <w:r>
        <w:rPr>
          <w:rFonts w:ascii="Arial" w:eastAsia="Times New Roman" w:hAnsi="Arial" w:cs="Arial"/>
          <w:sz w:val="24"/>
          <w:szCs w:val="24"/>
          <w:lang w:val="es-ES" w:eastAsia="es-ES"/>
        </w:rPr>
        <w:t>as</w:t>
      </w:r>
      <w:r w:rsidRPr="004D608D">
        <w:rPr>
          <w:rFonts w:ascii="Arial" w:eastAsia="Times New Roman" w:hAnsi="Arial" w:cs="Arial"/>
          <w:sz w:val="24"/>
          <w:szCs w:val="24"/>
          <w:lang w:val="es-ES" w:eastAsia="es-ES"/>
        </w:rPr>
        <w:t xml:space="preserve"> a integrar l</w:t>
      </w:r>
      <w:r>
        <w:rPr>
          <w:rFonts w:ascii="Arial" w:eastAsia="Times New Roman" w:hAnsi="Arial" w:cs="Arial"/>
          <w:sz w:val="24"/>
          <w:szCs w:val="24"/>
          <w:lang w:val="es-ES" w:eastAsia="es-ES"/>
        </w:rPr>
        <w:t>as</w:t>
      </w:r>
      <w:r w:rsidRPr="004D608D">
        <w:rPr>
          <w:rFonts w:ascii="Arial" w:eastAsia="Times New Roman" w:hAnsi="Arial" w:cs="Arial"/>
          <w:sz w:val="24"/>
          <w:szCs w:val="24"/>
          <w:lang w:val="es-ES" w:eastAsia="es-ES"/>
        </w:rPr>
        <w:t xml:space="preserve"> Dr</w:t>
      </w:r>
      <w:r>
        <w:rPr>
          <w:rFonts w:ascii="Arial" w:eastAsia="Times New Roman" w:hAnsi="Arial" w:cs="Arial"/>
          <w:sz w:val="24"/>
          <w:szCs w:val="24"/>
          <w:lang w:val="es-ES" w:eastAsia="es-ES"/>
        </w:rPr>
        <w:t>as</w:t>
      </w:r>
      <w:r w:rsidRPr="004D608D">
        <w:rPr>
          <w:rFonts w:ascii="Arial" w:eastAsia="Times New Roman" w:hAnsi="Arial" w:cs="Arial"/>
          <w:sz w:val="24"/>
          <w:szCs w:val="24"/>
          <w:lang w:val="es-ES" w:eastAsia="es-ES"/>
        </w:rPr>
        <w:t>. BEATRIZ AGUSTINA TARDIEU DE QUIROGA</w:t>
      </w:r>
      <w:r>
        <w:rPr>
          <w:rFonts w:ascii="Arial" w:eastAsia="Times New Roman" w:hAnsi="Arial" w:cs="Arial"/>
          <w:sz w:val="24"/>
          <w:szCs w:val="24"/>
          <w:lang w:val="es-ES" w:eastAsia="es-ES"/>
        </w:rPr>
        <w:t xml:space="preserve"> y GLORA OLGA SOSA LAGO DE TARAZI</w:t>
      </w:r>
      <w:r w:rsidRPr="004D608D">
        <w:rPr>
          <w:rFonts w:ascii="Arial" w:eastAsia="Times New Roman" w:hAnsi="Arial" w:cs="Arial"/>
          <w:sz w:val="24"/>
          <w:szCs w:val="24"/>
          <w:lang w:val="es-ES" w:eastAsia="es-ES"/>
        </w:rPr>
        <w:t xml:space="preserve"> - Miembros del SUPERIOR TRIBUNAL DE JUSTICIA, para dictar sentencia en los autos</w:t>
      </w:r>
      <w:r w:rsidRPr="004D608D">
        <w:rPr>
          <w:rFonts w:ascii="Arial" w:eastAsia="Times New Roman" w:hAnsi="Arial" w:cs="Arial"/>
          <w:i/>
          <w:iCs/>
          <w:sz w:val="24"/>
          <w:szCs w:val="24"/>
          <w:lang w:val="es-ES" w:eastAsia="es-ES"/>
        </w:rPr>
        <w:t xml:space="preserve">: </w:t>
      </w:r>
      <w:r w:rsidRPr="004D608D">
        <w:rPr>
          <w:rFonts w:ascii="Arial" w:eastAsia="Calibri" w:hAnsi="Arial" w:cs="Arial"/>
          <w:b/>
          <w:i/>
          <w:sz w:val="24"/>
          <w:szCs w:val="24"/>
        </w:rPr>
        <w:t>“</w:t>
      </w:r>
      <w:r w:rsidRPr="00E5061E">
        <w:rPr>
          <w:rFonts w:ascii="Arial" w:hAnsi="Arial" w:cs="Arial"/>
          <w:b/>
          <w:i/>
          <w:sz w:val="24"/>
          <w:szCs w:val="24"/>
        </w:rPr>
        <w:t>RODR</w:t>
      </w:r>
      <w:r>
        <w:rPr>
          <w:rFonts w:ascii="Arial" w:hAnsi="Arial" w:cs="Arial"/>
          <w:b/>
          <w:i/>
          <w:sz w:val="24"/>
          <w:szCs w:val="24"/>
        </w:rPr>
        <w:t>Í</w:t>
      </w:r>
      <w:r w:rsidRPr="00E5061E">
        <w:rPr>
          <w:rFonts w:ascii="Arial" w:hAnsi="Arial" w:cs="Arial"/>
          <w:b/>
          <w:i/>
          <w:sz w:val="24"/>
          <w:szCs w:val="24"/>
        </w:rPr>
        <w:t xml:space="preserve">GUEZ GUILLERMO ARIEL </w:t>
      </w:r>
      <w:r>
        <w:rPr>
          <w:rFonts w:ascii="Arial" w:hAnsi="Arial" w:cs="Arial"/>
          <w:b/>
          <w:i/>
          <w:sz w:val="24"/>
          <w:szCs w:val="24"/>
        </w:rPr>
        <w:t xml:space="preserve"> c</w:t>
      </w:r>
      <w:r w:rsidRPr="00E5061E">
        <w:rPr>
          <w:rFonts w:ascii="Arial" w:hAnsi="Arial" w:cs="Arial"/>
          <w:b/>
          <w:i/>
          <w:sz w:val="24"/>
          <w:szCs w:val="24"/>
        </w:rPr>
        <w:t xml:space="preserve">/ MUNICIPALIDAD DE VILLA MERCEDES S.L. </w:t>
      </w:r>
      <w:r>
        <w:rPr>
          <w:rFonts w:ascii="Arial" w:hAnsi="Arial" w:cs="Arial"/>
          <w:b/>
          <w:i/>
          <w:sz w:val="24"/>
          <w:szCs w:val="24"/>
        </w:rPr>
        <w:t>y</w:t>
      </w:r>
      <w:r w:rsidRPr="00E5061E">
        <w:rPr>
          <w:rFonts w:ascii="Arial" w:hAnsi="Arial" w:cs="Arial"/>
          <w:b/>
          <w:i/>
          <w:sz w:val="24"/>
          <w:szCs w:val="24"/>
        </w:rPr>
        <w:t xml:space="preserve"> OTRO </w:t>
      </w:r>
      <w:r>
        <w:rPr>
          <w:rFonts w:ascii="Arial" w:hAnsi="Arial" w:cs="Arial"/>
          <w:b/>
          <w:i/>
          <w:sz w:val="24"/>
          <w:szCs w:val="24"/>
        </w:rPr>
        <w:t>s</w:t>
      </w:r>
      <w:r w:rsidRPr="00E5061E">
        <w:rPr>
          <w:rFonts w:ascii="Arial" w:hAnsi="Arial" w:cs="Arial"/>
          <w:b/>
          <w:i/>
          <w:sz w:val="24"/>
          <w:szCs w:val="24"/>
        </w:rPr>
        <w:t>/</w:t>
      </w:r>
      <w:r>
        <w:rPr>
          <w:rFonts w:ascii="Arial" w:hAnsi="Arial" w:cs="Arial"/>
          <w:b/>
          <w:i/>
          <w:sz w:val="24"/>
          <w:szCs w:val="24"/>
        </w:rPr>
        <w:t xml:space="preserve"> </w:t>
      </w:r>
      <w:r w:rsidRPr="00E5061E">
        <w:rPr>
          <w:rFonts w:ascii="Arial" w:hAnsi="Arial" w:cs="Arial"/>
          <w:b/>
          <w:i/>
          <w:sz w:val="24"/>
          <w:szCs w:val="24"/>
        </w:rPr>
        <w:t xml:space="preserve">DAÑOS </w:t>
      </w:r>
      <w:r>
        <w:rPr>
          <w:rFonts w:ascii="Arial" w:hAnsi="Arial" w:cs="Arial"/>
          <w:b/>
          <w:i/>
          <w:sz w:val="24"/>
          <w:szCs w:val="24"/>
        </w:rPr>
        <w:t>y</w:t>
      </w:r>
      <w:r w:rsidRPr="00E5061E">
        <w:rPr>
          <w:rFonts w:ascii="Arial" w:hAnsi="Arial" w:cs="Arial"/>
          <w:b/>
          <w:i/>
          <w:sz w:val="24"/>
          <w:szCs w:val="24"/>
        </w:rPr>
        <w:t xml:space="preserve"> PERJUICIOS</w:t>
      </w:r>
      <w:r>
        <w:rPr>
          <w:rFonts w:ascii="Arial" w:hAnsi="Arial" w:cs="Arial"/>
          <w:b/>
          <w:i/>
          <w:sz w:val="24"/>
          <w:szCs w:val="24"/>
        </w:rPr>
        <w:t xml:space="preserve"> </w:t>
      </w:r>
      <w:r w:rsidRPr="00E5061E">
        <w:rPr>
          <w:rFonts w:ascii="Arial" w:hAnsi="Arial" w:cs="Arial"/>
          <w:b/>
          <w:i/>
          <w:sz w:val="24"/>
          <w:szCs w:val="24"/>
        </w:rPr>
        <w:t>-</w:t>
      </w:r>
      <w:r>
        <w:rPr>
          <w:rFonts w:ascii="Arial" w:hAnsi="Arial" w:cs="Arial"/>
          <w:b/>
          <w:i/>
          <w:sz w:val="24"/>
          <w:szCs w:val="24"/>
        </w:rPr>
        <w:t xml:space="preserve"> RECURSO DE CASACIÓ</w:t>
      </w:r>
      <w:r w:rsidRPr="00E5061E">
        <w:rPr>
          <w:rFonts w:ascii="Arial" w:hAnsi="Arial" w:cs="Arial"/>
          <w:b/>
          <w:i/>
          <w:sz w:val="24"/>
          <w:szCs w:val="24"/>
        </w:rPr>
        <w:t>N</w:t>
      </w:r>
      <w:r w:rsidRPr="004D608D">
        <w:rPr>
          <w:rFonts w:ascii="Arial" w:eastAsia="Calibri" w:hAnsi="Arial" w:cs="Arial"/>
          <w:b/>
          <w:i/>
          <w:sz w:val="24"/>
          <w:szCs w:val="24"/>
        </w:rPr>
        <w:t>”</w:t>
      </w:r>
      <w:r w:rsidRPr="00D85D82">
        <w:rPr>
          <w:rFonts w:ascii="Arial" w:eastAsia="Calibri" w:hAnsi="Arial" w:cs="Arial"/>
          <w:b/>
          <w:sz w:val="24"/>
          <w:szCs w:val="24"/>
        </w:rPr>
        <w:t xml:space="preserve"> </w:t>
      </w:r>
      <w:r>
        <w:rPr>
          <w:rFonts w:ascii="Arial" w:eastAsia="Calibri" w:hAnsi="Arial" w:cs="Arial"/>
          <w:b/>
          <w:sz w:val="24"/>
          <w:szCs w:val="24"/>
        </w:rPr>
        <w:t xml:space="preserve">– </w:t>
      </w:r>
      <w:r w:rsidRPr="004D608D">
        <w:rPr>
          <w:rFonts w:ascii="Arial" w:eastAsia="Calibri" w:hAnsi="Arial" w:cs="Arial"/>
          <w:sz w:val="24"/>
          <w:szCs w:val="24"/>
        </w:rPr>
        <w:t>IURIX EXP</w:t>
      </w:r>
      <w:r>
        <w:rPr>
          <w:rFonts w:ascii="Arial" w:eastAsia="Calibri" w:hAnsi="Arial" w:cs="Arial"/>
          <w:sz w:val="24"/>
          <w:szCs w:val="24"/>
        </w:rPr>
        <w:t>.</w:t>
      </w:r>
      <w:r w:rsidRPr="004D608D">
        <w:rPr>
          <w:rFonts w:ascii="Arial" w:eastAsia="Calibri" w:hAnsi="Arial" w:cs="Arial"/>
          <w:sz w:val="24"/>
          <w:szCs w:val="24"/>
        </w:rPr>
        <w:t xml:space="preserve"> Nº </w:t>
      </w:r>
      <w:r w:rsidRPr="00E5061E">
        <w:rPr>
          <w:rFonts w:ascii="Arial" w:hAnsi="Arial" w:cs="Arial"/>
          <w:sz w:val="24"/>
          <w:szCs w:val="24"/>
        </w:rPr>
        <w:t>114805/6</w:t>
      </w:r>
      <w:r w:rsidRPr="005D3603">
        <w:rPr>
          <w:rFonts w:ascii="Arial" w:eastAsia="Calibri" w:hAnsi="Arial" w:cs="Arial"/>
          <w:sz w:val="24"/>
          <w:szCs w:val="24"/>
        </w:rPr>
        <w:t>.-</w:t>
      </w:r>
    </w:p>
    <w:p w:rsidR="00E5061E" w:rsidRPr="004D608D" w:rsidRDefault="00E5061E" w:rsidP="00E5061E">
      <w:pPr>
        <w:spacing w:after="0" w:line="360" w:lineRule="auto"/>
        <w:ind w:firstLine="1985"/>
        <w:jc w:val="both"/>
        <w:rPr>
          <w:rFonts w:ascii="Arial" w:eastAsia="Times New Roman" w:hAnsi="Arial" w:cs="Arial"/>
          <w:sz w:val="24"/>
          <w:szCs w:val="24"/>
          <w:lang w:val="es-ES" w:eastAsia="es-ES"/>
        </w:rPr>
      </w:pPr>
      <w:r w:rsidRPr="004D608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w:t>
      </w:r>
      <w:r>
        <w:rPr>
          <w:rFonts w:ascii="Arial" w:eastAsia="Times New Roman" w:hAnsi="Arial" w:cs="Arial"/>
          <w:sz w:val="24"/>
          <w:szCs w:val="24"/>
          <w:lang w:val="es-ES" w:eastAsia="es-ES"/>
        </w:rPr>
        <w:t>o</w:t>
      </w:r>
      <w:r w:rsidR="006C5C8D">
        <w:rPr>
          <w:rFonts w:ascii="Arial" w:eastAsia="Times New Roman" w:hAnsi="Arial" w:cs="Arial"/>
          <w:sz w:val="24"/>
          <w:szCs w:val="24"/>
          <w:lang w:val="es-ES" w:eastAsia="es-ES"/>
        </w:rPr>
        <w:t xml:space="preserve">rden: Dres. OMAR ESTEBAN URÍA, </w:t>
      </w:r>
      <w:r>
        <w:rPr>
          <w:rFonts w:ascii="Arial" w:eastAsia="Times New Roman" w:hAnsi="Arial" w:cs="Arial"/>
          <w:sz w:val="24"/>
          <w:szCs w:val="24"/>
          <w:lang w:val="es-ES" w:eastAsia="es-ES"/>
        </w:rPr>
        <w:t xml:space="preserve"> </w:t>
      </w:r>
      <w:r w:rsidR="006C5C8D">
        <w:rPr>
          <w:rFonts w:ascii="Arial" w:eastAsia="Times New Roman" w:hAnsi="Arial" w:cs="Arial"/>
          <w:sz w:val="24"/>
          <w:szCs w:val="24"/>
          <w:lang w:val="es-ES" w:eastAsia="es-ES"/>
        </w:rPr>
        <w:t>GLORA OLGA SOSA LAGO DE TARAZI</w:t>
      </w:r>
      <w:r w:rsidR="006C5C8D" w:rsidRPr="004D608D">
        <w:rPr>
          <w:rFonts w:ascii="Arial" w:eastAsia="Times New Roman" w:hAnsi="Arial" w:cs="Arial"/>
          <w:sz w:val="24"/>
          <w:szCs w:val="24"/>
          <w:lang w:val="es-ES" w:eastAsia="es-ES"/>
        </w:rPr>
        <w:t xml:space="preserve"> </w:t>
      </w:r>
      <w:r w:rsidR="006C5C8D">
        <w:rPr>
          <w:rFonts w:ascii="Arial" w:eastAsia="Times New Roman" w:hAnsi="Arial" w:cs="Arial"/>
          <w:sz w:val="24"/>
          <w:szCs w:val="24"/>
          <w:lang w:val="es-ES" w:eastAsia="es-ES"/>
        </w:rPr>
        <w:t xml:space="preserve">y </w:t>
      </w:r>
      <w:r w:rsidRPr="004D608D">
        <w:rPr>
          <w:rFonts w:ascii="Arial" w:eastAsia="Times New Roman" w:hAnsi="Arial" w:cs="Arial"/>
          <w:sz w:val="24"/>
          <w:szCs w:val="24"/>
          <w:lang w:val="es-ES" w:eastAsia="es-ES"/>
        </w:rPr>
        <w:t xml:space="preserve">BEATRIZ AGUSTINA TARDIEU DE QUIROGA.- </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Las cuestiones formuladas y sometidas a decisión del Tribunal son:</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I)</w:t>
      </w:r>
      <w:r w:rsidR="0027744D">
        <w:rPr>
          <w:rFonts w:ascii="Arial" w:hAnsi="Arial" w:cs="Arial"/>
          <w:sz w:val="24"/>
          <w:szCs w:val="24"/>
        </w:rPr>
        <w:t xml:space="preserve"> </w:t>
      </w:r>
      <w:r w:rsidRPr="00E5061E">
        <w:rPr>
          <w:rFonts w:ascii="Arial" w:hAnsi="Arial" w:cs="Arial"/>
          <w:sz w:val="24"/>
          <w:szCs w:val="24"/>
        </w:rPr>
        <w:t>¿Es formalmente procedente el Recurso de Casación?</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II)</w:t>
      </w:r>
      <w:r w:rsidR="0027744D">
        <w:rPr>
          <w:rFonts w:ascii="Arial" w:hAnsi="Arial" w:cs="Arial"/>
          <w:sz w:val="24"/>
          <w:szCs w:val="24"/>
        </w:rPr>
        <w:t xml:space="preserve"> </w:t>
      </w:r>
      <w:r w:rsidRPr="00E5061E">
        <w:rPr>
          <w:rFonts w:ascii="Arial" w:hAnsi="Arial" w:cs="Arial"/>
          <w:sz w:val="24"/>
          <w:szCs w:val="24"/>
        </w:rPr>
        <w:t xml:space="preserve">¿Existe en la sentencia recurrida alguna de las causales </w:t>
      </w:r>
      <w:r w:rsidR="0027744D">
        <w:rPr>
          <w:rFonts w:ascii="Arial" w:hAnsi="Arial" w:cs="Arial"/>
          <w:sz w:val="24"/>
          <w:szCs w:val="24"/>
        </w:rPr>
        <w:t>enumeradas en el art. 287 del CPC</w:t>
      </w:r>
      <w:r w:rsidRPr="00E5061E">
        <w:rPr>
          <w:rFonts w:ascii="Arial" w:hAnsi="Arial" w:cs="Arial"/>
          <w:sz w:val="24"/>
          <w:szCs w:val="24"/>
        </w:rPr>
        <w:t xml:space="preserve"> y C.?</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III)</w:t>
      </w:r>
      <w:r w:rsidR="0027744D">
        <w:rPr>
          <w:rFonts w:ascii="Arial" w:hAnsi="Arial" w:cs="Arial"/>
          <w:sz w:val="24"/>
          <w:szCs w:val="24"/>
        </w:rPr>
        <w:t xml:space="preserve"> </w:t>
      </w:r>
      <w:r w:rsidRPr="00E5061E">
        <w:rPr>
          <w:rFonts w:ascii="Arial" w:hAnsi="Arial" w:cs="Arial"/>
          <w:sz w:val="24"/>
          <w:szCs w:val="24"/>
        </w:rPr>
        <w:t>Caso afirmativo de la cuestión anterior, ¿Cuál es la ley a aplicarse o la interpretación que debe hacerse de la ley en el caso en estudio?</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IV)</w:t>
      </w:r>
      <w:r w:rsidR="0027744D">
        <w:rPr>
          <w:rFonts w:ascii="Arial" w:hAnsi="Arial" w:cs="Arial"/>
          <w:sz w:val="24"/>
          <w:szCs w:val="24"/>
        </w:rPr>
        <w:t xml:space="preserve"> </w:t>
      </w:r>
      <w:r w:rsidRPr="00E5061E">
        <w:rPr>
          <w:rFonts w:ascii="Arial" w:hAnsi="Arial" w:cs="Arial"/>
          <w:sz w:val="24"/>
          <w:szCs w:val="24"/>
        </w:rPr>
        <w:t>¿Qué resolución corresponde dar al caso en estudio?</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V)</w:t>
      </w:r>
      <w:r w:rsidR="0027744D">
        <w:rPr>
          <w:rFonts w:ascii="Arial" w:hAnsi="Arial" w:cs="Arial"/>
          <w:sz w:val="24"/>
          <w:szCs w:val="24"/>
        </w:rPr>
        <w:t xml:space="preserve"> </w:t>
      </w:r>
      <w:r w:rsidRPr="00E5061E">
        <w:rPr>
          <w:rFonts w:ascii="Arial" w:hAnsi="Arial" w:cs="Arial"/>
          <w:sz w:val="24"/>
          <w:szCs w:val="24"/>
        </w:rPr>
        <w:t xml:space="preserve">¿Cuál sobre las costas? </w:t>
      </w:r>
    </w:p>
    <w:p w:rsidR="0027744D" w:rsidRDefault="0027744D" w:rsidP="0027744D">
      <w:pPr>
        <w:spacing w:after="0" w:line="360" w:lineRule="auto"/>
        <w:jc w:val="both"/>
        <w:rPr>
          <w:rFonts w:ascii="Arial" w:hAnsi="Arial" w:cs="Arial"/>
          <w:b/>
          <w:sz w:val="24"/>
          <w:szCs w:val="24"/>
          <w:u w:val="single"/>
        </w:rPr>
      </w:pPr>
    </w:p>
    <w:p w:rsidR="0083518B" w:rsidRPr="00E5061E" w:rsidRDefault="0027744D" w:rsidP="0027744D">
      <w:pPr>
        <w:spacing w:after="0" w:line="360" w:lineRule="auto"/>
        <w:jc w:val="both"/>
        <w:rPr>
          <w:rFonts w:ascii="Arial" w:hAnsi="Arial" w:cs="Arial"/>
          <w:sz w:val="24"/>
          <w:szCs w:val="24"/>
        </w:rPr>
      </w:pPr>
      <w:r>
        <w:rPr>
          <w:rFonts w:ascii="Arial" w:hAnsi="Arial" w:cs="Arial"/>
          <w:b/>
          <w:sz w:val="24"/>
          <w:szCs w:val="24"/>
          <w:u w:val="single"/>
        </w:rPr>
        <w:t>A LA PRIMERA CUESTIÓ</w:t>
      </w:r>
      <w:r w:rsidR="000C029A" w:rsidRPr="00E5061E">
        <w:rPr>
          <w:rFonts w:ascii="Arial" w:hAnsi="Arial" w:cs="Arial"/>
          <w:b/>
          <w:sz w:val="24"/>
          <w:szCs w:val="24"/>
          <w:u w:val="single"/>
        </w:rPr>
        <w:t xml:space="preserve">N, </w:t>
      </w:r>
      <w:r>
        <w:rPr>
          <w:rFonts w:ascii="Arial" w:hAnsi="Arial" w:cs="Arial"/>
          <w:b/>
          <w:sz w:val="24"/>
          <w:szCs w:val="24"/>
          <w:u w:val="single"/>
        </w:rPr>
        <w:t xml:space="preserve"> </w:t>
      </w:r>
      <w:r w:rsidR="000C029A" w:rsidRPr="00E5061E">
        <w:rPr>
          <w:rFonts w:ascii="Arial" w:hAnsi="Arial" w:cs="Arial"/>
          <w:b/>
          <w:sz w:val="24"/>
          <w:szCs w:val="24"/>
          <w:u w:val="single"/>
        </w:rPr>
        <w:t>el Dr. OMAR</w:t>
      </w:r>
      <w:r>
        <w:rPr>
          <w:rFonts w:ascii="Arial" w:hAnsi="Arial" w:cs="Arial"/>
          <w:b/>
          <w:sz w:val="24"/>
          <w:szCs w:val="24"/>
          <w:u w:val="single"/>
        </w:rPr>
        <w:t xml:space="preserve"> </w:t>
      </w:r>
      <w:r w:rsidR="000C029A" w:rsidRPr="00E5061E">
        <w:rPr>
          <w:rFonts w:ascii="Arial" w:hAnsi="Arial" w:cs="Arial"/>
          <w:b/>
          <w:sz w:val="24"/>
          <w:szCs w:val="24"/>
          <w:u w:val="single"/>
        </w:rPr>
        <w:t xml:space="preserve"> ESTEBAN UR</w:t>
      </w:r>
      <w:r>
        <w:rPr>
          <w:rFonts w:ascii="Arial" w:hAnsi="Arial" w:cs="Arial"/>
          <w:b/>
          <w:sz w:val="24"/>
          <w:szCs w:val="24"/>
          <w:u w:val="single"/>
        </w:rPr>
        <w:t>Í</w:t>
      </w:r>
      <w:r w:rsidR="000C029A" w:rsidRPr="00E5061E">
        <w:rPr>
          <w:rFonts w:ascii="Arial" w:hAnsi="Arial" w:cs="Arial"/>
          <w:b/>
          <w:sz w:val="24"/>
          <w:szCs w:val="24"/>
          <w:u w:val="single"/>
        </w:rPr>
        <w:t>A, dijo:</w:t>
      </w:r>
      <w:r w:rsidR="000C029A" w:rsidRPr="00E5061E">
        <w:rPr>
          <w:rFonts w:ascii="Arial" w:hAnsi="Arial" w:cs="Arial"/>
          <w:sz w:val="24"/>
          <w:szCs w:val="24"/>
        </w:rPr>
        <w:t xml:space="preserve"> 1) Que a fs. </w:t>
      </w:r>
      <w:r w:rsidR="00195B2D" w:rsidRPr="00E5061E">
        <w:rPr>
          <w:rFonts w:ascii="Arial" w:hAnsi="Arial" w:cs="Arial"/>
          <w:sz w:val="24"/>
          <w:szCs w:val="24"/>
        </w:rPr>
        <w:t xml:space="preserve">382 </w:t>
      </w:r>
      <w:r w:rsidR="00FB3859" w:rsidRPr="00E5061E">
        <w:rPr>
          <w:rFonts w:ascii="Arial" w:hAnsi="Arial" w:cs="Arial"/>
          <w:sz w:val="24"/>
          <w:szCs w:val="24"/>
        </w:rPr>
        <w:t>y vta.</w:t>
      </w:r>
      <w:r>
        <w:rPr>
          <w:rFonts w:ascii="Arial" w:hAnsi="Arial" w:cs="Arial"/>
          <w:sz w:val="24"/>
          <w:szCs w:val="24"/>
        </w:rPr>
        <w:t>,</w:t>
      </w:r>
      <w:r w:rsidR="00FB3859" w:rsidRPr="00E5061E">
        <w:rPr>
          <w:rFonts w:ascii="Arial" w:hAnsi="Arial" w:cs="Arial"/>
          <w:sz w:val="24"/>
          <w:szCs w:val="24"/>
        </w:rPr>
        <w:t xml:space="preserve"> </w:t>
      </w:r>
      <w:r w:rsidR="000C029A" w:rsidRPr="00E5061E">
        <w:rPr>
          <w:rFonts w:ascii="Arial" w:hAnsi="Arial" w:cs="Arial"/>
          <w:sz w:val="24"/>
          <w:szCs w:val="24"/>
        </w:rPr>
        <w:t>se presenta</w:t>
      </w:r>
      <w:r w:rsidR="00195B2D" w:rsidRPr="00E5061E">
        <w:rPr>
          <w:rFonts w:ascii="Arial" w:hAnsi="Arial" w:cs="Arial"/>
          <w:sz w:val="24"/>
          <w:szCs w:val="24"/>
        </w:rPr>
        <w:t>n</w:t>
      </w:r>
      <w:r w:rsidR="000C029A" w:rsidRPr="00E5061E">
        <w:rPr>
          <w:rFonts w:ascii="Arial" w:hAnsi="Arial" w:cs="Arial"/>
          <w:sz w:val="24"/>
          <w:szCs w:val="24"/>
        </w:rPr>
        <w:t xml:space="preserve"> l</w:t>
      </w:r>
      <w:r w:rsidR="00195B2D" w:rsidRPr="00E5061E">
        <w:rPr>
          <w:rFonts w:ascii="Arial" w:hAnsi="Arial" w:cs="Arial"/>
          <w:sz w:val="24"/>
          <w:szCs w:val="24"/>
        </w:rPr>
        <w:t>os apoderados</w:t>
      </w:r>
      <w:r w:rsidR="000C029A" w:rsidRPr="00E5061E">
        <w:rPr>
          <w:rFonts w:ascii="Arial" w:hAnsi="Arial" w:cs="Arial"/>
          <w:sz w:val="24"/>
          <w:szCs w:val="24"/>
        </w:rPr>
        <w:t xml:space="preserve"> de la </w:t>
      </w:r>
      <w:r w:rsidR="00195B2D" w:rsidRPr="00E5061E">
        <w:rPr>
          <w:rFonts w:ascii="Arial" w:hAnsi="Arial" w:cs="Arial"/>
          <w:sz w:val="24"/>
          <w:szCs w:val="24"/>
        </w:rPr>
        <w:t>parte demandada Municipalidad de Villa Mercedes</w:t>
      </w:r>
      <w:r>
        <w:rPr>
          <w:rFonts w:ascii="Arial" w:hAnsi="Arial" w:cs="Arial"/>
          <w:sz w:val="24"/>
          <w:szCs w:val="24"/>
        </w:rPr>
        <w:t>,</w:t>
      </w:r>
      <w:r w:rsidR="00195B2D" w:rsidRPr="00E5061E">
        <w:rPr>
          <w:rFonts w:ascii="Arial" w:hAnsi="Arial" w:cs="Arial"/>
          <w:sz w:val="24"/>
          <w:szCs w:val="24"/>
        </w:rPr>
        <w:t xml:space="preserve"> e interponen</w:t>
      </w:r>
      <w:r w:rsidR="000C029A" w:rsidRPr="00E5061E">
        <w:rPr>
          <w:rFonts w:ascii="Arial" w:hAnsi="Arial" w:cs="Arial"/>
          <w:sz w:val="24"/>
          <w:szCs w:val="24"/>
        </w:rPr>
        <w:t xml:space="preserve"> recurso de casación,  contra la Sentencia </w:t>
      </w:r>
      <w:r w:rsidR="00195B2D" w:rsidRPr="00E5061E">
        <w:rPr>
          <w:rFonts w:ascii="Arial" w:hAnsi="Arial" w:cs="Arial"/>
          <w:sz w:val="24"/>
          <w:szCs w:val="24"/>
        </w:rPr>
        <w:t xml:space="preserve">Definitiva </w:t>
      </w:r>
      <w:r w:rsidR="000C029A" w:rsidRPr="00E5061E">
        <w:rPr>
          <w:rFonts w:ascii="Arial" w:hAnsi="Arial" w:cs="Arial"/>
          <w:sz w:val="24"/>
          <w:szCs w:val="24"/>
        </w:rPr>
        <w:t xml:space="preserve">Nº </w:t>
      </w:r>
      <w:r w:rsidR="00195B2D" w:rsidRPr="00E5061E">
        <w:rPr>
          <w:rFonts w:ascii="Arial" w:hAnsi="Arial" w:cs="Arial"/>
          <w:sz w:val="24"/>
          <w:szCs w:val="24"/>
        </w:rPr>
        <w:t xml:space="preserve">188 </w:t>
      </w:r>
      <w:r w:rsidR="000C029A" w:rsidRPr="00E5061E">
        <w:rPr>
          <w:rFonts w:ascii="Arial" w:hAnsi="Arial" w:cs="Arial"/>
          <w:sz w:val="24"/>
          <w:szCs w:val="24"/>
        </w:rPr>
        <w:t xml:space="preserve">de fecha </w:t>
      </w:r>
      <w:r w:rsidR="00195B2D" w:rsidRPr="00E5061E">
        <w:rPr>
          <w:rFonts w:ascii="Arial" w:hAnsi="Arial" w:cs="Arial"/>
          <w:sz w:val="24"/>
          <w:szCs w:val="24"/>
        </w:rPr>
        <w:t>17/08/16</w:t>
      </w:r>
      <w:r w:rsidR="006C5C8D">
        <w:rPr>
          <w:rFonts w:ascii="Arial" w:hAnsi="Arial" w:cs="Arial"/>
          <w:sz w:val="24"/>
          <w:szCs w:val="24"/>
        </w:rPr>
        <w:t>,</w:t>
      </w:r>
      <w:r w:rsidR="00195B2D" w:rsidRPr="00E5061E">
        <w:rPr>
          <w:rFonts w:ascii="Arial" w:hAnsi="Arial" w:cs="Arial"/>
          <w:sz w:val="24"/>
          <w:szCs w:val="24"/>
        </w:rPr>
        <w:t xml:space="preserve"> dictada</w:t>
      </w:r>
      <w:r w:rsidR="000C029A" w:rsidRPr="00E5061E">
        <w:rPr>
          <w:rFonts w:ascii="Arial" w:hAnsi="Arial" w:cs="Arial"/>
          <w:sz w:val="24"/>
          <w:szCs w:val="24"/>
        </w:rPr>
        <w:t xml:space="preserve"> por la  Cámara de Apelaciones Civil, Comercial, Minas y Labora</w:t>
      </w:r>
      <w:r w:rsidR="00195B2D" w:rsidRPr="00E5061E">
        <w:rPr>
          <w:rFonts w:ascii="Arial" w:hAnsi="Arial" w:cs="Arial"/>
          <w:sz w:val="24"/>
          <w:szCs w:val="24"/>
        </w:rPr>
        <w:t>l Nº 1</w:t>
      </w:r>
      <w:r w:rsidR="000C029A" w:rsidRPr="00E5061E">
        <w:rPr>
          <w:rFonts w:ascii="Arial" w:hAnsi="Arial" w:cs="Arial"/>
          <w:sz w:val="24"/>
          <w:szCs w:val="24"/>
        </w:rPr>
        <w:t xml:space="preserve"> de la</w:t>
      </w:r>
      <w:r w:rsidR="00195B2D" w:rsidRPr="00E5061E">
        <w:rPr>
          <w:rFonts w:ascii="Arial" w:hAnsi="Arial" w:cs="Arial"/>
          <w:sz w:val="24"/>
          <w:szCs w:val="24"/>
        </w:rPr>
        <w:t xml:space="preserve"> Segunda</w:t>
      </w:r>
      <w:r w:rsidR="000C029A" w:rsidRPr="00E5061E">
        <w:rPr>
          <w:rFonts w:ascii="Arial" w:hAnsi="Arial" w:cs="Arial"/>
          <w:sz w:val="24"/>
          <w:szCs w:val="24"/>
        </w:rPr>
        <w:t xml:space="preserve"> Circunscripción Judicial</w:t>
      </w:r>
      <w:r w:rsidR="00FB3859" w:rsidRPr="00E5061E">
        <w:rPr>
          <w:rFonts w:ascii="Arial" w:hAnsi="Arial" w:cs="Arial"/>
          <w:sz w:val="24"/>
          <w:szCs w:val="24"/>
        </w:rPr>
        <w:t xml:space="preserve"> (ob. a fs. 369/379 vta</w:t>
      </w:r>
      <w:r w:rsidR="00CD69A6">
        <w:rPr>
          <w:rFonts w:ascii="Arial" w:hAnsi="Arial" w:cs="Arial"/>
          <w:sz w:val="24"/>
          <w:szCs w:val="24"/>
        </w:rPr>
        <w:t>.</w:t>
      </w:r>
      <w:r w:rsidR="00FB3859" w:rsidRPr="00E5061E">
        <w:rPr>
          <w:rFonts w:ascii="Arial" w:hAnsi="Arial" w:cs="Arial"/>
          <w:sz w:val="24"/>
          <w:szCs w:val="24"/>
        </w:rPr>
        <w:t>)</w:t>
      </w:r>
      <w:r w:rsidR="00C25E20" w:rsidRPr="00E5061E">
        <w:rPr>
          <w:rFonts w:ascii="Arial" w:hAnsi="Arial" w:cs="Arial"/>
          <w:sz w:val="24"/>
          <w:szCs w:val="24"/>
        </w:rPr>
        <w:t>, que resuelve hacer lugar parcialmente al recurso de apelación de la parte actora y rechaza</w:t>
      </w:r>
      <w:r w:rsidR="00CD69A6">
        <w:rPr>
          <w:rFonts w:ascii="Arial" w:hAnsi="Arial" w:cs="Arial"/>
          <w:sz w:val="24"/>
          <w:szCs w:val="24"/>
        </w:rPr>
        <w:t>r</w:t>
      </w:r>
      <w:r w:rsidR="00C25E20" w:rsidRPr="00E5061E">
        <w:rPr>
          <w:rFonts w:ascii="Arial" w:hAnsi="Arial" w:cs="Arial"/>
          <w:sz w:val="24"/>
          <w:szCs w:val="24"/>
        </w:rPr>
        <w:t xml:space="preserve"> el </w:t>
      </w:r>
      <w:r w:rsidR="0083518B" w:rsidRPr="00E5061E">
        <w:rPr>
          <w:rFonts w:ascii="Arial" w:hAnsi="Arial" w:cs="Arial"/>
          <w:sz w:val="24"/>
          <w:szCs w:val="24"/>
        </w:rPr>
        <w:t xml:space="preserve">recurso </w:t>
      </w:r>
      <w:r w:rsidR="00CD69A6">
        <w:rPr>
          <w:rFonts w:ascii="Arial" w:hAnsi="Arial" w:cs="Arial"/>
          <w:sz w:val="24"/>
          <w:szCs w:val="24"/>
        </w:rPr>
        <w:t>de la demandada;</w:t>
      </w:r>
      <w:r w:rsidR="00C25E20" w:rsidRPr="00E5061E">
        <w:rPr>
          <w:rFonts w:ascii="Arial" w:hAnsi="Arial" w:cs="Arial"/>
          <w:sz w:val="24"/>
          <w:szCs w:val="24"/>
        </w:rPr>
        <w:t xml:space="preserve"> revoca</w:t>
      </w:r>
      <w:r w:rsidR="00CD69A6">
        <w:rPr>
          <w:rFonts w:ascii="Arial" w:hAnsi="Arial" w:cs="Arial"/>
          <w:sz w:val="24"/>
          <w:szCs w:val="24"/>
        </w:rPr>
        <w:t>r</w:t>
      </w:r>
      <w:r w:rsidR="00C25E20" w:rsidRPr="00E5061E">
        <w:rPr>
          <w:rFonts w:ascii="Arial" w:hAnsi="Arial" w:cs="Arial"/>
          <w:sz w:val="24"/>
          <w:szCs w:val="24"/>
        </w:rPr>
        <w:t xml:space="preserve"> parcialmente la Sentencia Definitiva Nº 305/14</w:t>
      </w:r>
      <w:r w:rsidR="00CD69A6">
        <w:rPr>
          <w:rFonts w:ascii="Arial" w:hAnsi="Arial" w:cs="Arial"/>
          <w:sz w:val="24"/>
          <w:szCs w:val="24"/>
        </w:rPr>
        <w:t>,</w:t>
      </w:r>
      <w:r w:rsidR="00C25E20" w:rsidRPr="00E5061E">
        <w:rPr>
          <w:rFonts w:ascii="Arial" w:hAnsi="Arial" w:cs="Arial"/>
          <w:sz w:val="24"/>
          <w:szCs w:val="24"/>
        </w:rPr>
        <w:t xml:space="preserve"> obrante </w:t>
      </w:r>
      <w:r w:rsidR="00C25E20" w:rsidRPr="00E5061E">
        <w:rPr>
          <w:rFonts w:ascii="Arial" w:hAnsi="Arial" w:cs="Arial"/>
          <w:sz w:val="24"/>
          <w:szCs w:val="24"/>
        </w:rPr>
        <w:lastRenderedPageBreak/>
        <w:t>a fs</w:t>
      </w:r>
      <w:r w:rsidR="0083518B" w:rsidRPr="00E5061E">
        <w:rPr>
          <w:rFonts w:ascii="Arial" w:hAnsi="Arial" w:cs="Arial"/>
          <w:sz w:val="24"/>
          <w:szCs w:val="24"/>
        </w:rPr>
        <w:t>.</w:t>
      </w:r>
      <w:r w:rsidR="00C25E20" w:rsidRPr="00E5061E">
        <w:rPr>
          <w:rFonts w:ascii="Arial" w:hAnsi="Arial" w:cs="Arial"/>
          <w:sz w:val="24"/>
          <w:szCs w:val="24"/>
        </w:rPr>
        <w:t xml:space="preserve"> 299/313 y su Aclaratoria</w:t>
      </w:r>
      <w:r w:rsidR="00CD69A6">
        <w:rPr>
          <w:rFonts w:ascii="Arial" w:hAnsi="Arial" w:cs="Arial"/>
          <w:sz w:val="24"/>
          <w:szCs w:val="24"/>
        </w:rPr>
        <w:t xml:space="preserve"> (N° 327/14 del 20/11/14) </w:t>
      </w:r>
      <w:r w:rsidR="00C25E20" w:rsidRPr="00E5061E">
        <w:rPr>
          <w:rFonts w:ascii="Arial" w:hAnsi="Arial" w:cs="Arial"/>
          <w:sz w:val="24"/>
          <w:szCs w:val="24"/>
        </w:rPr>
        <w:t>de fs. 324</w:t>
      </w:r>
      <w:r w:rsidR="00CD69A6">
        <w:rPr>
          <w:rFonts w:ascii="Arial" w:hAnsi="Arial" w:cs="Arial"/>
          <w:sz w:val="24"/>
          <w:szCs w:val="24"/>
        </w:rPr>
        <w:t>,</w:t>
      </w:r>
      <w:r w:rsidR="00C25E20" w:rsidRPr="00E5061E">
        <w:rPr>
          <w:rFonts w:ascii="Arial" w:hAnsi="Arial" w:cs="Arial"/>
          <w:sz w:val="24"/>
          <w:szCs w:val="24"/>
        </w:rPr>
        <w:t xml:space="preserve"> objeto de apelación, haciendo lugar parcialmente a la demanda interpuesta po</w:t>
      </w:r>
      <w:r w:rsidR="0083518B" w:rsidRPr="00E5061E">
        <w:rPr>
          <w:rFonts w:ascii="Arial" w:hAnsi="Arial" w:cs="Arial"/>
          <w:sz w:val="24"/>
          <w:szCs w:val="24"/>
        </w:rPr>
        <w:t>r</w:t>
      </w:r>
      <w:r w:rsidR="00C25E20" w:rsidRPr="00E5061E">
        <w:rPr>
          <w:rFonts w:ascii="Arial" w:hAnsi="Arial" w:cs="Arial"/>
          <w:sz w:val="24"/>
          <w:szCs w:val="24"/>
        </w:rPr>
        <w:t xml:space="preserve"> el actor contra la Municipalidad de Villa Mercedes, y condenar a la misma a pagar al actor al suma </w:t>
      </w:r>
      <w:r w:rsidRPr="00E5061E">
        <w:rPr>
          <w:rFonts w:ascii="Arial" w:hAnsi="Arial" w:cs="Arial"/>
          <w:sz w:val="24"/>
          <w:szCs w:val="24"/>
        </w:rPr>
        <w:t>de $ 255.000</w:t>
      </w:r>
      <w:r>
        <w:rPr>
          <w:rFonts w:ascii="Arial" w:hAnsi="Arial" w:cs="Arial"/>
          <w:sz w:val="24"/>
          <w:szCs w:val="24"/>
        </w:rPr>
        <w:t>.-</w:t>
      </w:r>
      <w:r w:rsidR="00C25E20" w:rsidRPr="00E5061E">
        <w:rPr>
          <w:rFonts w:ascii="Arial" w:hAnsi="Arial" w:cs="Arial"/>
          <w:sz w:val="24"/>
          <w:szCs w:val="24"/>
        </w:rPr>
        <w:t xml:space="preserve"> </w:t>
      </w:r>
      <w:r>
        <w:rPr>
          <w:rFonts w:ascii="Arial" w:hAnsi="Arial" w:cs="Arial"/>
          <w:sz w:val="24"/>
          <w:szCs w:val="24"/>
        </w:rPr>
        <w:t>(</w:t>
      </w:r>
      <w:r w:rsidR="00C25E20" w:rsidRPr="00E5061E">
        <w:rPr>
          <w:rFonts w:ascii="Arial" w:hAnsi="Arial" w:cs="Arial"/>
          <w:sz w:val="24"/>
          <w:szCs w:val="24"/>
        </w:rPr>
        <w:t xml:space="preserve">PESOS DOSCIENTOS CINCUENTA </w:t>
      </w:r>
      <w:r>
        <w:rPr>
          <w:rFonts w:ascii="Arial" w:hAnsi="Arial" w:cs="Arial"/>
          <w:sz w:val="24"/>
          <w:szCs w:val="24"/>
        </w:rPr>
        <w:t xml:space="preserve">y </w:t>
      </w:r>
      <w:r w:rsidR="00C25E20" w:rsidRPr="00E5061E">
        <w:rPr>
          <w:rFonts w:ascii="Arial" w:hAnsi="Arial" w:cs="Arial"/>
          <w:sz w:val="24"/>
          <w:szCs w:val="24"/>
        </w:rPr>
        <w:t xml:space="preserve">CINCO MIL), con </w:t>
      </w:r>
      <w:r w:rsidR="0083518B" w:rsidRPr="00E5061E">
        <w:rPr>
          <w:rFonts w:ascii="Arial" w:hAnsi="Arial" w:cs="Arial"/>
          <w:sz w:val="24"/>
          <w:szCs w:val="24"/>
        </w:rPr>
        <w:t>más</w:t>
      </w:r>
      <w:r w:rsidR="00C25E20" w:rsidRPr="00E5061E">
        <w:rPr>
          <w:rFonts w:ascii="Arial" w:hAnsi="Arial" w:cs="Arial"/>
          <w:sz w:val="24"/>
          <w:szCs w:val="24"/>
        </w:rPr>
        <w:t xml:space="preserve"> los intereses </w:t>
      </w:r>
      <w:r w:rsidR="0083518B" w:rsidRPr="00E5061E">
        <w:rPr>
          <w:rFonts w:ascii="Arial" w:hAnsi="Arial" w:cs="Arial"/>
          <w:sz w:val="24"/>
          <w:szCs w:val="24"/>
        </w:rPr>
        <w:t xml:space="preserve">fijados por </w:t>
      </w:r>
      <w:r w:rsidR="00546B78">
        <w:rPr>
          <w:rFonts w:ascii="Arial" w:hAnsi="Arial" w:cs="Arial"/>
          <w:sz w:val="24"/>
          <w:szCs w:val="24"/>
        </w:rPr>
        <w:t>el</w:t>
      </w:r>
      <w:r w:rsidR="0083518B" w:rsidRPr="00E5061E">
        <w:rPr>
          <w:rFonts w:ascii="Arial" w:hAnsi="Arial" w:cs="Arial"/>
          <w:sz w:val="24"/>
          <w:szCs w:val="24"/>
        </w:rPr>
        <w:t xml:space="preserve"> </w:t>
      </w:r>
      <w:r w:rsidR="0083518B" w:rsidRPr="00417D51">
        <w:rPr>
          <w:rFonts w:ascii="Arial" w:hAnsi="Arial" w:cs="Arial"/>
          <w:i/>
          <w:sz w:val="24"/>
          <w:szCs w:val="24"/>
        </w:rPr>
        <w:t>a quo</w:t>
      </w:r>
      <w:r w:rsidR="0083518B" w:rsidRPr="00E5061E">
        <w:rPr>
          <w:rFonts w:ascii="Arial" w:hAnsi="Arial" w:cs="Arial"/>
          <w:sz w:val="24"/>
          <w:szCs w:val="24"/>
        </w:rPr>
        <w:t xml:space="preserve">. </w:t>
      </w:r>
    </w:p>
    <w:p w:rsidR="000C029A" w:rsidRPr="00E5061E" w:rsidRDefault="00D976EC"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El recurso es fundado vía IOL </w:t>
      </w:r>
      <w:r w:rsidR="002D4128">
        <w:rPr>
          <w:rFonts w:ascii="Arial" w:hAnsi="Arial" w:cs="Arial"/>
          <w:sz w:val="24"/>
          <w:szCs w:val="24"/>
        </w:rPr>
        <w:t xml:space="preserve">(N° 6058994) </w:t>
      </w:r>
      <w:r w:rsidRPr="00E5061E">
        <w:rPr>
          <w:rFonts w:ascii="Arial" w:hAnsi="Arial" w:cs="Arial"/>
          <w:sz w:val="24"/>
          <w:szCs w:val="24"/>
        </w:rPr>
        <w:t>en fecha 06/09/2016</w:t>
      </w:r>
      <w:r w:rsidR="00417D51">
        <w:rPr>
          <w:rFonts w:ascii="Arial" w:hAnsi="Arial" w:cs="Arial"/>
          <w:sz w:val="24"/>
          <w:szCs w:val="24"/>
        </w:rPr>
        <w:t xml:space="preserve"> </w:t>
      </w:r>
      <w:r w:rsidRPr="00E5061E">
        <w:rPr>
          <w:rFonts w:ascii="Arial" w:hAnsi="Arial" w:cs="Arial"/>
          <w:sz w:val="24"/>
          <w:szCs w:val="24"/>
        </w:rPr>
        <w:t xml:space="preserve"> a </w:t>
      </w:r>
      <w:r w:rsidR="00417D51">
        <w:rPr>
          <w:rFonts w:ascii="Arial" w:hAnsi="Arial" w:cs="Arial"/>
          <w:sz w:val="24"/>
          <w:szCs w:val="24"/>
        </w:rPr>
        <w:t xml:space="preserve"> </w:t>
      </w:r>
      <w:r w:rsidRPr="00E5061E">
        <w:rPr>
          <w:rFonts w:ascii="Arial" w:hAnsi="Arial" w:cs="Arial"/>
          <w:sz w:val="24"/>
          <w:szCs w:val="24"/>
        </w:rPr>
        <w:t>la hora 18.21, según constancia de Secretaría de Cáma</w:t>
      </w:r>
      <w:r w:rsidR="0027744D">
        <w:rPr>
          <w:rFonts w:ascii="Arial" w:hAnsi="Arial" w:cs="Arial"/>
          <w:sz w:val="24"/>
          <w:szCs w:val="24"/>
        </w:rPr>
        <w:t>ra de fs. 384 de fecha 08/09/16,</w:t>
      </w:r>
      <w:r w:rsidRPr="00E5061E">
        <w:rPr>
          <w:rFonts w:ascii="Arial" w:hAnsi="Arial" w:cs="Arial"/>
          <w:sz w:val="24"/>
          <w:szCs w:val="24"/>
        </w:rPr>
        <w:t xml:space="preserve"> </w:t>
      </w:r>
      <w:r w:rsidR="00BD2FC9" w:rsidRPr="00E5061E">
        <w:rPr>
          <w:rFonts w:ascii="Arial" w:hAnsi="Arial" w:cs="Arial"/>
          <w:sz w:val="24"/>
          <w:szCs w:val="24"/>
        </w:rPr>
        <w:t>en el supuesto contemplado en los</w:t>
      </w:r>
      <w:r w:rsidR="000C029A" w:rsidRPr="00E5061E">
        <w:rPr>
          <w:rFonts w:ascii="Arial" w:hAnsi="Arial" w:cs="Arial"/>
          <w:sz w:val="24"/>
          <w:szCs w:val="24"/>
        </w:rPr>
        <w:t xml:space="preserve"> </w:t>
      </w:r>
      <w:r w:rsidRPr="00E5061E">
        <w:rPr>
          <w:rFonts w:ascii="Arial" w:hAnsi="Arial" w:cs="Arial"/>
          <w:sz w:val="24"/>
          <w:szCs w:val="24"/>
        </w:rPr>
        <w:t>inc</w:t>
      </w:r>
      <w:r w:rsidR="00BD2FC9" w:rsidRPr="00E5061E">
        <w:rPr>
          <w:rFonts w:ascii="Arial" w:hAnsi="Arial" w:cs="Arial"/>
          <w:sz w:val="24"/>
          <w:szCs w:val="24"/>
        </w:rPr>
        <w:t>s</w:t>
      </w:r>
      <w:r w:rsidRPr="00E5061E">
        <w:rPr>
          <w:rFonts w:ascii="Arial" w:hAnsi="Arial" w:cs="Arial"/>
          <w:sz w:val="24"/>
          <w:szCs w:val="24"/>
        </w:rPr>
        <w:t xml:space="preserve">. a </w:t>
      </w:r>
      <w:r w:rsidR="00BD2FC9" w:rsidRPr="00E5061E">
        <w:rPr>
          <w:rFonts w:ascii="Arial" w:hAnsi="Arial" w:cs="Arial"/>
          <w:sz w:val="24"/>
          <w:szCs w:val="24"/>
        </w:rPr>
        <w:t xml:space="preserve">y b </w:t>
      </w:r>
      <w:r w:rsidR="0027744D">
        <w:rPr>
          <w:rFonts w:ascii="Arial" w:hAnsi="Arial" w:cs="Arial"/>
          <w:sz w:val="24"/>
          <w:szCs w:val="24"/>
        </w:rPr>
        <w:t>del art. 287 del CPC</w:t>
      </w:r>
      <w:r w:rsidR="000C029A" w:rsidRPr="00E5061E">
        <w:rPr>
          <w:rFonts w:ascii="Arial" w:hAnsi="Arial" w:cs="Arial"/>
          <w:sz w:val="24"/>
          <w:szCs w:val="24"/>
        </w:rPr>
        <w:t xml:space="preserve"> y C.-</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2) Que corresponde en primer término</w:t>
      </w:r>
      <w:r w:rsidR="0027744D">
        <w:rPr>
          <w:rFonts w:ascii="Arial" w:hAnsi="Arial" w:cs="Arial"/>
          <w:sz w:val="24"/>
          <w:szCs w:val="24"/>
        </w:rPr>
        <w:t>,</w:t>
      </w:r>
      <w:r w:rsidRPr="00E5061E">
        <w:rPr>
          <w:rFonts w:ascii="Arial" w:hAnsi="Arial" w:cs="Arial"/>
          <w:sz w:val="24"/>
          <w:szCs w:val="24"/>
        </w:rPr>
        <w:t xml:space="preserve"> determinar si se cumplen los requisitos establecidos por la Ley, a efectos de la admisibilidad del recurso </w:t>
      </w:r>
      <w:r w:rsidR="001B4D95" w:rsidRPr="00E5061E">
        <w:rPr>
          <w:rFonts w:ascii="Arial" w:hAnsi="Arial" w:cs="Arial"/>
          <w:sz w:val="24"/>
          <w:szCs w:val="24"/>
        </w:rPr>
        <w:t xml:space="preserve">de casación. </w:t>
      </w:r>
    </w:p>
    <w:p w:rsidR="000C029A" w:rsidRDefault="00EB1C16"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Que </w:t>
      </w:r>
      <w:r w:rsidR="000C029A" w:rsidRPr="00E5061E">
        <w:rPr>
          <w:rFonts w:ascii="Arial" w:hAnsi="Arial" w:cs="Arial"/>
          <w:sz w:val="24"/>
          <w:szCs w:val="24"/>
        </w:rPr>
        <w:t>del estudio de las constancias de la causa, surge que ha sid</w:t>
      </w:r>
      <w:r w:rsidRPr="00E5061E">
        <w:rPr>
          <w:rFonts w:ascii="Arial" w:hAnsi="Arial" w:cs="Arial"/>
          <w:sz w:val="24"/>
          <w:szCs w:val="24"/>
        </w:rPr>
        <w:t xml:space="preserve">o impetrado y fundado en tiempo, según constancia de notificación de fs. 380,  cargo de fs. 382 vta., y </w:t>
      </w:r>
      <w:r w:rsidR="000C029A" w:rsidRPr="00E5061E">
        <w:rPr>
          <w:rFonts w:ascii="Arial" w:hAnsi="Arial" w:cs="Arial"/>
          <w:sz w:val="24"/>
          <w:szCs w:val="24"/>
        </w:rPr>
        <w:t xml:space="preserve"> </w:t>
      </w:r>
      <w:r w:rsidRPr="00E5061E">
        <w:rPr>
          <w:rFonts w:ascii="Arial" w:hAnsi="Arial" w:cs="Arial"/>
          <w:sz w:val="24"/>
          <w:szCs w:val="24"/>
        </w:rPr>
        <w:t xml:space="preserve">constancia de Secretaría de Cámara de fs. 384. Asimismo, el recurrente ha acompañado </w:t>
      </w:r>
      <w:r w:rsidR="001B4D95" w:rsidRPr="00E5061E">
        <w:rPr>
          <w:rFonts w:ascii="Arial" w:hAnsi="Arial" w:cs="Arial"/>
          <w:sz w:val="24"/>
          <w:szCs w:val="24"/>
        </w:rPr>
        <w:t xml:space="preserve">el </w:t>
      </w:r>
      <w:r w:rsidRPr="00E5061E">
        <w:rPr>
          <w:rFonts w:ascii="Arial" w:hAnsi="Arial" w:cs="Arial"/>
          <w:sz w:val="24"/>
          <w:szCs w:val="24"/>
        </w:rPr>
        <w:t xml:space="preserve">comprobante de pago del </w:t>
      </w:r>
      <w:r w:rsidR="000C029A" w:rsidRPr="00E5061E">
        <w:rPr>
          <w:rFonts w:ascii="Arial" w:hAnsi="Arial" w:cs="Arial"/>
          <w:sz w:val="24"/>
          <w:szCs w:val="24"/>
        </w:rPr>
        <w:t>depósito establecido, de acuerdo a lo con</w:t>
      </w:r>
      <w:r w:rsidR="0027744D">
        <w:rPr>
          <w:rFonts w:ascii="Arial" w:hAnsi="Arial" w:cs="Arial"/>
          <w:sz w:val="24"/>
          <w:szCs w:val="24"/>
        </w:rPr>
        <w:t>templado por el art. 290 del CPC</w:t>
      </w:r>
      <w:r w:rsidR="000C029A" w:rsidRPr="00E5061E">
        <w:rPr>
          <w:rFonts w:ascii="Arial" w:hAnsi="Arial" w:cs="Arial"/>
          <w:sz w:val="24"/>
          <w:szCs w:val="24"/>
        </w:rPr>
        <w:t xml:space="preserve"> y C</w:t>
      </w:r>
      <w:r w:rsidR="0027744D">
        <w:rPr>
          <w:rFonts w:ascii="Arial" w:hAnsi="Arial" w:cs="Arial"/>
          <w:sz w:val="24"/>
          <w:szCs w:val="24"/>
        </w:rPr>
        <w:t>.</w:t>
      </w:r>
      <w:r w:rsidR="000C029A" w:rsidRPr="00E5061E">
        <w:rPr>
          <w:rFonts w:ascii="Arial" w:hAnsi="Arial" w:cs="Arial"/>
          <w:sz w:val="24"/>
          <w:szCs w:val="24"/>
        </w:rPr>
        <w:t xml:space="preserve">, </w:t>
      </w:r>
      <w:r w:rsidRPr="00E5061E">
        <w:rPr>
          <w:rFonts w:ascii="Arial" w:hAnsi="Arial" w:cs="Arial"/>
          <w:sz w:val="24"/>
          <w:szCs w:val="24"/>
        </w:rPr>
        <w:t>encontrándose exento del pago de la Tasa de Justicia, y la</w:t>
      </w:r>
      <w:r w:rsidR="000C029A" w:rsidRPr="00E5061E">
        <w:rPr>
          <w:rFonts w:ascii="Arial" w:hAnsi="Arial" w:cs="Arial"/>
          <w:sz w:val="24"/>
          <w:szCs w:val="24"/>
        </w:rPr>
        <w:t xml:space="preserve"> resolución impugnada es sentencia definitiva, por lo que se ha dado cumplimiento a las exigencias contenidas en </w:t>
      </w:r>
      <w:r w:rsidR="0027744D">
        <w:rPr>
          <w:rFonts w:ascii="Arial" w:hAnsi="Arial" w:cs="Arial"/>
          <w:sz w:val="24"/>
          <w:szCs w:val="24"/>
        </w:rPr>
        <w:t>los</w:t>
      </w:r>
      <w:r w:rsidR="000C029A" w:rsidRPr="00E5061E">
        <w:rPr>
          <w:rFonts w:ascii="Arial" w:hAnsi="Arial" w:cs="Arial"/>
          <w:sz w:val="24"/>
          <w:szCs w:val="24"/>
        </w:rPr>
        <w:t xml:space="preserve"> art</w:t>
      </w:r>
      <w:r w:rsidR="0027744D">
        <w:rPr>
          <w:rFonts w:ascii="Arial" w:hAnsi="Arial" w:cs="Arial"/>
          <w:sz w:val="24"/>
          <w:szCs w:val="24"/>
        </w:rPr>
        <w:t xml:space="preserve">s. 286 y 289 del CPC </w:t>
      </w:r>
      <w:r w:rsidR="00417D51">
        <w:rPr>
          <w:rFonts w:ascii="Arial" w:hAnsi="Arial" w:cs="Arial"/>
          <w:sz w:val="24"/>
          <w:szCs w:val="24"/>
        </w:rPr>
        <w:t>y C.;</w:t>
      </w:r>
      <w:r w:rsidR="000C029A" w:rsidRPr="00E5061E">
        <w:rPr>
          <w:rFonts w:ascii="Arial" w:hAnsi="Arial" w:cs="Arial"/>
          <w:sz w:val="24"/>
          <w:szCs w:val="24"/>
        </w:rPr>
        <w:t xml:space="preserve"> debiendo considerarse en este estudio preliminar</w:t>
      </w:r>
      <w:r w:rsidR="0027744D">
        <w:rPr>
          <w:rFonts w:ascii="Arial" w:hAnsi="Arial" w:cs="Arial"/>
          <w:sz w:val="24"/>
          <w:szCs w:val="24"/>
        </w:rPr>
        <w:t>,</w:t>
      </w:r>
      <w:r w:rsidR="000C029A" w:rsidRPr="00E5061E">
        <w:rPr>
          <w:rFonts w:ascii="Arial" w:hAnsi="Arial" w:cs="Arial"/>
          <w:sz w:val="24"/>
          <w:szCs w:val="24"/>
        </w:rPr>
        <w:t xml:space="preserve"> y en mérito</w:t>
      </w:r>
      <w:r w:rsidRPr="00E5061E">
        <w:rPr>
          <w:rFonts w:ascii="Arial" w:hAnsi="Arial" w:cs="Arial"/>
          <w:sz w:val="24"/>
          <w:szCs w:val="24"/>
        </w:rPr>
        <w:t xml:space="preserve"> a lo dispuesto por el art. 301</w:t>
      </w:r>
      <w:r w:rsidR="000C029A" w:rsidRPr="00E5061E">
        <w:rPr>
          <w:rFonts w:ascii="Arial" w:hAnsi="Arial" w:cs="Arial"/>
          <w:sz w:val="24"/>
          <w:szCs w:val="24"/>
        </w:rPr>
        <w:t xml:space="preserve"> inc a, del C</w:t>
      </w:r>
      <w:r w:rsidR="0027744D">
        <w:rPr>
          <w:rFonts w:ascii="Arial" w:hAnsi="Arial" w:cs="Arial"/>
          <w:sz w:val="24"/>
          <w:szCs w:val="24"/>
        </w:rPr>
        <w:t xml:space="preserve">PC </w:t>
      </w:r>
      <w:r w:rsidR="000C029A" w:rsidRPr="00E5061E">
        <w:rPr>
          <w:rFonts w:ascii="Arial" w:hAnsi="Arial" w:cs="Arial"/>
          <w:sz w:val="24"/>
          <w:szCs w:val="24"/>
        </w:rPr>
        <w:t>y C</w:t>
      </w:r>
      <w:r w:rsidR="0027744D">
        <w:rPr>
          <w:rFonts w:ascii="Arial" w:hAnsi="Arial" w:cs="Arial"/>
          <w:sz w:val="24"/>
          <w:szCs w:val="24"/>
        </w:rPr>
        <w:t>.</w:t>
      </w:r>
      <w:r w:rsidR="000C029A" w:rsidRPr="00E5061E">
        <w:rPr>
          <w:rFonts w:ascii="Arial" w:hAnsi="Arial" w:cs="Arial"/>
          <w:sz w:val="24"/>
          <w:szCs w:val="24"/>
        </w:rPr>
        <w:t xml:space="preserve">, que el recurso articulado deviene formalmente admisible.- </w:t>
      </w:r>
    </w:p>
    <w:p w:rsidR="00F05176" w:rsidRPr="00F77EA5" w:rsidRDefault="00417D51" w:rsidP="00F05176">
      <w:pPr>
        <w:widowControl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Las Señoras Ministros, Dra</w:t>
      </w:r>
      <w:r w:rsidR="00F05176" w:rsidRPr="00F77EA5">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GLORIA OLGA SOSA LAGO DE TARAZI</w:t>
      </w:r>
      <w:r w:rsidRPr="00F77EA5">
        <w:rPr>
          <w:rFonts w:ascii="Arial" w:eastAsia="Times New Roman" w:hAnsi="Arial" w:cs="Arial"/>
          <w:sz w:val="24"/>
          <w:szCs w:val="24"/>
          <w:lang w:val="es-ES" w:eastAsia="es-ES"/>
        </w:rPr>
        <w:t xml:space="preserve"> </w:t>
      </w:r>
      <w:r w:rsidR="00A64850">
        <w:rPr>
          <w:rFonts w:ascii="Arial" w:eastAsia="Times New Roman" w:hAnsi="Arial" w:cs="Arial"/>
          <w:sz w:val="24"/>
          <w:szCs w:val="24"/>
          <w:lang w:val="es-ES" w:eastAsia="es-ES"/>
        </w:rPr>
        <w:t>y</w:t>
      </w:r>
      <w:r w:rsidR="00A64850" w:rsidRPr="00F77EA5">
        <w:rPr>
          <w:rFonts w:ascii="Arial" w:eastAsia="Times New Roman" w:hAnsi="Arial" w:cs="Arial"/>
          <w:sz w:val="24"/>
          <w:szCs w:val="24"/>
          <w:lang w:val="es-ES" w:eastAsia="es-ES"/>
        </w:rPr>
        <w:t xml:space="preserve"> </w:t>
      </w:r>
      <w:r w:rsidR="00F05176" w:rsidRPr="00F77EA5">
        <w:rPr>
          <w:rFonts w:ascii="Arial" w:eastAsia="Times New Roman" w:hAnsi="Arial" w:cs="Arial"/>
          <w:sz w:val="24"/>
          <w:szCs w:val="24"/>
          <w:lang w:val="es-ES" w:eastAsia="es-ES"/>
        </w:rPr>
        <w:t xml:space="preserve">BEATRIZ </w:t>
      </w:r>
      <w:r>
        <w:rPr>
          <w:rFonts w:ascii="Arial" w:eastAsia="Times New Roman" w:hAnsi="Arial" w:cs="Arial"/>
          <w:sz w:val="24"/>
          <w:szCs w:val="24"/>
          <w:lang w:val="es-ES" w:eastAsia="es-ES"/>
        </w:rPr>
        <w:t xml:space="preserve"> </w:t>
      </w:r>
      <w:r w:rsidR="00F05176" w:rsidRPr="00F77EA5">
        <w:rPr>
          <w:rFonts w:ascii="Arial" w:eastAsia="Times New Roman" w:hAnsi="Arial" w:cs="Arial"/>
          <w:sz w:val="24"/>
          <w:szCs w:val="24"/>
          <w:lang w:val="es-ES" w:eastAsia="es-ES"/>
        </w:rPr>
        <w:t xml:space="preserve">AGUSTINA TARDIEU DE QUIROGA, </w:t>
      </w:r>
      <w:r w:rsidR="00F05176" w:rsidRPr="00F77EA5">
        <w:rPr>
          <w:rFonts w:ascii="Arial" w:eastAsia="Times New Roman" w:hAnsi="Arial" w:cs="Arial"/>
          <w:sz w:val="24"/>
          <w:szCs w:val="24"/>
          <w:lang w:val="es-MX" w:eastAsia="es-ES"/>
        </w:rPr>
        <w:t xml:space="preserve">comparten lo expresado por el Sr. Ministro, Dr. </w:t>
      </w:r>
      <w:r w:rsidR="00F05176" w:rsidRPr="00F77EA5">
        <w:rPr>
          <w:rFonts w:ascii="Arial" w:eastAsia="Times New Roman" w:hAnsi="Arial" w:cs="Arial"/>
          <w:sz w:val="24"/>
          <w:szCs w:val="24"/>
          <w:lang w:val="es-ES" w:eastAsia="es-ES"/>
        </w:rPr>
        <w:t xml:space="preserve">OMAR ESTEBAN URÍA y </w:t>
      </w:r>
      <w:r w:rsidR="00F05176" w:rsidRPr="00F77EA5">
        <w:rPr>
          <w:rFonts w:ascii="Arial" w:eastAsia="Times New Roman" w:hAnsi="Arial" w:cs="Arial"/>
          <w:sz w:val="24"/>
          <w:szCs w:val="24"/>
          <w:lang w:val="es-MX" w:eastAsia="es-ES"/>
        </w:rPr>
        <w:t xml:space="preserve">votan en igual sentido a esta </w:t>
      </w:r>
      <w:r w:rsidR="00F05176" w:rsidRPr="00F77EA5">
        <w:rPr>
          <w:rFonts w:ascii="Arial" w:eastAsia="Times New Roman" w:hAnsi="Arial" w:cs="Arial"/>
          <w:b/>
          <w:bCs/>
          <w:sz w:val="24"/>
          <w:szCs w:val="24"/>
          <w:lang w:val="es-ES" w:eastAsia="es-ES"/>
        </w:rPr>
        <w:t>PRIMERA CUESTIÓN.-</w:t>
      </w:r>
    </w:p>
    <w:p w:rsidR="00F01F55" w:rsidRDefault="00F01F55" w:rsidP="002D4128">
      <w:pPr>
        <w:spacing w:after="0" w:line="360" w:lineRule="auto"/>
        <w:jc w:val="both"/>
        <w:rPr>
          <w:rFonts w:ascii="Arial" w:hAnsi="Arial" w:cs="Arial"/>
          <w:b/>
          <w:sz w:val="24"/>
          <w:szCs w:val="24"/>
          <w:u w:val="single"/>
        </w:rPr>
      </w:pPr>
    </w:p>
    <w:p w:rsidR="00BD2FC9" w:rsidRPr="00E5061E" w:rsidRDefault="000C029A" w:rsidP="002D4128">
      <w:pPr>
        <w:spacing w:after="0" w:line="360" w:lineRule="auto"/>
        <w:jc w:val="both"/>
        <w:rPr>
          <w:rFonts w:ascii="Arial" w:hAnsi="Arial" w:cs="Arial"/>
          <w:sz w:val="24"/>
          <w:szCs w:val="24"/>
        </w:rPr>
      </w:pPr>
      <w:r w:rsidRPr="00E5061E">
        <w:rPr>
          <w:rFonts w:ascii="Arial" w:hAnsi="Arial" w:cs="Arial"/>
          <w:b/>
          <w:sz w:val="24"/>
          <w:szCs w:val="24"/>
          <w:u w:val="single"/>
        </w:rPr>
        <w:t xml:space="preserve">A LA SEGUNDA </w:t>
      </w:r>
      <w:r w:rsidR="00F05176">
        <w:rPr>
          <w:rFonts w:ascii="Arial" w:hAnsi="Arial" w:cs="Arial"/>
          <w:b/>
          <w:sz w:val="24"/>
          <w:szCs w:val="24"/>
          <w:u w:val="single"/>
        </w:rPr>
        <w:t xml:space="preserve">y TERCERA </w:t>
      </w:r>
      <w:r w:rsidR="002D4128">
        <w:rPr>
          <w:rFonts w:ascii="Arial" w:hAnsi="Arial" w:cs="Arial"/>
          <w:b/>
          <w:sz w:val="24"/>
          <w:szCs w:val="24"/>
          <w:u w:val="single"/>
        </w:rPr>
        <w:t>CUESTIÓ</w:t>
      </w:r>
      <w:r w:rsidR="002D4128" w:rsidRPr="00E5061E">
        <w:rPr>
          <w:rFonts w:ascii="Arial" w:hAnsi="Arial" w:cs="Arial"/>
          <w:b/>
          <w:sz w:val="24"/>
          <w:szCs w:val="24"/>
          <w:u w:val="single"/>
        </w:rPr>
        <w:t xml:space="preserve">N, </w:t>
      </w:r>
      <w:r w:rsidR="002D4128">
        <w:rPr>
          <w:rFonts w:ascii="Arial" w:hAnsi="Arial" w:cs="Arial"/>
          <w:b/>
          <w:sz w:val="24"/>
          <w:szCs w:val="24"/>
          <w:u w:val="single"/>
        </w:rPr>
        <w:t xml:space="preserve"> </w:t>
      </w:r>
      <w:r w:rsidR="002D4128" w:rsidRPr="00E5061E">
        <w:rPr>
          <w:rFonts w:ascii="Arial" w:hAnsi="Arial" w:cs="Arial"/>
          <w:b/>
          <w:sz w:val="24"/>
          <w:szCs w:val="24"/>
          <w:u w:val="single"/>
        </w:rPr>
        <w:t>el Dr. OMAR</w:t>
      </w:r>
      <w:r w:rsidR="002D4128">
        <w:rPr>
          <w:rFonts w:ascii="Arial" w:hAnsi="Arial" w:cs="Arial"/>
          <w:b/>
          <w:sz w:val="24"/>
          <w:szCs w:val="24"/>
          <w:u w:val="single"/>
        </w:rPr>
        <w:t xml:space="preserve"> </w:t>
      </w:r>
      <w:r w:rsidR="002D4128" w:rsidRPr="00E5061E">
        <w:rPr>
          <w:rFonts w:ascii="Arial" w:hAnsi="Arial" w:cs="Arial"/>
          <w:b/>
          <w:sz w:val="24"/>
          <w:szCs w:val="24"/>
          <w:u w:val="single"/>
        </w:rPr>
        <w:t xml:space="preserve"> ESTEBAN UR</w:t>
      </w:r>
      <w:r w:rsidR="002D4128">
        <w:rPr>
          <w:rFonts w:ascii="Arial" w:hAnsi="Arial" w:cs="Arial"/>
          <w:b/>
          <w:sz w:val="24"/>
          <w:szCs w:val="24"/>
          <w:u w:val="single"/>
        </w:rPr>
        <w:t>Í</w:t>
      </w:r>
      <w:r w:rsidR="002D4128" w:rsidRPr="00E5061E">
        <w:rPr>
          <w:rFonts w:ascii="Arial" w:hAnsi="Arial" w:cs="Arial"/>
          <w:b/>
          <w:sz w:val="24"/>
          <w:szCs w:val="24"/>
          <w:u w:val="single"/>
        </w:rPr>
        <w:t>A, dijo:</w:t>
      </w:r>
      <w:r w:rsidRPr="00E5061E">
        <w:rPr>
          <w:rFonts w:ascii="Arial" w:hAnsi="Arial" w:cs="Arial"/>
          <w:b/>
          <w:sz w:val="24"/>
          <w:szCs w:val="24"/>
          <w:u w:val="single"/>
        </w:rPr>
        <w:t>:</w:t>
      </w:r>
      <w:r w:rsidRPr="00E5061E">
        <w:rPr>
          <w:rFonts w:ascii="Arial" w:hAnsi="Arial" w:cs="Arial"/>
          <w:sz w:val="24"/>
          <w:szCs w:val="24"/>
        </w:rPr>
        <w:t xml:space="preserve"> 1) Que </w:t>
      </w:r>
      <w:r w:rsidR="00EB1C16" w:rsidRPr="00E5061E">
        <w:rPr>
          <w:rFonts w:ascii="Arial" w:hAnsi="Arial" w:cs="Arial"/>
          <w:sz w:val="24"/>
          <w:szCs w:val="24"/>
        </w:rPr>
        <w:t>el recurso es funda</w:t>
      </w:r>
      <w:r w:rsidR="00BD2FC9" w:rsidRPr="00E5061E">
        <w:rPr>
          <w:rFonts w:ascii="Arial" w:hAnsi="Arial" w:cs="Arial"/>
          <w:sz w:val="24"/>
          <w:szCs w:val="24"/>
        </w:rPr>
        <w:t>d</w:t>
      </w:r>
      <w:r w:rsidR="00EB1C16" w:rsidRPr="00E5061E">
        <w:rPr>
          <w:rFonts w:ascii="Arial" w:hAnsi="Arial" w:cs="Arial"/>
          <w:sz w:val="24"/>
          <w:szCs w:val="24"/>
        </w:rPr>
        <w:t>o vía IOL</w:t>
      </w:r>
      <w:r w:rsidR="002D4128">
        <w:rPr>
          <w:rFonts w:ascii="Arial" w:hAnsi="Arial" w:cs="Arial"/>
          <w:sz w:val="24"/>
          <w:szCs w:val="24"/>
        </w:rPr>
        <w:t xml:space="preserve"> (N° 6058994)</w:t>
      </w:r>
      <w:r w:rsidR="001B4D95" w:rsidRPr="00E5061E">
        <w:rPr>
          <w:rFonts w:ascii="Arial" w:hAnsi="Arial" w:cs="Arial"/>
          <w:sz w:val="24"/>
          <w:szCs w:val="24"/>
        </w:rPr>
        <w:t>,</w:t>
      </w:r>
      <w:r w:rsidR="00FB3859" w:rsidRPr="00E5061E">
        <w:rPr>
          <w:rFonts w:ascii="Arial" w:hAnsi="Arial" w:cs="Arial"/>
          <w:sz w:val="24"/>
          <w:szCs w:val="24"/>
        </w:rPr>
        <w:t xml:space="preserve"> según constancia de </w:t>
      </w:r>
      <w:r w:rsidR="002F6401">
        <w:rPr>
          <w:rFonts w:ascii="Arial" w:hAnsi="Arial" w:cs="Arial"/>
          <w:sz w:val="24"/>
          <w:szCs w:val="24"/>
        </w:rPr>
        <w:t>Secretarí</w:t>
      </w:r>
      <w:r w:rsidR="00EB1C16" w:rsidRPr="00E5061E">
        <w:rPr>
          <w:rFonts w:ascii="Arial" w:hAnsi="Arial" w:cs="Arial"/>
          <w:sz w:val="24"/>
          <w:szCs w:val="24"/>
        </w:rPr>
        <w:t xml:space="preserve">a de Cámara de fs. </w:t>
      </w:r>
      <w:r w:rsidR="00BD2FC9" w:rsidRPr="00E5061E">
        <w:rPr>
          <w:rFonts w:ascii="Arial" w:hAnsi="Arial" w:cs="Arial"/>
          <w:sz w:val="24"/>
          <w:szCs w:val="24"/>
        </w:rPr>
        <w:t xml:space="preserve">384 de fecha 08/09/16. </w:t>
      </w:r>
    </w:p>
    <w:p w:rsidR="00BD2FC9" w:rsidRPr="00E5061E" w:rsidRDefault="00BD2FC9" w:rsidP="00E5061E">
      <w:pPr>
        <w:spacing w:after="0" w:line="360" w:lineRule="auto"/>
        <w:ind w:firstLine="1985"/>
        <w:jc w:val="both"/>
        <w:rPr>
          <w:rFonts w:ascii="Arial" w:hAnsi="Arial" w:cs="Arial"/>
          <w:sz w:val="24"/>
          <w:szCs w:val="24"/>
        </w:rPr>
      </w:pPr>
      <w:r w:rsidRPr="00E5061E">
        <w:rPr>
          <w:rFonts w:ascii="Arial" w:hAnsi="Arial" w:cs="Arial"/>
          <w:sz w:val="24"/>
          <w:szCs w:val="24"/>
        </w:rPr>
        <w:lastRenderedPageBreak/>
        <w:t xml:space="preserve">Manifiesta </w:t>
      </w:r>
      <w:r w:rsidR="001B4D95" w:rsidRPr="00E5061E">
        <w:rPr>
          <w:rFonts w:ascii="Arial" w:hAnsi="Arial" w:cs="Arial"/>
          <w:sz w:val="24"/>
          <w:szCs w:val="24"/>
        </w:rPr>
        <w:t>el recurrente</w:t>
      </w:r>
      <w:r w:rsidR="002D4128">
        <w:rPr>
          <w:rFonts w:ascii="Arial" w:hAnsi="Arial" w:cs="Arial"/>
          <w:sz w:val="24"/>
          <w:szCs w:val="24"/>
        </w:rPr>
        <w:t>,</w:t>
      </w:r>
      <w:r w:rsidR="001B4D95" w:rsidRPr="00E5061E">
        <w:rPr>
          <w:rFonts w:ascii="Arial" w:hAnsi="Arial" w:cs="Arial"/>
          <w:sz w:val="24"/>
          <w:szCs w:val="24"/>
        </w:rPr>
        <w:t xml:space="preserve"> </w:t>
      </w:r>
      <w:r w:rsidRPr="00E5061E">
        <w:rPr>
          <w:rFonts w:ascii="Arial" w:hAnsi="Arial" w:cs="Arial"/>
          <w:sz w:val="24"/>
          <w:szCs w:val="24"/>
        </w:rPr>
        <w:t>que el fallo de la Cámara no ha aplicado, o ha dejado de aplicar el art.1113, 2º pár</w:t>
      </w:r>
      <w:r w:rsidR="002F6401">
        <w:rPr>
          <w:rFonts w:ascii="Arial" w:hAnsi="Arial" w:cs="Arial"/>
          <w:sz w:val="24"/>
          <w:szCs w:val="24"/>
        </w:rPr>
        <w:t>rafo, 1º parte del Código Civil;</w:t>
      </w:r>
      <w:r w:rsidRPr="00E5061E">
        <w:rPr>
          <w:rFonts w:ascii="Arial" w:hAnsi="Arial" w:cs="Arial"/>
          <w:sz w:val="24"/>
          <w:szCs w:val="24"/>
        </w:rPr>
        <w:t xml:space="preserve"> en tanto este artículo es el que encuadra perfectamente al caso, y cambia definitivamente el sistema de presunciones</w:t>
      </w:r>
      <w:r w:rsidR="002F6401">
        <w:rPr>
          <w:rFonts w:ascii="Arial" w:hAnsi="Arial" w:cs="Arial"/>
          <w:sz w:val="24"/>
          <w:szCs w:val="24"/>
        </w:rPr>
        <w:t>,</w:t>
      </w:r>
      <w:r w:rsidRPr="00E5061E">
        <w:rPr>
          <w:rFonts w:ascii="Arial" w:hAnsi="Arial" w:cs="Arial"/>
          <w:sz w:val="24"/>
          <w:szCs w:val="24"/>
        </w:rPr>
        <w:t xml:space="preserve"> establecida</w:t>
      </w:r>
      <w:r w:rsidR="002F6401">
        <w:rPr>
          <w:rFonts w:ascii="Arial" w:hAnsi="Arial" w:cs="Arial"/>
          <w:sz w:val="24"/>
          <w:szCs w:val="24"/>
        </w:rPr>
        <w:t>s</w:t>
      </w:r>
      <w:r w:rsidRPr="00E5061E">
        <w:rPr>
          <w:rFonts w:ascii="Arial" w:hAnsi="Arial" w:cs="Arial"/>
          <w:sz w:val="24"/>
          <w:szCs w:val="24"/>
        </w:rPr>
        <w:t xml:space="preserve"> en el sistema de responsabilidades por daños. Agrega que esta omisión o apartamiento</w:t>
      </w:r>
      <w:r w:rsidR="002F6401">
        <w:rPr>
          <w:rFonts w:ascii="Arial" w:hAnsi="Arial" w:cs="Arial"/>
          <w:sz w:val="24"/>
          <w:szCs w:val="24"/>
        </w:rPr>
        <w:t>,</w:t>
      </w:r>
      <w:r w:rsidRPr="00E5061E">
        <w:rPr>
          <w:rFonts w:ascii="Arial" w:hAnsi="Arial" w:cs="Arial"/>
          <w:sz w:val="24"/>
          <w:szCs w:val="24"/>
        </w:rPr>
        <w:t xml:space="preserve"> es definitivo para la procedencia del recurso.-</w:t>
      </w:r>
    </w:p>
    <w:p w:rsidR="00BD2FC9" w:rsidRPr="00E5061E" w:rsidRDefault="00BD2FC9"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Manifiesta</w:t>
      </w:r>
      <w:r w:rsidR="002D4128">
        <w:rPr>
          <w:rFonts w:ascii="Arial" w:hAnsi="Arial" w:cs="Arial"/>
          <w:sz w:val="24"/>
          <w:szCs w:val="24"/>
        </w:rPr>
        <w:t>,</w:t>
      </w:r>
      <w:r w:rsidRPr="00E5061E">
        <w:rPr>
          <w:rFonts w:ascii="Arial" w:hAnsi="Arial" w:cs="Arial"/>
          <w:sz w:val="24"/>
          <w:szCs w:val="24"/>
        </w:rPr>
        <w:t xml:space="preserve"> que el fallo </w:t>
      </w:r>
      <w:r w:rsidR="001B4D95" w:rsidRPr="00E5061E">
        <w:rPr>
          <w:rFonts w:ascii="Arial" w:hAnsi="Arial" w:cs="Arial"/>
          <w:sz w:val="24"/>
          <w:szCs w:val="24"/>
        </w:rPr>
        <w:t xml:space="preserve">tampoco </w:t>
      </w:r>
      <w:r w:rsidRPr="00E5061E">
        <w:rPr>
          <w:rFonts w:ascii="Arial" w:hAnsi="Arial" w:cs="Arial"/>
          <w:sz w:val="24"/>
          <w:szCs w:val="24"/>
        </w:rPr>
        <w:t>ha aplicado correctamente y malinterpretó los alcances del art.</w:t>
      </w:r>
      <w:r w:rsidR="002F6401">
        <w:rPr>
          <w:rFonts w:ascii="Arial" w:hAnsi="Arial" w:cs="Arial"/>
          <w:sz w:val="24"/>
          <w:szCs w:val="24"/>
        </w:rPr>
        <w:t xml:space="preserve"> </w:t>
      </w:r>
      <w:r w:rsidRPr="00E5061E">
        <w:rPr>
          <w:rFonts w:ascii="Arial" w:hAnsi="Arial" w:cs="Arial"/>
          <w:sz w:val="24"/>
          <w:szCs w:val="24"/>
        </w:rPr>
        <w:t>512 del Código Civil, en tanto no atribuye correctamente la responsabilidad p</w:t>
      </w:r>
      <w:r w:rsidR="002F6401">
        <w:rPr>
          <w:rFonts w:ascii="Arial" w:hAnsi="Arial" w:cs="Arial"/>
          <w:sz w:val="24"/>
          <w:szCs w:val="24"/>
        </w:rPr>
        <w:t>rincipal y fundamental al actor;</w:t>
      </w:r>
      <w:r w:rsidRPr="00E5061E">
        <w:rPr>
          <w:rFonts w:ascii="Arial" w:hAnsi="Arial" w:cs="Arial"/>
          <w:sz w:val="24"/>
          <w:szCs w:val="24"/>
        </w:rPr>
        <w:t xml:space="preserve"> pese a que en autos está comprobado mediante las distintas pruebas</w:t>
      </w:r>
      <w:r w:rsidR="002F6401">
        <w:rPr>
          <w:rFonts w:ascii="Arial" w:hAnsi="Arial" w:cs="Arial"/>
          <w:sz w:val="24"/>
          <w:szCs w:val="24"/>
        </w:rPr>
        <w:t>,</w:t>
      </w:r>
      <w:r w:rsidRPr="00E5061E">
        <w:rPr>
          <w:rFonts w:ascii="Arial" w:hAnsi="Arial" w:cs="Arial"/>
          <w:sz w:val="24"/>
          <w:szCs w:val="24"/>
        </w:rPr>
        <w:t xml:space="preserve"> que el Sr. Rodríguez no cumplió con ninguna norma de </w:t>
      </w:r>
      <w:r w:rsidR="002D4128">
        <w:rPr>
          <w:rFonts w:ascii="Arial" w:hAnsi="Arial" w:cs="Arial"/>
          <w:sz w:val="24"/>
          <w:szCs w:val="24"/>
        </w:rPr>
        <w:t>t</w:t>
      </w:r>
      <w:r w:rsidRPr="00E5061E">
        <w:rPr>
          <w:rFonts w:ascii="Arial" w:hAnsi="Arial" w:cs="Arial"/>
          <w:sz w:val="24"/>
          <w:szCs w:val="24"/>
        </w:rPr>
        <w:t>ránsito</w:t>
      </w:r>
      <w:r w:rsidR="002D4128">
        <w:rPr>
          <w:rFonts w:ascii="Arial" w:hAnsi="Arial" w:cs="Arial"/>
          <w:sz w:val="24"/>
          <w:szCs w:val="24"/>
        </w:rPr>
        <w:t>;</w:t>
      </w:r>
      <w:r w:rsidRPr="00E5061E">
        <w:rPr>
          <w:rFonts w:ascii="Arial" w:hAnsi="Arial" w:cs="Arial"/>
          <w:sz w:val="24"/>
          <w:szCs w:val="24"/>
        </w:rPr>
        <w:t xml:space="preserve"> atento a que no poseía licencia de conducir, no era propietario del ciclomotor, no tenía seguro, no llevaba casco y ante todo y lo que es todavía más reprochable aún, que iba manejando una motocicleta ebr</w:t>
      </w:r>
      <w:r w:rsidR="002D4128">
        <w:rPr>
          <w:rFonts w:ascii="Arial" w:hAnsi="Arial" w:cs="Arial"/>
          <w:sz w:val="24"/>
          <w:szCs w:val="24"/>
        </w:rPr>
        <w:t>io, causal é</w:t>
      </w:r>
      <w:r w:rsidRPr="00E5061E">
        <w:rPr>
          <w:rFonts w:ascii="Arial" w:hAnsi="Arial" w:cs="Arial"/>
          <w:sz w:val="24"/>
          <w:szCs w:val="24"/>
        </w:rPr>
        <w:t>sta</w:t>
      </w:r>
      <w:r w:rsidR="002D4128">
        <w:rPr>
          <w:rFonts w:ascii="Arial" w:hAnsi="Arial" w:cs="Arial"/>
          <w:sz w:val="24"/>
          <w:szCs w:val="24"/>
        </w:rPr>
        <w:t>, que por sí</w:t>
      </w:r>
      <w:r w:rsidRPr="00E5061E">
        <w:rPr>
          <w:rFonts w:ascii="Arial" w:hAnsi="Arial" w:cs="Arial"/>
          <w:sz w:val="24"/>
          <w:szCs w:val="24"/>
        </w:rPr>
        <w:t xml:space="preserve"> sola</w:t>
      </w:r>
      <w:r w:rsidR="002F6401">
        <w:rPr>
          <w:rFonts w:ascii="Arial" w:hAnsi="Arial" w:cs="Arial"/>
          <w:sz w:val="24"/>
          <w:szCs w:val="24"/>
        </w:rPr>
        <w:t>,</w:t>
      </w:r>
      <w:r w:rsidRPr="00E5061E">
        <w:rPr>
          <w:rFonts w:ascii="Arial" w:hAnsi="Arial" w:cs="Arial"/>
          <w:sz w:val="24"/>
          <w:szCs w:val="24"/>
        </w:rPr>
        <w:t xml:space="preserve"> denota la falta de prudencia y deja en claro la negligencia en todos los aspectos que tuvo el actor, por lo que es evidente la culpa exclusiva del Sr. Rodríguez.-</w:t>
      </w:r>
    </w:p>
    <w:p w:rsidR="00BD2FC9" w:rsidRPr="00E5061E" w:rsidRDefault="00BD2FC9"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 xml:space="preserve">Bajo el acápite </w:t>
      </w:r>
      <w:r w:rsidRPr="00E5061E">
        <w:rPr>
          <w:rFonts w:ascii="Arial" w:hAnsi="Arial" w:cs="Arial"/>
          <w:i/>
          <w:sz w:val="24"/>
          <w:szCs w:val="24"/>
        </w:rPr>
        <w:t xml:space="preserve">III.- CAUSALES DEL RECURSO. AGRAVIOS DE LA SENTENCIA </w:t>
      </w:r>
      <w:r w:rsidRPr="00E5061E">
        <w:rPr>
          <w:rFonts w:ascii="Arial" w:hAnsi="Arial" w:cs="Arial"/>
          <w:sz w:val="24"/>
          <w:szCs w:val="24"/>
        </w:rPr>
        <w:t>sostiene</w:t>
      </w:r>
      <w:r w:rsidR="002D4128">
        <w:rPr>
          <w:rFonts w:ascii="Arial" w:hAnsi="Arial" w:cs="Arial"/>
          <w:sz w:val="24"/>
          <w:szCs w:val="24"/>
        </w:rPr>
        <w:t>,</w:t>
      </w:r>
      <w:r w:rsidRPr="00E5061E">
        <w:rPr>
          <w:rFonts w:ascii="Arial" w:hAnsi="Arial" w:cs="Arial"/>
          <w:sz w:val="24"/>
          <w:szCs w:val="24"/>
        </w:rPr>
        <w:t xml:space="preserve"> que los juzgadores </w:t>
      </w:r>
      <w:r w:rsidR="00E05A0B" w:rsidRPr="00E5061E">
        <w:rPr>
          <w:rFonts w:ascii="Arial" w:hAnsi="Arial" w:cs="Arial"/>
          <w:sz w:val="24"/>
          <w:szCs w:val="24"/>
        </w:rPr>
        <w:t>han fallado en contra del texto expreso</w:t>
      </w:r>
      <w:r w:rsidR="002F6401">
        <w:rPr>
          <w:rFonts w:ascii="Arial" w:hAnsi="Arial" w:cs="Arial"/>
          <w:sz w:val="24"/>
          <w:szCs w:val="24"/>
        </w:rPr>
        <w:t>,</w:t>
      </w:r>
      <w:r w:rsidR="00E05A0B" w:rsidRPr="00E5061E">
        <w:rPr>
          <w:rFonts w:ascii="Arial" w:hAnsi="Arial" w:cs="Arial"/>
          <w:sz w:val="24"/>
          <w:szCs w:val="24"/>
        </w:rPr>
        <w:t xml:space="preserve"> de una ley que les impone imperativamente determinar</w:t>
      </w:r>
      <w:r w:rsidR="002F6401">
        <w:rPr>
          <w:rFonts w:ascii="Arial" w:hAnsi="Arial" w:cs="Arial"/>
          <w:sz w:val="24"/>
          <w:szCs w:val="24"/>
        </w:rPr>
        <w:t>,</w:t>
      </w:r>
      <w:r w:rsidR="00E05A0B" w:rsidRPr="00E5061E">
        <w:rPr>
          <w:rFonts w:ascii="Arial" w:hAnsi="Arial" w:cs="Arial"/>
          <w:sz w:val="24"/>
          <w:szCs w:val="24"/>
        </w:rPr>
        <w:t xml:space="preserve"> las responsabilidades de los litigantes</w:t>
      </w:r>
      <w:r w:rsidR="002D4128">
        <w:rPr>
          <w:rFonts w:ascii="Arial" w:hAnsi="Arial" w:cs="Arial"/>
          <w:sz w:val="24"/>
          <w:szCs w:val="24"/>
        </w:rPr>
        <w:t>,</w:t>
      </w:r>
      <w:r w:rsidR="00E05A0B" w:rsidRPr="00E5061E">
        <w:rPr>
          <w:rFonts w:ascii="Arial" w:hAnsi="Arial" w:cs="Arial"/>
          <w:sz w:val="24"/>
          <w:szCs w:val="24"/>
        </w:rPr>
        <w:t xml:space="preserve"> en normativa que emana del derecho positivo vigente.-</w:t>
      </w:r>
    </w:p>
    <w:p w:rsidR="00E05A0B" w:rsidRPr="00E5061E" w:rsidRDefault="00E05A0B"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Agrega</w:t>
      </w:r>
      <w:r w:rsidR="002D4128">
        <w:rPr>
          <w:rFonts w:ascii="Arial" w:hAnsi="Arial" w:cs="Arial"/>
          <w:sz w:val="24"/>
          <w:szCs w:val="24"/>
        </w:rPr>
        <w:t>,</w:t>
      </w:r>
      <w:r w:rsidRPr="00E5061E">
        <w:rPr>
          <w:rFonts w:ascii="Arial" w:hAnsi="Arial" w:cs="Arial"/>
          <w:sz w:val="24"/>
          <w:szCs w:val="24"/>
        </w:rPr>
        <w:t xml:space="preserve"> que el análisis de las circunstancias fácticas efectuadas con anterioridad, nos coloca directamente en el supuesto de eximición o exoneración de responsabilidad, prevista en </w:t>
      </w:r>
      <w:r w:rsidR="002D4128">
        <w:rPr>
          <w:rFonts w:ascii="Arial" w:hAnsi="Arial" w:cs="Arial"/>
          <w:sz w:val="24"/>
          <w:szCs w:val="24"/>
        </w:rPr>
        <w:t>los</w:t>
      </w:r>
      <w:r w:rsidRPr="00E5061E">
        <w:rPr>
          <w:rFonts w:ascii="Arial" w:hAnsi="Arial" w:cs="Arial"/>
          <w:sz w:val="24"/>
          <w:szCs w:val="24"/>
        </w:rPr>
        <w:t xml:space="preserve"> Art</w:t>
      </w:r>
      <w:r w:rsidR="002D4128">
        <w:rPr>
          <w:rFonts w:ascii="Arial" w:hAnsi="Arial" w:cs="Arial"/>
          <w:sz w:val="24"/>
          <w:szCs w:val="24"/>
        </w:rPr>
        <w:t>s</w:t>
      </w:r>
      <w:r w:rsidRPr="00E5061E">
        <w:rPr>
          <w:rFonts w:ascii="Arial" w:hAnsi="Arial" w:cs="Arial"/>
          <w:sz w:val="24"/>
          <w:szCs w:val="24"/>
        </w:rPr>
        <w:t>. 1111 y 1113 del Código Civil, y que estriba en la exclusiva responsabilidad de la propia víctima</w:t>
      </w:r>
      <w:r w:rsidR="002D4128">
        <w:rPr>
          <w:rFonts w:ascii="Arial" w:hAnsi="Arial" w:cs="Arial"/>
          <w:sz w:val="24"/>
          <w:szCs w:val="24"/>
        </w:rPr>
        <w:t>,</w:t>
      </w:r>
      <w:r w:rsidRPr="00E5061E">
        <w:rPr>
          <w:rFonts w:ascii="Arial" w:hAnsi="Arial" w:cs="Arial"/>
          <w:sz w:val="24"/>
          <w:szCs w:val="24"/>
        </w:rPr>
        <w:t xml:space="preserve"> como</w:t>
      </w:r>
      <w:r w:rsidR="00FB3859" w:rsidRPr="00E5061E">
        <w:rPr>
          <w:rFonts w:ascii="Arial" w:hAnsi="Arial" w:cs="Arial"/>
          <w:sz w:val="24"/>
          <w:szCs w:val="24"/>
        </w:rPr>
        <w:t xml:space="preserve"> causa generadora del accidente. </w:t>
      </w:r>
    </w:p>
    <w:p w:rsidR="00E05A0B" w:rsidRPr="00E5061E" w:rsidRDefault="00E05A0B"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Bajo el punto</w:t>
      </w:r>
      <w:r w:rsidR="0054661F">
        <w:rPr>
          <w:rFonts w:ascii="Arial" w:hAnsi="Arial" w:cs="Arial"/>
          <w:sz w:val="24"/>
          <w:szCs w:val="24"/>
        </w:rPr>
        <w:t>:</w:t>
      </w:r>
      <w:r w:rsidRPr="00E5061E">
        <w:rPr>
          <w:rFonts w:ascii="Arial" w:hAnsi="Arial" w:cs="Arial"/>
          <w:sz w:val="24"/>
          <w:szCs w:val="24"/>
        </w:rPr>
        <w:t xml:space="preserve"> </w:t>
      </w:r>
      <w:r w:rsidR="002F6401">
        <w:rPr>
          <w:rFonts w:ascii="Arial" w:hAnsi="Arial" w:cs="Arial"/>
          <w:i/>
          <w:sz w:val="24"/>
          <w:szCs w:val="24"/>
          <w:u w:val="single"/>
        </w:rPr>
        <w:t>CULPA DE LA VÍ</w:t>
      </w:r>
      <w:r w:rsidRPr="00E5061E">
        <w:rPr>
          <w:rFonts w:ascii="Arial" w:hAnsi="Arial" w:cs="Arial"/>
          <w:i/>
          <w:sz w:val="24"/>
          <w:szCs w:val="24"/>
          <w:u w:val="single"/>
        </w:rPr>
        <w:t>CTIMA</w:t>
      </w:r>
      <w:r w:rsidRPr="00E5061E">
        <w:rPr>
          <w:rFonts w:ascii="Arial" w:hAnsi="Arial" w:cs="Arial"/>
          <w:sz w:val="24"/>
          <w:szCs w:val="24"/>
        </w:rPr>
        <w:t xml:space="preserve"> sostiene</w:t>
      </w:r>
      <w:r w:rsidR="0054661F">
        <w:rPr>
          <w:rFonts w:ascii="Arial" w:hAnsi="Arial" w:cs="Arial"/>
          <w:sz w:val="24"/>
          <w:szCs w:val="24"/>
        </w:rPr>
        <w:t>,</w:t>
      </w:r>
      <w:r w:rsidRPr="00E5061E">
        <w:rPr>
          <w:rFonts w:ascii="Arial" w:hAnsi="Arial" w:cs="Arial"/>
          <w:sz w:val="24"/>
          <w:szCs w:val="24"/>
        </w:rPr>
        <w:t xml:space="preserve"> que la actora fue negligente, descuidada e imprudente en </w:t>
      </w:r>
      <w:r w:rsidR="0054661F">
        <w:rPr>
          <w:rFonts w:ascii="Arial" w:hAnsi="Arial" w:cs="Arial"/>
          <w:sz w:val="24"/>
          <w:szCs w:val="24"/>
        </w:rPr>
        <w:t>la conducción de su motocicleta,</w:t>
      </w:r>
      <w:r w:rsidRPr="00E5061E">
        <w:rPr>
          <w:rFonts w:ascii="Arial" w:hAnsi="Arial" w:cs="Arial"/>
          <w:sz w:val="24"/>
          <w:szCs w:val="24"/>
        </w:rPr>
        <w:t xml:space="preserve"> exponiéndose de esa manera</w:t>
      </w:r>
      <w:r w:rsidR="0054661F">
        <w:rPr>
          <w:rFonts w:ascii="Arial" w:hAnsi="Arial" w:cs="Arial"/>
          <w:sz w:val="24"/>
          <w:szCs w:val="24"/>
        </w:rPr>
        <w:t>,</w:t>
      </w:r>
      <w:r w:rsidRPr="00E5061E">
        <w:rPr>
          <w:rFonts w:ascii="Arial" w:hAnsi="Arial" w:cs="Arial"/>
          <w:sz w:val="24"/>
          <w:szCs w:val="24"/>
        </w:rPr>
        <w:t xml:space="preserve"> al peligro </w:t>
      </w:r>
      <w:r w:rsidR="0054661F">
        <w:rPr>
          <w:rFonts w:ascii="Arial" w:hAnsi="Arial" w:cs="Arial"/>
          <w:sz w:val="24"/>
          <w:szCs w:val="24"/>
        </w:rPr>
        <w:t>de sufrir un daño en su persona;</w:t>
      </w:r>
      <w:r w:rsidRPr="00E5061E">
        <w:rPr>
          <w:rFonts w:ascii="Arial" w:hAnsi="Arial" w:cs="Arial"/>
          <w:sz w:val="24"/>
          <w:szCs w:val="24"/>
        </w:rPr>
        <w:t xml:space="preserve"> en consecuencia nos encontramos con un hecho ajeno</w:t>
      </w:r>
      <w:r w:rsidR="0054661F">
        <w:rPr>
          <w:rFonts w:ascii="Arial" w:hAnsi="Arial" w:cs="Arial"/>
          <w:sz w:val="24"/>
          <w:szCs w:val="24"/>
        </w:rPr>
        <w:t>,</w:t>
      </w:r>
      <w:r w:rsidRPr="00E5061E">
        <w:rPr>
          <w:rFonts w:ascii="Arial" w:hAnsi="Arial" w:cs="Arial"/>
          <w:sz w:val="24"/>
          <w:szCs w:val="24"/>
        </w:rPr>
        <w:t xml:space="preserve"> que interrumpe el nexo causal y exonera de responsabilidad a la demandada</w:t>
      </w:r>
      <w:r w:rsidR="002F6401">
        <w:rPr>
          <w:rFonts w:ascii="Arial" w:hAnsi="Arial" w:cs="Arial"/>
          <w:sz w:val="24"/>
          <w:szCs w:val="24"/>
        </w:rPr>
        <w:t>,</w:t>
      </w:r>
      <w:r w:rsidRPr="00E5061E">
        <w:rPr>
          <w:rFonts w:ascii="Arial" w:hAnsi="Arial" w:cs="Arial"/>
          <w:sz w:val="24"/>
          <w:szCs w:val="24"/>
        </w:rPr>
        <w:t xml:space="preserve"> Municipalidad de Villa Mercedes. Agrega que los conductores de motocicletas </w:t>
      </w:r>
      <w:r w:rsidRPr="00E5061E">
        <w:rPr>
          <w:rFonts w:ascii="Arial" w:hAnsi="Arial" w:cs="Arial"/>
          <w:sz w:val="24"/>
          <w:szCs w:val="24"/>
        </w:rPr>
        <w:lastRenderedPageBreak/>
        <w:t>están obligados a adoptar precauciones aún mayores</w:t>
      </w:r>
      <w:r w:rsidR="0054661F">
        <w:rPr>
          <w:rFonts w:ascii="Arial" w:hAnsi="Arial" w:cs="Arial"/>
          <w:sz w:val="24"/>
          <w:szCs w:val="24"/>
        </w:rPr>
        <w:t>,</w:t>
      </w:r>
      <w:r w:rsidRPr="00E5061E">
        <w:rPr>
          <w:rFonts w:ascii="Arial" w:hAnsi="Arial" w:cs="Arial"/>
          <w:sz w:val="24"/>
          <w:szCs w:val="24"/>
        </w:rPr>
        <w:t xml:space="preserve"> que los automov</w:t>
      </w:r>
      <w:r w:rsidR="0054661F">
        <w:rPr>
          <w:rFonts w:ascii="Arial" w:hAnsi="Arial" w:cs="Arial"/>
          <w:sz w:val="24"/>
          <w:szCs w:val="24"/>
        </w:rPr>
        <w:t>ilistas;</w:t>
      </w:r>
      <w:r w:rsidRPr="00E5061E">
        <w:rPr>
          <w:rFonts w:ascii="Arial" w:hAnsi="Arial" w:cs="Arial"/>
          <w:sz w:val="24"/>
          <w:szCs w:val="24"/>
        </w:rPr>
        <w:t xml:space="preserve"> es decir</w:t>
      </w:r>
      <w:r w:rsidR="0054661F">
        <w:rPr>
          <w:rFonts w:ascii="Arial" w:hAnsi="Arial" w:cs="Arial"/>
          <w:sz w:val="24"/>
          <w:szCs w:val="24"/>
        </w:rPr>
        <w:t>,</w:t>
      </w:r>
      <w:r w:rsidRPr="00E5061E">
        <w:rPr>
          <w:rFonts w:ascii="Arial" w:hAnsi="Arial" w:cs="Arial"/>
          <w:sz w:val="24"/>
          <w:szCs w:val="24"/>
        </w:rPr>
        <w:t xml:space="preserve"> </w:t>
      </w:r>
      <w:r w:rsidR="00656135" w:rsidRPr="00E5061E">
        <w:rPr>
          <w:rFonts w:ascii="Arial" w:hAnsi="Arial" w:cs="Arial"/>
          <w:sz w:val="24"/>
          <w:szCs w:val="24"/>
        </w:rPr>
        <w:t xml:space="preserve">deben </w:t>
      </w:r>
      <w:r w:rsidRPr="00E5061E">
        <w:rPr>
          <w:rFonts w:ascii="Arial" w:hAnsi="Arial" w:cs="Arial"/>
          <w:sz w:val="24"/>
          <w:szCs w:val="24"/>
        </w:rPr>
        <w:t>actuar con el máximo de atención y prudencia dentro de los límites de velocidad y de las normas que regulan la marcha, obligaciones que no fueron adoptadas por el actor.-</w:t>
      </w:r>
    </w:p>
    <w:p w:rsidR="00E05A0B" w:rsidRPr="00E5061E" w:rsidRDefault="00E05A0B"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 xml:space="preserve">Destaca que </w:t>
      </w:r>
      <w:r w:rsidRPr="00E5061E">
        <w:rPr>
          <w:rFonts w:ascii="Arial" w:hAnsi="Arial" w:cs="Arial"/>
          <w:sz w:val="24"/>
          <w:szCs w:val="24"/>
          <w:u w:val="single"/>
        </w:rPr>
        <w:t>la falta de licencia para conducir del actor</w:t>
      </w:r>
      <w:r w:rsidR="0054661F">
        <w:rPr>
          <w:rFonts w:ascii="Arial" w:hAnsi="Arial" w:cs="Arial"/>
          <w:sz w:val="24"/>
          <w:szCs w:val="24"/>
          <w:u w:val="single"/>
        </w:rPr>
        <w:t>,</w:t>
      </w:r>
      <w:r w:rsidRPr="00E5061E">
        <w:rPr>
          <w:rFonts w:ascii="Arial" w:hAnsi="Arial" w:cs="Arial"/>
          <w:sz w:val="24"/>
          <w:szCs w:val="24"/>
        </w:rPr>
        <w:t xml:space="preserve"> impl</w:t>
      </w:r>
      <w:r w:rsidR="0054661F">
        <w:rPr>
          <w:rFonts w:ascii="Arial" w:hAnsi="Arial" w:cs="Arial"/>
          <w:sz w:val="24"/>
          <w:szCs w:val="24"/>
        </w:rPr>
        <w:t>ica que é</w:t>
      </w:r>
      <w:r w:rsidRPr="00E5061E">
        <w:rPr>
          <w:rFonts w:ascii="Arial" w:hAnsi="Arial" w:cs="Arial"/>
          <w:sz w:val="24"/>
          <w:szCs w:val="24"/>
        </w:rPr>
        <w:t>ste</w:t>
      </w:r>
      <w:r w:rsidR="002F6401">
        <w:rPr>
          <w:rFonts w:ascii="Arial" w:hAnsi="Arial" w:cs="Arial"/>
          <w:sz w:val="24"/>
          <w:szCs w:val="24"/>
        </w:rPr>
        <w:t>,</w:t>
      </w:r>
      <w:r w:rsidRPr="00E5061E">
        <w:rPr>
          <w:rFonts w:ascii="Arial" w:hAnsi="Arial" w:cs="Arial"/>
          <w:sz w:val="24"/>
          <w:szCs w:val="24"/>
        </w:rPr>
        <w:t xml:space="preserve"> no estaba habilitado para conducir ningún vehículo</w:t>
      </w:r>
      <w:r w:rsidR="0054661F">
        <w:rPr>
          <w:rFonts w:ascii="Arial" w:hAnsi="Arial" w:cs="Arial"/>
          <w:sz w:val="24"/>
          <w:szCs w:val="24"/>
        </w:rPr>
        <w:t>,</w:t>
      </w:r>
      <w:r w:rsidRPr="00E5061E">
        <w:rPr>
          <w:rFonts w:ascii="Arial" w:hAnsi="Arial" w:cs="Arial"/>
          <w:sz w:val="24"/>
          <w:szCs w:val="24"/>
        </w:rPr>
        <w:t xml:space="preserve"> en ningún lado, y que del contexto general de doctrina y jurisprudencia surge la idea</w:t>
      </w:r>
      <w:r w:rsidR="0054661F">
        <w:rPr>
          <w:rFonts w:ascii="Arial" w:hAnsi="Arial" w:cs="Arial"/>
          <w:sz w:val="24"/>
          <w:szCs w:val="24"/>
        </w:rPr>
        <w:t>,</w:t>
      </w:r>
      <w:r w:rsidRPr="00E5061E">
        <w:rPr>
          <w:rFonts w:ascii="Arial" w:hAnsi="Arial" w:cs="Arial"/>
          <w:sz w:val="24"/>
          <w:szCs w:val="24"/>
        </w:rPr>
        <w:t xml:space="preserve"> de que la falta de registro constituye un fuerte indicio </w:t>
      </w:r>
      <w:r w:rsidR="0054661F">
        <w:rPr>
          <w:rFonts w:ascii="Arial" w:hAnsi="Arial" w:cs="Arial"/>
          <w:sz w:val="24"/>
          <w:szCs w:val="24"/>
        </w:rPr>
        <w:t xml:space="preserve">de </w:t>
      </w:r>
      <w:r w:rsidRPr="00E5061E">
        <w:rPr>
          <w:rFonts w:ascii="Arial" w:hAnsi="Arial" w:cs="Arial"/>
          <w:sz w:val="24"/>
          <w:szCs w:val="24"/>
        </w:rPr>
        <w:t>que el conductor</w:t>
      </w:r>
      <w:r w:rsidR="002F6401">
        <w:rPr>
          <w:rFonts w:ascii="Arial" w:hAnsi="Arial" w:cs="Arial"/>
          <w:sz w:val="24"/>
          <w:szCs w:val="24"/>
        </w:rPr>
        <w:t>,</w:t>
      </w:r>
      <w:r w:rsidRPr="00E5061E">
        <w:rPr>
          <w:rFonts w:ascii="Arial" w:hAnsi="Arial" w:cs="Arial"/>
          <w:sz w:val="24"/>
          <w:szCs w:val="24"/>
        </w:rPr>
        <w:t xml:space="preserve"> carece de la necesaria habilidad para poder evitar o sortea</w:t>
      </w:r>
      <w:r w:rsidR="0054661F">
        <w:rPr>
          <w:rFonts w:ascii="Arial" w:hAnsi="Arial" w:cs="Arial"/>
          <w:sz w:val="24"/>
          <w:szCs w:val="24"/>
        </w:rPr>
        <w:t>r las dificultades del tránsito;</w:t>
      </w:r>
      <w:r w:rsidRPr="00E5061E">
        <w:rPr>
          <w:rFonts w:ascii="Arial" w:hAnsi="Arial" w:cs="Arial"/>
          <w:sz w:val="24"/>
          <w:szCs w:val="24"/>
        </w:rPr>
        <w:t xml:space="preserve"> o sea, crea una presunción de impericia en el manejo y, por ende, de culpa en su contra</w:t>
      </w:r>
      <w:r w:rsidR="0054661F">
        <w:rPr>
          <w:rFonts w:ascii="Arial" w:hAnsi="Arial" w:cs="Arial"/>
          <w:sz w:val="24"/>
          <w:szCs w:val="24"/>
        </w:rPr>
        <w:t>;</w:t>
      </w:r>
      <w:r w:rsidRPr="00E5061E">
        <w:rPr>
          <w:rFonts w:ascii="Arial" w:hAnsi="Arial" w:cs="Arial"/>
          <w:sz w:val="24"/>
          <w:szCs w:val="24"/>
        </w:rPr>
        <w:t xml:space="preserve"> que sumada al apartado desarrollado precedentemente, es decir que el actor conducía la motocicleta en condiciones antirreglamentarias y en estado de ebriedad, surge inevitablemente la culpa de la propia víctima, razón por la cual no existe responsabilidad por parte del Municipio local.-</w:t>
      </w:r>
    </w:p>
    <w:p w:rsidR="00490A13" w:rsidRPr="00E5061E" w:rsidRDefault="00490A13"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Agrega</w:t>
      </w:r>
      <w:r w:rsidR="0054661F">
        <w:rPr>
          <w:rFonts w:ascii="Arial" w:hAnsi="Arial" w:cs="Arial"/>
          <w:sz w:val="24"/>
          <w:szCs w:val="24"/>
        </w:rPr>
        <w:t>,</w:t>
      </w:r>
      <w:r w:rsidRPr="00E5061E">
        <w:rPr>
          <w:rFonts w:ascii="Arial" w:hAnsi="Arial" w:cs="Arial"/>
          <w:sz w:val="24"/>
          <w:szCs w:val="24"/>
        </w:rPr>
        <w:t xml:space="preserve"> que </w:t>
      </w:r>
      <w:r w:rsidRPr="00E5061E">
        <w:rPr>
          <w:rFonts w:ascii="Arial" w:hAnsi="Arial" w:cs="Arial"/>
          <w:sz w:val="24"/>
          <w:szCs w:val="24"/>
          <w:u w:val="single"/>
        </w:rPr>
        <w:t>la falta de casco protector</w:t>
      </w:r>
      <w:r w:rsidRPr="00E5061E">
        <w:rPr>
          <w:rFonts w:ascii="Arial" w:hAnsi="Arial" w:cs="Arial"/>
          <w:sz w:val="24"/>
          <w:szCs w:val="24"/>
        </w:rPr>
        <w:t xml:space="preserve"> por parte del actor</w:t>
      </w:r>
      <w:r w:rsidR="0054661F">
        <w:rPr>
          <w:rFonts w:ascii="Arial" w:hAnsi="Arial" w:cs="Arial"/>
          <w:sz w:val="24"/>
          <w:szCs w:val="24"/>
        </w:rPr>
        <w:t>,</w:t>
      </w:r>
      <w:r w:rsidRPr="00E5061E">
        <w:rPr>
          <w:rFonts w:ascii="Arial" w:hAnsi="Arial" w:cs="Arial"/>
          <w:sz w:val="24"/>
          <w:szCs w:val="24"/>
        </w:rPr>
        <w:t xml:space="preserve"> ha potenciado las lesiones sufridas, </w:t>
      </w:r>
      <w:r w:rsidR="00DD1E39" w:rsidRPr="00E5061E">
        <w:rPr>
          <w:rFonts w:ascii="Arial" w:hAnsi="Arial" w:cs="Arial"/>
          <w:sz w:val="24"/>
          <w:szCs w:val="24"/>
        </w:rPr>
        <w:t xml:space="preserve">y que dicha omisión </w:t>
      </w:r>
      <w:r w:rsidRPr="00E5061E">
        <w:rPr>
          <w:rFonts w:ascii="Arial" w:hAnsi="Arial" w:cs="Arial"/>
          <w:sz w:val="24"/>
          <w:szCs w:val="24"/>
        </w:rPr>
        <w:t>que tiene directa conexión causal con la</w:t>
      </w:r>
      <w:r w:rsidR="00DD1E39" w:rsidRPr="00E5061E">
        <w:rPr>
          <w:rFonts w:ascii="Arial" w:hAnsi="Arial" w:cs="Arial"/>
          <w:sz w:val="24"/>
          <w:szCs w:val="24"/>
        </w:rPr>
        <w:t xml:space="preserve"> </w:t>
      </w:r>
      <w:r w:rsidRPr="00E5061E">
        <w:rPr>
          <w:rFonts w:ascii="Arial" w:hAnsi="Arial" w:cs="Arial"/>
          <w:sz w:val="24"/>
          <w:szCs w:val="24"/>
        </w:rPr>
        <w:t>mayor parte de las lesiones físicas producidas, como el traumatismo y la pérdida del ojo</w:t>
      </w:r>
      <w:r w:rsidR="00DD1E39" w:rsidRPr="00E5061E">
        <w:rPr>
          <w:rFonts w:ascii="Arial" w:hAnsi="Arial" w:cs="Arial"/>
          <w:sz w:val="24"/>
          <w:szCs w:val="24"/>
        </w:rPr>
        <w:t xml:space="preserve"> </w:t>
      </w:r>
      <w:r w:rsidRPr="00E5061E">
        <w:rPr>
          <w:rFonts w:ascii="Arial" w:hAnsi="Arial" w:cs="Arial"/>
          <w:sz w:val="24"/>
          <w:szCs w:val="24"/>
        </w:rPr>
        <w:t>derecho, constituye un incumplimiento de un deber legal, puesto que el código de</w:t>
      </w:r>
      <w:r w:rsidR="00DD1E39" w:rsidRPr="00E5061E">
        <w:rPr>
          <w:rFonts w:ascii="Arial" w:hAnsi="Arial" w:cs="Arial"/>
          <w:sz w:val="24"/>
          <w:szCs w:val="24"/>
        </w:rPr>
        <w:t xml:space="preserve"> </w:t>
      </w:r>
      <w:r w:rsidR="0054661F">
        <w:rPr>
          <w:rFonts w:ascii="Arial" w:hAnsi="Arial" w:cs="Arial"/>
          <w:sz w:val="24"/>
          <w:szCs w:val="24"/>
        </w:rPr>
        <w:t>t</w:t>
      </w:r>
      <w:r w:rsidRPr="00E5061E">
        <w:rPr>
          <w:rFonts w:ascii="Arial" w:hAnsi="Arial" w:cs="Arial"/>
          <w:sz w:val="24"/>
          <w:szCs w:val="24"/>
        </w:rPr>
        <w:t>ránsito municipal dispone</w:t>
      </w:r>
      <w:r w:rsidR="0054661F">
        <w:rPr>
          <w:rFonts w:ascii="Arial" w:hAnsi="Arial" w:cs="Arial"/>
          <w:sz w:val="24"/>
          <w:szCs w:val="24"/>
        </w:rPr>
        <w:t>,</w:t>
      </w:r>
      <w:r w:rsidRPr="00E5061E">
        <w:rPr>
          <w:rFonts w:ascii="Arial" w:hAnsi="Arial" w:cs="Arial"/>
          <w:sz w:val="24"/>
          <w:szCs w:val="24"/>
        </w:rPr>
        <w:t xml:space="preserve"> que los conductores de motocicleta</w:t>
      </w:r>
      <w:r w:rsidR="00DD1E39" w:rsidRPr="00E5061E">
        <w:rPr>
          <w:rFonts w:ascii="Arial" w:hAnsi="Arial" w:cs="Arial"/>
          <w:sz w:val="24"/>
          <w:szCs w:val="24"/>
        </w:rPr>
        <w:t>s</w:t>
      </w:r>
      <w:r w:rsidRPr="00E5061E">
        <w:rPr>
          <w:rFonts w:ascii="Arial" w:hAnsi="Arial" w:cs="Arial"/>
          <w:sz w:val="24"/>
          <w:szCs w:val="24"/>
        </w:rPr>
        <w:t xml:space="preserve"> y sus acompañantes</w:t>
      </w:r>
      <w:r w:rsidR="0054661F">
        <w:rPr>
          <w:rFonts w:ascii="Arial" w:hAnsi="Arial" w:cs="Arial"/>
          <w:sz w:val="24"/>
          <w:szCs w:val="24"/>
        </w:rPr>
        <w:t>,</w:t>
      </w:r>
      <w:r w:rsidR="00DD1E39" w:rsidRPr="00E5061E">
        <w:rPr>
          <w:rFonts w:ascii="Arial" w:hAnsi="Arial" w:cs="Arial"/>
          <w:sz w:val="24"/>
          <w:szCs w:val="24"/>
        </w:rPr>
        <w:t xml:space="preserve"> </w:t>
      </w:r>
      <w:r w:rsidRPr="00E5061E">
        <w:rPr>
          <w:rFonts w:ascii="Arial" w:hAnsi="Arial" w:cs="Arial"/>
          <w:sz w:val="24"/>
          <w:szCs w:val="24"/>
        </w:rPr>
        <w:t xml:space="preserve">deberán usar obligatoriamente cascos protectores. </w:t>
      </w:r>
      <w:r w:rsidR="00DD1E39" w:rsidRPr="00E5061E">
        <w:rPr>
          <w:rFonts w:ascii="Arial" w:hAnsi="Arial" w:cs="Arial"/>
          <w:sz w:val="24"/>
          <w:szCs w:val="24"/>
        </w:rPr>
        <w:t>Que m</w:t>
      </w:r>
      <w:r w:rsidRPr="00E5061E">
        <w:rPr>
          <w:rFonts w:ascii="Arial" w:hAnsi="Arial" w:cs="Arial"/>
          <w:sz w:val="24"/>
          <w:szCs w:val="24"/>
        </w:rPr>
        <w:t>ás allá de la infracción</w:t>
      </w:r>
      <w:r w:rsidR="00DD1E39" w:rsidRPr="00E5061E">
        <w:rPr>
          <w:rFonts w:ascii="Arial" w:hAnsi="Arial" w:cs="Arial"/>
          <w:sz w:val="24"/>
          <w:szCs w:val="24"/>
        </w:rPr>
        <w:t xml:space="preserve"> </w:t>
      </w:r>
      <w:r w:rsidRPr="00E5061E">
        <w:rPr>
          <w:rFonts w:ascii="Arial" w:hAnsi="Arial" w:cs="Arial"/>
          <w:sz w:val="24"/>
          <w:szCs w:val="24"/>
        </w:rPr>
        <w:t>administrativa que representa esta falta, lo decisivo para considerar determinante la</w:t>
      </w:r>
      <w:r w:rsidR="00DD1E39" w:rsidRPr="00E5061E">
        <w:rPr>
          <w:rFonts w:ascii="Arial" w:hAnsi="Arial" w:cs="Arial"/>
          <w:sz w:val="24"/>
          <w:szCs w:val="24"/>
        </w:rPr>
        <w:t xml:space="preserve"> </w:t>
      </w:r>
      <w:r w:rsidRPr="00E5061E">
        <w:rPr>
          <w:rFonts w:ascii="Arial" w:hAnsi="Arial" w:cs="Arial"/>
          <w:sz w:val="24"/>
          <w:szCs w:val="24"/>
        </w:rPr>
        <w:t>culpa del actor</w:t>
      </w:r>
      <w:r w:rsidR="0054661F">
        <w:rPr>
          <w:rFonts w:ascii="Arial" w:hAnsi="Arial" w:cs="Arial"/>
          <w:sz w:val="24"/>
          <w:szCs w:val="24"/>
        </w:rPr>
        <w:t>,</w:t>
      </w:r>
      <w:r w:rsidRPr="00E5061E">
        <w:rPr>
          <w:rFonts w:ascii="Arial" w:hAnsi="Arial" w:cs="Arial"/>
          <w:sz w:val="24"/>
          <w:szCs w:val="24"/>
        </w:rPr>
        <w:t xml:space="preserve"> es la estrecha vinculación que tiene con la producción de las lesiones.-</w:t>
      </w:r>
    </w:p>
    <w:p w:rsidR="0060387B" w:rsidRPr="00E5061E" w:rsidRDefault="0060387B"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 xml:space="preserve">Bajo el apartado </w:t>
      </w:r>
      <w:r w:rsidRPr="00E5061E">
        <w:rPr>
          <w:rFonts w:ascii="Arial" w:hAnsi="Arial" w:cs="Arial"/>
          <w:i/>
          <w:sz w:val="24"/>
          <w:szCs w:val="24"/>
        </w:rPr>
        <w:t>4) CONDUCIR EN ESTADO DE EBRIEDAD</w:t>
      </w:r>
      <w:r w:rsidRPr="00E5061E">
        <w:rPr>
          <w:rFonts w:ascii="Arial" w:hAnsi="Arial" w:cs="Arial"/>
          <w:sz w:val="24"/>
          <w:szCs w:val="24"/>
        </w:rPr>
        <w:t>, arguye que del expediente penal caratulado</w:t>
      </w:r>
      <w:r w:rsidR="00065C2A">
        <w:rPr>
          <w:rFonts w:ascii="Arial" w:hAnsi="Arial" w:cs="Arial"/>
          <w:sz w:val="24"/>
          <w:szCs w:val="24"/>
        </w:rPr>
        <w:t>:</w:t>
      </w:r>
      <w:r w:rsidRPr="00E5061E">
        <w:rPr>
          <w:rFonts w:ascii="Arial" w:hAnsi="Arial" w:cs="Arial"/>
          <w:sz w:val="24"/>
          <w:szCs w:val="24"/>
        </w:rPr>
        <w:t xml:space="preserve"> “AV. LESIONES CULPOSAS DE RODR</w:t>
      </w:r>
      <w:r w:rsidR="00065C2A">
        <w:rPr>
          <w:rFonts w:ascii="Arial" w:hAnsi="Arial" w:cs="Arial"/>
          <w:sz w:val="24"/>
          <w:szCs w:val="24"/>
        </w:rPr>
        <w:t>Í</w:t>
      </w:r>
      <w:r w:rsidRPr="00E5061E">
        <w:rPr>
          <w:rFonts w:ascii="Arial" w:hAnsi="Arial" w:cs="Arial"/>
          <w:sz w:val="24"/>
          <w:szCs w:val="24"/>
        </w:rPr>
        <w:t>GUEZ GUILLERMO ARIEL” Nº 299-A-del 08-03-06”, de fs.</w:t>
      </w:r>
      <w:r w:rsidR="002F6401">
        <w:rPr>
          <w:rFonts w:ascii="Arial" w:hAnsi="Arial" w:cs="Arial"/>
          <w:sz w:val="24"/>
          <w:szCs w:val="24"/>
        </w:rPr>
        <w:t xml:space="preserve"> </w:t>
      </w:r>
      <w:r w:rsidRPr="00E5061E">
        <w:rPr>
          <w:rFonts w:ascii="Arial" w:hAnsi="Arial" w:cs="Arial"/>
          <w:sz w:val="24"/>
          <w:szCs w:val="24"/>
        </w:rPr>
        <w:t>9</w:t>
      </w:r>
      <w:r w:rsidR="00065C2A">
        <w:rPr>
          <w:rFonts w:ascii="Arial" w:hAnsi="Arial" w:cs="Arial"/>
          <w:sz w:val="24"/>
          <w:szCs w:val="24"/>
        </w:rPr>
        <w:t>,</w:t>
      </w:r>
      <w:r w:rsidRPr="00E5061E">
        <w:rPr>
          <w:rFonts w:ascii="Arial" w:hAnsi="Arial" w:cs="Arial"/>
          <w:sz w:val="24"/>
          <w:szCs w:val="24"/>
        </w:rPr>
        <w:t xml:space="preserve"> obra agregada copia certificada de la historia clínica del actor y surge que tiene entre otras cosas</w:t>
      </w:r>
      <w:r w:rsidR="00065C2A">
        <w:rPr>
          <w:rFonts w:ascii="Arial" w:hAnsi="Arial" w:cs="Arial"/>
          <w:sz w:val="24"/>
          <w:szCs w:val="24"/>
        </w:rPr>
        <w:t>,</w:t>
      </w:r>
      <w:r w:rsidRPr="00E5061E">
        <w:rPr>
          <w:rFonts w:ascii="Arial" w:hAnsi="Arial" w:cs="Arial"/>
          <w:sz w:val="24"/>
          <w:szCs w:val="24"/>
        </w:rPr>
        <w:t xml:space="preserve"> intoxicación etílica, lo que posteriormente también fue corroborado con la prueba informativa de fs.162, de</w:t>
      </w:r>
      <w:r w:rsidR="00065C2A">
        <w:rPr>
          <w:rFonts w:ascii="Arial" w:hAnsi="Arial" w:cs="Arial"/>
          <w:sz w:val="24"/>
          <w:szCs w:val="24"/>
        </w:rPr>
        <w:t>l</w:t>
      </w:r>
      <w:r w:rsidRPr="00E5061E">
        <w:rPr>
          <w:rFonts w:ascii="Arial" w:hAnsi="Arial" w:cs="Arial"/>
          <w:sz w:val="24"/>
          <w:szCs w:val="24"/>
        </w:rPr>
        <w:t xml:space="preserve"> informe de</w:t>
      </w:r>
      <w:r w:rsidR="00FB3859" w:rsidRPr="00E5061E">
        <w:rPr>
          <w:rFonts w:ascii="Arial" w:hAnsi="Arial" w:cs="Arial"/>
          <w:sz w:val="24"/>
          <w:szCs w:val="24"/>
        </w:rPr>
        <w:t>l</w:t>
      </w:r>
      <w:r w:rsidRPr="00E5061E">
        <w:rPr>
          <w:rFonts w:ascii="Arial" w:hAnsi="Arial" w:cs="Arial"/>
          <w:sz w:val="24"/>
          <w:szCs w:val="24"/>
        </w:rPr>
        <w:t xml:space="preserve"> Policlínico Regional. Que el actor</w:t>
      </w:r>
      <w:r w:rsidR="00065C2A">
        <w:rPr>
          <w:rFonts w:ascii="Arial" w:hAnsi="Arial" w:cs="Arial"/>
          <w:sz w:val="24"/>
          <w:szCs w:val="24"/>
        </w:rPr>
        <w:t>,</w:t>
      </w:r>
      <w:r w:rsidRPr="00E5061E">
        <w:rPr>
          <w:rFonts w:ascii="Arial" w:hAnsi="Arial" w:cs="Arial"/>
          <w:sz w:val="24"/>
          <w:szCs w:val="24"/>
        </w:rPr>
        <w:t xml:space="preserve"> en este estado</w:t>
      </w:r>
      <w:r w:rsidR="00065C2A">
        <w:rPr>
          <w:rFonts w:ascii="Arial" w:hAnsi="Arial" w:cs="Arial"/>
          <w:sz w:val="24"/>
          <w:szCs w:val="24"/>
        </w:rPr>
        <w:t>,</w:t>
      </w:r>
      <w:r w:rsidRPr="00E5061E">
        <w:rPr>
          <w:rFonts w:ascii="Arial" w:hAnsi="Arial" w:cs="Arial"/>
          <w:sz w:val="24"/>
          <w:szCs w:val="24"/>
        </w:rPr>
        <w:t xml:space="preserve"> poca probabilidad ha tenido de poder dilucidar el estado de la calle por la que circulaba, ya que el alcohol en sangre </w:t>
      </w:r>
      <w:r w:rsidRPr="00E5061E">
        <w:rPr>
          <w:rFonts w:ascii="Arial" w:hAnsi="Arial" w:cs="Arial"/>
          <w:sz w:val="24"/>
          <w:szCs w:val="24"/>
        </w:rPr>
        <w:lastRenderedPageBreak/>
        <w:t>al momento de conducir</w:t>
      </w:r>
      <w:r w:rsidR="00065C2A">
        <w:rPr>
          <w:rFonts w:ascii="Arial" w:hAnsi="Arial" w:cs="Arial"/>
          <w:sz w:val="24"/>
          <w:szCs w:val="24"/>
        </w:rPr>
        <w:t>,</w:t>
      </w:r>
      <w:r w:rsidRPr="00E5061E">
        <w:rPr>
          <w:rFonts w:ascii="Arial" w:hAnsi="Arial" w:cs="Arial"/>
          <w:sz w:val="24"/>
          <w:szCs w:val="24"/>
        </w:rPr>
        <w:t xml:space="preserve"> reduce significativamente los reflejos de las </w:t>
      </w:r>
      <w:r w:rsidR="00AA6536">
        <w:rPr>
          <w:rFonts w:ascii="Arial" w:hAnsi="Arial" w:cs="Arial"/>
          <w:sz w:val="24"/>
          <w:szCs w:val="24"/>
        </w:rPr>
        <w:t>personas;</w:t>
      </w:r>
      <w:r w:rsidR="00656135" w:rsidRPr="00E5061E">
        <w:rPr>
          <w:rFonts w:ascii="Arial" w:hAnsi="Arial" w:cs="Arial"/>
          <w:sz w:val="24"/>
          <w:szCs w:val="24"/>
        </w:rPr>
        <w:t xml:space="preserve"> </w:t>
      </w:r>
      <w:r w:rsidR="00AA6536" w:rsidRPr="00E5061E">
        <w:rPr>
          <w:rFonts w:ascii="Arial" w:hAnsi="Arial" w:cs="Arial"/>
          <w:sz w:val="24"/>
          <w:szCs w:val="24"/>
        </w:rPr>
        <w:t>asimismo</w:t>
      </w:r>
      <w:r w:rsidRPr="00E5061E">
        <w:rPr>
          <w:rFonts w:ascii="Arial" w:hAnsi="Arial" w:cs="Arial"/>
          <w:sz w:val="24"/>
          <w:szCs w:val="24"/>
        </w:rPr>
        <w:t xml:space="preserve"> cabe resaltar</w:t>
      </w:r>
      <w:r w:rsidR="002F6401">
        <w:rPr>
          <w:rFonts w:ascii="Arial" w:hAnsi="Arial" w:cs="Arial"/>
          <w:sz w:val="24"/>
          <w:szCs w:val="24"/>
        </w:rPr>
        <w:t>,</w:t>
      </w:r>
      <w:r w:rsidRPr="00E5061E">
        <w:rPr>
          <w:rFonts w:ascii="Arial" w:hAnsi="Arial" w:cs="Arial"/>
          <w:sz w:val="24"/>
          <w:szCs w:val="24"/>
        </w:rPr>
        <w:t xml:space="preserve"> que el art.</w:t>
      </w:r>
      <w:r w:rsidR="00AA6536">
        <w:rPr>
          <w:rFonts w:ascii="Arial" w:hAnsi="Arial" w:cs="Arial"/>
          <w:sz w:val="24"/>
          <w:szCs w:val="24"/>
        </w:rPr>
        <w:t xml:space="preserve"> </w:t>
      </w:r>
      <w:r w:rsidRPr="00E5061E">
        <w:rPr>
          <w:rFonts w:ascii="Arial" w:hAnsi="Arial" w:cs="Arial"/>
          <w:sz w:val="24"/>
          <w:szCs w:val="24"/>
        </w:rPr>
        <w:t>48 de la LNT</w:t>
      </w:r>
      <w:r w:rsidR="00AA6536">
        <w:rPr>
          <w:rFonts w:ascii="Arial" w:hAnsi="Arial" w:cs="Arial"/>
          <w:sz w:val="24"/>
          <w:szCs w:val="24"/>
        </w:rPr>
        <w:t>,</w:t>
      </w:r>
      <w:r w:rsidRPr="00E5061E">
        <w:rPr>
          <w:rFonts w:ascii="Arial" w:hAnsi="Arial" w:cs="Arial"/>
          <w:sz w:val="24"/>
          <w:szCs w:val="24"/>
        </w:rPr>
        <w:t xml:space="preserve"> incorporado por la Ley Nº</w:t>
      </w:r>
      <w:r w:rsidR="00AA6536">
        <w:rPr>
          <w:rFonts w:ascii="Arial" w:hAnsi="Arial" w:cs="Arial"/>
          <w:sz w:val="24"/>
          <w:szCs w:val="24"/>
        </w:rPr>
        <w:t xml:space="preserve"> </w:t>
      </w:r>
      <w:r w:rsidRPr="00E5061E">
        <w:rPr>
          <w:rFonts w:ascii="Arial" w:hAnsi="Arial" w:cs="Arial"/>
          <w:sz w:val="24"/>
          <w:szCs w:val="24"/>
        </w:rPr>
        <w:t>24.788, determina como prohibición</w:t>
      </w:r>
      <w:r w:rsidR="00AA6536">
        <w:rPr>
          <w:rFonts w:ascii="Arial" w:hAnsi="Arial" w:cs="Arial"/>
          <w:sz w:val="24"/>
          <w:szCs w:val="24"/>
        </w:rPr>
        <w:t>,</w:t>
      </w:r>
      <w:r w:rsidRPr="00E5061E">
        <w:rPr>
          <w:rFonts w:ascii="Arial" w:hAnsi="Arial" w:cs="Arial"/>
          <w:sz w:val="24"/>
          <w:szCs w:val="24"/>
        </w:rPr>
        <w:t xml:space="preserve"> conducir motocicletas o ciclomotores con una alcoholemia superior a los 200 mlg por litro de sangre.-</w:t>
      </w:r>
    </w:p>
    <w:p w:rsidR="0060387B" w:rsidRPr="00E5061E" w:rsidRDefault="002972B4"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Alega</w:t>
      </w:r>
      <w:r w:rsidR="002F6401">
        <w:rPr>
          <w:rFonts w:ascii="Arial" w:hAnsi="Arial" w:cs="Arial"/>
          <w:sz w:val="24"/>
          <w:szCs w:val="24"/>
        </w:rPr>
        <w:t>,</w:t>
      </w:r>
      <w:r w:rsidRPr="00E5061E">
        <w:rPr>
          <w:rFonts w:ascii="Arial" w:hAnsi="Arial" w:cs="Arial"/>
          <w:sz w:val="24"/>
          <w:szCs w:val="24"/>
        </w:rPr>
        <w:t xml:space="preserve"> que la normativa que rige el principio de responsabilidad, es la que regula el Art. 1113 del Código Civil, por lo tanto, para eximirse de responsabilidad, se debe demostrar "la culpa de la víctima o de un tercero</w:t>
      </w:r>
      <w:r w:rsidR="00AA6536">
        <w:rPr>
          <w:rFonts w:ascii="Arial" w:hAnsi="Arial" w:cs="Arial"/>
          <w:sz w:val="24"/>
          <w:szCs w:val="24"/>
        </w:rPr>
        <w:t>,</w:t>
      </w:r>
      <w:r w:rsidRPr="00E5061E">
        <w:rPr>
          <w:rFonts w:ascii="Arial" w:hAnsi="Arial" w:cs="Arial"/>
          <w:sz w:val="24"/>
          <w:szCs w:val="24"/>
        </w:rPr>
        <w:t xml:space="preserve"> por quien no debe responder". En este sentido</w:t>
      </w:r>
      <w:r w:rsidR="00AA6536">
        <w:rPr>
          <w:rFonts w:ascii="Arial" w:hAnsi="Arial" w:cs="Arial"/>
          <w:sz w:val="24"/>
          <w:szCs w:val="24"/>
        </w:rPr>
        <w:t>,</w:t>
      </w:r>
      <w:r w:rsidRPr="00E5061E">
        <w:rPr>
          <w:rFonts w:ascii="Arial" w:hAnsi="Arial" w:cs="Arial"/>
          <w:sz w:val="24"/>
          <w:szCs w:val="24"/>
        </w:rPr>
        <w:t xml:space="preserve"> resulta incontrovertible</w:t>
      </w:r>
      <w:r w:rsidR="002F6401">
        <w:rPr>
          <w:rFonts w:ascii="Arial" w:hAnsi="Arial" w:cs="Arial"/>
          <w:sz w:val="24"/>
          <w:szCs w:val="24"/>
        </w:rPr>
        <w:t>,</w:t>
      </w:r>
      <w:r w:rsidRPr="00E5061E">
        <w:rPr>
          <w:rFonts w:ascii="Arial" w:hAnsi="Arial" w:cs="Arial"/>
          <w:sz w:val="24"/>
          <w:szCs w:val="24"/>
        </w:rPr>
        <w:t xml:space="preserve"> que el actor no se condujo con prudencia o bien</w:t>
      </w:r>
      <w:r w:rsidR="00AA6536">
        <w:rPr>
          <w:rFonts w:ascii="Arial" w:hAnsi="Arial" w:cs="Arial"/>
          <w:sz w:val="24"/>
          <w:szCs w:val="24"/>
        </w:rPr>
        <w:t>,</w:t>
      </w:r>
      <w:r w:rsidRPr="00E5061E">
        <w:rPr>
          <w:rFonts w:ascii="Arial" w:hAnsi="Arial" w:cs="Arial"/>
          <w:sz w:val="24"/>
          <w:szCs w:val="24"/>
        </w:rPr>
        <w:t xml:space="preserve"> se condujo pero apresuradamente (considerando su falta de Registro de Conducir, por lo tanto su falta</w:t>
      </w:r>
      <w:r w:rsidR="00656135" w:rsidRPr="00E5061E">
        <w:rPr>
          <w:rFonts w:ascii="Arial" w:hAnsi="Arial" w:cs="Arial"/>
          <w:sz w:val="24"/>
          <w:szCs w:val="24"/>
        </w:rPr>
        <w:t xml:space="preserve"> </w:t>
      </w:r>
      <w:r w:rsidRPr="00E5061E">
        <w:rPr>
          <w:rFonts w:ascii="Arial" w:hAnsi="Arial" w:cs="Arial"/>
          <w:sz w:val="24"/>
          <w:szCs w:val="24"/>
        </w:rPr>
        <w:t>de aptitud para conducir motos)</w:t>
      </w:r>
      <w:r w:rsidR="00AA6536">
        <w:rPr>
          <w:rFonts w:ascii="Arial" w:hAnsi="Arial" w:cs="Arial"/>
          <w:sz w:val="24"/>
          <w:szCs w:val="24"/>
        </w:rPr>
        <w:t>, generando un riesgo;</w:t>
      </w:r>
      <w:r w:rsidRPr="00E5061E">
        <w:rPr>
          <w:rFonts w:ascii="Arial" w:hAnsi="Arial" w:cs="Arial"/>
          <w:sz w:val="24"/>
          <w:szCs w:val="24"/>
        </w:rPr>
        <w:t xml:space="preserve"> es decir, no se pretende que el actor se encuentre dotado de una aptitud particular para sortear obstáculos y evitar cualquier clase de peligro, sino que de haber tenido la aptitud que el caso requería, tal vez no se hubiera producido el accidente y tal vez hubiera podido sortear el obstáculo.-</w:t>
      </w:r>
    </w:p>
    <w:p w:rsidR="00E05A0B" w:rsidRPr="00E5061E" w:rsidRDefault="002972B4"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A su vez, destaca que respecto a la existencia de un pozo en el sector indicado por el actor, producido por causa de precipitaciones en la fecha de producido el accidente, la Municipalidad de Villa Mercedes, no había recibido reclamos de vecinos o transeúntes</w:t>
      </w:r>
      <w:r w:rsidR="00546B78">
        <w:rPr>
          <w:rFonts w:ascii="Arial" w:hAnsi="Arial" w:cs="Arial"/>
          <w:sz w:val="24"/>
          <w:szCs w:val="24"/>
        </w:rPr>
        <w:t>,</w:t>
      </w:r>
      <w:r w:rsidRPr="00E5061E">
        <w:rPr>
          <w:rFonts w:ascii="Arial" w:hAnsi="Arial" w:cs="Arial"/>
          <w:sz w:val="24"/>
          <w:szCs w:val="24"/>
        </w:rPr>
        <w:t xml:space="preserve"> que pudieran haber motivado nuestro conocimiento y oportuna intervención.-</w:t>
      </w:r>
    </w:p>
    <w:p w:rsidR="00192047" w:rsidRPr="00E5061E" w:rsidRDefault="00192047"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Manifiesta</w:t>
      </w:r>
      <w:r w:rsidR="00AA6536">
        <w:rPr>
          <w:rFonts w:ascii="Arial" w:hAnsi="Arial" w:cs="Arial"/>
          <w:sz w:val="24"/>
          <w:szCs w:val="24"/>
        </w:rPr>
        <w:t>,</w:t>
      </w:r>
      <w:r w:rsidRPr="00E5061E">
        <w:rPr>
          <w:rFonts w:ascii="Arial" w:hAnsi="Arial" w:cs="Arial"/>
          <w:sz w:val="24"/>
          <w:szCs w:val="24"/>
        </w:rPr>
        <w:t xml:space="preserve"> que no existe relación de causalidad entre el daño producido y el actuar de la administración, ya que no puede ser imputable el acto que causó el eventual daño, a la administración, ya que se trata de hechos de “particulares </w:t>
      </w:r>
      <w:r w:rsidR="00AB3066" w:rsidRPr="00E5061E">
        <w:rPr>
          <w:rFonts w:ascii="Arial" w:hAnsi="Arial" w:cs="Arial"/>
          <w:sz w:val="24"/>
          <w:szCs w:val="24"/>
        </w:rPr>
        <w:t xml:space="preserve">exteriores” a la misma y </w:t>
      </w:r>
      <w:r w:rsidRPr="00E5061E">
        <w:rPr>
          <w:rFonts w:ascii="Arial" w:hAnsi="Arial" w:cs="Arial"/>
          <w:sz w:val="24"/>
          <w:szCs w:val="24"/>
        </w:rPr>
        <w:t>en este caso puntual, nos encontraríamos frente a un</w:t>
      </w:r>
      <w:r w:rsidR="00AB3066" w:rsidRPr="00E5061E">
        <w:rPr>
          <w:rFonts w:ascii="Arial" w:hAnsi="Arial" w:cs="Arial"/>
          <w:sz w:val="24"/>
          <w:szCs w:val="24"/>
        </w:rPr>
        <w:t xml:space="preserve"> </w:t>
      </w:r>
      <w:r w:rsidRPr="00E5061E">
        <w:rPr>
          <w:rFonts w:ascii="Arial" w:hAnsi="Arial" w:cs="Arial"/>
          <w:sz w:val="24"/>
          <w:szCs w:val="24"/>
        </w:rPr>
        <w:t>daño causado por un particular irresponsable</w:t>
      </w:r>
      <w:r w:rsidR="00546B78">
        <w:rPr>
          <w:rFonts w:ascii="Arial" w:hAnsi="Arial" w:cs="Arial"/>
          <w:sz w:val="24"/>
          <w:szCs w:val="24"/>
        </w:rPr>
        <w:t>,</w:t>
      </w:r>
      <w:r w:rsidRPr="00E5061E">
        <w:rPr>
          <w:rFonts w:ascii="Arial" w:hAnsi="Arial" w:cs="Arial"/>
          <w:sz w:val="24"/>
          <w:szCs w:val="24"/>
        </w:rPr>
        <w:t xml:space="preserve"> que conducía en un ciclomotor que no le</w:t>
      </w:r>
      <w:r w:rsidR="00AB3066" w:rsidRPr="00E5061E">
        <w:rPr>
          <w:rFonts w:ascii="Arial" w:hAnsi="Arial" w:cs="Arial"/>
          <w:sz w:val="24"/>
          <w:szCs w:val="24"/>
        </w:rPr>
        <w:t xml:space="preserve"> </w:t>
      </w:r>
      <w:r w:rsidRPr="00E5061E">
        <w:rPr>
          <w:rFonts w:ascii="Arial" w:hAnsi="Arial" w:cs="Arial"/>
          <w:sz w:val="24"/>
          <w:szCs w:val="24"/>
        </w:rPr>
        <w:t>pertenecía, lo hacía ebrio, sin autoriza</w:t>
      </w:r>
      <w:r w:rsidR="009366CE" w:rsidRPr="00E5061E">
        <w:rPr>
          <w:rFonts w:ascii="Arial" w:hAnsi="Arial" w:cs="Arial"/>
          <w:sz w:val="24"/>
          <w:szCs w:val="24"/>
        </w:rPr>
        <w:t>ción para conducir y sin casco.</w:t>
      </w:r>
    </w:p>
    <w:p w:rsidR="009366CE" w:rsidRPr="00E5061E" w:rsidRDefault="009366CE" w:rsidP="00E5061E">
      <w:pPr>
        <w:autoSpaceDE w:val="0"/>
        <w:autoSpaceDN w:val="0"/>
        <w:adjustRightInd w:val="0"/>
        <w:spacing w:after="0" w:line="360" w:lineRule="auto"/>
        <w:ind w:firstLine="1985"/>
        <w:jc w:val="both"/>
        <w:rPr>
          <w:rFonts w:ascii="Arial" w:hAnsi="Arial" w:cs="Arial"/>
          <w:sz w:val="24"/>
          <w:szCs w:val="24"/>
        </w:rPr>
      </w:pPr>
      <w:r w:rsidRPr="00E5061E">
        <w:rPr>
          <w:rFonts w:ascii="Arial" w:hAnsi="Arial" w:cs="Arial"/>
          <w:sz w:val="24"/>
          <w:szCs w:val="24"/>
        </w:rPr>
        <w:t>Destaca que el ejercicio de poder de policía de seguridad, que corresponde al Estado, no resulta suficiente para atribuirle responsabilidad, en un evento</w:t>
      </w:r>
      <w:r w:rsidR="00546B78">
        <w:rPr>
          <w:rFonts w:ascii="Arial" w:hAnsi="Arial" w:cs="Arial"/>
          <w:sz w:val="24"/>
          <w:szCs w:val="24"/>
        </w:rPr>
        <w:t>,</w:t>
      </w:r>
      <w:r w:rsidRPr="00E5061E">
        <w:rPr>
          <w:rFonts w:ascii="Arial" w:hAnsi="Arial" w:cs="Arial"/>
          <w:sz w:val="24"/>
          <w:szCs w:val="24"/>
        </w:rPr>
        <w:t xml:space="preserve"> en el cual ninguno de sus ór</w:t>
      </w:r>
      <w:r w:rsidR="00546B78">
        <w:rPr>
          <w:rFonts w:ascii="Arial" w:hAnsi="Arial" w:cs="Arial"/>
          <w:sz w:val="24"/>
          <w:szCs w:val="24"/>
        </w:rPr>
        <w:t>ganos o dependencias tuvo parte;</w:t>
      </w:r>
      <w:r w:rsidRPr="00E5061E">
        <w:rPr>
          <w:rFonts w:ascii="Arial" w:hAnsi="Arial" w:cs="Arial"/>
          <w:sz w:val="24"/>
          <w:szCs w:val="24"/>
        </w:rPr>
        <w:t xml:space="preserve"> pues su responsabilidad, en orden a la prevención, no puede ser involucrada </w:t>
      </w:r>
      <w:r w:rsidRPr="00E5061E">
        <w:rPr>
          <w:rFonts w:ascii="Arial" w:hAnsi="Arial" w:cs="Arial"/>
          <w:sz w:val="24"/>
          <w:szCs w:val="24"/>
        </w:rPr>
        <w:lastRenderedPageBreak/>
        <w:t>en las consecuencias dañosas que se producen con motivo de hechos extraños a su intervención directa.-</w:t>
      </w:r>
    </w:p>
    <w:p w:rsidR="00260EC3" w:rsidRPr="00E5061E" w:rsidRDefault="00260EC3" w:rsidP="00E5061E">
      <w:pPr>
        <w:spacing w:after="0" w:line="360" w:lineRule="auto"/>
        <w:ind w:firstLine="1985"/>
        <w:jc w:val="both"/>
        <w:rPr>
          <w:rFonts w:ascii="Arial" w:hAnsi="Arial" w:cs="Arial"/>
          <w:sz w:val="24"/>
          <w:szCs w:val="24"/>
        </w:rPr>
      </w:pPr>
      <w:r w:rsidRPr="00E5061E">
        <w:rPr>
          <w:rFonts w:ascii="Arial" w:hAnsi="Arial" w:cs="Arial"/>
          <w:sz w:val="24"/>
          <w:szCs w:val="24"/>
        </w:rPr>
        <w:t>Cita doctrina y jurisprudencia</w:t>
      </w:r>
      <w:r w:rsidR="00AA6536">
        <w:rPr>
          <w:rFonts w:ascii="Arial" w:hAnsi="Arial" w:cs="Arial"/>
          <w:sz w:val="24"/>
          <w:szCs w:val="24"/>
        </w:rPr>
        <w:t>,</w:t>
      </w:r>
      <w:r w:rsidRPr="00E5061E">
        <w:rPr>
          <w:rFonts w:ascii="Arial" w:hAnsi="Arial" w:cs="Arial"/>
          <w:sz w:val="24"/>
          <w:szCs w:val="24"/>
        </w:rPr>
        <w:t xml:space="preserve"> y formula reserva de caso federal. </w:t>
      </w:r>
    </w:p>
    <w:p w:rsidR="00A86DE1"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2) Corrido el traslado de ley</w:t>
      </w:r>
      <w:r w:rsidR="00AA6536">
        <w:rPr>
          <w:rFonts w:ascii="Arial" w:hAnsi="Arial" w:cs="Arial"/>
          <w:sz w:val="24"/>
          <w:szCs w:val="24"/>
        </w:rPr>
        <w:t>,</w:t>
      </w:r>
      <w:r w:rsidR="00260EC3" w:rsidRPr="00E5061E">
        <w:rPr>
          <w:rFonts w:ascii="Arial" w:hAnsi="Arial" w:cs="Arial"/>
          <w:sz w:val="24"/>
          <w:szCs w:val="24"/>
        </w:rPr>
        <w:t xml:space="preserve"> por decreto de fs. 385 de fecha 08/09/16, </w:t>
      </w:r>
      <w:r w:rsidRPr="00E5061E">
        <w:rPr>
          <w:rFonts w:ascii="Arial" w:hAnsi="Arial" w:cs="Arial"/>
          <w:sz w:val="24"/>
          <w:szCs w:val="24"/>
        </w:rPr>
        <w:t xml:space="preserve">el apoderado de la </w:t>
      </w:r>
      <w:r w:rsidR="00A86DE1" w:rsidRPr="00E5061E">
        <w:rPr>
          <w:rFonts w:ascii="Arial" w:hAnsi="Arial" w:cs="Arial"/>
          <w:sz w:val="24"/>
          <w:szCs w:val="24"/>
        </w:rPr>
        <w:t xml:space="preserve">parte actora contesta el </w:t>
      </w:r>
      <w:r w:rsidR="00656135" w:rsidRPr="00E5061E">
        <w:rPr>
          <w:rFonts w:ascii="Arial" w:hAnsi="Arial" w:cs="Arial"/>
          <w:sz w:val="24"/>
          <w:szCs w:val="24"/>
        </w:rPr>
        <w:t xml:space="preserve">mismo vía </w:t>
      </w:r>
      <w:r w:rsidR="00AA6536">
        <w:rPr>
          <w:rFonts w:ascii="Arial" w:hAnsi="Arial" w:cs="Arial"/>
          <w:sz w:val="24"/>
          <w:szCs w:val="24"/>
        </w:rPr>
        <w:t>IOL (N° 6140343)</w:t>
      </w:r>
      <w:r w:rsidR="00656135" w:rsidRPr="00E5061E">
        <w:rPr>
          <w:rFonts w:ascii="Arial" w:hAnsi="Arial" w:cs="Arial"/>
          <w:sz w:val="24"/>
          <w:szCs w:val="24"/>
        </w:rPr>
        <w:t xml:space="preserve"> en fecha 22/09/16, </w:t>
      </w:r>
      <w:r w:rsidR="00546B78">
        <w:rPr>
          <w:rFonts w:ascii="Arial" w:hAnsi="Arial" w:cs="Arial"/>
          <w:sz w:val="24"/>
          <w:szCs w:val="24"/>
        </w:rPr>
        <w:t>conforme constancia de Secretarí</w:t>
      </w:r>
      <w:r w:rsidR="00A86DE1" w:rsidRPr="00E5061E">
        <w:rPr>
          <w:rFonts w:ascii="Arial" w:hAnsi="Arial" w:cs="Arial"/>
          <w:sz w:val="24"/>
          <w:szCs w:val="24"/>
        </w:rPr>
        <w:t xml:space="preserve">a de Cámara de fs. 387 de fecha 23/09/16. </w:t>
      </w:r>
    </w:p>
    <w:p w:rsidR="00ED3A67" w:rsidRPr="00E5061E" w:rsidRDefault="00656135" w:rsidP="00E5061E">
      <w:pPr>
        <w:spacing w:after="0" w:line="360" w:lineRule="auto"/>
        <w:ind w:firstLine="1985"/>
        <w:jc w:val="both"/>
        <w:rPr>
          <w:rFonts w:ascii="Arial" w:hAnsi="Arial" w:cs="Arial"/>
          <w:sz w:val="24"/>
          <w:szCs w:val="24"/>
        </w:rPr>
      </w:pPr>
      <w:r w:rsidRPr="00E5061E">
        <w:rPr>
          <w:rFonts w:ascii="Arial" w:hAnsi="Arial" w:cs="Arial"/>
          <w:sz w:val="24"/>
          <w:szCs w:val="24"/>
        </w:rPr>
        <w:t>M</w:t>
      </w:r>
      <w:r w:rsidR="00A86DE1" w:rsidRPr="00E5061E">
        <w:rPr>
          <w:rFonts w:ascii="Arial" w:hAnsi="Arial" w:cs="Arial"/>
          <w:sz w:val="24"/>
          <w:szCs w:val="24"/>
        </w:rPr>
        <w:t>anifiesta en su escrito de responde</w:t>
      </w:r>
      <w:r w:rsidR="00AA6536">
        <w:rPr>
          <w:rFonts w:ascii="Arial" w:hAnsi="Arial" w:cs="Arial"/>
          <w:sz w:val="24"/>
          <w:szCs w:val="24"/>
        </w:rPr>
        <w:t>,</w:t>
      </w:r>
      <w:r w:rsidR="00A86DE1" w:rsidRPr="00E5061E">
        <w:rPr>
          <w:rFonts w:ascii="Arial" w:hAnsi="Arial" w:cs="Arial"/>
          <w:sz w:val="24"/>
          <w:szCs w:val="24"/>
        </w:rPr>
        <w:t xml:space="preserve"> que</w:t>
      </w:r>
      <w:r w:rsidR="00ED3A67" w:rsidRPr="00E5061E">
        <w:rPr>
          <w:rFonts w:ascii="Arial" w:hAnsi="Arial" w:cs="Arial"/>
          <w:sz w:val="24"/>
          <w:szCs w:val="24"/>
        </w:rPr>
        <w:t xml:space="preserve"> </w:t>
      </w:r>
      <w:r w:rsidR="00A86DE1" w:rsidRPr="00E5061E">
        <w:rPr>
          <w:rFonts w:ascii="Arial" w:hAnsi="Arial" w:cs="Arial"/>
          <w:sz w:val="24"/>
          <w:szCs w:val="24"/>
        </w:rPr>
        <w:t>no existe prueba suficiente como para concluir</w:t>
      </w:r>
      <w:r w:rsidR="00546B78">
        <w:rPr>
          <w:rFonts w:ascii="Arial" w:hAnsi="Arial" w:cs="Arial"/>
          <w:sz w:val="24"/>
          <w:szCs w:val="24"/>
        </w:rPr>
        <w:t>,</w:t>
      </w:r>
      <w:r w:rsidR="00A86DE1" w:rsidRPr="00E5061E">
        <w:rPr>
          <w:rFonts w:ascii="Arial" w:hAnsi="Arial" w:cs="Arial"/>
          <w:sz w:val="24"/>
          <w:szCs w:val="24"/>
        </w:rPr>
        <w:t xml:space="preserve"> que existe culpa del actor en los términos del art. 1113 del C.</w:t>
      </w:r>
      <w:r w:rsidR="00AA6536">
        <w:rPr>
          <w:rFonts w:ascii="Arial" w:hAnsi="Arial" w:cs="Arial"/>
          <w:sz w:val="24"/>
          <w:szCs w:val="24"/>
        </w:rPr>
        <w:t xml:space="preserve"> </w:t>
      </w:r>
      <w:r w:rsidR="00A86DE1" w:rsidRPr="00E5061E">
        <w:rPr>
          <w:rFonts w:ascii="Arial" w:hAnsi="Arial" w:cs="Arial"/>
          <w:sz w:val="24"/>
          <w:szCs w:val="24"/>
        </w:rPr>
        <w:t>Civil Vélez, y en ese sentido</w:t>
      </w:r>
      <w:r w:rsidR="00AA6536">
        <w:rPr>
          <w:rFonts w:ascii="Arial" w:hAnsi="Arial" w:cs="Arial"/>
          <w:sz w:val="24"/>
          <w:szCs w:val="24"/>
        </w:rPr>
        <w:t>,</w:t>
      </w:r>
      <w:r w:rsidR="00A86DE1" w:rsidRPr="00E5061E">
        <w:rPr>
          <w:rFonts w:ascii="Arial" w:hAnsi="Arial" w:cs="Arial"/>
          <w:sz w:val="24"/>
          <w:szCs w:val="24"/>
        </w:rPr>
        <w:t xml:space="preserve"> </w:t>
      </w:r>
      <w:r w:rsidR="00ED3A67" w:rsidRPr="00E5061E">
        <w:rPr>
          <w:rFonts w:ascii="Arial" w:hAnsi="Arial" w:cs="Arial"/>
          <w:sz w:val="24"/>
          <w:szCs w:val="24"/>
        </w:rPr>
        <w:t>señala</w:t>
      </w:r>
      <w:r w:rsidR="00A86DE1" w:rsidRPr="00E5061E">
        <w:rPr>
          <w:rFonts w:ascii="Arial" w:hAnsi="Arial" w:cs="Arial"/>
          <w:sz w:val="24"/>
          <w:szCs w:val="24"/>
        </w:rPr>
        <w:t xml:space="preserve"> que </w:t>
      </w:r>
      <w:r w:rsidRPr="00E5061E">
        <w:rPr>
          <w:rFonts w:ascii="Arial" w:hAnsi="Arial" w:cs="Arial"/>
          <w:sz w:val="24"/>
          <w:szCs w:val="24"/>
        </w:rPr>
        <w:t xml:space="preserve">los autores </w:t>
      </w:r>
      <w:r w:rsidR="00A86DE1" w:rsidRPr="00E5061E">
        <w:rPr>
          <w:rFonts w:ascii="Arial" w:hAnsi="Arial" w:cs="Arial"/>
          <w:sz w:val="24"/>
          <w:szCs w:val="24"/>
        </w:rPr>
        <w:t>Belluscio-Zannoni, en “Código Civil y leyes complementarias, Comentado, anotado y concordado”, Tomo 5, Editorial Astrea, págs. 509-510</w:t>
      </w:r>
      <w:r w:rsidR="00AA6536">
        <w:rPr>
          <w:rFonts w:ascii="Arial" w:hAnsi="Arial" w:cs="Arial"/>
          <w:sz w:val="24"/>
          <w:szCs w:val="24"/>
        </w:rPr>
        <w:t>,</w:t>
      </w:r>
      <w:r w:rsidR="00A86DE1" w:rsidRPr="00E5061E">
        <w:rPr>
          <w:rFonts w:ascii="Arial" w:hAnsi="Arial" w:cs="Arial"/>
          <w:sz w:val="24"/>
          <w:szCs w:val="24"/>
        </w:rPr>
        <w:t xml:space="preserve"> son contundentes en señalar que: a) Es esencial dete</w:t>
      </w:r>
      <w:r w:rsidR="00ED3A67" w:rsidRPr="00E5061E">
        <w:rPr>
          <w:rFonts w:ascii="Arial" w:hAnsi="Arial" w:cs="Arial"/>
          <w:sz w:val="24"/>
          <w:szCs w:val="24"/>
        </w:rPr>
        <w:t>rminar si al alcoholización pudo</w:t>
      </w:r>
      <w:r w:rsidR="00A86DE1" w:rsidRPr="00E5061E">
        <w:rPr>
          <w:rFonts w:ascii="Arial" w:hAnsi="Arial" w:cs="Arial"/>
          <w:sz w:val="24"/>
          <w:szCs w:val="24"/>
        </w:rPr>
        <w:t xml:space="preserve"> determinar el accidente</w:t>
      </w:r>
      <w:r w:rsidR="00ED3A67" w:rsidRPr="00E5061E">
        <w:rPr>
          <w:rFonts w:ascii="Arial" w:hAnsi="Arial" w:cs="Arial"/>
          <w:sz w:val="24"/>
          <w:szCs w:val="24"/>
        </w:rPr>
        <w:t>,</w:t>
      </w:r>
      <w:r w:rsidR="00A86DE1" w:rsidRPr="00E5061E">
        <w:rPr>
          <w:rFonts w:ascii="Arial" w:hAnsi="Arial" w:cs="Arial"/>
          <w:sz w:val="24"/>
          <w:szCs w:val="24"/>
        </w:rPr>
        <w:t xml:space="preserve"> y b) El carnet de conducción sólo prueba la habilitación, pero no presume</w:t>
      </w:r>
      <w:r w:rsidR="00546B78">
        <w:rPr>
          <w:rFonts w:ascii="Arial" w:hAnsi="Arial" w:cs="Arial"/>
          <w:sz w:val="24"/>
          <w:szCs w:val="24"/>
        </w:rPr>
        <w:t>,</w:t>
      </w:r>
      <w:r w:rsidR="00A86DE1" w:rsidRPr="00E5061E">
        <w:rPr>
          <w:rFonts w:ascii="Arial" w:hAnsi="Arial" w:cs="Arial"/>
          <w:sz w:val="24"/>
          <w:szCs w:val="24"/>
        </w:rPr>
        <w:t xml:space="preserve"> ni pericia ni idoneidad.</w:t>
      </w:r>
      <w:r w:rsidR="00ED3A67" w:rsidRPr="00E5061E">
        <w:rPr>
          <w:rFonts w:ascii="Arial" w:hAnsi="Arial" w:cs="Arial"/>
          <w:sz w:val="24"/>
          <w:szCs w:val="24"/>
        </w:rPr>
        <w:t xml:space="preserve"> </w:t>
      </w:r>
      <w:r w:rsidR="00A86DE1" w:rsidRPr="00E5061E">
        <w:rPr>
          <w:rFonts w:ascii="Arial" w:hAnsi="Arial" w:cs="Arial"/>
          <w:sz w:val="24"/>
          <w:szCs w:val="24"/>
        </w:rPr>
        <w:t>Sostiene que la responsabilidad del ente municipal</w:t>
      </w:r>
      <w:r w:rsidR="00546B78">
        <w:rPr>
          <w:rFonts w:ascii="Arial" w:hAnsi="Arial" w:cs="Arial"/>
          <w:sz w:val="24"/>
          <w:szCs w:val="24"/>
        </w:rPr>
        <w:t>,</w:t>
      </w:r>
      <w:r w:rsidR="00A86DE1" w:rsidRPr="00E5061E">
        <w:rPr>
          <w:rFonts w:ascii="Arial" w:hAnsi="Arial" w:cs="Arial"/>
          <w:sz w:val="24"/>
          <w:szCs w:val="24"/>
        </w:rPr>
        <w:t xml:space="preserve"> es </w:t>
      </w:r>
      <w:r w:rsidR="00ED3A67" w:rsidRPr="00E5061E">
        <w:rPr>
          <w:rFonts w:ascii="Arial" w:hAnsi="Arial" w:cs="Arial"/>
          <w:sz w:val="24"/>
          <w:szCs w:val="24"/>
        </w:rPr>
        <w:t xml:space="preserve">inexcusable e indubitable, </w:t>
      </w:r>
      <w:r w:rsidR="00A86DE1" w:rsidRPr="00E5061E">
        <w:rPr>
          <w:rFonts w:ascii="Arial" w:hAnsi="Arial" w:cs="Arial"/>
          <w:sz w:val="24"/>
          <w:szCs w:val="24"/>
        </w:rPr>
        <w:t>y no se la debe exonerar bajo ningún punto de vista</w:t>
      </w:r>
      <w:r w:rsidR="00ED3A67" w:rsidRPr="00E5061E">
        <w:rPr>
          <w:rFonts w:ascii="Arial" w:hAnsi="Arial" w:cs="Arial"/>
          <w:sz w:val="24"/>
          <w:szCs w:val="24"/>
        </w:rPr>
        <w:t>. Agrega</w:t>
      </w:r>
      <w:r w:rsidR="00546B78">
        <w:rPr>
          <w:rFonts w:ascii="Arial" w:hAnsi="Arial" w:cs="Arial"/>
          <w:sz w:val="24"/>
          <w:szCs w:val="24"/>
        </w:rPr>
        <w:t>,</w:t>
      </w:r>
      <w:r w:rsidR="00ED3A67" w:rsidRPr="00E5061E">
        <w:rPr>
          <w:rFonts w:ascii="Arial" w:hAnsi="Arial" w:cs="Arial"/>
          <w:sz w:val="24"/>
          <w:szCs w:val="24"/>
        </w:rPr>
        <w:t xml:space="preserve"> que el recurso debe ser declarado inadmisible</w:t>
      </w:r>
      <w:r w:rsidRPr="00E5061E">
        <w:rPr>
          <w:rFonts w:ascii="Arial" w:hAnsi="Arial" w:cs="Arial"/>
          <w:sz w:val="24"/>
          <w:szCs w:val="24"/>
        </w:rPr>
        <w:t>,</w:t>
      </w:r>
      <w:r w:rsidR="00ED3A67" w:rsidRPr="00E5061E">
        <w:rPr>
          <w:rFonts w:ascii="Arial" w:hAnsi="Arial" w:cs="Arial"/>
          <w:sz w:val="24"/>
          <w:szCs w:val="24"/>
        </w:rPr>
        <w:t xml:space="preserve"> ya que se funda en meras discrepancias</w:t>
      </w:r>
      <w:r w:rsidR="00546B78">
        <w:rPr>
          <w:rFonts w:ascii="Arial" w:hAnsi="Arial" w:cs="Arial"/>
          <w:sz w:val="24"/>
          <w:szCs w:val="24"/>
        </w:rPr>
        <w:t>,</w:t>
      </w:r>
      <w:r w:rsidR="00ED3A67" w:rsidRPr="00E5061E">
        <w:rPr>
          <w:rFonts w:ascii="Arial" w:hAnsi="Arial" w:cs="Arial"/>
          <w:sz w:val="24"/>
          <w:szCs w:val="24"/>
        </w:rPr>
        <w:t xml:space="preserve"> respecto de las valoraciones probatorias realizadas por el </w:t>
      </w:r>
      <w:r w:rsidR="00ED3A67" w:rsidRPr="00546B78">
        <w:rPr>
          <w:rFonts w:ascii="Arial" w:hAnsi="Arial" w:cs="Arial"/>
          <w:i/>
          <w:sz w:val="24"/>
          <w:szCs w:val="24"/>
        </w:rPr>
        <w:t>a quo</w:t>
      </w:r>
      <w:r w:rsidR="00ED3A67" w:rsidRPr="00E5061E">
        <w:rPr>
          <w:rFonts w:ascii="Arial" w:hAnsi="Arial" w:cs="Arial"/>
          <w:sz w:val="24"/>
          <w:szCs w:val="24"/>
        </w:rPr>
        <w:t xml:space="preserve">, conforme jurisprudencia de este Superior Tribunal. </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3) A fs. </w:t>
      </w:r>
      <w:r w:rsidR="006D3D8E" w:rsidRPr="00E5061E">
        <w:rPr>
          <w:rFonts w:ascii="Arial" w:hAnsi="Arial" w:cs="Arial"/>
          <w:sz w:val="24"/>
          <w:szCs w:val="24"/>
        </w:rPr>
        <w:t>390/392</w:t>
      </w:r>
      <w:r w:rsidR="00AA6536">
        <w:rPr>
          <w:rFonts w:ascii="Arial" w:hAnsi="Arial" w:cs="Arial"/>
          <w:sz w:val="24"/>
          <w:szCs w:val="24"/>
        </w:rPr>
        <w:t xml:space="preserve"> el 07/11/16,</w:t>
      </w:r>
      <w:r w:rsidR="006D3D8E" w:rsidRPr="00E5061E">
        <w:rPr>
          <w:rFonts w:ascii="Arial" w:hAnsi="Arial" w:cs="Arial"/>
          <w:sz w:val="24"/>
          <w:szCs w:val="24"/>
        </w:rPr>
        <w:t xml:space="preserve"> </w:t>
      </w:r>
      <w:r w:rsidRPr="00E5061E">
        <w:rPr>
          <w:rFonts w:ascii="Arial" w:hAnsi="Arial" w:cs="Arial"/>
          <w:sz w:val="24"/>
          <w:szCs w:val="24"/>
        </w:rPr>
        <w:t xml:space="preserve">se expide el Sr. Procurador General por el rechazo de la medida recursiva incoada, en base a los fundamentos que allí desarrolla, que se comparten y que se dan por reproducidos </w:t>
      </w:r>
      <w:r w:rsidRPr="00E5061E">
        <w:rPr>
          <w:rFonts w:ascii="Arial" w:hAnsi="Arial" w:cs="Arial"/>
          <w:i/>
          <w:sz w:val="24"/>
          <w:szCs w:val="24"/>
        </w:rPr>
        <w:t>brevitatis causae</w:t>
      </w:r>
      <w:r w:rsidRPr="00E5061E">
        <w:rPr>
          <w:rFonts w:ascii="Arial" w:hAnsi="Arial" w:cs="Arial"/>
          <w:sz w:val="24"/>
          <w:szCs w:val="24"/>
        </w:rPr>
        <w:t xml:space="preserve">.- </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 4) Para entrar al análisis de esta cuestión</w:t>
      </w:r>
      <w:r w:rsidR="00AA6536">
        <w:rPr>
          <w:rFonts w:ascii="Arial" w:hAnsi="Arial" w:cs="Arial"/>
          <w:sz w:val="24"/>
          <w:szCs w:val="24"/>
        </w:rPr>
        <w:t>,</w:t>
      </w:r>
      <w:r w:rsidRPr="00E5061E">
        <w:rPr>
          <w:rFonts w:ascii="Arial" w:hAnsi="Arial" w:cs="Arial"/>
          <w:sz w:val="24"/>
          <w:szCs w:val="24"/>
        </w:rPr>
        <w:t xml:space="preserve"> debe dilucidarse si en la sentencia recurrida</w:t>
      </w:r>
      <w:r w:rsidR="003C1718">
        <w:rPr>
          <w:rFonts w:ascii="Arial" w:hAnsi="Arial" w:cs="Arial"/>
          <w:sz w:val="24"/>
          <w:szCs w:val="24"/>
        </w:rPr>
        <w:t>,</w:t>
      </w:r>
      <w:r w:rsidRPr="00E5061E">
        <w:rPr>
          <w:rFonts w:ascii="Arial" w:hAnsi="Arial" w:cs="Arial"/>
          <w:sz w:val="24"/>
          <w:szCs w:val="24"/>
        </w:rPr>
        <w:t xml:space="preserve"> se dan algunas de las causales invocadas</w:t>
      </w:r>
      <w:r w:rsidR="00656135" w:rsidRPr="00E5061E">
        <w:rPr>
          <w:rFonts w:ascii="Arial" w:hAnsi="Arial" w:cs="Arial"/>
          <w:sz w:val="24"/>
          <w:szCs w:val="24"/>
        </w:rPr>
        <w:t xml:space="preserve"> en el art. 287 del CPC</w:t>
      </w:r>
      <w:r w:rsidR="00AA6536">
        <w:rPr>
          <w:rFonts w:ascii="Arial" w:hAnsi="Arial" w:cs="Arial"/>
          <w:sz w:val="24"/>
          <w:szCs w:val="24"/>
        </w:rPr>
        <w:t xml:space="preserve"> y </w:t>
      </w:r>
      <w:r w:rsidR="00656135" w:rsidRPr="00E5061E">
        <w:rPr>
          <w:rFonts w:ascii="Arial" w:hAnsi="Arial" w:cs="Arial"/>
          <w:sz w:val="24"/>
          <w:szCs w:val="24"/>
        </w:rPr>
        <w:t>C</w:t>
      </w:r>
      <w:r w:rsidR="00AA6536">
        <w:rPr>
          <w:rFonts w:ascii="Arial" w:hAnsi="Arial" w:cs="Arial"/>
          <w:sz w:val="24"/>
          <w:szCs w:val="24"/>
        </w:rPr>
        <w:t>.</w:t>
      </w:r>
      <w:r w:rsidRPr="00E5061E">
        <w:rPr>
          <w:rFonts w:ascii="Arial" w:hAnsi="Arial" w:cs="Arial"/>
          <w:sz w:val="24"/>
          <w:szCs w:val="24"/>
        </w:rPr>
        <w:t xml:space="preserve">, y si el escrito de fundamentación se basta a </w:t>
      </w:r>
      <w:r w:rsidR="006D3D8E" w:rsidRPr="00E5061E">
        <w:rPr>
          <w:rFonts w:ascii="Arial" w:hAnsi="Arial" w:cs="Arial"/>
          <w:sz w:val="24"/>
          <w:szCs w:val="24"/>
        </w:rPr>
        <w:t>sí</w:t>
      </w:r>
      <w:r w:rsidRPr="00E5061E">
        <w:rPr>
          <w:rFonts w:ascii="Arial" w:hAnsi="Arial" w:cs="Arial"/>
          <w:sz w:val="24"/>
          <w:szCs w:val="24"/>
        </w:rPr>
        <w:t xml:space="preserve"> mismo, caso contrario el recurso no podría prosperar (STJSL, “CABELLO, OSCAR </w:t>
      </w:r>
      <w:r w:rsidR="00AA6536">
        <w:rPr>
          <w:rFonts w:ascii="Arial" w:hAnsi="Arial" w:cs="Arial"/>
          <w:sz w:val="24"/>
          <w:szCs w:val="24"/>
        </w:rPr>
        <w:t>ALFREDO c/ EDESAL S.A. –D. y P.</w:t>
      </w:r>
      <w:r w:rsidRPr="00E5061E">
        <w:rPr>
          <w:rFonts w:ascii="Arial" w:hAnsi="Arial" w:cs="Arial"/>
          <w:sz w:val="24"/>
          <w:szCs w:val="24"/>
        </w:rPr>
        <w:t>–</w:t>
      </w:r>
      <w:r w:rsidR="00AA6536">
        <w:rPr>
          <w:rFonts w:ascii="Arial" w:hAnsi="Arial" w:cs="Arial"/>
          <w:sz w:val="24"/>
          <w:szCs w:val="24"/>
        </w:rPr>
        <w:t xml:space="preserve"> </w:t>
      </w:r>
      <w:r w:rsidRPr="00E5061E">
        <w:rPr>
          <w:rFonts w:ascii="Arial" w:hAnsi="Arial" w:cs="Arial"/>
          <w:sz w:val="24"/>
          <w:szCs w:val="24"/>
        </w:rPr>
        <w:t xml:space="preserve">RECURSO DE CASACIÓN”, 18/04/06; “KRAVETZ ELIAS SAMUEL </w:t>
      </w:r>
      <w:r w:rsidR="00AA6536">
        <w:rPr>
          <w:rFonts w:ascii="Arial" w:hAnsi="Arial" w:cs="Arial"/>
          <w:sz w:val="24"/>
          <w:szCs w:val="24"/>
        </w:rPr>
        <w:t>c</w:t>
      </w:r>
      <w:r w:rsidRPr="00E5061E">
        <w:rPr>
          <w:rFonts w:ascii="Arial" w:hAnsi="Arial" w:cs="Arial"/>
          <w:sz w:val="24"/>
          <w:szCs w:val="24"/>
        </w:rPr>
        <w:t xml:space="preserve">/ EDESAL S.A. – D. </w:t>
      </w:r>
      <w:r w:rsidR="00AA6536">
        <w:rPr>
          <w:rFonts w:ascii="Arial" w:hAnsi="Arial" w:cs="Arial"/>
          <w:sz w:val="24"/>
          <w:szCs w:val="24"/>
        </w:rPr>
        <w:t>y</w:t>
      </w:r>
      <w:r w:rsidRPr="00E5061E">
        <w:rPr>
          <w:rFonts w:ascii="Arial" w:hAnsi="Arial" w:cs="Arial"/>
          <w:sz w:val="24"/>
          <w:szCs w:val="24"/>
        </w:rPr>
        <w:t xml:space="preserve"> P. - RECURSO DE CASACIÓN”, 17-05-2007).-</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lastRenderedPageBreak/>
        <w:t>Este Alto Cuerpo</w:t>
      </w:r>
      <w:r w:rsidR="00AA6536">
        <w:rPr>
          <w:rFonts w:ascii="Arial" w:hAnsi="Arial" w:cs="Arial"/>
          <w:sz w:val="24"/>
          <w:szCs w:val="24"/>
        </w:rPr>
        <w:t>,</w:t>
      </w:r>
      <w:r w:rsidRPr="00E5061E">
        <w:rPr>
          <w:rFonts w:ascii="Arial" w:hAnsi="Arial" w:cs="Arial"/>
          <w:sz w:val="24"/>
          <w:szCs w:val="24"/>
        </w:rPr>
        <w:t xml:space="preserve"> tiene establecido jurisprudencialmente en el sentido que, para la procedencia del recurso de casación, se debe alegar sobre la correcta interpretación legal, indicando en modo claro y preciso</w:t>
      </w:r>
      <w:r w:rsidR="003C1718">
        <w:rPr>
          <w:rFonts w:ascii="Arial" w:hAnsi="Arial" w:cs="Arial"/>
          <w:sz w:val="24"/>
          <w:szCs w:val="24"/>
        </w:rPr>
        <w:t>,</w:t>
      </w:r>
      <w:r w:rsidRPr="00E5061E">
        <w:rPr>
          <w:rFonts w:ascii="Arial" w:hAnsi="Arial" w:cs="Arial"/>
          <w:sz w:val="24"/>
          <w:szCs w:val="24"/>
        </w:rPr>
        <w:t xml:space="preserve"> la forma que se ha violado la ley invocada en el fallo y </w:t>
      </w:r>
      <w:r w:rsidR="006D3D8E" w:rsidRPr="00E5061E">
        <w:rPr>
          <w:rFonts w:ascii="Arial" w:hAnsi="Arial" w:cs="Arial"/>
          <w:sz w:val="24"/>
          <w:szCs w:val="24"/>
        </w:rPr>
        <w:t>cuál</w:t>
      </w:r>
      <w:r w:rsidRPr="00E5061E">
        <w:rPr>
          <w:rFonts w:ascii="Arial" w:hAnsi="Arial" w:cs="Arial"/>
          <w:sz w:val="24"/>
          <w:szCs w:val="24"/>
        </w:rPr>
        <w:t xml:space="preserve"> es la interpretación correcta; circunstancia que si no se cumplimenta en autos, el recurso en estudio debe ser rechazado (Cf</w:t>
      </w:r>
      <w:r w:rsidR="003C1718">
        <w:rPr>
          <w:rFonts w:ascii="Arial" w:hAnsi="Arial" w:cs="Arial"/>
          <w:sz w:val="24"/>
          <w:szCs w:val="24"/>
        </w:rPr>
        <w:t>r</w:t>
      </w:r>
      <w:r w:rsidRPr="00E5061E">
        <w:rPr>
          <w:rFonts w:ascii="Arial" w:hAnsi="Arial" w:cs="Arial"/>
          <w:sz w:val="24"/>
          <w:szCs w:val="24"/>
        </w:rPr>
        <w:t>. Fallo ut-supra citado).-</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Que</w:t>
      </w:r>
      <w:r w:rsidR="00AA6536">
        <w:rPr>
          <w:rFonts w:ascii="Arial" w:hAnsi="Arial" w:cs="Arial"/>
          <w:sz w:val="24"/>
          <w:szCs w:val="24"/>
        </w:rPr>
        <w:t>,</w:t>
      </w:r>
      <w:r w:rsidRPr="00E5061E">
        <w:rPr>
          <w:rFonts w:ascii="Arial" w:hAnsi="Arial" w:cs="Arial"/>
          <w:sz w:val="24"/>
          <w:szCs w:val="24"/>
        </w:rPr>
        <w:t xml:space="preserve"> respecto </w:t>
      </w:r>
      <w:r w:rsidR="00AA6536">
        <w:rPr>
          <w:rFonts w:ascii="Arial" w:hAnsi="Arial" w:cs="Arial"/>
          <w:sz w:val="24"/>
          <w:szCs w:val="24"/>
        </w:rPr>
        <w:t>al medio impugnaticio intentado</w:t>
      </w:r>
      <w:r w:rsidRPr="00E5061E">
        <w:rPr>
          <w:rFonts w:ascii="Arial" w:hAnsi="Arial" w:cs="Arial"/>
          <w:sz w:val="24"/>
          <w:szCs w:val="24"/>
        </w:rPr>
        <w:t xml:space="preserve"> cabe señalar</w:t>
      </w:r>
      <w:r w:rsidR="00AA6536">
        <w:rPr>
          <w:rFonts w:ascii="Arial" w:hAnsi="Arial" w:cs="Arial"/>
          <w:sz w:val="24"/>
          <w:szCs w:val="24"/>
        </w:rPr>
        <w:t>,</w:t>
      </w:r>
      <w:r w:rsidRPr="00E5061E">
        <w:rPr>
          <w:rFonts w:ascii="Arial" w:hAnsi="Arial" w:cs="Arial"/>
          <w:sz w:val="24"/>
          <w:szCs w:val="24"/>
        </w:rPr>
        <w:t xml:space="preserve"> que una de las características típicas de la casación</w:t>
      </w:r>
      <w:r w:rsidR="003C1718">
        <w:rPr>
          <w:rFonts w:ascii="Arial" w:hAnsi="Arial" w:cs="Arial"/>
          <w:sz w:val="24"/>
          <w:szCs w:val="24"/>
        </w:rPr>
        <w:t>,</w:t>
      </w:r>
      <w:r w:rsidRPr="00E5061E">
        <w:rPr>
          <w:rFonts w:ascii="Arial" w:hAnsi="Arial" w:cs="Arial"/>
          <w:sz w:val="24"/>
          <w:szCs w:val="24"/>
        </w:rPr>
        <w:t xml:space="preserve"> es que solo tiene viabilidad en el caso que exista un “motivo legal” (causal); por ende no es suficiente el simple interés –el agravio-</w:t>
      </w:r>
      <w:r w:rsidR="003C1718">
        <w:rPr>
          <w:rFonts w:ascii="Arial" w:hAnsi="Arial" w:cs="Arial"/>
          <w:sz w:val="24"/>
          <w:szCs w:val="24"/>
        </w:rPr>
        <w:t>,</w:t>
      </w:r>
      <w:r w:rsidRPr="00E5061E">
        <w:rPr>
          <w:rFonts w:ascii="Arial" w:hAnsi="Arial" w:cs="Arial"/>
          <w:sz w:val="24"/>
          <w:szCs w:val="24"/>
        </w:rPr>
        <w:t xml:space="preserve"> sino que se precisa que el defecto o error que se le imputa al decisorio recurrido</w:t>
      </w:r>
      <w:r w:rsidR="003C1718">
        <w:rPr>
          <w:rFonts w:ascii="Arial" w:hAnsi="Arial" w:cs="Arial"/>
          <w:sz w:val="24"/>
          <w:szCs w:val="24"/>
        </w:rPr>
        <w:t>,</w:t>
      </w:r>
      <w:r w:rsidRPr="00E5061E">
        <w:rPr>
          <w:rFonts w:ascii="Arial" w:hAnsi="Arial" w:cs="Arial"/>
          <w:sz w:val="24"/>
          <w:szCs w:val="24"/>
        </w:rPr>
        <w:t xml:space="preserve"> esté expresamente tipificado –objetivado- por ley.- </w:t>
      </w:r>
    </w:p>
    <w:p w:rsidR="004937CB"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5)  </w:t>
      </w:r>
      <w:r w:rsidR="00EE0C7A" w:rsidRPr="00E5061E">
        <w:rPr>
          <w:rFonts w:ascii="Arial" w:hAnsi="Arial" w:cs="Arial"/>
          <w:sz w:val="24"/>
          <w:szCs w:val="24"/>
        </w:rPr>
        <w:t xml:space="preserve">En primer lugar, destaco </w:t>
      </w:r>
      <w:r w:rsidR="004937CB" w:rsidRPr="00E5061E">
        <w:rPr>
          <w:rFonts w:ascii="Arial" w:hAnsi="Arial" w:cs="Arial"/>
          <w:sz w:val="24"/>
          <w:szCs w:val="24"/>
        </w:rPr>
        <w:t xml:space="preserve">que la Sentencia Definitiva Nº 188/16 de la Cámara de Apelaciones Nº 1 de la Segunda Circunscripción,  aplica el art. 1113, 2º párrafo del Código </w:t>
      </w:r>
      <w:r w:rsidR="00FB3859" w:rsidRPr="00E5061E">
        <w:rPr>
          <w:rFonts w:ascii="Arial" w:hAnsi="Arial" w:cs="Arial"/>
          <w:sz w:val="24"/>
          <w:szCs w:val="24"/>
        </w:rPr>
        <w:t xml:space="preserve">Civil </w:t>
      </w:r>
      <w:r w:rsidR="004937CB" w:rsidRPr="00E5061E">
        <w:rPr>
          <w:rFonts w:ascii="Arial" w:hAnsi="Arial" w:cs="Arial"/>
          <w:sz w:val="24"/>
          <w:szCs w:val="24"/>
        </w:rPr>
        <w:t xml:space="preserve">de Vélez Sarsfield, por un accidente de tránsito acaecido en fecha 17/12/2005, ya que </w:t>
      </w:r>
      <w:r w:rsidR="004937CB" w:rsidRPr="00E5061E">
        <w:rPr>
          <w:rFonts w:ascii="Arial" w:hAnsi="Arial" w:cs="Arial"/>
          <w:i/>
          <w:sz w:val="24"/>
          <w:szCs w:val="24"/>
        </w:rPr>
        <w:t>“la ley que rige el hecho ilícito dañoso es la vigente al momento de la producción del daño, hecho constitutivo, (Roubier, Le droittransitoire, Conflits des losdans le temsp, y ello ha sido receptado por la jurisprudencia constante de la CSJN.”</w:t>
      </w:r>
      <w:r w:rsidR="004937CB" w:rsidRPr="00E5061E">
        <w:rPr>
          <w:rFonts w:ascii="Arial" w:hAnsi="Arial" w:cs="Arial"/>
          <w:sz w:val="24"/>
          <w:szCs w:val="24"/>
        </w:rPr>
        <w:t xml:space="preserve"> (fs. 371).</w:t>
      </w:r>
    </w:p>
    <w:p w:rsidR="004937CB" w:rsidRPr="00E5061E" w:rsidRDefault="004937CB" w:rsidP="00E5061E">
      <w:pPr>
        <w:spacing w:after="0" w:line="360" w:lineRule="auto"/>
        <w:ind w:firstLine="1985"/>
        <w:jc w:val="both"/>
        <w:rPr>
          <w:rFonts w:ascii="Arial" w:hAnsi="Arial" w:cs="Arial"/>
          <w:sz w:val="24"/>
          <w:szCs w:val="24"/>
        </w:rPr>
      </w:pPr>
      <w:r w:rsidRPr="00E5061E">
        <w:rPr>
          <w:rFonts w:ascii="Arial" w:hAnsi="Arial" w:cs="Arial"/>
          <w:sz w:val="24"/>
          <w:szCs w:val="24"/>
        </w:rPr>
        <w:t>Se ha sostenido</w:t>
      </w:r>
      <w:r w:rsidR="00AA6536">
        <w:rPr>
          <w:rFonts w:ascii="Arial" w:hAnsi="Arial" w:cs="Arial"/>
          <w:sz w:val="24"/>
          <w:szCs w:val="24"/>
        </w:rPr>
        <w:t>,</w:t>
      </w:r>
      <w:r w:rsidRPr="00E5061E">
        <w:rPr>
          <w:rFonts w:ascii="Arial" w:hAnsi="Arial" w:cs="Arial"/>
          <w:sz w:val="24"/>
          <w:szCs w:val="24"/>
        </w:rPr>
        <w:t xml:space="preserve"> que al ser el daño un presupuesto constitutivo de la responsabilidad (cfr. arts.1716 y 1717 del Código Civil y Comercial de la Nación y art. 1067 del anterior Código Civil), aquél que diera origen a este proceso</w:t>
      </w:r>
      <w:r w:rsidR="00A4228B" w:rsidRPr="00E5061E">
        <w:rPr>
          <w:rFonts w:ascii="Arial" w:hAnsi="Arial" w:cs="Arial"/>
          <w:sz w:val="24"/>
          <w:szCs w:val="24"/>
        </w:rPr>
        <w:t xml:space="preserve"> generó</w:t>
      </w:r>
      <w:r w:rsidRPr="00E5061E">
        <w:rPr>
          <w:rFonts w:ascii="Arial" w:hAnsi="Arial" w:cs="Arial"/>
          <w:sz w:val="24"/>
          <w:szCs w:val="24"/>
        </w:rPr>
        <w:t>, en el mismo instante en que se produjo, la o</w:t>
      </w:r>
      <w:r w:rsidR="00FB0BB5">
        <w:rPr>
          <w:rFonts w:ascii="Arial" w:hAnsi="Arial" w:cs="Arial"/>
          <w:sz w:val="24"/>
          <w:szCs w:val="24"/>
        </w:rPr>
        <w:t>bligación jurídica de repararlo, y</w:t>
      </w:r>
      <w:r w:rsidR="00EE0C7A" w:rsidRPr="00E5061E">
        <w:rPr>
          <w:rFonts w:ascii="Arial" w:hAnsi="Arial" w:cs="Arial"/>
          <w:sz w:val="24"/>
          <w:szCs w:val="24"/>
        </w:rPr>
        <w:t xml:space="preserve"> esa relación jurídica quedó consumada estando vigente el Código Civil anterior. </w:t>
      </w:r>
    </w:p>
    <w:p w:rsidR="006A7E52" w:rsidRPr="00E5061E" w:rsidRDefault="006A7E52"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Así, la jurisprudencia ha dicho que: </w:t>
      </w:r>
    </w:p>
    <w:p w:rsidR="006A7E52" w:rsidRPr="00E5061E" w:rsidRDefault="006A7E52" w:rsidP="00E5061E">
      <w:pPr>
        <w:spacing w:after="0" w:line="360" w:lineRule="auto"/>
        <w:ind w:firstLine="1985"/>
        <w:jc w:val="both"/>
        <w:rPr>
          <w:rFonts w:ascii="Arial" w:hAnsi="Arial" w:cs="Arial"/>
          <w:i/>
          <w:sz w:val="24"/>
          <w:szCs w:val="24"/>
        </w:rPr>
      </w:pPr>
      <w:r w:rsidRPr="00E5061E">
        <w:rPr>
          <w:rFonts w:ascii="Arial" w:hAnsi="Arial" w:cs="Arial"/>
          <w:i/>
          <w:sz w:val="24"/>
          <w:szCs w:val="24"/>
        </w:rPr>
        <w:t xml:space="preserve">“(…) Dicha relación jurídica, al haberse consumado antes del advenimiento del actual Código Civil y Comercial de la Nación, debe ser juzgada - en sus elementos constitutivos y con excepción de sus consecuencias no agotadas-, de acuerdo al sistema del anterior Código Civil - ley 17.711 (ver en este sentido, Luis Moisset de Espanes, "Irretroactividad de la </w:t>
      </w:r>
      <w:r w:rsidRPr="00E5061E">
        <w:rPr>
          <w:rFonts w:ascii="Arial" w:hAnsi="Arial" w:cs="Arial"/>
          <w:i/>
          <w:sz w:val="24"/>
          <w:szCs w:val="24"/>
        </w:rPr>
        <w:lastRenderedPageBreak/>
        <w:t>ley", Universidad de Córdoba, 1975, en especial p. 22 y 42/43, p. IV, apartado "b").”</w:t>
      </w:r>
    </w:p>
    <w:p w:rsidR="006A7E52" w:rsidRPr="00E5061E" w:rsidRDefault="006A7E52" w:rsidP="00E5061E">
      <w:pPr>
        <w:spacing w:after="0" w:line="360" w:lineRule="auto"/>
        <w:ind w:firstLine="1985"/>
        <w:jc w:val="both"/>
        <w:rPr>
          <w:rFonts w:ascii="Arial" w:hAnsi="Arial" w:cs="Arial"/>
          <w:i/>
          <w:sz w:val="24"/>
          <w:szCs w:val="24"/>
        </w:rPr>
      </w:pPr>
      <w:r w:rsidRPr="00E5061E">
        <w:rPr>
          <w:rFonts w:ascii="Arial" w:hAnsi="Arial" w:cs="Arial"/>
          <w:i/>
          <w:sz w:val="24"/>
          <w:szCs w:val="24"/>
        </w:rPr>
        <w:t>“Esta es la solución que siguió este Tribunal en pleno, in re, "Rey, José J. c.</w:t>
      </w:r>
      <w:r w:rsidR="00AA6536">
        <w:rPr>
          <w:rFonts w:ascii="Arial" w:hAnsi="Arial" w:cs="Arial"/>
          <w:i/>
          <w:sz w:val="24"/>
          <w:szCs w:val="24"/>
        </w:rPr>
        <w:t xml:space="preserve"> </w:t>
      </w:r>
      <w:r w:rsidRPr="00E5061E">
        <w:rPr>
          <w:rFonts w:ascii="Arial" w:hAnsi="Arial" w:cs="Arial"/>
          <w:i/>
          <w:sz w:val="24"/>
          <w:szCs w:val="24"/>
        </w:rPr>
        <w:t>Viñedos y Bodegas Arizu S.A." del 21/12/1971, publicado en La Ley on line, AR/JUR/123/1971, cuando luego de sancionarse la reforma de la ley 17.711 se produjeron resoluciones contradictorias respect</w:t>
      </w:r>
      <w:r w:rsidR="00EE0C7A" w:rsidRPr="00E5061E">
        <w:rPr>
          <w:rFonts w:ascii="Arial" w:hAnsi="Arial" w:cs="Arial"/>
          <w:i/>
          <w:sz w:val="24"/>
          <w:szCs w:val="24"/>
        </w:rPr>
        <w:t>o de la aplicación temporal de é</w:t>
      </w:r>
      <w:r w:rsidRPr="00E5061E">
        <w:rPr>
          <w:rFonts w:ascii="Arial" w:hAnsi="Arial" w:cs="Arial"/>
          <w:i/>
          <w:sz w:val="24"/>
          <w:szCs w:val="24"/>
        </w:rPr>
        <w:t xml:space="preserve">sta. Allí la mayoría entendió que el hecho ilícito se produce instantáneamente, no quedando sometido a acción alguna del tiempo, por lo cual corresponde atribuir a la ley antigua la regulación de los presupuestos de existencia de la obligación de reparar el daño causado, así como su contenido, inclusive la extensión del daño y su valuación (cfr. Belluscio Augusto C.- Zannoni Eduardo A., "Código Civil y leyes complementarias...", Buenos Aires, 1979, tomo 1, p. 28).” </w:t>
      </w:r>
      <w:r w:rsidR="00FB0BB5" w:rsidRPr="00FB0BB5">
        <w:rPr>
          <w:rFonts w:ascii="Arial" w:hAnsi="Arial" w:cs="Arial"/>
          <w:sz w:val="24"/>
          <w:szCs w:val="24"/>
        </w:rPr>
        <w:t>(</w:t>
      </w:r>
      <w:r w:rsidR="00EE0C7A" w:rsidRPr="00FB0BB5">
        <w:rPr>
          <w:rFonts w:ascii="Arial" w:hAnsi="Arial" w:cs="Arial"/>
          <w:sz w:val="24"/>
          <w:szCs w:val="24"/>
        </w:rPr>
        <w:t>C</w:t>
      </w:r>
      <w:r w:rsidR="00EE0C7A" w:rsidRPr="00E5061E">
        <w:rPr>
          <w:rFonts w:ascii="Arial" w:hAnsi="Arial" w:cs="Arial"/>
          <w:sz w:val="24"/>
          <w:szCs w:val="24"/>
        </w:rPr>
        <w:t>ámara Nacional de Apelaciones en lo Civil, Sala "B", “</w:t>
      </w:r>
      <w:r w:rsidR="00EE0C7A" w:rsidRPr="00E5061E">
        <w:rPr>
          <w:rFonts w:ascii="Arial" w:hAnsi="Arial" w:cs="Arial"/>
          <w:i/>
          <w:sz w:val="24"/>
          <w:szCs w:val="24"/>
        </w:rPr>
        <w:t>MARTINEZ, José Eduardo c/VARELA, Osvaldo Héctor y ots. S/daños y perjuicios",</w:t>
      </w:r>
      <w:r w:rsidR="00EE0C7A" w:rsidRPr="00E5061E">
        <w:rPr>
          <w:rFonts w:ascii="Arial" w:hAnsi="Arial" w:cs="Arial"/>
          <w:sz w:val="24"/>
          <w:szCs w:val="24"/>
        </w:rPr>
        <w:t xml:space="preserve"> 06/08/2015, en </w:t>
      </w:r>
      <w:hyperlink r:id="rId6" w:history="1">
        <w:r w:rsidRPr="00E5061E">
          <w:rPr>
            <w:rStyle w:val="Hipervnculo"/>
            <w:rFonts w:ascii="Arial" w:hAnsi="Arial" w:cs="Arial"/>
            <w:sz w:val="24"/>
            <w:szCs w:val="24"/>
          </w:rPr>
          <w:t>http://www.pensamientocivil.com.ar/system/files/2015/11/Fallos2259.pdf</w:t>
        </w:r>
      </w:hyperlink>
      <w:r w:rsidRPr="00E5061E">
        <w:rPr>
          <w:rFonts w:ascii="Arial" w:hAnsi="Arial" w:cs="Arial"/>
          <w:sz w:val="24"/>
          <w:szCs w:val="24"/>
        </w:rPr>
        <w:t>, acceso 18/05/17</w:t>
      </w:r>
      <w:r w:rsidR="00FB0BB5">
        <w:rPr>
          <w:rFonts w:ascii="Arial" w:hAnsi="Arial" w:cs="Arial"/>
          <w:sz w:val="24"/>
          <w:szCs w:val="24"/>
        </w:rPr>
        <w:t>)</w:t>
      </w:r>
      <w:r w:rsidRPr="00E5061E">
        <w:rPr>
          <w:rFonts w:ascii="Arial" w:hAnsi="Arial" w:cs="Arial"/>
          <w:sz w:val="24"/>
          <w:szCs w:val="24"/>
        </w:rPr>
        <w:t xml:space="preserve">. </w:t>
      </w:r>
    </w:p>
    <w:p w:rsidR="000C029A" w:rsidRPr="00E5061E" w:rsidRDefault="006A7E52"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6) Sentado lo anterior, y de la lectura del </w:t>
      </w:r>
      <w:r w:rsidR="000C029A" w:rsidRPr="00E5061E">
        <w:rPr>
          <w:rFonts w:ascii="Arial" w:hAnsi="Arial" w:cs="Arial"/>
          <w:sz w:val="24"/>
          <w:szCs w:val="24"/>
        </w:rPr>
        <w:t>e</w:t>
      </w:r>
      <w:r w:rsidR="00FB0BB5">
        <w:rPr>
          <w:rFonts w:ascii="Arial" w:hAnsi="Arial" w:cs="Arial"/>
          <w:sz w:val="24"/>
          <w:szCs w:val="24"/>
        </w:rPr>
        <w:t>scrito de expresión de agravios</w:t>
      </w:r>
      <w:r w:rsidR="00656135" w:rsidRPr="00E5061E">
        <w:rPr>
          <w:rFonts w:ascii="Arial" w:hAnsi="Arial" w:cs="Arial"/>
          <w:sz w:val="24"/>
          <w:szCs w:val="24"/>
        </w:rPr>
        <w:t xml:space="preserve"> </w:t>
      </w:r>
      <w:r w:rsidRPr="00E5061E">
        <w:rPr>
          <w:rFonts w:ascii="Arial" w:hAnsi="Arial" w:cs="Arial"/>
          <w:sz w:val="24"/>
          <w:szCs w:val="24"/>
        </w:rPr>
        <w:t>se observa</w:t>
      </w:r>
      <w:r w:rsidR="00FB0BB5">
        <w:rPr>
          <w:rFonts w:ascii="Arial" w:hAnsi="Arial" w:cs="Arial"/>
          <w:sz w:val="24"/>
          <w:szCs w:val="24"/>
        </w:rPr>
        <w:t>,</w:t>
      </w:r>
      <w:r w:rsidRPr="00E5061E">
        <w:rPr>
          <w:rFonts w:ascii="Arial" w:hAnsi="Arial" w:cs="Arial"/>
          <w:sz w:val="24"/>
          <w:szCs w:val="24"/>
        </w:rPr>
        <w:t xml:space="preserve"> </w:t>
      </w:r>
      <w:r w:rsidR="000C029A" w:rsidRPr="00E5061E">
        <w:rPr>
          <w:rFonts w:ascii="Arial" w:hAnsi="Arial" w:cs="Arial"/>
          <w:sz w:val="24"/>
          <w:szCs w:val="24"/>
        </w:rPr>
        <w:t>que el recurrente efectúa consideraciones sin efectos reales</w:t>
      </w:r>
      <w:r w:rsidR="00FB0BB5">
        <w:rPr>
          <w:rFonts w:ascii="Arial" w:hAnsi="Arial" w:cs="Arial"/>
          <w:sz w:val="24"/>
          <w:szCs w:val="24"/>
        </w:rPr>
        <w:t>,</w:t>
      </w:r>
      <w:r w:rsidR="000C029A" w:rsidRPr="00E5061E">
        <w:rPr>
          <w:rFonts w:ascii="Arial" w:hAnsi="Arial" w:cs="Arial"/>
          <w:sz w:val="24"/>
          <w:szCs w:val="24"/>
        </w:rPr>
        <w:t xml:space="preserve"> en orden al planteo de fundamentos efici</w:t>
      </w:r>
      <w:r w:rsidR="00930B66" w:rsidRPr="00E5061E">
        <w:rPr>
          <w:rFonts w:ascii="Arial" w:hAnsi="Arial" w:cs="Arial"/>
          <w:sz w:val="24"/>
          <w:szCs w:val="24"/>
        </w:rPr>
        <w:t xml:space="preserve">entes del recurso interpuesto. </w:t>
      </w:r>
    </w:p>
    <w:p w:rsidR="000C029A" w:rsidRPr="00E5061E" w:rsidRDefault="00FB0BB5" w:rsidP="00E5061E">
      <w:pPr>
        <w:spacing w:after="0" w:line="360" w:lineRule="auto"/>
        <w:ind w:firstLine="1985"/>
        <w:jc w:val="both"/>
        <w:rPr>
          <w:rFonts w:ascii="Arial" w:hAnsi="Arial" w:cs="Arial"/>
          <w:sz w:val="24"/>
          <w:szCs w:val="24"/>
        </w:rPr>
      </w:pPr>
      <w:r>
        <w:rPr>
          <w:rFonts w:ascii="Arial" w:hAnsi="Arial" w:cs="Arial"/>
          <w:sz w:val="24"/>
          <w:szCs w:val="24"/>
        </w:rPr>
        <w:t>Sin perjuicio de ello</w:t>
      </w:r>
      <w:r w:rsidR="000C029A" w:rsidRPr="00E5061E">
        <w:rPr>
          <w:rFonts w:ascii="Arial" w:hAnsi="Arial" w:cs="Arial"/>
          <w:sz w:val="24"/>
          <w:szCs w:val="24"/>
        </w:rPr>
        <w:t xml:space="preserve"> es dable destacar</w:t>
      </w:r>
      <w:r>
        <w:rPr>
          <w:rFonts w:ascii="Arial" w:hAnsi="Arial" w:cs="Arial"/>
          <w:sz w:val="24"/>
          <w:szCs w:val="24"/>
        </w:rPr>
        <w:t>,</w:t>
      </w:r>
      <w:r w:rsidR="000C029A" w:rsidRPr="00E5061E">
        <w:rPr>
          <w:rFonts w:ascii="Arial" w:hAnsi="Arial" w:cs="Arial"/>
          <w:sz w:val="24"/>
          <w:szCs w:val="24"/>
        </w:rPr>
        <w:t xml:space="preserve"> que no se advierte de la lectura del fallo atacado, una errónea aplicación del derecho</w:t>
      </w:r>
      <w:r w:rsidR="00E074FA">
        <w:rPr>
          <w:rFonts w:ascii="Arial" w:hAnsi="Arial" w:cs="Arial"/>
          <w:sz w:val="24"/>
          <w:szCs w:val="24"/>
        </w:rPr>
        <w:t>,</w:t>
      </w:r>
      <w:r w:rsidR="000C029A" w:rsidRPr="00E5061E">
        <w:rPr>
          <w:rFonts w:ascii="Arial" w:hAnsi="Arial" w:cs="Arial"/>
          <w:sz w:val="24"/>
          <w:szCs w:val="24"/>
        </w:rPr>
        <w:t xml:space="preserve"> capaz de configurar alguna casual  prevista en los términos del art. 287</w:t>
      </w:r>
      <w:r w:rsidR="006A7E52" w:rsidRPr="00E5061E">
        <w:rPr>
          <w:rFonts w:ascii="Arial" w:hAnsi="Arial" w:cs="Arial"/>
          <w:sz w:val="24"/>
          <w:szCs w:val="24"/>
        </w:rPr>
        <w:t xml:space="preserve"> </w:t>
      </w:r>
      <w:r w:rsidR="000C029A" w:rsidRPr="00E5061E">
        <w:rPr>
          <w:rFonts w:ascii="Arial" w:hAnsi="Arial" w:cs="Arial"/>
          <w:sz w:val="24"/>
          <w:szCs w:val="24"/>
        </w:rPr>
        <w:t>citado.-</w:t>
      </w:r>
    </w:p>
    <w:p w:rsidR="000C029A" w:rsidRPr="00E5061E" w:rsidRDefault="00A4228B" w:rsidP="00E5061E">
      <w:pPr>
        <w:spacing w:after="0" w:line="360" w:lineRule="auto"/>
        <w:ind w:firstLine="1985"/>
        <w:jc w:val="both"/>
        <w:rPr>
          <w:rFonts w:ascii="Arial" w:hAnsi="Arial" w:cs="Arial"/>
          <w:sz w:val="24"/>
          <w:szCs w:val="24"/>
        </w:rPr>
      </w:pPr>
      <w:r w:rsidRPr="00E5061E">
        <w:rPr>
          <w:rFonts w:ascii="Arial" w:hAnsi="Arial" w:cs="Arial"/>
          <w:sz w:val="24"/>
          <w:szCs w:val="24"/>
        </w:rPr>
        <w:t>Esto lleva a sostener</w:t>
      </w:r>
      <w:r w:rsidR="00E074FA">
        <w:rPr>
          <w:rFonts w:ascii="Arial" w:hAnsi="Arial" w:cs="Arial"/>
          <w:sz w:val="24"/>
          <w:szCs w:val="24"/>
        </w:rPr>
        <w:t>,</w:t>
      </w:r>
      <w:r w:rsidRPr="00E5061E">
        <w:rPr>
          <w:rFonts w:ascii="Arial" w:hAnsi="Arial" w:cs="Arial"/>
          <w:sz w:val="24"/>
          <w:szCs w:val="24"/>
        </w:rPr>
        <w:t xml:space="preserve"> </w:t>
      </w:r>
      <w:r w:rsidR="000C029A" w:rsidRPr="00E5061E">
        <w:rPr>
          <w:rFonts w:ascii="Arial" w:hAnsi="Arial" w:cs="Arial"/>
          <w:sz w:val="24"/>
          <w:szCs w:val="24"/>
        </w:rPr>
        <w:t xml:space="preserve">que los argumentos vertidos en el escrito de fundamentación, no logran conmover la resolución </w:t>
      </w:r>
      <w:r w:rsidR="00FB3859" w:rsidRPr="00E5061E">
        <w:rPr>
          <w:rFonts w:ascii="Arial" w:hAnsi="Arial" w:cs="Arial"/>
          <w:sz w:val="24"/>
          <w:szCs w:val="24"/>
        </w:rPr>
        <w:t xml:space="preserve">del Tribunal de Alzada, y no son </w:t>
      </w:r>
      <w:r w:rsidR="000C029A" w:rsidRPr="00E5061E">
        <w:rPr>
          <w:rFonts w:ascii="Arial" w:hAnsi="Arial" w:cs="Arial"/>
          <w:sz w:val="24"/>
          <w:szCs w:val="24"/>
        </w:rPr>
        <w:t>suficiente</w:t>
      </w:r>
      <w:r w:rsidR="00FB3859" w:rsidRPr="00E5061E">
        <w:rPr>
          <w:rFonts w:ascii="Arial" w:hAnsi="Arial" w:cs="Arial"/>
          <w:sz w:val="24"/>
          <w:szCs w:val="24"/>
        </w:rPr>
        <w:t>s</w:t>
      </w:r>
      <w:r w:rsidR="000C029A" w:rsidRPr="00E5061E">
        <w:rPr>
          <w:rFonts w:ascii="Arial" w:hAnsi="Arial" w:cs="Arial"/>
          <w:sz w:val="24"/>
          <w:szCs w:val="24"/>
        </w:rPr>
        <w:t xml:space="preserve"> para demostrar que no se ha aplicado la ley correspondiente</w:t>
      </w:r>
      <w:r w:rsidR="00FB0BB5">
        <w:rPr>
          <w:rFonts w:ascii="Arial" w:hAnsi="Arial" w:cs="Arial"/>
          <w:sz w:val="24"/>
          <w:szCs w:val="24"/>
        </w:rPr>
        <w:t>,</w:t>
      </w:r>
      <w:r w:rsidR="000C029A" w:rsidRPr="00E5061E">
        <w:rPr>
          <w:rFonts w:ascii="Arial" w:hAnsi="Arial" w:cs="Arial"/>
          <w:sz w:val="24"/>
          <w:szCs w:val="24"/>
        </w:rPr>
        <w:t xml:space="preserve"> o que se ha interpretado erróneamente una norma legal.-</w:t>
      </w:r>
    </w:p>
    <w:p w:rsidR="00101214" w:rsidRPr="00E5061E" w:rsidRDefault="00FB3859"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El demandado </w:t>
      </w:r>
      <w:r w:rsidR="006A7E52" w:rsidRPr="00E5061E">
        <w:rPr>
          <w:rFonts w:ascii="Arial" w:hAnsi="Arial" w:cs="Arial"/>
          <w:sz w:val="24"/>
          <w:szCs w:val="24"/>
        </w:rPr>
        <w:t>intenta fundar el recurso</w:t>
      </w:r>
      <w:r w:rsidR="00E074FA">
        <w:rPr>
          <w:rFonts w:ascii="Arial" w:hAnsi="Arial" w:cs="Arial"/>
          <w:sz w:val="24"/>
          <w:szCs w:val="24"/>
        </w:rPr>
        <w:t>,</w:t>
      </w:r>
      <w:r w:rsidR="006A7E52" w:rsidRPr="00E5061E">
        <w:rPr>
          <w:rFonts w:ascii="Arial" w:hAnsi="Arial" w:cs="Arial"/>
          <w:sz w:val="24"/>
          <w:szCs w:val="24"/>
        </w:rPr>
        <w:t xml:space="preserve"> en la no aplicación</w:t>
      </w:r>
      <w:r w:rsidR="00591BE7" w:rsidRPr="00E5061E">
        <w:rPr>
          <w:rFonts w:ascii="Arial" w:hAnsi="Arial" w:cs="Arial"/>
          <w:sz w:val="24"/>
          <w:szCs w:val="24"/>
        </w:rPr>
        <w:t xml:space="preserve"> por parte del Tribunal y de</w:t>
      </w:r>
      <w:r w:rsidR="00A4228B" w:rsidRPr="00E5061E">
        <w:rPr>
          <w:rFonts w:ascii="Arial" w:hAnsi="Arial" w:cs="Arial"/>
          <w:sz w:val="24"/>
          <w:szCs w:val="24"/>
        </w:rPr>
        <w:t xml:space="preserve"> la</w:t>
      </w:r>
      <w:r w:rsidR="006A7E52" w:rsidRPr="00E5061E">
        <w:rPr>
          <w:rFonts w:ascii="Arial" w:hAnsi="Arial" w:cs="Arial"/>
          <w:sz w:val="24"/>
          <w:szCs w:val="24"/>
        </w:rPr>
        <w:t xml:space="preserve"> </w:t>
      </w:r>
      <w:r w:rsidR="00A4228B" w:rsidRPr="00E5061E">
        <w:rPr>
          <w:rFonts w:ascii="Arial" w:hAnsi="Arial" w:cs="Arial"/>
          <w:sz w:val="24"/>
          <w:szCs w:val="24"/>
        </w:rPr>
        <w:t xml:space="preserve">juez de primera instancia, del </w:t>
      </w:r>
      <w:r w:rsidR="006A7E52" w:rsidRPr="00E5061E">
        <w:rPr>
          <w:rFonts w:ascii="Arial" w:hAnsi="Arial" w:cs="Arial"/>
          <w:sz w:val="24"/>
          <w:szCs w:val="24"/>
          <w:u w:val="single"/>
        </w:rPr>
        <w:t>art. 1113 2º párr., 1º parte C.C. Vélez,</w:t>
      </w:r>
      <w:r w:rsidR="006A7E52" w:rsidRPr="00E5061E">
        <w:rPr>
          <w:rFonts w:ascii="Arial" w:hAnsi="Arial" w:cs="Arial"/>
          <w:sz w:val="24"/>
          <w:szCs w:val="24"/>
        </w:rPr>
        <w:t xml:space="preserve"> cuando en realidad lo que cuestiona es la valoración de los </w:t>
      </w:r>
      <w:r w:rsidR="006A7E52" w:rsidRPr="00E5061E">
        <w:rPr>
          <w:rFonts w:ascii="Arial" w:hAnsi="Arial" w:cs="Arial"/>
          <w:sz w:val="24"/>
          <w:szCs w:val="24"/>
        </w:rPr>
        <w:lastRenderedPageBreak/>
        <w:t xml:space="preserve">hechos y de </w:t>
      </w:r>
      <w:r w:rsidR="00591BE7" w:rsidRPr="00E5061E">
        <w:rPr>
          <w:rFonts w:ascii="Arial" w:hAnsi="Arial" w:cs="Arial"/>
          <w:sz w:val="24"/>
          <w:szCs w:val="24"/>
        </w:rPr>
        <w:t>l</w:t>
      </w:r>
      <w:r w:rsidR="006A7E52" w:rsidRPr="00E5061E">
        <w:rPr>
          <w:rFonts w:ascii="Arial" w:hAnsi="Arial" w:cs="Arial"/>
          <w:sz w:val="24"/>
          <w:szCs w:val="24"/>
        </w:rPr>
        <w:t>a prueba efectuados en el caso</w:t>
      </w:r>
      <w:r w:rsidR="00A4228B" w:rsidRPr="00E5061E">
        <w:rPr>
          <w:rFonts w:ascii="Arial" w:hAnsi="Arial" w:cs="Arial"/>
          <w:sz w:val="24"/>
          <w:szCs w:val="24"/>
        </w:rPr>
        <w:t xml:space="preserve"> en ambas instancias, que determinaron la concurrencia de culpas por parte del actor y del Municipio. </w:t>
      </w:r>
    </w:p>
    <w:p w:rsidR="00591BE7" w:rsidRPr="00E5061E" w:rsidRDefault="00A4228B" w:rsidP="00E5061E">
      <w:pPr>
        <w:spacing w:after="0" w:line="360" w:lineRule="auto"/>
        <w:ind w:firstLine="1985"/>
        <w:jc w:val="both"/>
        <w:rPr>
          <w:rFonts w:ascii="Arial" w:hAnsi="Arial" w:cs="Arial"/>
          <w:sz w:val="24"/>
          <w:szCs w:val="24"/>
        </w:rPr>
      </w:pPr>
      <w:r w:rsidRPr="00E5061E">
        <w:rPr>
          <w:rFonts w:ascii="Arial" w:hAnsi="Arial" w:cs="Arial"/>
          <w:sz w:val="24"/>
          <w:szCs w:val="24"/>
        </w:rPr>
        <w:t>El casacionista</w:t>
      </w:r>
      <w:r w:rsidR="00E074FA">
        <w:rPr>
          <w:rFonts w:ascii="Arial" w:hAnsi="Arial" w:cs="Arial"/>
          <w:sz w:val="24"/>
          <w:szCs w:val="24"/>
        </w:rPr>
        <w:t>,</w:t>
      </w:r>
      <w:r w:rsidRPr="00E5061E">
        <w:rPr>
          <w:rFonts w:ascii="Arial" w:hAnsi="Arial" w:cs="Arial"/>
          <w:sz w:val="24"/>
          <w:szCs w:val="24"/>
        </w:rPr>
        <w:t xml:space="preserve"> </w:t>
      </w:r>
      <w:r w:rsidR="006A7E52" w:rsidRPr="00E5061E">
        <w:rPr>
          <w:rFonts w:ascii="Arial" w:hAnsi="Arial" w:cs="Arial"/>
          <w:sz w:val="24"/>
          <w:szCs w:val="24"/>
        </w:rPr>
        <w:t xml:space="preserve">alega que el fallo no ha valorado correctamente la </w:t>
      </w:r>
      <w:r w:rsidR="00591BE7" w:rsidRPr="00E5061E">
        <w:rPr>
          <w:rFonts w:ascii="Arial" w:hAnsi="Arial" w:cs="Arial"/>
          <w:sz w:val="24"/>
          <w:szCs w:val="24"/>
        </w:rPr>
        <w:t>responsabilidad</w:t>
      </w:r>
      <w:r w:rsidR="006A7E52" w:rsidRPr="00E5061E">
        <w:rPr>
          <w:rFonts w:ascii="Arial" w:hAnsi="Arial" w:cs="Arial"/>
          <w:sz w:val="24"/>
          <w:szCs w:val="24"/>
        </w:rPr>
        <w:t xml:space="preserve"> </w:t>
      </w:r>
      <w:r w:rsidR="00591BE7" w:rsidRPr="00E5061E">
        <w:rPr>
          <w:rFonts w:ascii="Arial" w:hAnsi="Arial" w:cs="Arial"/>
          <w:sz w:val="24"/>
          <w:szCs w:val="24"/>
        </w:rPr>
        <w:t xml:space="preserve">exclusiva </w:t>
      </w:r>
      <w:r w:rsidR="006A7E52" w:rsidRPr="00E5061E">
        <w:rPr>
          <w:rFonts w:ascii="Arial" w:hAnsi="Arial" w:cs="Arial"/>
          <w:sz w:val="24"/>
          <w:szCs w:val="24"/>
        </w:rPr>
        <w:t xml:space="preserve">del </w:t>
      </w:r>
      <w:r w:rsidR="00591BE7" w:rsidRPr="00E5061E">
        <w:rPr>
          <w:rFonts w:ascii="Arial" w:hAnsi="Arial" w:cs="Arial"/>
          <w:sz w:val="24"/>
          <w:szCs w:val="24"/>
        </w:rPr>
        <w:t>actor</w:t>
      </w:r>
      <w:r w:rsidR="006A7E52" w:rsidRPr="00E5061E">
        <w:rPr>
          <w:rFonts w:ascii="Arial" w:hAnsi="Arial" w:cs="Arial"/>
          <w:sz w:val="24"/>
          <w:szCs w:val="24"/>
        </w:rPr>
        <w:t xml:space="preserve"> en el accidente, </w:t>
      </w:r>
      <w:r w:rsidR="00591BE7" w:rsidRPr="00E5061E">
        <w:rPr>
          <w:rFonts w:ascii="Arial" w:hAnsi="Arial" w:cs="Arial"/>
          <w:sz w:val="24"/>
          <w:szCs w:val="24"/>
        </w:rPr>
        <w:t>pretendiendo de esta manera</w:t>
      </w:r>
      <w:r w:rsidR="00E074FA">
        <w:rPr>
          <w:rFonts w:ascii="Arial" w:hAnsi="Arial" w:cs="Arial"/>
          <w:sz w:val="24"/>
          <w:szCs w:val="24"/>
        </w:rPr>
        <w:t>,</w:t>
      </w:r>
      <w:r w:rsidR="00591BE7" w:rsidRPr="00E5061E">
        <w:rPr>
          <w:rFonts w:ascii="Arial" w:hAnsi="Arial" w:cs="Arial"/>
          <w:sz w:val="24"/>
          <w:szCs w:val="24"/>
        </w:rPr>
        <w:t xml:space="preserve"> exonerar completamente al demandado, y cuestionando lo probado y resuelto acerca del incumplimiento</w:t>
      </w:r>
      <w:r w:rsidR="00FB0BB5">
        <w:rPr>
          <w:rFonts w:ascii="Arial" w:hAnsi="Arial" w:cs="Arial"/>
          <w:sz w:val="24"/>
          <w:szCs w:val="24"/>
        </w:rPr>
        <w:t>,</w:t>
      </w:r>
      <w:r w:rsidR="00591BE7" w:rsidRPr="00E5061E">
        <w:rPr>
          <w:rFonts w:ascii="Arial" w:hAnsi="Arial" w:cs="Arial"/>
          <w:sz w:val="24"/>
          <w:szCs w:val="24"/>
        </w:rPr>
        <w:t xml:space="preserve"> por parte del Municipio del poder de policía.</w:t>
      </w:r>
      <w:r w:rsidR="00930B66" w:rsidRPr="00E5061E">
        <w:rPr>
          <w:rFonts w:ascii="Arial" w:hAnsi="Arial" w:cs="Arial"/>
          <w:sz w:val="24"/>
          <w:szCs w:val="24"/>
        </w:rPr>
        <w:t xml:space="preserve"> Lo mismo puede decirse sobre el agravio referido a la errónea interpretación de los alcances del art.512 del Código Civil. </w:t>
      </w:r>
    </w:p>
    <w:p w:rsidR="00A4228B" w:rsidRPr="00E5061E" w:rsidRDefault="00F20DF5" w:rsidP="00E5061E">
      <w:pPr>
        <w:spacing w:after="0" w:line="360" w:lineRule="auto"/>
        <w:ind w:firstLine="1985"/>
        <w:jc w:val="both"/>
        <w:rPr>
          <w:rFonts w:ascii="Arial" w:hAnsi="Arial" w:cs="Arial"/>
          <w:sz w:val="24"/>
          <w:szCs w:val="24"/>
        </w:rPr>
      </w:pPr>
      <w:r w:rsidRPr="00E5061E">
        <w:rPr>
          <w:rFonts w:ascii="Arial" w:hAnsi="Arial" w:cs="Arial"/>
          <w:sz w:val="24"/>
          <w:szCs w:val="24"/>
        </w:rPr>
        <w:t>El Art. 1.113, en su segundo párrafo establece</w:t>
      </w:r>
      <w:r w:rsidR="00E074FA">
        <w:rPr>
          <w:rFonts w:ascii="Arial" w:hAnsi="Arial" w:cs="Arial"/>
          <w:sz w:val="24"/>
          <w:szCs w:val="24"/>
        </w:rPr>
        <w:t>,</w:t>
      </w:r>
      <w:r w:rsidRPr="00E5061E">
        <w:rPr>
          <w:rFonts w:ascii="Arial" w:hAnsi="Arial" w:cs="Arial"/>
          <w:sz w:val="24"/>
          <w:szCs w:val="24"/>
        </w:rPr>
        <w:t xml:space="preserve"> que en los supuestos de daños causados con las cosas, el dueño o guardián, para eximirse de responsabilidad, deberá demostrar que de su parte no hubo culpa; pero si el daño hubiere sido causado por el </w:t>
      </w:r>
      <w:r w:rsidRPr="00E5061E">
        <w:rPr>
          <w:rFonts w:ascii="Arial" w:hAnsi="Arial" w:cs="Arial"/>
          <w:sz w:val="24"/>
          <w:szCs w:val="24"/>
          <w:u w:val="single"/>
        </w:rPr>
        <w:t>riesgo o vicio de la cosa</w:t>
      </w:r>
      <w:r w:rsidRPr="00E5061E">
        <w:rPr>
          <w:rFonts w:ascii="Arial" w:hAnsi="Arial" w:cs="Arial"/>
          <w:sz w:val="24"/>
          <w:szCs w:val="24"/>
        </w:rPr>
        <w:t>, sólo se eximirá total o parcialmente de responsabilidad</w:t>
      </w:r>
      <w:r w:rsidR="00FB0BB5">
        <w:rPr>
          <w:rFonts w:ascii="Arial" w:hAnsi="Arial" w:cs="Arial"/>
          <w:sz w:val="24"/>
          <w:szCs w:val="24"/>
        </w:rPr>
        <w:t>,</w:t>
      </w:r>
      <w:r w:rsidRPr="00E5061E">
        <w:rPr>
          <w:rFonts w:ascii="Arial" w:hAnsi="Arial" w:cs="Arial"/>
          <w:sz w:val="24"/>
          <w:szCs w:val="24"/>
        </w:rPr>
        <w:t xml:space="preserve"> acreditando </w:t>
      </w:r>
      <w:r w:rsidRPr="00E5061E">
        <w:rPr>
          <w:rFonts w:ascii="Arial" w:hAnsi="Arial" w:cs="Arial"/>
          <w:sz w:val="24"/>
          <w:szCs w:val="24"/>
          <w:u w:val="single"/>
        </w:rPr>
        <w:t xml:space="preserve">la culpa de la víctima </w:t>
      </w:r>
      <w:r w:rsidRPr="00E5061E">
        <w:rPr>
          <w:rFonts w:ascii="Arial" w:hAnsi="Arial" w:cs="Arial"/>
          <w:sz w:val="24"/>
          <w:szCs w:val="24"/>
        </w:rPr>
        <w:t>o de un tercero</w:t>
      </w:r>
      <w:r w:rsidR="00FB0BB5">
        <w:rPr>
          <w:rFonts w:ascii="Arial" w:hAnsi="Arial" w:cs="Arial"/>
          <w:sz w:val="24"/>
          <w:szCs w:val="24"/>
        </w:rPr>
        <w:t>,</w:t>
      </w:r>
      <w:r w:rsidRPr="00E5061E">
        <w:rPr>
          <w:rFonts w:ascii="Arial" w:hAnsi="Arial" w:cs="Arial"/>
          <w:sz w:val="24"/>
          <w:szCs w:val="24"/>
        </w:rPr>
        <w:t xml:space="preserve"> por quien no debe responder. </w:t>
      </w:r>
      <w:r w:rsidR="00101214" w:rsidRPr="00E5061E">
        <w:rPr>
          <w:rFonts w:ascii="Arial" w:hAnsi="Arial" w:cs="Arial"/>
          <w:sz w:val="24"/>
          <w:szCs w:val="24"/>
        </w:rPr>
        <w:t>Se tuvo por probado en autos</w:t>
      </w:r>
      <w:r w:rsidR="00FB0BB5">
        <w:rPr>
          <w:rFonts w:ascii="Arial" w:hAnsi="Arial" w:cs="Arial"/>
          <w:sz w:val="24"/>
          <w:szCs w:val="24"/>
        </w:rPr>
        <w:t>,</w:t>
      </w:r>
      <w:r w:rsidR="00101214" w:rsidRPr="00E5061E">
        <w:rPr>
          <w:rFonts w:ascii="Arial" w:hAnsi="Arial" w:cs="Arial"/>
          <w:sz w:val="24"/>
          <w:szCs w:val="24"/>
        </w:rPr>
        <w:t xml:space="preserve"> que el actor conducía sin el cas</w:t>
      </w:r>
      <w:r w:rsidR="00FB0BB5">
        <w:rPr>
          <w:rFonts w:ascii="Arial" w:hAnsi="Arial" w:cs="Arial"/>
          <w:sz w:val="24"/>
          <w:szCs w:val="24"/>
        </w:rPr>
        <w:t>c</w:t>
      </w:r>
      <w:r w:rsidR="00101214" w:rsidRPr="00E5061E">
        <w:rPr>
          <w:rFonts w:ascii="Arial" w:hAnsi="Arial" w:cs="Arial"/>
          <w:sz w:val="24"/>
          <w:szCs w:val="24"/>
        </w:rPr>
        <w:t>o reglamentario</w:t>
      </w:r>
      <w:r w:rsidR="00FB0BB5">
        <w:rPr>
          <w:rFonts w:ascii="Arial" w:hAnsi="Arial" w:cs="Arial"/>
          <w:sz w:val="24"/>
          <w:szCs w:val="24"/>
        </w:rPr>
        <w:t>;</w:t>
      </w:r>
      <w:r w:rsidR="00101214" w:rsidRPr="00E5061E">
        <w:rPr>
          <w:rFonts w:ascii="Arial" w:hAnsi="Arial" w:cs="Arial"/>
          <w:sz w:val="24"/>
          <w:szCs w:val="24"/>
        </w:rPr>
        <w:t xml:space="preserve"> y del expediente penal agregado como prueba, que el mismo conducía en estado de ebriedad. </w:t>
      </w:r>
    </w:p>
    <w:p w:rsidR="00BF02F6" w:rsidRPr="00E5061E" w:rsidRDefault="00760BA3"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También </w:t>
      </w:r>
      <w:r w:rsidR="00A4228B" w:rsidRPr="00E5061E">
        <w:rPr>
          <w:rFonts w:ascii="Arial" w:hAnsi="Arial" w:cs="Arial"/>
          <w:sz w:val="24"/>
          <w:szCs w:val="24"/>
        </w:rPr>
        <w:t>se consideró en el fallo</w:t>
      </w:r>
      <w:r w:rsidR="00FB0BB5">
        <w:rPr>
          <w:rFonts w:ascii="Arial" w:hAnsi="Arial" w:cs="Arial"/>
          <w:sz w:val="24"/>
          <w:szCs w:val="24"/>
        </w:rPr>
        <w:t>,</w:t>
      </w:r>
      <w:r w:rsidR="00A4228B" w:rsidRPr="00E5061E">
        <w:rPr>
          <w:rFonts w:ascii="Arial" w:hAnsi="Arial" w:cs="Arial"/>
          <w:sz w:val="24"/>
          <w:szCs w:val="24"/>
        </w:rPr>
        <w:t xml:space="preserve"> que la calzada en mal estado y no señalizada debidamente</w:t>
      </w:r>
      <w:r w:rsidR="00FB0BB5">
        <w:rPr>
          <w:rFonts w:ascii="Arial" w:hAnsi="Arial" w:cs="Arial"/>
          <w:sz w:val="24"/>
          <w:szCs w:val="24"/>
        </w:rPr>
        <w:t>,</w:t>
      </w:r>
      <w:r w:rsidR="00A4228B" w:rsidRPr="00E5061E">
        <w:rPr>
          <w:rFonts w:ascii="Arial" w:hAnsi="Arial" w:cs="Arial"/>
          <w:sz w:val="24"/>
          <w:szCs w:val="24"/>
        </w:rPr>
        <w:t xml:space="preserve"> es una </w:t>
      </w:r>
      <w:r w:rsidR="00A4228B" w:rsidRPr="00E5061E">
        <w:rPr>
          <w:rFonts w:ascii="Arial" w:hAnsi="Arial" w:cs="Arial"/>
          <w:sz w:val="24"/>
          <w:szCs w:val="24"/>
          <w:u w:val="single"/>
        </w:rPr>
        <w:t>cosa riesgosa</w:t>
      </w:r>
      <w:r w:rsidR="00A4228B" w:rsidRPr="00E5061E">
        <w:rPr>
          <w:rFonts w:ascii="Arial" w:hAnsi="Arial" w:cs="Arial"/>
          <w:sz w:val="24"/>
          <w:szCs w:val="24"/>
        </w:rPr>
        <w:t xml:space="preserve"> (art. 1113 2º párr. C.</w:t>
      </w:r>
      <w:r w:rsidR="00F05176">
        <w:rPr>
          <w:rFonts w:ascii="Arial" w:hAnsi="Arial" w:cs="Arial"/>
          <w:sz w:val="24"/>
          <w:szCs w:val="24"/>
        </w:rPr>
        <w:t xml:space="preserve"> </w:t>
      </w:r>
      <w:r w:rsidR="00A4228B" w:rsidRPr="00E5061E">
        <w:rPr>
          <w:rFonts w:ascii="Arial" w:hAnsi="Arial" w:cs="Arial"/>
          <w:sz w:val="24"/>
          <w:szCs w:val="24"/>
        </w:rPr>
        <w:t xml:space="preserve">Civil), que generó un daño por el cual se debe responder. Es que </w:t>
      </w:r>
      <w:r w:rsidR="00BF02F6" w:rsidRPr="00E5061E">
        <w:rPr>
          <w:rFonts w:ascii="Arial" w:hAnsi="Arial" w:cs="Arial"/>
          <w:sz w:val="24"/>
          <w:szCs w:val="24"/>
        </w:rPr>
        <w:t>la falta de mantenimiento de la calzada en buen estado, y la ausencia de señalización de los baches y pozos del asfalto</w:t>
      </w:r>
      <w:r w:rsidR="00A4228B" w:rsidRPr="00E5061E">
        <w:rPr>
          <w:rFonts w:ascii="Arial" w:hAnsi="Arial" w:cs="Arial"/>
          <w:sz w:val="24"/>
          <w:szCs w:val="24"/>
        </w:rPr>
        <w:t>,</w:t>
      </w:r>
      <w:r w:rsidR="00BF02F6" w:rsidRPr="00E5061E">
        <w:rPr>
          <w:rFonts w:ascii="Arial" w:hAnsi="Arial" w:cs="Arial"/>
          <w:sz w:val="24"/>
          <w:szCs w:val="24"/>
        </w:rPr>
        <w:t xml:space="preserve"> importa en los hechos</w:t>
      </w:r>
      <w:r w:rsidR="00FB0BB5">
        <w:rPr>
          <w:rFonts w:ascii="Arial" w:hAnsi="Arial" w:cs="Arial"/>
          <w:sz w:val="24"/>
          <w:szCs w:val="24"/>
        </w:rPr>
        <w:t>,</w:t>
      </w:r>
      <w:r w:rsidR="00BF02F6" w:rsidRPr="00E5061E">
        <w:rPr>
          <w:rFonts w:ascii="Arial" w:hAnsi="Arial" w:cs="Arial"/>
          <w:sz w:val="24"/>
          <w:szCs w:val="24"/>
        </w:rPr>
        <w:t xml:space="preserve"> un incumplimiento que hace nacer en el Estado Municipal -por cu</w:t>
      </w:r>
      <w:r w:rsidR="00A4228B" w:rsidRPr="00E5061E">
        <w:rPr>
          <w:rFonts w:ascii="Arial" w:hAnsi="Arial" w:cs="Arial"/>
          <w:sz w:val="24"/>
          <w:szCs w:val="24"/>
        </w:rPr>
        <w:t>lpa-</w:t>
      </w:r>
      <w:r w:rsidR="00FB0BB5">
        <w:rPr>
          <w:rFonts w:ascii="Arial" w:hAnsi="Arial" w:cs="Arial"/>
          <w:sz w:val="24"/>
          <w:szCs w:val="24"/>
        </w:rPr>
        <w:t>,</w:t>
      </w:r>
      <w:r w:rsidR="00A4228B" w:rsidRPr="00E5061E">
        <w:rPr>
          <w:rFonts w:ascii="Arial" w:hAnsi="Arial" w:cs="Arial"/>
          <w:sz w:val="24"/>
          <w:szCs w:val="24"/>
        </w:rPr>
        <w:t xml:space="preserve"> la obligación de indemnizar. </w:t>
      </w:r>
    </w:p>
    <w:p w:rsidR="00C17236" w:rsidRPr="00E5061E" w:rsidRDefault="00C17236" w:rsidP="00E5061E">
      <w:pPr>
        <w:spacing w:after="0" w:line="360" w:lineRule="auto"/>
        <w:ind w:firstLine="1985"/>
        <w:jc w:val="both"/>
        <w:rPr>
          <w:rFonts w:ascii="Arial" w:hAnsi="Arial" w:cs="Arial"/>
          <w:sz w:val="24"/>
          <w:szCs w:val="24"/>
        </w:rPr>
      </w:pPr>
      <w:r w:rsidRPr="00E5061E">
        <w:rPr>
          <w:rFonts w:ascii="Arial" w:eastAsia="Calibri" w:hAnsi="Arial" w:cs="Arial"/>
          <w:sz w:val="24"/>
          <w:szCs w:val="24"/>
          <w:lang w:val="es-ES"/>
        </w:rPr>
        <w:t>La relación de causalidad</w:t>
      </w:r>
      <w:r w:rsidR="00E074FA">
        <w:rPr>
          <w:rFonts w:ascii="Arial" w:eastAsia="Calibri" w:hAnsi="Arial" w:cs="Arial"/>
          <w:sz w:val="24"/>
          <w:szCs w:val="24"/>
          <w:lang w:val="es-ES"/>
        </w:rPr>
        <w:t>,</w:t>
      </w:r>
      <w:r w:rsidRPr="00E5061E">
        <w:rPr>
          <w:rFonts w:ascii="Arial" w:eastAsia="Calibri" w:hAnsi="Arial" w:cs="Arial"/>
          <w:sz w:val="24"/>
          <w:szCs w:val="24"/>
          <w:lang w:val="es-ES"/>
        </w:rPr>
        <w:t xml:space="preserve"> entre la omisión </w:t>
      </w:r>
      <w:r w:rsidR="00101214" w:rsidRPr="00E5061E">
        <w:rPr>
          <w:rFonts w:ascii="Arial" w:eastAsia="Calibri" w:hAnsi="Arial" w:cs="Arial"/>
          <w:sz w:val="24"/>
          <w:szCs w:val="24"/>
          <w:lang w:val="es-ES"/>
        </w:rPr>
        <w:t xml:space="preserve">descripta </w:t>
      </w:r>
      <w:r w:rsidRPr="00E5061E">
        <w:rPr>
          <w:rFonts w:ascii="Arial" w:eastAsia="Calibri" w:hAnsi="Arial" w:cs="Arial"/>
          <w:sz w:val="24"/>
          <w:szCs w:val="24"/>
          <w:lang w:val="es-ES"/>
        </w:rPr>
        <w:t>y el daño causado, constituye uno de los requisitos que deben verificarse para la procedencia de la responsabilidad extracontractual.</w:t>
      </w:r>
    </w:p>
    <w:p w:rsidR="000C029A" w:rsidRPr="00E5061E" w:rsidRDefault="00591BE7"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De la lectura del fallo impugnado, se observa </w:t>
      </w:r>
      <w:r w:rsidR="000C029A" w:rsidRPr="00E5061E">
        <w:rPr>
          <w:rFonts w:ascii="Arial" w:hAnsi="Arial" w:cs="Arial"/>
          <w:sz w:val="24"/>
          <w:szCs w:val="24"/>
        </w:rPr>
        <w:t xml:space="preserve">que </w:t>
      </w:r>
      <w:r w:rsidR="00FB3859" w:rsidRPr="00E5061E">
        <w:rPr>
          <w:rFonts w:ascii="Arial" w:hAnsi="Arial" w:cs="Arial"/>
          <w:sz w:val="24"/>
          <w:szCs w:val="24"/>
        </w:rPr>
        <w:t>tanto la Sra. Juez de primera instancia</w:t>
      </w:r>
      <w:r w:rsidR="00E074FA">
        <w:rPr>
          <w:rFonts w:ascii="Arial" w:hAnsi="Arial" w:cs="Arial"/>
          <w:sz w:val="24"/>
          <w:szCs w:val="24"/>
        </w:rPr>
        <w:t>,</w:t>
      </w:r>
      <w:r w:rsidR="00FB3859" w:rsidRPr="00E5061E">
        <w:rPr>
          <w:rFonts w:ascii="Arial" w:hAnsi="Arial" w:cs="Arial"/>
          <w:sz w:val="24"/>
          <w:szCs w:val="24"/>
        </w:rPr>
        <w:t xml:space="preserve"> como </w:t>
      </w:r>
      <w:r w:rsidR="000C029A" w:rsidRPr="00E5061E">
        <w:rPr>
          <w:rFonts w:ascii="Arial" w:hAnsi="Arial" w:cs="Arial"/>
          <w:sz w:val="24"/>
          <w:szCs w:val="24"/>
        </w:rPr>
        <w:t>la Cámara</w:t>
      </w:r>
      <w:r w:rsidR="00FB0BB5">
        <w:rPr>
          <w:rFonts w:ascii="Arial" w:hAnsi="Arial" w:cs="Arial"/>
          <w:sz w:val="24"/>
          <w:szCs w:val="24"/>
        </w:rPr>
        <w:t>,</w:t>
      </w:r>
      <w:r w:rsidR="000C029A" w:rsidRPr="00E5061E">
        <w:rPr>
          <w:rFonts w:ascii="Arial" w:hAnsi="Arial" w:cs="Arial"/>
          <w:sz w:val="24"/>
          <w:szCs w:val="24"/>
        </w:rPr>
        <w:t xml:space="preserve"> en base a los hechos y a la prueba aportada</w:t>
      </w:r>
      <w:r w:rsidR="00FB3859" w:rsidRPr="00E5061E">
        <w:rPr>
          <w:rFonts w:ascii="Arial" w:hAnsi="Arial" w:cs="Arial"/>
          <w:sz w:val="24"/>
          <w:szCs w:val="24"/>
        </w:rPr>
        <w:t>, efectuaron</w:t>
      </w:r>
      <w:r w:rsidR="000C029A" w:rsidRPr="00E5061E">
        <w:rPr>
          <w:rFonts w:ascii="Arial" w:hAnsi="Arial" w:cs="Arial"/>
          <w:sz w:val="24"/>
          <w:szCs w:val="24"/>
        </w:rPr>
        <w:t xml:space="preserve"> una correcta aplicación e interpretación de la</w:t>
      </w:r>
      <w:r w:rsidR="00FB3859" w:rsidRPr="00E5061E">
        <w:rPr>
          <w:rFonts w:ascii="Arial" w:hAnsi="Arial" w:cs="Arial"/>
          <w:sz w:val="24"/>
          <w:szCs w:val="24"/>
        </w:rPr>
        <w:t>s normas</w:t>
      </w:r>
      <w:r w:rsidR="000C029A" w:rsidRPr="00E5061E">
        <w:rPr>
          <w:rFonts w:ascii="Arial" w:hAnsi="Arial" w:cs="Arial"/>
          <w:sz w:val="24"/>
          <w:szCs w:val="24"/>
        </w:rPr>
        <w:t xml:space="preserve"> que correspondía</w:t>
      </w:r>
      <w:r w:rsidR="00FB3859" w:rsidRPr="00E5061E">
        <w:rPr>
          <w:rFonts w:ascii="Arial" w:hAnsi="Arial" w:cs="Arial"/>
          <w:sz w:val="24"/>
          <w:szCs w:val="24"/>
        </w:rPr>
        <w:t>n</w:t>
      </w:r>
      <w:r w:rsidR="000C029A" w:rsidRPr="00E5061E">
        <w:rPr>
          <w:rFonts w:ascii="Arial" w:hAnsi="Arial" w:cs="Arial"/>
          <w:sz w:val="24"/>
          <w:szCs w:val="24"/>
        </w:rPr>
        <w:t xml:space="preserve"> al caso</w:t>
      </w:r>
      <w:r w:rsidR="00FB3859" w:rsidRPr="00E5061E">
        <w:rPr>
          <w:rFonts w:ascii="Arial" w:hAnsi="Arial" w:cs="Arial"/>
          <w:sz w:val="24"/>
          <w:szCs w:val="24"/>
        </w:rPr>
        <w:t xml:space="preserve"> (art. 1111, 1113 2º párr. C.C.</w:t>
      </w:r>
      <w:r w:rsidR="00FB0BB5">
        <w:rPr>
          <w:rFonts w:ascii="Arial" w:hAnsi="Arial" w:cs="Arial"/>
          <w:sz w:val="24"/>
          <w:szCs w:val="24"/>
        </w:rPr>
        <w:t xml:space="preserve"> y la Ley Nacional de Tránsito);</w:t>
      </w:r>
      <w:r w:rsidR="000C029A" w:rsidRPr="00E5061E">
        <w:rPr>
          <w:rFonts w:ascii="Arial" w:hAnsi="Arial" w:cs="Arial"/>
          <w:sz w:val="24"/>
          <w:szCs w:val="24"/>
        </w:rPr>
        <w:t xml:space="preserve"> </w:t>
      </w:r>
      <w:r w:rsidR="00EE0C7A" w:rsidRPr="00E5061E">
        <w:rPr>
          <w:rFonts w:ascii="Arial" w:hAnsi="Arial" w:cs="Arial"/>
          <w:sz w:val="24"/>
          <w:szCs w:val="24"/>
        </w:rPr>
        <w:t>con relación a</w:t>
      </w:r>
      <w:r w:rsidR="00FB3859" w:rsidRPr="00E5061E">
        <w:rPr>
          <w:rFonts w:ascii="Arial" w:hAnsi="Arial" w:cs="Arial"/>
          <w:sz w:val="24"/>
          <w:szCs w:val="24"/>
        </w:rPr>
        <w:t xml:space="preserve"> </w:t>
      </w:r>
      <w:r w:rsidR="00EE0C7A" w:rsidRPr="00E5061E">
        <w:rPr>
          <w:rFonts w:ascii="Arial" w:hAnsi="Arial" w:cs="Arial"/>
          <w:sz w:val="24"/>
          <w:szCs w:val="24"/>
        </w:rPr>
        <w:t>la</w:t>
      </w:r>
      <w:r w:rsidR="009549AC" w:rsidRPr="00E5061E">
        <w:rPr>
          <w:rFonts w:ascii="Arial" w:hAnsi="Arial" w:cs="Arial"/>
          <w:sz w:val="24"/>
          <w:szCs w:val="24"/>
        </w:rPr>
        <w:t>s</w:t>
      </w:r>
      <w:r w:rsidR="00EE0C7A" w:rsidRPr="00E5061E">
        <w:rPr>
          <w:rFonts w:ascii="Arial" w:hAnsi="Arial" w:cs="Arial"/>
          <w:sz w:val="24"/>
          <w:szCs w:val="24"/>
        </w:rPr>
        <w:t xml:space="preserve"> culpa</w:t>
      </w:r>
      <w:r w:rsidR="009549AC" w:rsidRPr="00E5061E">
        <w:rPr>
          <w:rFonts w:ascii="Arial" w:hAnsi="Arial" w:cs="Arial"/>
          <w:sz w:val="24"/>
          <w:szCs w:val="24"/>
        </w:rPr>
        <w:t>s</w:t>
      </w:r>
      <w:r w:rsidR="00EE0C7A" w:rsidRPr="00E5061E">
        <w:rPr>
          <w:rFonts w:ascii="Arial" w:hAnsi="Arial" w:cs="Arial"/>
          <w:sz w:val="24"/>
          <w:szCs w:val="24"/>
        </w:rPr>
        <w:t xml:space="preserve"> concurrente</w:t>
      </w:r>
      <w:r w:rsidR="009549AC" w:rsidRPr="00E5061E">
        <w:rPr>
          <w:rFonts w:ascii="Arial" w:hAnsi="Arial" w:cs="Arial"/>
          <w:sz w:val="24"/>
          <w:szCs w:val="24"/>
        </w:rPr>
        <w:t>s</w:t>
      </w:r>
      <w:r w:rsidR="00EE0C7A" w:rsidRPr="00E5061E">
        <w:rPr>
          <w:rFonts w:ascii="Arial" w:hAnsi="Arial" w:cs="Arial"/>
          <w:sz w:val="24"/>
          <w:szCs w:val="24"/>
        </w:rPr>
        <w:t xml:space="preserve"> de actor y demandada, </w:t>
      </w:r>
      <w:r w:rsidR="000C029A" w:rsidRPr="00E5061E">
        <w:rPr>
          <w:rFonts w:ascii="Arial" w:hAnsi="Arial" w:cs="Arial"/>
          <w:sz w:val="24"/>
          <w:szCs w:val="24"/>
        </w:rPr>
        <w:t xml:space="preserve">y consecuentemente </w:t>
      </w:r>
      <w:r w:rsidR="00F20DF5" w:rsidRPr="00E5061E">
        <w:rPr>
          <w:rFonts w:ascii="Arial" w:hAnsi="Arial" w:cs="Arial"/>
          <w:sz w:val="24"/>
          <w:szCs w:val="24"/>
        </w:rPr>
        <w:t xml:space="preserve">la Cámara rechazó </w:t>
      </w:r>
      <w:r w:rsidRPr="00E5061E">
        <w:rPr>
          <w:rFonts w:ascii="Arial" w:hAnsi="Arial" w:cs="Arial"/>
          <w:sz w:val="24"/>
          <w:szCs w:val="24"/>
        </w:rPr>
        <w:t xml:space="preserve">los agravios esgrimidos. </w:t>
      </w:r>
    </w:p>
    <w:p w:rsidR="00930B66" w:rsidRPr="00E5061E" w:rsidRDefault="00564A6C" w:rsidP="00E5061E">
      <w:pPr>
        <w:spacing w:after="0" w:line="360" w:lineRule="auto"/>
        <w:ind w:firstLine="1985"/>
        <w:jc w:val="both"/>
        <w:rPr>
          <w:rFonts w:ascii="Arial" w:hAnsi="Arial" w:cs="Arial"/>
          <w:i/>
          <w:sz w:val="24"/>
          <w:szCs w:val="24"/>
        </w:rPr>
      </w:pPr>
      <w:r w:rsidRPr="00E5061E">
        <w:rPr>
          <w:rFonts w:ascii="Arial" w:hAnsi="Arial" w:cs="Arial"/>
          <w:sz w:val="24"/>
          <w:szCs w:val="24"/>
        </w:rPr>
        <w:lastRenderedPageBreak/>
        <w:t>El fallo ha dicho que:</w:t>
      </w:r>
      <w:r w:rsidR="00F501CA" w:rsidRPr="00E5061E">
        <w:rPr>
          <w:rFonts w:ascii="Arial" w:hAnsi="Arial" w:cs="Arial"/>
          <w:sz w:val="24"/>
          <w:szCs w:val="24"/>
        </w:rPr>
        <w:t xml:space="preserve"> </w:t>
      </w:r>
      <w:r w:rsidR="00F501CA" w:rsidRPr="00E5061E">
        <w:rPr>
          <w:rFonts w:ascii="Arial" w:hAnsi="Arial" w:cs="Arial"/>
          <w:i/>
          <w:sz w:val="24"/>
          <w:szCs w:val="24"/>
        </w:rPr>
        <w:t xml:space="preserve">“de la valoración integral de la prueba producida conforme las reglas de la sana critica (art.386 del CPCC) se comparte el decisorio de grado, en cuanto atribuye culpa concurrente en un 50% al actor y 50% a la demandada, en cuanto surge la responsabilidad parcial de la Municipalidad de Villa Mercedes (…) por el no mantenimiento de la calzada en buenas condiciones de circulación, convirtiéndola en una cosa riesgosa (art. 1113 2º párrafo CC Vélez) , y </w:t>
      </w:r>
      <w:r w:rsidR="00E074FA">
        <w:rPr>
          <w:rFonts w:ascii="Arial" w:hAnsi="Arial" w:cs="Arial"/>
          <w:i/>
          <w:sz w:val="24"/>
          <w:szCs w:val="24"/>
        </w:rPr>
        <w:t xml:space="preserve"> </w:t>
      </w:r>
      <w:r w:rsidR="00F501CA" w:rsidRPr="00E5061E">
        <w:rPr>
          <w:rFonts w:ascii="Arial" w:hAnsi="Arial" w:cs="Arial"/>
          <w:i/>
          <w:sz w:val="24"/>
          <w:szCs w:val="24"/>
        </w:rPr>
        <w:t>la conducta omisiva y negligente de la demandada, en cuanto al incumplimiento de la debida señalización de obstáculos en la misma (art. 1074 del C.</w:t>
      </w:r>
      <w:r w:rsidR="00E074FA">
        <w:rPr>
          <w:rFonts w:ascii="Arial" w:hAnsi="Arial" w:cs="Arial"/>
          <w:i/>
          <w:sz w:val="24"/>
          <w:szCs w:val="24"/>
        </w:rPr>
        <w:t xml:space="preserve"> </w:t>
      </w:r>
      <w:r w:rsidR="00F501CA" w:rsidRPr="00E5061E">
        <w:rPr>
          <w:rFonts w:ascii="Arial" w:hAnsi="Arial" w:cs="Arial"/>
          <w:i/>
          <w:sz w:val="24"/>
          <w:szCs w:val="24"/>
        </w:rPr>
        <w:t>Civil) y arts. 21 a 23 de la Ley Nacional de Transito Nº 24</w:t>
      </w:r>
      <w:r w:rsidR="00FB3859" w:rsidRPr="00E5061E">
        <w:rPr>
          <w:rFonts w:ascii="Arial" w:hAnsi="Arial" w:cs="Arial"/>
          <w:i/>
          <w:sz w:val="24"/>
          <w:szCs w:val="24"/>
        </w:rPr>
        <w:t>.</w:t>
      </w:r>
      <w:r w:rsidR="00F501CA" w:rsidRPr="00E5061E">
        <w:rPr>
          <w:rFonts w:ascii="Arial" w:hAnsi="Arial" w:cs="Arial"/>
          <w:i/>
          <w:sz w:val="24"/>
          <w:szCs w:val="24"/>
        </w:rPr>
        <w:t xml:space="preserve">449 y sus modificaciones…” </w:t>
      </w:r>
    </w:p>
    <w:p w:rsidR="009549AC" w:rsidRPr="00E5061E" w:rsidRDefault="009549AC"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Al respecto, la jurisprudencia ha dicho: </w:t>
      </w:r>
    </w:p>
    <w:p w:rsidR="00C17236" w:rsidRPr="00E5061E" w:rsidRDefault="00C17236" w:rsidP="00E5061E">
      <w:pPr>
        <w:spacing w:after="0" w:line="360" w:lineRule="auto"/>
        <w:ind w:firstLine="1985"/>
        <w:jc w:val="both"/>
        <w:rPr>
          <w:rFonts w:ascii="Arial" w:hAnsi="Arial" w:cs="Arial"/>
          <w:sz w:val="24"/>
          <w:szCs w:val="24"/>
        </w:rPr>
      </w:pPr>
      <w:r w:rsidRPr="00E5061E">
        <w:rPr>
          <w:rFonts w:ascii="Arial" w:hAnsi="Arial" w:cs="Arial"/>
          <w:i/>
          <w:sz w:val="24"/>
          <w:szCs w:val="24"/>
        </w:rPr>
        <w:t xml:space="preserve">“De acuerdo a lo expuesto considero que el proceder del actor -tal como el mismo lo describiera al formular la demanda- ha sido imprudente, por lo cual entiendo que en este caso cobra virtualidad el “hecho de la víctima” (art. 1111 Cód. Civ.) en los términos indicados más arriba, dado que dicho obrar -distinto al exigible- constituyó  una  concausa idónea  para  la  producción del evento dañoso, y provoca la reducción del grado de responsabilidad del ente demandado (conf. SCBA, doct.  causa C 102388, "Lotti", sent. del  10-IV-2009;  C 91329, "Domínguez",  sent. del  2-XII-2009;  C 100228, "Ferreyra de Zeppa", sent. del 16-XII-2009; entre otras). </w:t>
      </w:r>
      <w:r w:rsidRPr="00E5061E">
        <w:rPr>
          <w:rFonts w:ascii="Arial" w:hAnsi="Arial" w:cs="Arial"/>
          <w:sz w:val="24"/>
          <w:szCs w:val="24"/>
        </w:rPr>
        <w:t xml:space="preserve"> </w:t>
      </w:r>
      <w:r w:rsidRPr="00E5061E">
        <w:rPr>
          <w:rFonts w:ascii="Arial" w:hAnsi="Arial" w:cs="Arial"/>
          <w:i/>
          <w:sz w:val="24"/>
          <w:szCs w:val="24"/>
        </w:rPr>
        <w:t xml:space="preserve"> Ello porque -si bien no desconecta por completo el resultado dañoso de la conducta antijurídica por omisión en que incurriera el municipio,  dicha circunstancia concurrente tiene influencia sobre el régimen del resarcimiento de los daños, para disminuir el monto de la indemnización en la medida en que ese factor  contribuyó a producir el perjuicio (conf. Trigo Represas, Félix A., "Indemnización de la totalidad del daño por el suicidio de un enfermo internado", LL. 7.2.86, p. 3; Alterini, Atilio y M. López Cabana, Roberto  "Presunciones de Causalidad y Responsabilidad").”</w:t>
      </w:r>
      <w:r w:rsidRPr="00E5061E">
        <w:rPr>
          <w:rFonts w:ascii="Arial" w:hAnsi="Arial" w:cs="Arial"/>
          <w:sz w:val="24"/>
          <w:szCs w:val="24"/>
        </w:rPr>
        <w:t xml:space="preserve"> </w:t>
      </w:r>
      <w:r w:rsidR="00FB0BB5">
        <w:rPr>
          <w:rFonts w:ascii="Arial" w:hAnsi="Arial" w:cs="Arial"/>
          <w:sz w:val="24"/>
          <w:szCs w:val="24"/>
        </w:rPr>
        <w:t>(</w:t>
      </w:r>
      <w:r w:rsidRPr="00E5061E">
        <w:rPr>
          <w:rFonts w:ascii="Arial" w:hAnsi="Arial" w:cs="Arial"/>
          <w:sz w:val="24"/>
          <w:szCs w:val="24"/>
        </w:rPr>
        <w:t xml:space="preserve">BENITEZ RAUL ALBERTO </w:t>
      </w:r>
      <w:r w:rsidR="00E074FA">
        <w:rPr>
          <w:rFonts w:ascii="Arial" w:hAnsi="Arial" w:cs="Arial"/>
          <w:sz w:val="24"/>
          <w:szCs w:val="24"/>
        </w:rPr>
        <w:t>c</w:t>
      </w:r>
      <w:r w:rsidRPr="00E5061E">
        <w:rPr>
          <w:rFonts w:ascii="Arial" w:hAnsi="Arial" w:cs="Arial"/>
          <w:sz w:val="24"/>
          <w:szCs w:val="24"/>
        </w:rPr>
        <w:t>/ MUNICIPAL</w:t>
      </w:r>
      <w:r w:rsidR="00E074FA">
        <w:rPr>
          <w:rFonts w:ascii="Arial" w:hAnsi="Arial" w:cs="Arial"/>
          <w:sz w:val="24"/>
          <w:szCs w:val="24"/>
        </w:rPr>
        <w:t>IDAD DE GENERAL PUEYRREDÓ</w:t>
      </w:r>
      <w:r w:rsidRPr="00E5061E">
        <w:rPr>
          <w:rFonts w:ascii="Arial" w:hAnsi="Arial" w:cs="Arial"/>
          <w:sz w:val="24"/>
          <w:szCs w:val="24"/>
        </w:rPr>
        <w:t xml:space="preserve">N </w:t>
      </w:r>
      <w:r w:rsidR="00E074FA">
        <w:rPr>
          <w:rFonts w:ascii="Arial" w:hAnsi="Arial" w:cs="Arial"/>
          <w:sz w:val="24"/>
          <w:szCs w:val="24"/>
        </w:rPr>
        <w:t>s/ PRETENSIÓ</w:t>
      </w:r>
      <w:r w:rsidRPr="00E5061E">
        <w:rPr>
          <w:rFonts w:ascii="Arial" w:hAnsi="Arial" w:cs="Arial"/>
          <w:sz w:val="24"/>
          <w:szCs w:val="24"/>
        </w:rPr>
        <w:t xml:space="preserve">N INDEMNIZATORIA" Juzgado de Primera Instancia en lo </w:t>
      </w:r>
      <w:r w:rsidR="00E074FA">
        <w:rPr>
          <w:rFonts w:ascii="Arial" w:hAnsi="Arial" w:cs="Arial"/>
          <w:sz w:val="24"/>
          <w:szCs w:val="24"/>
        </w:rPr>
        <w:t>Contencioso Administrativo N</w:t>
      </w:r>
      <w:r w:rsidRPr="00E5061E">
        <w:rPr>
          <w:rFonts w:ascii="Arial" w:hAnsi="Arial" w:cs="Arial"/>
          <w:sz w:val="24"/>
          <w:szCs w:val="24"/>
        </w:rPr>
        <w:t xml:space="preserve">º 1 Depto. Judicial de Mar del Plata, 27 de Marzo de 2013, en </w:t>
      </w:r>
      <w:hyperlink r:id="rId7" w:history="1">
        <w:r w:rsidRPr="00E5061E">
          <w:rPr>
            <w:rStyle w:val="Hipervnculo"/>
            <w:rFonts w:ascii="Arial" w:hAnsi="Arial" w:cs="Arial"/>
            <w:sz w:val="24"/>
            <w:szCs w:val="24"/>
          </w:rPr>
          <w:t>www.scba.gov.ar/falloscompl/Infojuba/ContenciosoEsp23/8299.doc</w:t>
        </w:r>
      </w:hyperlink>
      <w:r w:rsidRPr="00E5061E">
        <w:rPr>
          <w:rFonts w:ascii="Arial" w:hAnsi="Arial" w:cs="Arial"/>
          <w:sz w:val="24"/>
          <w:szCs w:val="24"/>
        </w:rPr>
        <w:t>, acceso 22/05/17</w:t>
      </w:r>
      <w:r w:rsidR="00FB0BB5">
        <w:rPr>
          <w:rFonts w:ascii="Arial" w:hAnsi="Arial" w:cs="Arial"/>
          <w:sz w:val="24"/>
          <w:szCs w:val="24"/>
        </w:rPr>
        <w:t>)</w:t>
      </w:r>
      <w:r w:rsidRPr="00E5061E">
        <w:rPr>
          <w:rFonts w:ascii="Arial" w:hAnsi="Arial" w:cs="Arial"/>
          <w:sz w:val="24"/>
          <w:szCs w:val="24"/>
        </w:rPr>
        <w:t xml:space="preserve">. </w:t>
      </w:r>
    </w:p>
    <w:p w:rsidR="000C029A" w:rsidRPr="00E5061E" w:rsidRDefault="00C17236"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En conclusión, considero que el recurso debe rechazarse, </w:t>
      </w:r>
      <w:r w:rsidR="00FB3859" w:rsidRPr="00E5061E">
        <w:rPr>
          <w:rFonts w:ascii="Arial" w:hAnsi="Arial" w:cs="Arial"/>
          <w:sz w:val="24"/>
          <w:szCs w:val="24"/>
        </w:rPr>
        <w:t xml:space="preserve">en razón de que el </w:t>
      </w:r>
      <w:r w:rsidR="00FB3859" w:rsidRPr="00E074FA">
        <w:rPr>
          <w:rFonts w:ascii="Arial" w:hAnsi="Arial" w:cs="Arial"/>
          <w:i/>
          <w:sz w:val="24"/>
          <w:szCs w:val="24"/>
        </w:rPr>
        <w:t>a</w:t>
      </w:r>
      <w:r w:rsidR="00E074FA">
        <w:rPr>
          <w:rFonts w:ascii="Arial" w:hAnsi="Arial" w:cs="Arial"/>
          <w:i/>
          <w:sz w:val="24"/>
          <w:szCs w:val="24"/>
        </w:rPr>
        <w:t>d</w:t>
      </w:r>
      <w:r w:rsidR="00FB3859" w:rsidRPr="00E074FA">
        <w:rPr>
          <w:rFonts w:ascii="Arial" w:hAnsi="Arial" w:cs="Arial"/>
          <w:i/>
          <w:sz w:val="24"/>
          <w:szCs w:val="24"/>
        </w:rPr>
        <w:t xml:space="preserve"> quem</w:t>
      </w:r>
      <w:r w:rsidR="00E074FA">
        <w:rPr>
          <w:rFonts w:ascii="Arial" w:hAnsi="Arial" w:cs="Arial"/>
          <w:i/>
          <w:sz w:val="24"/>
          <w:szCs w:val="24"/>
        </w:rPr>
        <w:t>,</w:t>
      </w:r>
      <w:r w:rsidR="000C029A" w:rsidRPr="00E5061E">
        <w:rPr>
          <w:rFonts w:ascii="Arial" w:hAnsi="Arial" w:cs="Arial"/>
          <w:sz w:val="24"/>
          <w:szCs w:val="24"/>
        </w:rPr>
        <w:t xml:space="preserve"> ha señalado y explicado la normativa aplicada, sin vicios lógicos. El recurrente por su parte</w:t>
      </w:r>
      <w:r w:rsidR="00E074FA">
        <w:rPr>
          <w:rFonts w:ascii="Arial" w:hAnsi="Arial" w:cs="Arial"/>
          <w:sz w:val="24"/>
          <w:szCs w:val="24"/>
        </w:rPr>
        <w:t>,</w:t>
      </w:r>
      <w:r w:rsidR="000C029A" w:rsidRPr="00E5061E">
        <w:rPr>
          <w:rFonts w:ascii="Arial" w:hAnsi="Arial" w:cs="Arial"/>
          <w:sz w:val="24"/>
          <w:szCs w:val="24"/>
        </w:rPr>
        <w:t xml:space="preserve"> discrepa </w:t>
      </w:r>
      <w:r w:rsidR="00F501CA" w:rsidRPr="00E5061E">
        <w:rPr>
          <w:rFonts w:ascii="Arial" w:hAnsi="Arial" w:cs="Arial"/>
          <w:sz w:val="24"/>
          <w:szCs w:val="24"/>
        </w:rPr>
        <w:t>con la valoración de los hechos efectuada</w:t>
      </w:r>
      <w:r w:rsidR="000C029A" w:rsidRPr="00E5061E">
        <w:rPr>
          <w:rFonts w:ascii="Arial" w:hAnsi="Arial" w:cs="Arial"/>
          <w:sz w:val="24"/>
          <w:szCs w:val="24"/>
        </w:rPr>
        <w:t>. Tal circunstancia se desvincula de la materia casatoria y excede lo preceptuado en el art. 287 citado, ya que en el caso</w:t>
      </w:r>
      <w:r w:rsidR="00FB0BB5">
        <w:rPr>
          <w:rFonts w:ascii="Arial" w:hAnsi="Arial" w:cs="Arial"/>
          <w:sz w:val="24"/>
          <w:szCs w:val="24"/>
        </w:rPr>
        <w:t>,</w:t>
      </w:r>
      <w:r w:rsidR="000C029A" w:rsidRPr="00E5061E">
        <w:rPr>
          <w:rFonts w:ascii="Arial" w:hAnsi="Arial" w:cs="Arial"/>
          <w:sz w:val="24"/>
          <w:szCs w:val="24"/>
        </w:rPr>
        <w:t xml:space="preserve"> estamos ante una mera dis</w:t>
      </w:r>
      <w:r w:rsidR="00564A6C" w:rsidRPr="00E5061E">
        <w:rPr>
          <w:rFonts w:ascii="Arial" w:hAnsi="Arial" w:cs="Arial"/>
          <w:sz w:val="24"/>
          <w:szCs w:val="24"/>
        </w:rPr>
        <w:t xml:space="preserve">crepancia interpretativa sobre </w:t>
      </w:r>
      <w:r w:rsidR="000C029A" w:rsidRPr="00E5061E">
        <w:rPr>
          <w:rFonts w:ascii="Arial" w:hAnsi="Arial" w:cs="Arial"/>
          <w:sz w:val="24"/>
          <w:szCs w:val="24"/>
        </w:rPr>
        <w:t>normas sustanciales aplicables y, en consecuencia, importa materia privativa de los tribunales de mérito (</w:t>
      </w:r>
      <w:r w:rsidR="00FB0BB5">
        <w:rPr>
          <w:rFonts w:ascii="Arial" w:hAnsi="Arial" w:cs="Arial"/>
          <w:sz w:val="24"/>
          <w:szCs w:val="24"/>
        </w:rPr>
        <w:t>TSJ</w:t>
      </w:r>
      <w:r w:rsidR="000C029A" w:rsidRPr="00E5061E">
        <w:rPr>
          <w:rFonts w:ascii="Arial" w:hAnsi="Arial" w:cs="Arial"/>
          <w:sz w:val="24"/>
          <w:szCs w:val="24"/>
        </w:rPr>
        <w:t xml:space="preserve"> Sala Civ. y Com. Córdoba, Sent. 43 del 20/04/2005 en “Vera Beatriz Teresa c/ I.T.T. Hartford Seguros de Vida S.A. – Ordinario – Recurso de Casación”, en Actualidad Jurídica N° 80, ps. 5048 y ss., y </w:t>
      </w:r>
      <w:r w:rsidR="00FB0BB5">
        <w:rPr>
          <w:rFonts w:ascii="Arial" w:hAnsi="Arial" w:cs="Arial"/>
          <w:sz w:val="24"/>
          <w:szCs w:val="24"/>
        </w:rPr>
        <w:t>TSJ</w:t>
      </w:r>
      <w:r w:rsidR="000C029A" w:rsidRPr="00E5061E">
        <w:rPr>
          <w:rFonts w:ascii="Arial" w:hAnsi="Arial" w:cs="Arial"/>
          <w:sz w:val="24"/>
          <w:szCs w:val="24"/>
        </w:rPr>
        <w:t xml:space="preserve"> Cba. Sala Civil,  Sent. 148, 9/12/03 en “Pereyra Oscar c/ Juan Angel Boretto – Ejecutivo – Recurso Directo”, en Actualidad Jurídica N° 48, ps. 2893 y ss.).-          </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6) Que por otra parte, se debe observar que la finalidad de carácter general que reviste el </w:t>
      </w:r>
      <w:r w:rsidR="00564A6C" w:rsidRPr="00E5061E">
        <w:rPr>
          <w:rFonts w:ascii="Arial" w:hAnsi="Arial" w:cs="Arial"/>
          <w:sz w:val="24"/>
          <w:szCs w:val="24"/>
        </w:rPr>
        <w:t>recurso</w:t>
      </w:r>
      <w:r w:rsidRPr="00E5061E">
        <w:rPr>
          <w:rFonts w:ascii="Arial" w:hAnsi="Arial" w:cs="Arial"/>
          <w:sz w:val="24"/>
          <w:szCs w:val="24"/>
        </w:rPr>
        <w:t xml:space="preserve"> de casación, es conseguir la uniformidad de la </w:t>
      </w:r>
      <w:r w:rsidR="00564A6C" w:rsidRPr="00E5061E">
        <w:rPr>
          <w:rFonts w:ascii="Arial" w:hAnsi="Arial" w:cs="Arial"/>
          <w:sz w:val="24"/>
          <w:szCs w:val="24"/>
        </w:rPr>
        <w:t>jurisprudencia</w:t>
      </w:r>
      <w:r w:rsidRPr="00E5061E">
        <w:rPr>
          <w:rFonts w:ascii="Arial" w:hAnsi="Arial" w:cs="Arial"/>
          <w:sz w:val="24"/>
          <w:szCs w:val="24"/>
        </w:rPr>
        <w:t xml:space="preserve"> y la finalidad específica</w:t>
      </w:r>
      <w:r w:rsidR="00FB0BB5">
        <w:rPr>
          <w:rFonts w:ascii="Arial" w:hAnsi="Arial" w:cs="Arial"/>
          <w:sz w:val="24"/>
          <w:szCs w:val="24"/>
        </w:rPr>
        <w:t>,</w:t>
      </w:r>
      <w:r w:rsidRPr="00E5061E">
        <w:rPr>
          <w:rFonts w:ascii="Arial" w:hAnsi="Arial" w:cs="Arial"/>
          <w:sz w:val="24"/>
          <w:szCs w:val="24"/>
        </w:rPr>
        <w:t xml:space="preserve"> es la de obtener la nulidad de una sentencia por errónea aplicación o interpretación de la norma </w:t>
      </w:r>
      <w:r w:rsidR="00564A6C" w:rsidRPr="00E5061E">
        <w:rPr>
          <w:rFonts w:ascii="Arial" w:hAnsi="Arial" w:cs="Arial"/>
          <w:sz w:val="24"/>
          <w:szCs w:val="24"/>
        </w:rPr>
        <w:t>legal</w:t>
      </w:r>
      <w:r w:rsidRPr="00E5061E">
        <w:rPr>
          <w:rFonts w:ascii="Arial" w:hAnsi="Arial" w:cs="Arial"/>
          <w:sz w:val="24"/>
          <w:szCs w:val="24"/>
        </w:rPr>
        <w:t xml:space="preserve"> </w:t>
      </w:r>
      <w:r w:rsidR="00564A6C" w:rsidRPr="00E5061E">
        <w:rPr>
          <w:rFonts w:ascii="Arial" w:hAnsi="Arial" w:cs="Arial"/>
          <w:sz w:val="24"/>
          <w:szCs w:val="24"/>
        </w:rPr>
        <w:t>sustantiva</w:t>
      </w:r>
      <w:r w:rsidR="00FB0BB5">
        <w:rPr>
          <w:rFonts w:ascii="Arial" w:hAnsi="Arial" w:cs="Arial"/>
          <w:sz w:val="24"/>
          <w:szCs w:val="24"/>
        </w:rPr>
        <w:t>,</w:t>
      </w:r>
      <w:r w:rsidRPr="00E5061E">
        <w:rPr>
          <w:rFonts w:ascii="Arial" w:hAnsi="Arial" w:cs="Arial"/>
          <w:sz w:val="24"/>
          <w:szCs w:val="24"/>
        </w:rPr>
        <w:t xml:space="preserve"> en el caso concreto</w:t>
      </w:r>
      <w:r w:rsidR="00FB0BB5">
        <w:rPr>
          <w:rFonts w:ascii="Arial" w:hAnsi="Arial" w:cs="Arial"/>
          <w:sz w:val="24"/>
          <w:szCs w:val="24"/>
        </w:rPr>
        <w:t>,</w:t>
      </w:r>
      <w:r w:rsidRPr="00E5061E">
        <w:rPr>
          <w:rFonts w:ascii="Arial" w:hAnsi="Arial" w:cs="Arial"/>
          <w:sz w:val="24"/>
          <w:szCs w:val="24"/>
        </w:rPr>
        <w:t xml:space="preserve"> fijado en sentencia definitiva por el Tribunal de mérito, lo que no acontece en autos</w:t>
      </w:r>
      <w:r w:rsidR="00FB0BB5">
        <w:rPr>
          <w:rFonts w:ascii="Arial" w:hAnsi="Arial" w:cs="Arial"/>
          <w:sz w:val="24"/>
          <w:szCs w:val="24"/>
        </w:rPr>
        <w:t>.</w:t>
      </w:r>
      <w:r w:rsidRPr="00E5061E">
        <w:rPr>
          <w:rFonts w:ascii="Arial" w:hAnsi="Arial" w:cs="Arial"/>
          <w:sz w:val="24"/>
          <w:szCs w:val="24"/>
        </w:rPr>
        <w:t xml:space="preserve"> (STJSL Nº 15/05 “VEGA, ARCENIO ANIBAL </w:t>
      </w:r>
      <w:r w:rsidR="00E074FA">
        <w:rPr>
          <w:rFonts w:ascii="Arial" w:hAnsi="Arial" w:cs="Arial"/>
          <w:sz w:val="24"/>
          <w:szCs w:val="24"/>
        </w:rPr>
        <w:t>c</w:t>
      </w:r>
      <w:r w:rsidRPr="00E5061E">
        <w:rPr>
          <w:rFonts w:ascii="Arial" w:hAnsi="Arial" w:cs="Arial"/>
          <w:sz w:val="24"/>
          <w:szCs w:val="24"/>
        </w:rPr>
        <w:t>/</w:t>
      </w:r>
      <w:r w:rsidR="00E074FA">
        <w:rPr>
          <w:rFonts w:ascii="Arial" w:hAnsi="Arial" w:cs="Arial"/>
          <w:sz w:val="24"/>
          <w:szCs w:val="24"/>
        </w:rPr>
        <w:t xml:space="preserve"> </w:t>
      </w:r>
      <w:r w:rsidRPr="00E5061E">
        <w:rPr>
          <w:rFonts w:ascii="Arial" w:hAnsi="Arial" w:cs="Arial"/>
          <w:sz w:val="24"/>
          <w:szCs w:val="24"/>
        </w:rPr>
        <w:t xml:space="preserve">BAGLEY S.A. </w:t>
      </w:r>
      <w:r w:rsidR="00E074FA">
        <w:rPr>
          <w:rFonts w:ascii="Arial" w:hAnsi="Arial" w:cs="Arial"/>
          <w:sz w:val="24"/>
          <w:szCs w:val="24"/>
        </w:rPr>
        <w:t>y/o</w:t>
      </w:r>
      <w:r w:rsidRPr="00E5061E">
        <w:rPr>
          <w:rFonts w:ascii="Arial" w:hAnsi="Arial" w:cs="Arial"/>
          <w:sz w:val="24"/>
          <w:szCs w:val="24"/>
        </w:rPr>
        <w:t xml:space="preserve"> SUS PROPIET. </w:t>
      </w:r>
      <w:r w:rsidR="00E074FA">
        <w:rPr>
          <w:rFonts w:ascii="Arial" w:hAnsi="Arial" w:cs="Arial"/>
          <w:sz w:val="24"/>
          <w:szCs w:val="24"/>
        </w:rPr>
        <w:t>y/o</w:t>
      </w:r>
      <w:r w:rsidRPr="00E5061E">
        <w:rPr>
          <w:rFonts w:ascii="Arial" w:hAnsi="Arial" w:cs="Arial"/>
          <w:sz w:val="24"/>
          <w:szCs w:val="24"/>
        </w:rPr>
        <w:t xml:space="preserve"> QUIEN RESULTE RESPONSABLE – DEM. LABORAL – RECURSO DE CASACIÓN”, 2-11-05).-</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 xml:space="preserve">En consecuencia, siendo la cuestión planteada ajena al ámbito de la casación, el medio recursivo en estudio </w:t>
      </w:r>
      <w:r w:rsidR="00564A6C" w:rsidRPr="00E5061E">
        <w:rPr>
          <w:rFonts w:ascii="Arial" w:hAnsi="Arial" w:cs="Arial"/>
          <w:sz w:val="24"/>
          <w:szCs w:val="24"/>
        </w:rPr>
        <w:t>deviene</w:t>
      </w:r>
      <w:r w:rsidRPr="00E5061E">
        <w:rPr>
          <w:rFonts w:ascii="Arial" w:hAnsi="Arial" w:cs="Arial"/>
          <w:sz w:val="24"/>
          <w:szCs w:val="24"/>
        </w:rPr>
        <w:t xml:space="preserve"> </w:t>
      </w:r>
      <w:r w:rsidR="00564A6C" w:rsidRPr="00E5061E">
        <w:rPr>
          <w:rFonts w:ascii="Arial" w:hAnsi="Arial" w:cs="Arial"/>
          <w:sz w:val="24"/>
          <w:szCs w:val="24"/>
        </w:rPr>
        <w:t>improcedente</w:t>
      </w:r>
      <w:r w:rsidRPr="00E5061E">
        <w:rPr>
          <w:rFonts w:ascii="Arial" w:hAnsi="Arial" w:cs="Arial"/>
          <w:sz w:val="24"/>
          <w:szCs w:val="24"/>
        </w:rPr>
        <w:t>, más aún</w:t>
      </w:r>
      <w:r w:rsidR="009673C5">
        <w:rPr>
          <w:rFonts w:ascii="Arial" w:hAnsi="Arial" w:cs="Arial"/>
          <w:sz w:val="24"/>
          <w:szCs w:val="24"/>
        </w:rPr>
        <w:t>,</w:t>
      </w:r>
      <w:r w:rsidRPr="00E5061E">
        <w:rPr>
          <w:rFonts w:ascii="Arial" w:hAnsi="Arial" w:cs="Arial"/>
          <w:sz w:val="24"/>
          <w:szCs w:val="24"/>
        </w:rPr>
        <w:t xml:space="preserve"> cuando el </w:t>
      </w:r>
      <w:r w:rsidR="00564A6C" w:rsidRPr="00E5061E">
        <w:rPr>
          <w:rFonts w:ascii="Arial" w:hAnsi="Arial" w:cs="Arial"/>
          <w:sz w:val="24"/>
          <w:szCs w:val="24"/>
        </w:rPr>
        <w:t>recurso</w:t>
      </w:r>
      <w:r w:rsidRPr="00E5061E">
        <w:rPr>
          <w:rFonts w:ascii="Arial" w:hAnsi="Arial" w:cs="Arial"/>
          <w:sz w:val="24"/>
          <w:szCs w:val="24"/>
        </w:rPr>
        <w:t xml:space="preserve"> de casación</w:t>
      </w:r>
      <w:r w:rsidR="00FB0BB5">
        <w:rPr>
          <w:rFonts w:ascii="Arial" w:hAnsi="Arial" w:cs="Arial"/>
          <w:sz w:val="24"/>
          <w:szCs w:val="24"/>
        </w:rPr>
        <w:t>,</w:t>
      </w:r>
      <w:r w:rsidRPr="00E5061E">
        <w:rPr>
          <w:rFonts w:ascii="Arial" w:hAnsi="Arial" w:cs="Arial"/>
          <w:sz w:val="24"/>
          <w:szCs w:val="24"/>
        </w:rPr>
        <w:t xml:space="preserve"> no </w:t>
      </w:r>
      <w:r w:rsidR="00564A6C" w:rsidRPr="00E5061E">
        <w:rPr>
          <w:rFonts w:ascii="Arial" w:hAnsi="Arial" w:cs="Arial"/>
          <w:sz w:val="24"/>
          <w:szCs w:val="24"/>
        </w:rPr>
        <w:t>procura</w:t>
      </w:r>
      <w:r w:rsidRPr="00E5061E">
        <w:rPr>
          <w:rFonts w:ascii="Arial" w:hAnsi="Arial" w:cs="Arial"/>
          <w:sz w:val="24"/>
          <w:szCs w:val="24"/>
        </w:rPr>
        <w:t xml:space="preserve"> una tercera instancia con el fin de revisar la justicia </w:t>
      </w:r>
      <w:r w:rsidR="00564A6C" w:rsidRPr="00E5061E">
        <w:rPr>
          <w:rFonts w:ascii="Arial" w:hAnsi="Arial" w:cs="Arial"/>
          <w:sz w:val="24"/>
          <w:szCs w:val="24"/>
        </w:rPr>
        <w:t>material</w:t>
      </w:r>
      <w:r w:rsidRPr="00E5061E">
        <w:rPr>
          <w:rFonts w:ascii="Arial" w:hAnsi="Arial" w:cs="Arial"/>
          <w:sz w:val="24"/>
          <w:szCs w:val="24"/>
        </w:rPr>
        <w:t xml:space="preserve"> de las sentencias de tribunales de grado, sino más bien el </w:t>
      </w:r>
      <w:r w:rsidR="00564A6C" w:rsidRPr="00E5061E">
        <w:rPr>
          <w:rFonts w:ascii="Arial" w:hAnsi="Arial" w:cs="Arial"/>
          <w:sz w:val="24"/>
          <w:szCs w:val="24"/>
        </w:rPr>
        <w:t>restablecimiento</w:t>
      </w:r>
      <w:r w:rsidRPr="00E5061E">
        <w:rPr>
          <w:rFonts w:ascii="Arial" w:hAnsi="Arial" w:cs="Arial"/>
          <w:sz w:val="24"/>
          <w:szCs w:val="24"/>
        </w:rPr>
        <w:t xml:space="preserve"> del imperio de la ley, que lleva por </w:t>
      </w:r>
      <w:r w:rsidR="00564A6C" w:rsidRPr="00E5061E">
        <w:rPr>
          <w:rFonts w:ascii="Arial" w:hAnsi="Arial" w:cs="Arial"/>
          <w:sz w:val="24"/>
          <w:szCs w:val="24"/>
        </w:rPr>
        <w:t>consiguiente</w:t>
      </w:r>
      <w:r w:rsidRPr="00E5061E">
        <w:rPr>
          <w:rFonts w:ascii="Arial" w:hAnsi="Arial" w:cs="Arial"/>
          <w:sz w:val="24"/>
          <w:szCs w:val="24"/>
        </w:rPr>
        <w:t>, una función pública con prescindencia de los intereses  de las partes</w:t>
      </w:r>
      <w:r w:rsidR="00FB0BB5">
        <w:rPr>
          <w:rFonts w:ascii="Arial" w:hAnsi="Arial" w:cs="Arial"/>
          <w:sz w:val="24"/>
          <w:szCs w:val="24"/>
        </w:rPr>
        <w:t>. (Cfr. STJSL “GARCÍ</w:t>
      </w:r>
      <w:r w:rsidRPr="00E5061E">
        <w:rPr>
          <w:rFonts w:ascii="Arial" w:hAnsi="Arial" w:cs="Arial"/>
          <w:sz w:val="24"/>
          <w:szCs w:val="24"/>
        </w:rPr>
        <w:t xml:space="preserve">A MAIZTEGUI JULIO </w:t>
      </w:r>
      <w:r w:rsidR="009673C5">
        <w:rPr>
          <w:rFonts w:ascii="Arial" w:hAnsi="Arial" w:cs="Arial"/>
          <w:sz w:val="24"/>
          <w:szCs w:val="24"/>
        </w:rPr>
        <w:t>c/ OSVALDO RUBÉ</w:t>
      </w:r>
      <w:r w:rsidRPr="00E5061E">
        <w:rPr>
          <w:rFonts w:ascii="Arial" w:hAnsi="Arial" w:cs="Arial"/>
          <w:sz w:val="24"/>
          <w:szCs w:val="24"/>
        </w:rPr>
        <w:t>N MURACT- D. EJECUTIVA</w:t>
      </w:r>
      <w:r w:rsidR="009673C5">
        <w:rPr>
          <w:rFonts w:ascii="Arial" w:hAnsi="Arial" w:cs="Arial"/>
          <w:sz w:val="24"/>
          <w:szCs w:val="24"/>
        </w:rPr>
        <w:t xml:space="preserve"> </w:t>
      </w:r>
      <w:r w:rsidRPr="00E5061E">
        <w:rPr>
          <w:rFonts w:ascii="Arial" w:hAnsi="Arial" w:cs="Arial"/>
          <w:sz w:val="24"/>
          <w:szCs w:val="24"/>
        </w:rPr>
        <w:t>- RECURSO DE CASACIÓN”, 27-02-2007).-</w:t>
      </w:r>
    </w:p>
    <w:p w:rsidR="000C029A" w:rsidRPr="00E5061E"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Así, se advierte con claridad</w:t>
      </w:r>
      <w:r w:rsidR="009673C5">
        <w:rPr>
          <w:rFonts w:ascii="Arial" w:hAnsi="Arial" w:cs="Arial"/>
          <w:sz w:val="24"/>
          <w:szCs w:val="24"/>
        </w:rPr>
        <w:t>,</w:t>
      </w:r>
      <w:r w:rsidRPr="00E5061E">
        <w:rPr>
          <w:rFonts w:ascii="Arial" w:hAnsi="Arial" w:cs="Arial"/>
          <w:sz w:val="24"/>
          <w:szCs w:val="24"/>
        </w:rPr>
        <w:t xml:space="preserve"> que el recurrente no logra demostrar el error de la sentencia atacada, atento que la misma se ajusta a la </w:t>
      </w:r>
      <w:r w:rsidRPr="00E5061E">
        <w:rPr>
          <w:rFonts w:ascii="Arial" w:hAnsi="Arial" w:cs="Arial"/>
          <w:sz w:val="24"/>
          <w:szCs w:val="24"/>
        </w:rPr>
        <w:lastRenderedPageBreak/>
        <w:t>normativa vigente  y aplicable al caso, deviniendo en consecuencia inaudibles</w:t>
      </w:r>
      <w:r w:rsidR="00FB0BB5">
        <w:rPr>
          <w:rFonts w:ascii="Arial" w:hAnsi="Arial" w:cs="Arial"/>
          <w:sz w:val="24"/>
          <w:szCs w:val="24"/>
        </w:rPr>
        <w:t>,</w:t>
      </w:r>
      <w:r w:rsidRPr="00E5061E">
        <w:rPr>
          <w:rFonts w:ascii="Arial" w:hAnsi="Arial" w:cs="Arial"/>
          <w:sz w:val="24"/>
          <w:szCs w:val="24"/>
        </w:rPr>
        <w:t xml:space="preserve"> los argumentos vertidos en la fundamentación de</w:t>
      </w:r>
      <w:r w:rsidR="00FB0BB5">
        <w:rPr>
          <w:rFonts w:ascii="Arial" w:hAnsi="Arial" w:cs="Arial"/>
          <w:sz w:val="24"/>
          <w:szCs w:val="24"/>
        </w:rPr>
        <w:t xml:space="preserve"> la medida recursiva solicitada;</w:t>
      </w:r>
      <w:r w:rsidRPr="00E5061E">
        <w:rPr>
          <w:rFonts w:ascii="Arial" w:hAnsi="Arial" w:cs="Arial"/>
          <w:sz w:val="24"/>
          <w:szCs w:val="24"/>
        </w:rPr>
        <w:t xml:space="preserve"> surgiendo así que no se dan los presupue</w:t>
      </w:r>
      <w:r w:rsidR="00FB0BB5">
        <w:rPr>
          <w:rFonts w:ascii="Arial" w:hAnsi="Arial" w:cs="Arial"/>
          <w:sz w:val="24"/>
          <w:szCs w:val="24"/>
        </w:rPr>
        <w:t>stos señalados en el art. 287 CP</w:t>
      </w:r>
      <w:r w:rsidRPr="00E5061E">
        <w:rPr>
          <w:rFonts w:ascii="Arial" w:hAnsi="Arial" w:cs="Arial"/>
          <w:sz w:val="24"/>
          <w:szCs w:val="24"/>
        </w:rPr>
        <w:t>C</w:t>
      </w:r>
      <w:r w:rsidR="00FB0BB5">
        <w:rPr>
          <w:rFonts w:ascii="Arial" w:hAnsi="Arial" w:cs="Arial"/>
          <w:sz w:val="24"/>
          <w:szCs w:val="24"/>
        </w:rPr>
        <w:t xml:space="preserve"> y </w:t>
      </w:r>
      <w:r w:rsidRPr="00E5061E">
        <w:rPr>
          <w:rFonts w:ascii="Arial" w:hAnsi="Arial" w:cs="Arial"/>
          <w:sz w:val="24"/>
          <w:szCs w:val="24"/>
        </w:rPr>
        <w:t>C</w:t>
      </w:r>
      <w:r w:rsidR="00FB0BB5">
        <w:rPr>
          <w:rFonts w:ascii="Arial" w:hAnsi="Arial" w:cs="Arial"/>
          <w:sz w:val="24"/>
          <w:szCs w:val="24"/>
        </w:rPr>
        <w:t>.</w:t>
      </w:r>
      <w:r w:rsidRPr="00E5061E">
        <w:rPr>
          <w:rFonts w:ascii="Arial" w:hAnsi="Arial" w:cs="Arial"/>
          <w:sz w:val="24"/>
          <w:szCs w:val="24"/>
        </w:rPr>
        <w:t>, por lo que corresponde desestimar el recurso articulado.-</w:t>
      </w:r>
    </w:p>
    <w:p w:rsidR="000C029A" w:rsidRDefault="000C029A" w:rsidP="00E5061E">
      <w:pPr>
        <w:spacing w:after="0" w:line="360" w:lineRule="auto"/>
        <w:ind w:firstLine="1985"/>
        <w:jc w:val="both"/>
        <w:rPr>
          <w:rFonts w:ascii="Arial" w:hAnsi="Arial" w:cs="Arial"/>
          <w:sz w:val="24"/>
          <w:szCs w:val="24"/>
        </w:rPr>
      </w:pPr>
      <w:r w:rsidRPr="00E5061E">
        <w:rPr>
          <w:rFonts w:ascii="Arial" w:hAnsi="Arial" w:cs="Arial"/>
          <w:sz w:val="24"/>
          <w:szCs w:val="24"/>
        </w:rPr>
        <w:t>Por lo expresado VOTO a esta</w:t>
      </w:r>
      <w:r w:rsidR="00564A6C" w:rsidRPr="00E5061E">
        <w:rPr>
          <w:rFonts w:ascii="Arial" w:hAnsi="Arial" w:cs="Arial"/>
          <w:sz w:val="24"/>
          <w:szCs w:val="24"/>
        </w:rPr>
        <w:t>s</w:t>
      </w:r>
      <w:r w:rsidRPr="00E5061E">
        <w:rPr>
          <w:rFonts w:ascii="Arial" w:hAnsi="Arial" w:cs="Arial"/>
          <w:sz w:val="24"/>
          <w:szCs w:val="24"/>
        </w:rPr>
        <w:t xml:space="preserve"> SEGUNDA </w:t>
      </w:r>
      <w:r w:rsidR="009673C5">
        <w:rPr>
          <w:rFonts w:ascii="Arial" w:hAnsi="Arial" w:cs="Arial"/>
          <w:sz w:val="24"/>
          <w:szCs w:val="24"/>
        </w:rPr>
        <w:t>y</w:t>
      </w:r>
      <w:r w:rsidR="00564A6C" w:rsidRPr="00E5061E">
        <w:rPr>
          <w:rFonts w:ascii="Arial" w:hAnsi="Arial" w:cs="Arial"/>
          <w:sz w:val="24"/>
          <w:szCs w:val="24"/>
        </w:rPr>
        <w:t xml:space="preserve"> TERCERA </w:t>
      </w:r>
      <w:r w:rsidR="009673C5">
        <w:rPr>
          <w:rFonts w:ascii="Arial" w:hAnsi="Arial" w:cs="Arial"/>
          <w:sz w:val="24"/>
          <w:szCs w:val="24"/>
        </w:rPr>
        <w:t>CUESTIÓN</w:t>
      </w:r>
      <w:r w:rsidRPr="00E5061E">
        <w:rPr>
          <w:rFonts w:ascii="Arial" w:hAnsi="Arial" w:cs="Arial"/>
          <w:sz w:val="24"/>
          <w:szCs w:val="24"/>
        </w:rPr>
        <w:t xml:space="preserve"> por la NEGATIVA.-</w:t>
      </w:r>
    </w:p>
    <w:p w:rsidR="00F05176" w:rsidRPr="00F77EA5" w:rsidRDefault="00A64850" w:rsidP="00F05176">
      <w:pPr>
        <w:widowControl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Las Señoras Ministros, Dra</w:t>
      </w:r>
      <w:r w:rsidRPr="00F77EA5">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GLORIA OLGA SOSA LAGO DE TARAZI</w:t>
      </w:r>
      <w:r w:rsidRPr="00F77EA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w:t>
      </w:r>
      <w:r w:rsidRPr="00F77EA5">
        <w:rPr>
          <w:rFonts w:ascii="Arial" w:eastAsia="Times New Roman" w:hAnsi="Arial" w:cs="Arial"/>
          <w:sz w:val="24"/>
          <w:szCs w:val="24"/>
          <w:lang w:val="es-ES" w:eastAsia="es-ES"/>
        </w:rPr>
        <w:t xml:space="preserve"> BEATRIZ </w:t>
      </w:r>
      <w:r>
        <w:rPr>
          <w:rFonts w:ascii="Arial" w:eastAsia="Times New Roman" w:hAnsi="Arial" w:cs="Arial"/>
          <w:sz w:val="24"/>
          <w:szCs w:val="24"/>
          <w:lang w:val="es-ES" w:eastAsia="es-ES"/>
        </w:rPr>
        <w:t xml:space="preserve"> </w:t>
      </w:r>
      <w:r w:rsidRPr="00F77EA5">
        <w:rPr>
          <w:rFonts w:ascii="Arial" w:eastAsia="Times New Roman" w:hAnsi="Arial" w:cs="Arial"/>
          <w:sz w:val="24"/>
          <w:szCs w:val="24"/>
          <w:lang w:val="es-ES" w:eastAsia="es-ES"/>
        </w:rPr>
        <w:t xml:space="preserve">AGUSTINA TARDIEU DE QUIROGA, </w:t>
      </w:r>
      <w:r w:rsidRPr="00F77EA5">
        <w:rPr>
          <w:rFonts w:ascii="Arial" w:eastAsia="Times New Roman" w:hAnsi="Arial" w:cs="Arial"/>
          <w:sz w:val="24"/>
          <w:szCs w:val="24"/>
          <w:lang w:val="es-MX" w:eastAsia="es-ES"/>
        </w:rPr>
        <w:t xml:space="preserve">comparten lo expresado por el Sr. Ministro, Dr. </w:t>
      </w:r>
      <w:r w:rsidRPr="00F77EA5">
        <w:rPr>
          <w:rFonts w:ascii="Arial" w:eastAsia="Times New Roman" w:hAnsi="Arial" w:cs="Arial"/>
          <w:sz w:val="24"/>
          <w:szCs w:val="24"/>
          <w:lang w:val="es-ES" w:eastAsia="es-ES"/>
        </w:rPr>
        <w:t xml:space="preserve">OMAR ESTEBAN URÍA y </w:t>
      </w:r>
      <w:r w:rsidRPr="00F77EA5">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Pr>
          <w:rFonts w:ascii="Arial" w:eastAsia="Times New Roman" w:hAnsi="Arial" w:cs="Arial"/>
          <w:b/>
          <w:bCs/>
          <w:sz w:val="24"/>
          <w:szCs w:val="24"/>
          <w:lang w:val="es-ES" w:eastAsia="es-ES"/>
        </w:rPr>
        <w:t xml:space="preserve"> </w:t>
      </w:r>
      <w:r w:rsidR="00F05176">
        <w:rPr>
          <w:rFonts w:ascii="Arial" w:eastAsia="Times New Roman" w:hAnsi="Arial" w:cs="Arial"/>
          <w:b/>
          <w:bCs/>
          <w:sz w:val="24"/>
          <w:szCs w:val="24"/>
          <w:lang w:val="es-ES" w:eastAsia="es-ES"/>
        </w:rPr>
        <w:t xml:space="preserve">SEGUNDA y TERCERA </w:t>
      </w:r>
      <w:r w:rsidR="00F05176" w:rsidRPr="00F77EA5">
        <w:rPr>
          <w:rFonts w:ascii="Arial" w:eastAsia="Times New Roman" w:hAnsi="Arial" w:cs="Arial"/>
          <w:b/>
          <w:bCs/>
          <w:sz w:val="24"/>
          <w:szCs w:val="24"/>
          <w:lang w:val="es-ES" w:eastAsia="es-ES"/>
        </w:rPr>
        <w:t>CUESTIÓN.-</w:t>
      </w:r>
    </w:p>
    <w:p w:rsidR="009673C5" w:rsidRDefault="009673C5" w:rsidP="009673C5">
      <w:pPr>
        <w:spacing w:after="0" w:line="360" w:lineRule="auto"/>
        <w:jc w:val="both"/>
        <w:rPr>
          <w:rFonts w:ascii="Arial" w:hAnsi="Arial" w:cs="Arial"/>
          <w:b/>
          <w:sz w:val="24"/>
          <w:szCs w:val="24"/>
          <w:u w:val="single"/>
        </w:rPr>
      </w:pPr>
    </w:p>
    <w:p w:rsidR="000C029A" w:rsidRDefault="000C029A" w:rsidP="009673C5">
      <w:pPr>
        <w:spacing w:after="0" w:line="360" w:lineRule="auto"/>
        <w:jc w:val="both"/>
        <w:rPr>
          <w:rFonts w:ascii="Arial" w:hAnsi="Arial" w:cs="Arial"/>
          <w:sz w:val="24"/>
          <w:szCs w:val="24"/>
        </w:rPr>
      </w:pPr>
      <w:r w:rsidRPr="00E5061E">
        <w:rPr>
          <w:rFonts w:ascii="Arial" w:hAnsi="Arial" w:cs="Arial"/>
          <w:b/>
          <w:sz w:val="24"/>
          <w:szCs w:val="24"/>
          <w:u w:val="single"/>
        </w:rPr>
        <w:t xml:space="preserve">A LA CUARTA </w:t>
      </w:r>
      <w:r w:rsidR="009673C5">
        <w:rPr>
          <w:rFonts w:ascii="Arial" w:hAnsi="Arial" w:cs="Arial"/>
          <w:b/>
          <w:sz w:val="24"/>
          <w:szCs w:val="24"/>
          <w:u w:val="single"/>
        </w:rPr>
        <w:t>CUESTIÓN, el Dr. OMAR ESTEBAN URÍ</w:t>
      </w:r>
      <w:r w:rsidRPr="00E5061E">
        <w:rPr>
          <w:rFonts w:ascii="Arial" w:hAnsi="Arial" w:cs="Arial"/>
          <w:b/>
          <w:sz w:val="24"/>
          <w:szCs w:val="24"/>
          <w:u w:val="single"/>
        </w:rPr>
        <w:t>A, dijo:</w:t>
      </w:r>
      <w:r w:rsidR="009673C5">
        <w:rPr>
          <w:rFonts w:ascii="Arial" w:hAnsi="Arial" w:cs="Arial"/>
          <w:sz w:val="24"/>
          <w:szCs w:val="24"/>
        </w:rPr>
        <w:t xml:space="preserve"> Que</w:t>
      </w:r>
      <w:r w:rsidRPr="00E5061E">
        <w:rPr>
          <w:rFonts w:ascii="Arial" w:hAnsi="Arial" w:cs="Arial"/>
          <w:sz w:val="24"/>
          <w:szCs w:val="24"/>
        </w:rPr>
        <w:t xml:space="preserve"> en consecuencia corresponde</w:t>
      </w:r>
      <w:r w:rsidR="009673C5">
        <w:rPr>
          <w:rFonts w:ascii="Arial" w:hAnsi="Arial" w:cs="Arial"/>
          <w:sz w:val="24"/>
          <w:szCs w:val="24"/>
        </w:rPr>
        <w:t>,</w:t>
      </w:r>
      <w:r w:rsidRPr="00E5061E">
        <w:rPr>
          <w:rFonts w:ascii="Arial" w:hAnsi="Arial" w:cs="Arial"/>
          <w:sz w:val="24"/>
          <w:szCs w:val="24"/>
        </w:rPr>
        <w:t xml:space="preserve"> rechazar el rec</w:t>
      </w:r>
      <w:r w:rsidR="009673C5">
        <w:rPr>
          <w:rFonts w:ascii="Arial" w:hAnsi="Arial" w:cs="Arial"/>
          <w:sz w:val="24"/>
          <w:szCs w:val="24"/>
        </w:rPr>
        <w:t>urso de casación articulado. ASÍ</w:t>
      </w:r>
      <w:r w:rsidRPr="00E5061E">
        <w:rPr>
          <w:rFonts w:ascii="Arial" w:hAnsi="Arial" w:cs="Arial"/>
          <w:sz w:val="24"/>
          <w:szCs w:val="24"/>
        </w:rPr>
        <w:t xml:space="preserve"> LO VOTO.-</w:t>
      </w:r>
    </w:p>
    <w:p w:rsidR="00F05176" w:rsidRPr="00F77EA5" w:rsidRDefault="00A64850" w:rsidP="00F05176">
      <w:pPr>
        <w:widowControl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Las Señoras Ministros, Dra</w:t>
      </w:r>
      <w:r w:rsidRPr="00F77EA5">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GLORIA OLGA SOSA LAGO DE TARAZI</w:t>
      </w:r>
      <w:r w:rsidRPr="00F77EA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w:t>
      </w:r>
      <w:r w:rsidRPr="00F77EA5">
        <w:rPr>
          <w:rFonts w:ascii="Arial" w:eastAsia="Times New Roman" w:hAnsi="Arial" w:cs="Arial"/>
          <w:sz w:val="24"/>
          <w:szCs w:val="24"/>
          <w:lang w:val="es-ES" w:eastAsia="es-ES"/>
        </w:rPr>
        <w:t xml:space="preserve"> BEATRIZ </w:t>
      </w:r>
      <w:r>
        <w:rPr>
          <w:rFonts w:ascii="Arial" w:eastAsia="Times New Roman" w:hAnsi="Arial" w:cs="Arial"/>
          <w:sz w:val="24"/>
          <w:szCs w:val="24"/>
          <w:lang w:val="es-ES" w:eastAsia="es-ES"/>
        </w:rPr>
        <w:t xml:space="preserve"> </w:t>
      </w:r>
      <w:r w:rsidRPr="00F77EA5">
        <w:rPr>
          <w:rFonts w:ascii="Arial" w:eastAsia="Times New Roman" w:hAnsi="Arial" w:cs="Arial"/>
          <w:sz w:val="24"/>
          <w:szCs w:val="24"/>
          <w:lang w:val="es-ES" w:eastAsia="es-ES"/>
        </w:rPr>
        <w:t xml:space="preserve">AGUSTINA TARDIEU DE QUIROGA, </w:t>
      </w:r>
      <w:r w:rsidRPr="00F77EA5">
        <w:rPr>
          <w:rFonts w:ascii="Arial" w:eastAsia="Times New Roman" w:hAnsi="Arial" w:cs="Arial"/>
          <w:sz w:val="24"/>
          <w:szCs w:val="24"/>
          <w:lang w:val="es-MX" w:eastAsia="es-ES"/>
        </w:rPr>
        <w:t xml:space="preserve">comparten lo expresado por el Sr. Ministro, Dr. </w:t>
      </w:r>
      <w:r w:rsidRPr="00F77EA5">
        <w:rPr>
          <w:rFonts w:ascii="Arial" w:eastAsia="Times New Roman" w:hAnsi="Arial" w:cs="Arial"/>
          <w:sz w:val="24"/>
          <w:szCs w:val="24"/>
          <w:lang w:val="es-ES" w:eastAsia="es-ES"/>
        </w:rPr>
        <w:t xml:space="preserve">OMAR ESTEBAN URÍA y </w:t>
      </w:r>
      <w:r w:rsidRPr="00F77EA5">
        <w:rPr>
          <w:rFonts w:ascii="Arial" w:eastAsia="Times New Roman" w:hAnsi="Arial" w:cs="Arial"/>
          <w:sz w:val="24"/>
          <w:szCs w:val="24"/>
          <w:lang w:val="es-MX" w:eastAsia="es-ES"/>
        </w:rPr>
        <w:t>votan en igual sentido a esta</w:t>
      </w:r>
      <w:r>
        <w:rPr>
          <w:rFonts w:ascii="Arial" w:eastAsia="Times New Roman" w:hAnsi="Arial" w:cs="Arial"/>
          <w:b/>
          <w:bCs/>
          <w:sz w:val="24"/>
          <w:szCs w:val="24"/>
          <w:lang w:val="es-ES" w:eastAsia="es-ES"/>
        </w:rPr>
        <w:t xml:space="preserve"> </w:t>
      </w:r>
      <w:r w:rsidR="00F05176">
        <w:rPr>
          <w:rFonts w:ascii="Arial" w:eastAsia="Times New Roman" w:hAnsi="Arial" w:cs="Arial"/>
          <w:b/>
          <w:bCs/>
          <w:sz w:val="24"/>
          <w:szCs w:val="24"/>
          <w:lang w:val="es-ES" w:eastAsia="es-ES"/>
        </w:rPr>
        <w:t>CUARTA</w:t>
      </w:r>
      <w:r w:rsidR="00F05176" w:rsidRPr="00F77EA5">
        <w:rPr>
          <w:rFonts w:ascii="Arial" w:eastAsia="Times New Roman" w:hAnsi="Arial" w:cs="Arial"/>
          <w:b/>
          <w:bCs/>
          <w:sz w:val="24"/>
          <w:szCs w:val="24"/>
          <w:lang w:val="es-ES" w:eastAsia="es-ES"/>
        </w:rPr>
        <w:t xml:space="preserve"> CUESTIÓN.-</w:t>
      </w:r>
    </w:p>
    <w:p w:rsidR="00F01F55" w:rsidRDefault="00F01F55" w:rsidP="009673C5">
      <w:pPr>
        <w:spacing w:after="0" w:line="360" w:lineRule="auto"/>
        <w:jc w:val="both"/>
        <w:rPr>
          <w:rFonts w:ascii="Arial" w:hAnsi="Arial" w:cs="Arial"/>
          <w:b/>
          <w:sz w:val="24"/>
          <w:szCs w:val="24"/>
          <w:u w:val="single"/>
        </w:rPr>
      </w:pPr>
    </w:p>
    <w:p w:rsidR="00C67739" w:rsidRDefault="009673C5" w:rsidP="009673C5">
      <w:pPr>
        <w:spacing w:after="0" w:line="360" w:lineRule="auto"/>
        <w:jc w:val="both"/>
        <w:rPr>
          <w:rFonts w:ascii="Arial" w:hAnsi="Arial" w:cs="Arial"/>
          <w:sz w:val="24"/>
          <w:szCs w:val="24"/>
        </w:rPr>
      </w:pPr>
      <w:r>
        <w:rPr>
          <w:rFonts w:ascii="Arial" w:hAnsi="Arial" w:cs="Arial"/>
          <w:b/>
          <w:sz w:val="24"/>
          <w:szCs w:val="24"/>
          <w:u w:val="single"/>
        </w:rPr>
        <w:t>A LA QUINTA CUESTIÓN, el Dr. OMAR ESTEBAN URÍ</w:t>
      </w:r>
      <w:r w:rsidR="00C67739" w:rsidRPr="00E5061E">
        <w:rPr>
          <w:rFonts w:ascii="Arial" w:hAnsi="Arial" w:cs="Arial"/>
          <w:b/>
          <w:sz w:val="24"/>
          <w:szCs w:val="24"/>
          <w:u w:val="single"/>
        </w:rPr>
        <w:t>A</w:t>
      </w:r>
      <w:r>
        <w:rPr>
          <w:rFonts w:ascii="Arial" w:hAnsi="Arial" w:cs="Arial"/>
          <w:b/>
          <w:sz w:val="24"/>
          <w:szCs w:val="24"/>
          <w:u w:val="single"/>
        </w:rPr>
        <w:t>,</w:t>
      </w:r>
      <w:r w:rsidR="00C67739" w:rsidRPr="00E5061E">
        <w:rPr>
          <w:rFonts w:ascii="Arial" w:hAnsi="Arial" w:cs="Arial"/>
          <w:b/>
          <w:sz w:val="24"/>
          <w:szCs w:val="24"/>
          <w:u w:val="single"/>
        </w:rPr>
        <w:t xml:space="preserve"> dijo:</w:t>
      </w:r>
      <w:r>
        <w:rPr>
          <w:rFonts w:ascii="Arial" w:hAnsi="Arial" w:cs="Arial"/>
          <w:sz w:val="24"/>
          <w:szCs w:val="24"/>
        </w:rPr>
        <w:t xml:space="preserve"> Costas a la recurrente vencida</w:t>
      </w:r>
      <w:r w:rsidR="00C67739" w:rsidRPr="00E5061E">
        <w:rPr>
          <w:rFonts w:ascii="Arial" w:hAnsi="Arial" w:cs="Arial"/>
          <w:sz w:val="24"/>
          <w:szCs w:val="24"/>
        </w:rPr>
        <w:t xml:space="preserve"> </w:t>
      </w:r>
      <w:r w:rsidR="00486157" w:rsidRPr="00E5061E">
        <w:rPr>
          <w:rFonts w:ascii="Arial" w:hAnsi="Arial" w:cs="Arial"/>
          <w:sz w:val="24"/>
          <w:szCs w:val="24"/>
        </w:rPr>
        <w:t>(arts. 68 y 69 del CPC y C.).  ASÍ LO VOTO.-</w:t>
      </w:r>
    </w:p>
    <w:p w:rsidR="00F05176" w:rsidRDefault="00A64850" w:rsidP="00F05176">
      <w:pPr>
        <w:widowControl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Las Señoras Ministros, Dra</w:t>
      </w:r>
      <w:r w:rsidRPr="00F77EA5">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GLORIA OLGA SOSA LAGO DE TARAZI</w:t>
      </w:r>
      <w:r w:rsidRPr="00F77EA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w:t>
      </w:r>
      <w:r w:rsidRPr="00F77EA5">
        <w:rPr>
          <w:rFonts w:ascii="Arial" w:eastAsia="Times New Roman" w:hAnsi="Arial" w:cs="Arial"/>
          <w:sz w:val="24"/>
          <w:szCs w:val="24"/>
          <w:lang w:val="es-ES" w:eastAsia="es-ES"/>
        </w:rPr>
        <w:t xml:space="preserve"> BEATRIZ </w:t>
      </w:r>
      <w:r>
        <w:rPr>
          <w:rFonts w:ascii="Arial" w:eastAsia="Times New Roman" w:hAnsi="Arial" w:cs="Arial"/>
          <w:sz w:val="24"/>
          <w:szCs w:val="24"/>
          <w:lang w:val="es-ES" w:eastAsia="es-ES"/>
        </w:rPr>
        <w:t xml:space="preserve"> </w:t>
      </w:r>
      <w:r w:rsidRPr="00F77EA5">
        <w:rPr>
          <w:rFonts w:ascii="Arial" w:eastAsia="Times New Roman" w:hAnsi="Arial" w:cs="Arial"/>
          <w:sz w:val="24"/>
          <w:szCs w:val="24"/>
          <w:lang w:val="es-ES" w:eastAsia="es-ES"/>
        </w:rPr>
        <w:t xml:space="preserve">AGUSTINA TARDIEU DE QUIROGA, </w:t>
      </w:r>
      <w:r w:rsidRPr="00F77EA5">
        <w:rPr>
          <w:rFonts w:ascii="Arial" w:eastAsia="Times New Roman" w:hAnsi="Arial" w:cs="Arial"/>
          <w:sz w:val="24"/>
          <w:szCs w:val="24"/>
          <w:lang w:val="es-MX" w:eastAsia="es-ES"/>
        </w:rPr>
        <w:t xml:space="preserve">comparten lo expresado por el Sr. Ministro, Dr. </w:t>
      </w:r>
      <w:r w:rsidRPr="00F77EA5">
        <w:rPr>
          <w:rFonts w:ascii="Arial" w:eastAsia="Times New Roman" w:hAnsi="Arial" w:cs="Arial"/>
          <w:sz w:val="24"/>
          <w:szCs w:val="24"/>
          <w:lang w:val="es-ES" w:eastAsia="es-ES"/>
        </w:rPr>
        <w:t xml:space="preserve">OMAR ESTEBAN URÍA y </w:t>
      </w:r>
      <w:r w:rsidRPr="00F77EA5">
        <w:rPr>
          <w:rFonts w:ascii="Arial" w:eastAsia="Times New Roman" w:hAnsi="Arial" w:cs="Arial"/>
          <w:sz w:val="24"/>
          <w:szCs w:val="24"/>
          <w:lang w:val="es-MX" w:eastAsia="es-ES"/>
        </w:rPr>
        <w:t>votan en igual sentido a esta</w:t>
      </w:r>
      <w:r>
        <w:rPr>
          <w:rFonts w:ascii="Arial" w:eastAsia="Times New Roman" w:hAnsi="Arial" w:cs="Arial"/>
          <w:b/>
          <w:bCs/>
          <w:sz w:val="24"/>
          <w:szCs w:val="24"/>
          <w:lang w:val="es-ES" w:eastAsia="es-ES"/>
        </w:rPr>
        <w:t xml:space="preserve"> </w:t>
      </w:r>
      <w:r w:rsidR="00F05176">
        <w:rPr>
          <w:rFonts w:ascii="Arial" w:eastAsia="Times New Roman" w:hAnsi="Arial" w:cs="Arial"/>
          <w:b/>
          <w:bCs/>
          <w:sz w:val="24"/>
          <w:szCs w:val="24"/>
          <w:lang w:val="es-ES" w:eastAsia="es-ES"/>
        </w:rPr>
        <w:t>QUINTA</w:t>
      </w:r>
      <w:r w:rsidR="00F05176" w:rsidRPr="00F77EA5">
        <w:rPr>
          <w:rFonts w:ascii="Arial" w:eastAsia="Times New Roman" w:hAnsi="Arial" w:cs="Arial"/>
          <w:b/>
          <w:bCs/>
          <w:sz w:val="24"/>
          <w:szCs w:val="24"/>
          <w:lang w:val="es-ES" w:eastAsia="es-ES"/>
        </w:rPr>
        <w:t xml:space="preserve"> CUESTIÓN.-</w:t>
      </w:r>
    </w:p>
    <w:p w:rsidR="00F05176" w:rsidRPr="0004534B" w:rsidRDefault="00F05176" w:rsidP="00F05176">
      <w:pPr>
        <w:widowControl w:val="0"/>
        <w:spacing w:after="0" w:line="360" w:lineRule="auto"/>
        <w:ind w:firstLine="1985"/>
        <w:jc w:val="both"/>
        <w:rPr>
          <w:rFonts w:ascii="Arial" w:eastAsia="Times New Roman" w:hAnsi="Arial" w:cs="Arial"/>
          <w:bCs/>
          <w:sz w:val="24"/>
          <w:szCs w:val="24"/>
          <w:lang w:val="es-ES" w:eastAsia="es-ES"/>
        </w:rPr>
      </w:pPr>
      <w:r w:rsidRPr="0004534B">
        <w:rPr>
          <w:rFonts w:ascii="Arial" w:eastAsia="Times New Roman" w:hAnsi="Arial" w:cs="Arial"/>
          <w:bCs/>
          <w:sz w:val="24"/>
          <w:szCs w:val="24"/>
          <w:lang w:val="es-ES" w:eastAsia="es-ES"/>
        </w:rPr>
        <w:t>Con lo que se da por finalizado el acto, disponiendo los Sres. Ministros la Sentencia que va a continuación</w:t>
      </w:r>
    </w:p>
    <w:p w:rsidR="00F05176" w:rsidRPr="0004534B" w:rsidRDefault="00F05176" w:rsidP="00F05176">
      <w:pPr>
        <w:widowControl w:val="0"/>
        <w:spacing w:after="0" w:line="360" w:lineRule="auto"/>
        <w:ind w:firstLine="1985"/>
        <w:jc w:val="both"/>
        <w:rPr>
          <w:rFonts w:ascii="Arial" w:eastAsia="Times New Roman" w:hAnsi="Arial" w:cs="Arial"/>
          <w:bCs/>
          <w:sz w:val="24"/>
          <w:szCs w:val="24"/>
          <w:lang w:val="es-ES" w:eastAsia="es-ES"/>
        </w:rPr>
      </w:pPr>
    </w:p>
    <w:p w:rsidR="00F05176" w:rsidRPr="0004534B" w:rsidRDefault="00F05176" w:rsidP="00F05176">
      <w:pPr>
        <w:widowControl w:val="0"/>
        <w:spacing w:after="0" w:line="360" w:lineRule="auto"/>
        <w:jc w:val="both"/>
        <w:rPr>
          <w:rFonts w:ascii="Arial" w:eastAsia="Times New Roman" w:hAnsi="Arial" w:cs="Arial"/>
          <w:b/>
          <w:bCs/>
          <w:sz w:val="24"/>
          <w:szCs w:val="24"/>
          <w:lang w:val="es-ES" w:eastAsia="es-ES"/>
        </w:rPr>
      </w:pPr>
      <w:r w:rsidRPr="0004534B">
        <w:rPr>
          <w:rFonts w:ascii="Arial" w:eastAsia="Times New Roman" w:hAnsi="Arial" w:cs="Arial"/>
          <w:b/>
          <w:bCs/>
          <w:sz w:val="24"/>
          <w:szCs w:val="24"/>
          <w:lang w:val="es-ES" w:eastAsia="es-ES"/>
        </w:rPr>
        <w:t>San Luis,</w:t>
      </w:r>
      <w:r w:rsidR="00145BF6">
        <w:rPr>
          <w:rFonts w:ascii="Arial" w:eastAsia="Times New Roman" w:hAnsi="Arial" w:cs="Arial"/>
          <w:b/>
          <w:bCs/>
          <w:sz w:val="24"/>
          <w:szCs w:val="24"/>
          <w:lang w:val="es-ES" w:eastAsia="es-ES"/>
        </w:rPr>
        <w:t xml:space="preserve"> diecinueve </w:t>
      </w:r>
      <w:r w:rsidRPr="0004534B">
        <w:rPr>
          <w:rFonts w:ascii="Arial" w:eastAsia="Times New Roman" w:hAnsi="Arial" w:cs="Arial"/>
          <w:b/>
          <w:bCs/>
          <w:sz w:val="24"/>
          <w:szCs w:val="24"/>
          <w:lang w:val="es-ES" w:eastAsia="es-ES"/>
        </w:rPr>
        <w:t>de junio de dos mil diecisiete.-</w:t>
      </w:r>
    </w:p>
    <w:p w:rsidR="00F05176" w:rsidRDefault="00F05176" w:rsidP="00F05176">
      <w:pPr>
        <w:widowControl w:val="0"/>
        <w:spacing w:after="0" w:line="360" w:lineRule="auto"/>
        <w:ind w:firstLine="1985"/>
        <w:jc w:val="both"/>
        <w:rPr>
          <w:rFonts w:ascii="Arial" w:hAnsi="Arial" w:cs="Arial"/>
          <w:sz w:val="24"/>
          <w:szCs w:val="24"/>
        </w:rPr>
      </w:pPr>
      <w:r w:rsidRPr="0004534B">
        <w:rPr>
          <w:rFonts w:ascii="Arial" w:eastAsia="Times New Roman" w:hAnsi="Arial" w:cs="Arial"/>
          <w:b/>
          <w:bCs/>
          <w:sz w:val="24"/>
          <w:szCs w:val="24"/>
          <w:u w:val="single"/>
          <w:lang w:val="es-ES" w:eastAsia="es-ES"/>
        </w:rPr>
        <w:t>Y VISTOS</w:t>
      </w:r>
      <w:r w:rsidRPr="0004534B">
        <w:rPr>
          <w:rFonts w:ascii="Arial" w:eastAsia="Times New Roman" w:hAnsi="Arial" w:cs="Arial"/>
          <w:b/>
          <w:bCs/>
          <w:sz w:val="24"/>
          <w:szCs w:val="24"/>
          <w:lang w:val="es-ES" w:eastAsia="es-ES"/>
        </w:rPr>
        <w:t>:</w:t>
      </w:r>
      <w:r w:rsidRPr="0004534B">
        <w:rPr>
          <w:rFonts w:ascii="Arial" w:eastAsia="Times New Roman" w:hAnsi="Arial" w:cs="Arial"/>
          <w:bCs/>
          <w:sz w:val="24"/>
          <w:szCs w:val="24"/>
          <w:lang w:val="es-ES" w:eastAsia="es-ES"/>
        </w:rPr>
        <w:t xml:space="preserve"> En mérito al resultado obtenido en la votación del Acuerdo que antecede, </w:t>
      </w:r>
      <w:r w:rsidRPr="0004534B">
        <w:rPr>
          <w:rFonts w:ascii="Arial" w:eastAsia="Times New Roman" w:hAnsi="Arial" w:cs="Arial"/>
          <w:b/>
          <w:bCs/>
          <w:sz w:val="24"/>
          <w:szCs w:val="24"/>
          <w:u w:val="single"/>
          <w:lang w:val="es-ES" w:eastAsia="es-ES"/>
        </w:rPr>
        <w:t>SE RESUELVE:</w:t>
      </w:r>
      <w:r w:rsidRPr="0004534B">
        <w:rPr>
          <w:rFonts w:ascii="Arial" w:eastAsia="Times New Roman" w:hAnsi="Arial" w:cs="Arial"/>
          <w:bCs/>
          <w:sz w:val="24"/>
          <w:szCs w:val="24"/>
          <w:lang w:val="es-ES" w:eastAsia="es-ES"/>
        </w:rPr>
        <w:t xml:space="preserve"> </w:t>
      </w:r>
      <w:r>
        <w:rPr>
          <w:rFonts w:ascii="Arial" w:hAnsi="Arial" w:cs="Arial"/>
          <w:sz w:val="24"/>
          <w:szCs w:val="24"/>
          <w:lang w:val="es-ES"/>
        </w:rPr>
        <w:t>I</w:t>
      </w:r>
      <w:r w:rsidRPr="00241784">
        <w:rPr>
          <w:rFonts w:ascii="Arial" w:hAnsi="Arial" w:cs="Arial"/>
          <w:sz w:val="24"/>
          <w:szCs w:val="24"/>
          <w:lang w:val="es-ES"/>
        </w:rPr>
        <w:t>)</w:t>
      </w:r>
      <w:r w:rsidRPr="003D7485">
        <w:rPr>
          <w:szCs w:val="24"/>
        </w:rPr>
        <w:t xml:space="preserve"> </w:t>
      </w:r>
      <w:r>
        <w:rPr>
          <w:rFonts w:ascii="Arial" w:hAnsi="Arial" w:cs="Arial"/>
          <w:sz w:val="24"/>
          <w:szCs w:val="24"/>
        </w:rPr>
        <w:t xml:space="preserve">Rechazar </w:t>
      </w:r>
      <w:r w:rsidRPr="003D7485">
        <w:rPr>
          <w:rFonts w:ascii="Arial" w:hAnsi="Arial" w:cs="Arial"/>
          <w:sz w:val="24"/>
          <w:szCs w:val="24"/>
        </w:rPr>
        <w:t xml:space="preserve">el recurso de Casación </w:t>
      </w:r>
      <w:r>
        <w:rPr>
          <w:rFonts w:ascii="Arial" w:hAnsi="Arial" w:cs="Arial"/>
          <w:sz w:val="24"/>
          <w:szCs w:val="24"/>
        </w:rPr>
        <w:t>articulado.-</w:t>
      </w:r>
    </w:p>
    <w:p w:rsidR="00F01F55" w:rsidRDefault="00F01F55" w:rsidP="00F01F55">
      <w:pPr>
        <w:widowControl w:val="0"/>
        <w:spacing w:after="0" w:line="360" w:lineRule="auto"/>
        <w:jc w:val="both"/>
        <w:rPr>
          <w:rFonts w:ascii="Arial" w:hAnsi="Arial" w:cs="Arial"/>
          <w:sz w:val="24"/>
          <w:szCs w:val="24"/>
        </w:rPr>
      </w:pPr>
      <w:r>
        <w:rPr>
          <w:rFonts w:ascii="Arial" w:hAnsi="Arial" w:cs="Arial"/>
          <w:sz w:val="24"/>
          <w:szCs w:val="24"/>
        </w:rPr>
        <w:lastRenderedPageBreak/>
        <w:t>///…</w:t>
      </w:r>
    </w:p>
    <w:p w:rsidR="00F05176" w:rsidRDefault="00F05176" w:rsidP="00F05176">
      <w:pPr>
        <w:widowControl w:val="0"/>
        <w:spacing w:after="0" w:line="360" w:lineRule="auto"/>
        <w:ind w:firstLine="1985"/>
        <w:jc w:val="both"/>
        <w:rPr>
          <w:rFonts w:ascii="Arial" w:hAnsi="Arial" w:cs="Arial"/>
          <w:sz w:val="24"/>
          <w:szCs w:val="24"/>
        </w:rPr>
      </w:pPr>
      <w:r>
        <w:rPr>
          <w:rFonts w:ascii="Arial" w:hAnsi="Arial" w:cs="Arial"/>
          <w:sz w:val="24"/>
          <w:szCs w:val="24"/>
        </w:rPr>
        <w:t xml:space="preserve">II) Costas </w:t>
      </w:r>
      <w:r w:rsidRPr="003D7485">
        <w:rPr>
          <w:rFonts w:ascii="Arial" w:hAnsi="Arial" w:cs="Arial"/>
          <w:sz w:val="24"/>
          <w:szCs w:val="24"/>
        </w:rPr>
        <w:t>a</w:t>
      </w:r>
      <w:r>
        <w:rPr>
          <w:rFonts w:ascii="Arial" w:hAnsi="Arial" w:cs="Arial"/>
          <w:sz w:val="24"/>
          <w:szCs w:val="24"/>
        </w:rPr>
        <w:t xml:space="preserve"> </w:t>
      </w:r>
      <w:r w:rsidRPr="003D7485">
        <w:rPr>
          <w:rFonts w:ascii="Arial" w:hAnsi="Arial" w:cs="Arial"/>
          <w:sz w:val="24"/>
          <w:szCs w:val="24"/>
        </w:rPr>
        <w:t>l</w:t>
      </w:r>
      <w:r>
        <w:rPr>
          <w:rFonts w:ascii="Arial" w:hAnsi="Arial" w:cs="Arial"/>
          <w:sz w:val="24"/>
          <w:szCs w:val="24"/>
        </w:rPr>
        <w:t>a</w:t>
      </w:r>
      <w:r w:rsidRPr="003D7485">
        <w:rPr>
          <w:rFonts w:ascii="Arial" w:hAnsi="Arial" w:cs="Arial"/>
          <w:sz w:val="24"/>
          <w:szCs w:val="24"/>
        </w:rPr>
        <w:t xml:space="preserve"> recurrente </w:t>
      </w:r>
      <w:r>
        <w:rPr>
          <w:rFonts w:ascii="Arial" w:hAnsi="Arial" w:cs="Arial"/>
          <w:sz w:val="24"/>
          <w:szCs w:val="24"/>
        </w:rPr>
        <w:t>vencida.-</w:t>
      </w:r>
    </w:p>
    <w:p w:rsidR="00F05176" w:rsidRDefault="00F05176" w:rsidP="00F05176">
      <w:pPr>
        <w:widowControl w:val="0"/>
        <w:spacing w:after="0" w:line="360" w:lineRule="auto"/>
        <w:ind w:firstLine="1985"/>
        <w:jc w:val="both"/>
        <w:rPr>
          <w:rFonts w:ascii="Arial" w:eastAsia="Times New Roman" w:hAnsi="Arial" w:cs="Arial"/>
          <w:bCs/>
          <w:sz w:val="24"/>
          <w:szCs w:val="24"/>
          <w:lang w:val="es-ES" w:eastAsia="es-ES"/>
        </w:rPr>
      </w:pPr>
      <w:r w:rsidRPr="0004534B">
        <w:rPr>
          <w:rFonts w:ascii="Arial" w:eastAsia="Times New Roman" w:hAnsi="Arial" w:cs="Arial"/>
          <w:bCs/>
          <w:sz w:val="24"/>
          <w:szCs w:val="24"/>
          <w:lang w:val="es-ES" w:eastAsia="es-ES"/>
        </w:rPr>
        <w:t>REGÍSTRESE y NOTIFÍQUESE.-</w:t>
      </w:r>
    </w:p>
    <w:p w:rsidR="00F05176" w:rsidRDefault="00F05176" w:rsidP="00F05176">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 firma la Dra. LILIA ANA NOVILLO, por encontrarse excusada.-</w:t>
      </w:r>
    </w:p>
    <w:p w:rsidR="00F05176" w:rsidRDefault="00F05176" w:rsidP="00F05176">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F05176" w:rsidRPr="0004534B" w:rsidRDefault="00F05176" w:rsidP="00F05176">
      <w:pPr>
        <w:widowControl w:val="0"/>
        <w:spacing w:after="0" w:line="360" w:lineRule="auto"/>
        <w:jc w:val="both"/>
        <w:rPr>
          <w:rFonts w:ascii="Arial" w:eastAsia="Times New Roman" w:hAnsi="Arial" w:cs="Arial"/>
          <w:bCs/>
          <w:sz w:val="24"/>
          <w:szCs w:val="24"/>
          <w:lang w:val="es-ES" w:eastAsia="es-ES"/>
        </w:rPr>
      </w:pPr>
    </w:p>
    <w:p w:rsidR="00F05176" w:rsidRPr="0004534B" w:rsidRDefault="00F05176" w:rsidP="00F05176">
      <w:pPr>
        <w:pBdr>
          <w:top w:val="single" w:sz="4" w:space="2" w:color="auto"/>
        </w:pBdr>
        <w:spacing w:after="0" w:line="240" w:lineRule="auto"/>
        <w:jc w:val="both"/>
        <w:rPr>
          <w:rFonts w:ascii="Times New Roman" w:eastAsia="Times New Roman" w:hAnsi="Times New Roman"/>
          <w:sz w:val="16"/>
          <w:szCs w:val="16"/>
          <w:lang w:val="es-ES" w:eastAsia="es-ES"/>
        </w:rPr>
      </w:pPr>
    </w:p>
    <w:p w:rsidR="00F05176" w:rsidRPr="0004534B" w:rsidRDefault="00F05176" w:rsidP="00F05176">
      <w:pPr>
        <w:spacing w:after="0" w:line="240" w:lineRule="auto"/>
        <w:jc w:val="both"/>
        <w:rPr>
          <w:rFonts w:ascii="Times New Roman" w:eastAsia="Times New Roman" w:hAnsi="Times New Roman"/>
          <w:sz w:val="24"/>
          <w:szCs w:val="24"/>
          <w:lang w:val="es-ES" w:eastAsia="es-ES"/>
        </w:rPr>
      </w:pPr>
      <w:r w:rsidRPr="0004534B">
        <w:rPr>
          <w:rFonts w:ascii="Times New Roman" w:eastAsia="Times New Roman" w:hAnsi="Times New Roman"/>
          <w:i/>
          <w:sz w:val="16"/>
          <w:szCs w:val="16"/>
          <w:lang w:val="es-ES" w:eastAsia="es-ES"/>
        </w:rPr>
        <w:t xml:space="preserve">La presente Resolución se encuentra firmada digitalmente por los Sres. Ministros del Superior Tribunal de Justicia, Dres. OMAR ESTEBAN URÍA, </w:t>
      </w:r>
      <w:r>
        <w:rPr>
          <w:rFonts w:ascii="Times New Roman" w:eastAsia="Times New Roman" w:hAnsi="Times New Roman"/>
          <w:i/>
          <w:sz w:val="16"/>
          <w:szCs w:val="16"/>
          <w:lang w:val="es-ES" w:eastAsia="es-ES"/>
        </w:rPr>
        <w:t xml:space="preserve"> </w:t>
      </w:r>
      <w:r w:rsidRPr="0004534B">
        <w:rPr>
          <w:rFonts w:ascii="Times New Roman" w:eastAsia="Times New Roman" w:hAnsi="Times New Roman"/>
          <w:i/>
          <w:sz w:val="16"/>
          <w:szCs w:val="16"/>
          <w:lang w:val="es-ES" w:eastAsia="es-ES"/>
        </w:rPr>
        <w:t>BEATRIZ AGUSTINA TARDIEU DE QUIROGA</w:t>
      </w:r>
      <w:r>
        <w:rPr>
          <w:rFonts w:ascii="Times New Roman" w:eastAsia="Times New Roman" w:hAnsi="Times New Roman"/>
          <w:i/>
          <w:sz w:val="16"/>
          <w:szCs w:val="16"/>
          <w:lang w:val="es-ES" w:eastAsia="es-ES"/>
        </w:rPr>
        <w:t xml:space="preserve"> y GLORIA OLGA SOSA LAGO DE TARAZI</w:t>
      </w:r>
      <w:r w:rsidRPr="0004534B">
        <w:rPr>
          <w:rFonts w:ascii="Times New Roman" w:eastAsia="Times New Roman" w:hAnsi="Times New Roman"/>
          <w:i/>
          <w:sz w:val="16"/>
          <w:szCs w:val="16"/>
          <w:lang w:val="es-ES" w:eastAsia="es-ES"/>
        </w:rPr>
        <w:t>, en el sistema de Gestión Informático del Poder Judicial de la Provincia de San Luis.-</w:t>
      </w:r>
    </w:p>
    <w:p w:rsidR="00F05176" w:rsidRPr="00F77EA5" w:rsidRDefault="00F05176" w:rsidP="00F05176">
      <w:pPr>
        <w:widowControl w:val="0"/>
        <w:spacing w:after="0" w:line="360" w:lineRule="auto"/>
        <w:ind w:firstLine="1985"/>
        <w:jc w:val="both"/>
        <w:rPr>
          <w:rFonts w:ascii="Arial" w:eastAsia="Times New Roman" w:hAnsi="Arial" w:cs="Arial"/>
          <w:b/>
          <w:bCs/>
          <w:sz w:val="24"/>
          <w:szCs w:val="24"/>
          <w:lang w:val="es-ES" w:eastAsia="es-ES"/>
        </w:rPr>
      </w:pPr>
    </w:p>
    <w:p w:rsidR="00F05176" w:rsidRPr="00F77EA5" w:rsidRDefault="00F05176" w:rsidP="00F05176">
      <w:pPr>
        <w:widowControl w:val="0"/>
        <w:spacing w:after="0" w:line="360" w:lineRule="auto"/>
        <w:ind w:firstLine="1985"/>
        <w:jc w:val="both"/>
        <w:rPr>
          <w:rFonts w:ascii="Arial" w:eastAsia="Times New Roman" w:hAnsi="Arial" w:cs="Arial"/>
          <w:b/>
          <w:bCs/>
          <w:sz w:val="24"/>
          <w:szCs w:val="24"/>
          <w:lang w:val="es-ES" w:eastAsia="es-ES"/>
        </w:rPr>
      </w:pPr>
    </w:p>
    <w:p w:rsidR="00F05176" w:rsidRPr="00F05176" w:rsidRDefault="00F05176" w:rsidP="009673C5">
      <w:pPr>
        <w:spacing w:after="0" w:line="360" w:lineRule="auto"/>
        <w:jc w:val="both"/>
        <w:rPr>
          <w:rFonts w:ascii="Arial" w:hAnsi="Arial" w:cs="Arial"/>
          <w:sz w:val="24"/>
          <w:szCs w:val="24"/>
          <w:lang w:val="es-ES"/>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0C029A" w:rsidRPr="00E5061E" w:rsidRDefault="000C029A" w:rsidP="00E5061E">
      <w:pPr>
        <w:spacing w:after="0" w:line="360" w:lineRule="auto"/>
        <w:ind w:firstLine="1985"/>
        <w:jc w:val="both"/>
        <w:rPr>
          <w:rFonts w:ascii="Arial" w:hAnsi="Arial" w:cs="Arial"/>
          <w:sz w:val="24"/>
          <w:szCs w:val="24"/>
        </w:rPr>
      </w:pPr>
    </w:p>
    <w:p w:rsidR="00C903E5" w:rsidRPr="00E5061E" w:rsidRDefault="00C903E5" w:rsidP="00E5061E">
      <w:pPr>
        <w:spacing w:after="0" w:line="360" w:lineRule="auto"/>
        <w:ind w:firstLine="1985"/>
        <w:jc w:val="both"/>
        <w:rPr>
          <w:rFonts w:ascii="Arial" w:hAnsi="Arial" w:cs="Arial"/>
          <w:sz w:val="24"/>
          <w:szCs w:val="24"/>
        </w:rPr>
      </w:pPr>
    </w:p>
    <w:sectPr w:rsidR="00C903E5" w:rsidRPr="00E5061E" w:rsidSect="00E5061E">
      <w:footerReference w:type="default" r:id="rId8"/>
      <w:pgSz w:w="11907" w:h="16839" w:code="9"/>
      <w:pgMar w:top="2552" w:right="1134"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5B" w:rsidRDefault="00B7505B" w:rsidP="00D976EC">
      <w:pPr>
        <w:spacing w:after="0" w:line="240" w:lineRule="auto"/>
      </w:pPr>
      <w:r>
        <w:separator/>
      </w:r>
    </w:p>
  </w:endnote>
  <w:endnote w:type="continuationSeparator" w:id="1">
    <w:p w:rsidR="00B7505B" w:rsidRDefault="00B7505B" w:rsidP="00D9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4379"/>
      <w:docPartObj>
        <w:docPartGallery w:val="Page Numbers (Bottom of Page)"/>
        <w:docPartUnique/>
      </w:docPartObj>
    </w:sdtPr>
    <w:sdtContent>
      <w:p w:rsidR="00873B23" w:rsidRDefault="00823AE4">
        <w:pPr>
          <w:pStyle w:val="Piedepgina"/>
          <w:jc w:val="right"/>
        </w:pPr>
        <w:fldSimple w:instr=" PAGE   \* MERGEFORMAT ">
          <w:r w:rsidR="00A64850">
            <w:rPr>
              <w:noProof/>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5B" w:rsidRDefault="00B7505B" w:rsidP="00D976EC">
      <w:pPr>
        <w:spacing w:after="0" w:line="240" w:lineRule="auto"/>
      </w:pPr>
      <w:r>
        <w:separator/>
      </w:r>
    </w:p>
  </w:footnote>
  <w:footnote w:type="continuationSeparator" w:id="1">
    <w:p w:rsidR="00B7505B" w:rsidRDefault="00B7505B" w:rsidP="00D976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C029A"/>
    <w:rsid w:val="00065C2A"/>
    <w:rsid w:val="000C029A"/>
    <w:rsid w:val="00101214"/>
    <w:rsid w:val="00145BF6"/>
    <w:rsid w:val="00192047"/>
    <w:rsid w:val="00195B2D"/>
    <w:rsid w:val="001B4D95"/>
    <w:rsid w:val="0022345A"/>
    <w:rsid w:val="00260EC3"/>
    <w:rsid w:val="00272721"/>
    <w:rsid w:val="0027744D"/>
    <w:rsid w:val="00293104"/>
    <w:rsid w:val="002972B4"/>
    <w:rsid w:val="002D4128"/>
    <w:rsid w:val="002F6401"/>
    <w:rsid w:val="00371AD8"/>
    <w:rsid w:val="003C1718"/>
    <w:rsid w:val="00417D51"/>
    <w:rsid w:val="00486157"/>
    <w:rsid w:val="00490A13"/>
    <w:rsid w:val="004937CB"/>
    <w:rsid w:val="0054661F"/>
    <w:rsid w:val="00546B78"/>
    <w:rsid w:val="005536E4"/>
    <w:rsid w:val="00564A6C"/>
    <w:rsid w:val="00591BE7"/>
    <w:rsid w:val="00600028"/>
    <w:rsid w:val="0060387B"/>
    <w:rsid w:val="006416C2"/>
    <w:rsid w:val="00656135"/>
    <w:rsid w:val="006A7E52"/>
    <w:rsid w:val="006B3B99"/>
    <w:rsid w:val="006C5C8D"/>
    <w:rsid w:val="006D3D8E"/>
    <w:rsid w:val="00743A35"/>
    <w:rsid w:val="00743E47"/>
    <w:rsid w:val="00760BA3"/>
    <w:rsid w:val="00823AE4"/>
    <w:rsid w:val="0083518B"/>
    <w:rsid w:val="00873B23"/>
    <w:rsid w:val="00930B66"/>
    <w:rsid w:val="009366CE"/>
    <w:rsid w:val="009549AC"/>
    <w:rsid w:val="009673C5"/>
    <w:rsid w:val="009D37D5"/>
    <w:rsid w:val="00A3372E"/>
    <w:rsid w:val="00A407E8"/>
    <w:rsid w:val="00A4228B"/>
    <w:rsid w:val="00A64850"/>
    <w:rsid w:val="00A86DE1"/>
    <w:rsid w:val="00AA6536"/>
    <w:rsid w:val="00AB3066"/>
    <w:rsid w:val="00B7505B"/>
    <w:rsid w:val="00BD2FC9"/>
    <w:rsid w:val="00BF02F6"/>
    <w:rsid w:val="00C17236"/>
    <w:rsid w:val="00C25E20"/>
    <w:rsid w:val="00C67739"/>
    <w:rsid w:val="00C903E5"/>
    <w:rsid w:val="00CD69A6"/>
    <w:rsid w:val="00D55056"/>
    <w:rsid w:val="00D976EC"/>
    <w:rsid w:val="00DD1E39"/>
    <w:rsid w:val="00E05A0B"/>
    <w:rsid w:val="00E074FA"/>
    <w:rsid w:val="00E5061E"/>
    <w:rsid w:val="00EB1C16"/>
    <w:rsid w:val="00EB4046"/>
    <w:rsid w:val="00ED3A67"/>
    <w:rsid w:val="00EE0C7A"/>
    <w:rsid w:val="00F01F55"/>
    <w:rsid w:val="00F05176"/>
    <w:rsid w:val="00F20DF5"/>
    <w:rsid w:val="00F501CA"/>
    <w:rsid w:val="00FB0BB5"/>
    <w:rsid w:val="00FB385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976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976EC"/>
  </w:style>
  <w:style w:type="paragraph" w:styleId="Piedepgina">
    <w:name w:val="footer"/>
    <w:basedOn w:val="Normal"/>
    <w:link w:val="PiedepginaCar"/>
    <w:uiPriority w:val="99"/>
    <w:unhideWhenUsed/>
    <w:rsid w:val="00D976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6EC"/>
  </w:style>
  <w:style w:type="character" w:styleId="Hipervnculo">
    <w:name w:val="Hyperlink"/>
    <w:basedOn w:val="Fuentedeprrafopredeter"/>
    <w:uiPriority w:val="99"/>
    <w:unhideWhenUsed/>
    <w:rsid w:val="006A7E52"/>
    <w:rPr>
      <w:color w:val="0000FF" w:themeColor="hyperlink"/>
      <w:u w:val="single"/>
    </w:rPr>
  </w:style>
  <w:style w:type="paragraph" w:styleId="NormalWeb">
    <w:name w:val="Normal (Web)"/>
    <w:basedOn w:val="Normal"/>
    <w:uiPriority w:val="99"/>
    <w:semiHidden/>
    <w:unhideWhenUsed/>
    <w:rsid w:val="00BF02F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82353615">
      <w:bodyDiv w:val="1"/>
      <w:marLeft w:val="0"/>
      <w:marRight w:val="0"/>
      <w:marTop w:val="0"/>
      <w:marBottom w:val="0"/>
      <w:divBdr>
        <w:top w:val="none" w:sz="0" w:space="0" w:color="auto"/>
        <w:left w:val="none" w:sz="0" w:space="0" w:color="auto"/>
        <w:bottom w:val="none" w:sz="0" w:space="0" w:color="auto"/>
        <w:right w:val="none" w:sz="0" w:space="0" w:color="auto"/>
      </w:divBdr>
    </w:div>
    <w:div w:id="1375082634">
      <w:bodyDiv w:val="1"/>
      <w:marLeft w:val="0"/>
      <w:marRight w:val="0"/>
      <w:marTop w:val="0"/>
      <w:marBottom w:val="0"/>
      <w:divBdr>
        <w:top w:val="none" w:sz="0" w:space="0" w:color="auto"/>
        <w:left w:val="none" w:sz="0" w:space="0" w:color="auto"/>
        <w:bottom w:val="none" w:sz="0" w:space="0" w:color="auto"/>
        <w:right w:val="none" w:sz="0" w:space="0" w:color="auto"/>
      </w:divBdr>
    </w:div>
    <w:div w:id="14200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cba.gov.ar/falloscompl/Infojuba/ContenciosoEsp23/829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amientocivil.com.ar/system/files/2015/11/Fallos225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3918</Words>
  <Characters>21551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11</cp:revision>
  <cp:lastPrinted>2017-05-19T15:26:00Z</cp:lastPrinted>
  <dcterms:created xsi:type="dcterms:W3CDTF">2017-06-15T16:25:00Z</dcterms:created>
  <dcterms:modified xsi:type="dcterms:W3CDTF">2017-06-16T14:22:00Z</dcterms:modified>
</cp:coreProperties>
</file>