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F" w:rsidRPr="00E40A5F" w:rsidRDefault="005076BB" w:rsidP="00D95A5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STJSL-S.J. – S.D. Nº 099</w:t>
      </w:r>
      <w:r w:rsidR="00E40A5F" w:rsidRPr="00E40A5F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/17.-</w:t>
      </w:r>
    </w:p>
    <w:p w:rsidR="00E40A5F" w:rsidRPr="00BF0324" w:rsidRDefault="00E40A5F" w:rsidP="00D9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0A5F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Pr="00E40A5F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a veintiséis días del mes de octubre de dos mil diecisiete</w:t>
      </w:r>
      <w:r w:rsidRPr="00E40A5F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E40A5F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E40A5F">
        <w:rPr>
          <w:rFonts w:ascii="Arial" w:eastAsia="MS Mincho" w:hAnsi="Arial" w:cs="Arial"/>
          <w:sz w:val="24"/>
          <w:szCs w:val="24"/>
          <w:lang w:val="es-ES" w:eastAsia="es-ES"/>
        </w:rPr>
        <w:t>se reúnen en Audiencia Pública los Señores Ministros Dres. LILIA ANA NOVILLO, MARTHA RAQUEL CORVALÁN y CARLOS ALBERTO COBO, Miembros del SUPERIOR TRIBUNAL DE JUSTICIA, para dictar sentencia en los autos</w:t>
      </w:r>
      <w:r w:rsidRPr="00E40A5F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E40A5F">
        <w:rPr>
          <w:rFonts w:ascii="Arial" w:hAnsi="Arial" w:cs="Arial"/>
          <w:b/>
          <w:i/>
          <w:sz w:val="24"/>
          <w:szCs w:val="24"/>
        </w:rPr>
        <w:t>“CORBETTO H</w:t>
      </w:r>
      <w:r w:rsidR="00761843">
        <w:rPr>
          <w:rFonts w:ascii="Arial" w:hAnsi="Arial" w:cs="Arial"/>
          <w:b/>
          <w:i/>
          <w:sz w:val="24"/>
          <w:szCs w:val="24"/>
        </w:rPr>
        <w:t>É</w:t>
      </w:r>
      <w:r w:rsidRPr="00E40A5F">
        <w:rPr>
          <w:rFonts w:ascii="Arial" w:hAnsi="Arial" w:cs="Arial"/>
          <w:b/>
          <w:i/>
          <w:sz w:val="24"/>
          <w:szCs w:val="24"/>
        </w:rPr>
        <w:t>CTOR GUSTAVO c/ SINTEPLAST SAN LUIS S.A. y OTRO s/ RECURSO DE CASACIÓN”</w:t>
      </w:r>
      <w:r w:rsidRPr="00BF0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IURIX </w:t>
      </w:r>
      <w:r w:rsidRPr="00BF0324">
        <w:rPr>
          <w:rFonts w:ascii="Arial" w:hAnsi="Arial" w:cs="Arial"/>
          <w:sz w:val="24"/>
          <w:szCs w:val="24"/>
        </w:rPr>
        <w:t>EXP. N° 78755/7.</w:t>
      </w:r>
    </w:p>
    <w:p w:rsidR="00E40A5F" w:rsidRPr="00E40A5F" w:rsidRDefault="00E40A5F" w:rsidP="00D95A54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0A5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Dres. LILIA ANA NOVILLO, MARTHA RAQUEL CORVALÁN  </w:t>
      </w:r>
      <w:r w:rsidR="00225EDB">
        <w:rPr>
          <w:rFonts w:ascii="Arial" w:eastAsia="Times New Roman" w:hAnsi="Arial" w:cs="Arial"/>
          <w:sz w:val="24"/>
          <w:szCs w:val="24"/>
          <w:lang w:val="es-ES" w:eastAsia="es-ES"/>
        </w:rPr>
        <w:t>y CARLOS ALBERTO COBO.</w:t>
      </w:r>
    </w:p>
    <w:p w:rsidR="00A07148" w:rsidRPr="00BF0324" w:rsidRDefault="00A07148" w:rsidP="00D95A54">
      <w:pPr>
        <w:pStyle w:val="Textoindependiente"/>
        <w:ind w:firstLine="1985"/>
      </w:pPr>
      <w:r w:rsidRPr="00BF0324">
        <w:t xml:space="preserve">Las cuestiones formuladas y sometidas a decisión del Tribunal </w:t>
      </w:r>
      <w:proofErr w:type="gramStart"/>
      <w:r w:rsidRPr="00BF0324">
        <w:t>son</w:t>
      </w:r>
      <w:proofErr w:type="gramEnd"/>
      <w:r w:rsidRPr="00BF0324">
        <w:t>:</w:t>
      </w:r>
    </w:p>
    <w:p w:rsidR="00A07148" w:rsidRPr="00BF0324" w:rsidRDefault="00A07148" w:rsidP="00D95A54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A07148" w:rsidRPr="00BF0324" w:rsidRDefault="00A07148" w:rsidP="00D95A54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 xml:space="preserve">II) ¿Existe en el fallo recurrido alguna de las causales </w:t>
      </w:r>
      <w:r w:rsidR="00BD03F2">
        <w:rPr>
          <w:rFonts w:ascii="Arial" w:hAnsi="Arial" w:cs="Arial"/>
          <w:sz w:val="24"/>
          <w:szCs w:val="24"/>
        </w:rPr>
        <w:t>enumeradas en el art. 287 del C</w:t>
      </w:r>
      <w:r w:rsidRPr="00BF0324">
        <w:rPr>
          <w:rFonts w:ascii="Arial" w:hAnsi="Arial" w:cs="Arial"/>
          <w:sz w:val="24"/>
          <w:szCs w:val="24"/>
        </w:rPr>
        <w:t>PC</w:t>
      </w:r>
      <w:r w:rsidR="00BD03F2">
        <w:rPr>
          <w:rFonts w:ascii="Arial" w:hAnsi="Arial" w:cs="Arial"/>
          <w:sz w:val="24"/>
          <w:szCs w:val="24"/>
        </w:rPr>
        <w:t xml:space="preserve"> y C</w:t>
      </w:r>
      <w:r w:rsidRPr="00BF0324">
        <w:rPr>
          <w:rFonts w:ascii="Arial" w:hAnsi="Arial" w:cs="Arial"/>
          <w:sz w:val="24"/>
          <w:szCs w:val="24"/>
        </w:rPr>
        <w:t>.?</w:t>
      </w:r>
    </w:p>
    <w:p w:rsidR="00A07148" w:rsidRPr="00BF0324" w:rsidRDefault="00A07148" w:rsidP="00D95A54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III) En caso afirmativo de la cuestión anterior, ¿cuál es la ley a aplicarse, la interpretación que debe hacerse del caso en estudio, o la jurisprudencia contradictoria a unificar?</w:t>
      </w:r>
    </w:p>
    <w:p w:rsidR="00A07148" w:rsidRPr="00BF0324" w:rsidRDefault="00A07148" w:rsidP="00D95A54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A07148" w:rsidRPr="00BF0324" w:rsidRDefault="00A07148" w:rsidP="00D95A54">
      <w:pPr>
        <w:pStyle w:val="Textoindependiente"/>
        <w:ind w:firstLine="1985"/>
      </w:pPr>
      <w:r w:rsidRPr="00BF0324">
        <w:t>V) ¿Cuál sobre las costas?</w:t>
      </w:r>
    </w:p>
    <w:p w:rsidR="00A07148" w:rsidRPr="00BF0324" w:rsidRDefault="00A07148" w:rsidP="00D95A54">
      <w:pPr>
        <w:tabs>
          <w:tab w:val="left" w:pos="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7148" w:rsidRPr="00BF0324" w:rsidRDefault="000E1987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PRIMERA CUESTIÓ</w:t>
      </w:r>
      <w:r w:rsidR="00A07148" w:rsidRPr="00BF0324">
        <w:rPr>
          <w:rFonts w:ascii="Arial" w:hAnsi="Arial" w:cs="Arial"/>
          <w:b/>
          <w:sz w:val="24"/>
          <w:szCs w:val="24"/>
          <w:u w:val="single"/>
        </w:rPr>
        <w:t xml:space="preserve">N, la Dra. </w:t>
      </w:r>
      <w:r w:rsidR="00567183">
        <w:rPr>
          <w:rFonts w:ascii="Arial" w:hAnsi="Arial" w:cs="Arial"/>
          <w:b/>
          <w:sz w:val="24"/>
          <w:szCs w:val="24"/>
          <w:u w:val="single"/>
        </w:rPr>
        <w:t xml:space="preserve">LILIA ANA </w:t>
      </w:r>
      <w:r w:rsidR="00A07148" w:rsidRPr="00BF0324">
        <w:rPr>
          <w:rFonts w:ascii="Arial" w:hAnsi="Arial" w:cs="Arial"/>
          <w:b/>
          <w:sz w:val="24"/>
          <w:szCs w:val="24"/>
          <w:u w:val="single"/>
        </w:rPr>
        <w:t>NOVILLO</w:t>
      </w:r>
      <w:r w:rsidR="00047CCC">
        <w:rPr>
          <w:rFonts w:ascii="Arial" w:hAnsi="Arial" w:cs="Arial"/>
          <w:b/>
          <w:sz w:val="24"/>
          <w:szCs w:val="24"/>
          <w:u w:val="single"/>
        </w:rPr>
        <w:t>,</w:t>
      </w:r>
      <w:r w:rsidR="00A07148" w:rsidRPr="00BF0324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A07148" w:rsidRPr="00BF0324">
        <w:rPr>
          <w:rFonts w:ascii="Arial" w:hAnsi="Arial" w:cs="Arial"/>
          <w:b/>
          <w:sz w:val="24"/>
          <w:szCs w:val="24"/>
        </w:rPr>
        <w:t xml:space="preserve"> </w:t>
      </w:r>
      <w:r w:rsidR="00550878" w:rsidRPr="00317C55">
        <w:rPr>
          <w:rFonts w:ascii="Arial" w:hAnsi="Arial" w:cs="Arial"/>
          <w:sz w:val="24"/>
          <w:szCs w:val="24"/>
        </w:rPr>
        <w:t>1)</w:t>
      </w:r>
      <w:r w:rsidR="00A07148" w:rsidRPr="00BF0324">
        <w:rPr>
          <w:rFonts w:ascii="Arial" w:hAnsi="Arial" w:cs="Arial"/>
          <w:sz w:val="24"/>
          <w:szCs w:val="24"/>
        </w:rPr>
        <w:t xml:space="preserve"> Que en fecha 23/06/16 el Dr. Daniel Ever Macías, abogado de la parte actora interpone Recurso de Casación en contra del Auto Interlocutorio N° 71/2016, de fecha 24/05/2016, dictado por la Excma. Cámara Civil, Comercial, Minas y Laboral N° 2 </w:t>
      </w:r>
      <w:r w:rsidR="007F30A0">
        <w:rPr>
          <w:rFonts w:ascii="Arial" w:hAnsi="Arial" w:cs="Arial"/>
          <w:sz w:val="24"/>
          <w:szCs w:val="24"/>
        </w:rPr>
        <w:t>de la Primera Circunscripción Judicial</w:t>
      </w:r>
      <w:r w:rsidR="00A07148" w:rsidRPr="00BF0324">
        <w:rPr>
          <w:rFonts w:ascii="Arial" w:hAnsi="Arial" w:cs="Arial"/>
          <w:sz w:val="24"/>
          <w:szCs w:val="24"/>
        </w:rPr>
        <w:t>, que resuelve rechazar el recurso de apelación interpuesto por el actor, confirmando la resolución de fecha 8/10/15, que hizo lugar a la caducidad de instancia articulada por la parte demandada</w:t>
      </w:r>
      <w:r w:rsidR="00474CA4">
        <w:rPr>
          <w:rFonts w:ascii="Arial" w:hAnsi="Arial" w:cs="Arial"/>
          <w:sz w:val="24"/>
          <w:szCs w:val="24"/>
        </w:rPr>
        <w:t>.</w:t>
      </w:r>
    </w:p>
    <w:p w:rsidR="00A07148" w:rsidRPr="00BF0324" w:rsidRDefault="00A07148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En la fundamentación presentada IOL en fecha 04/07/2016 (Actuación 5806069)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luego de referirse a la procedencia formal, expresa que el remedio intentado se funda en el primer supuesto del art. 287 del CPC y C.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ya </w:t>
      </w:r>
      <w:r w:rsidRPr="00BF0324">
        <w:rPr>
          <w:rFonts w:ascii="Arial" w:hAnsi="Arial" w:cs="Arial"/>
          <w:sz w:val="24"/>
          <w:szCs w:val="24"/>
        </w:rPr>
        <w:lastRenderedPageBreak/>
        <w:t>que en autos no se aplica la norma que correspondía al caso y en el segundo supuesto, pues la errónea interpretación de la norma legal aplicable, hace fenecer el derecho de resarcimiento.-</w:t>
      </w:r>
    </w:p>
    <w:p w:rsidR="00A07148" w:rsidRPr="00BF0324" w:rsidRDefault="00A07148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En concreto, refiere que la norma que correspondía aplicar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es el art. 59 de la Constitución Provincial,  que  establece con rango constitucional a la duda en beneficio del trabajador, tanto respecto a los hechos, como al derecho. Que tampoco tuvo en cuenta el art. 163 inc</w:t>
      </w:r>
      <w:r w:rsidR="00317C55">
        <w:rPr>
          <w:rFonts w:ascii="Arial" w:hAnsi="Arial" w:cs="Arial"/>
          <w:sz w:val="24"/>
          <w:szCs w:val="24"/>
        </w:rPr>
        <w:t>s</w:t>
      </w:r>
      <w:r w:rsidRPr="00BF0324">
        <w:rPr>
          <w:rFonts w:ascii="Arial" w:hAnsi="Arial" w:cs="Arial"/>
          <w:sz w:val="24"/>
          <w:szCs w:val="24"/>
        </w:rPr>
        <w:t>. 3, 4 y 5 del Código referido y omite el requisito de fundar razonadamente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el porqué no le conmueve los agravios esgrimidos.-</w:t>
      </w:r>
    </w:p>
    <w:p w:rsidR="00A07148" w:rsidRPr="00BF0324" w:rsidRDefault="00A07148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Que asimismo, la norma erróneamente interpretada ha</w:t>
      </w:r>
      <w:r w:rsidR="00317C55">
        <w:rPr>
          <w:rFonts w:ascii="Arial" w:hAnsi="Arial" w:cs="Arial"/>
          <w:sz w:val="24"/>
          <w:szCs w:val="24"/>
        </w:rPr>
        <w:t>n</w:t>
      </w:r>
      <w:r w:rsidRPr="00BF0324">
        <w:rPr>
          <w:rFonts w:ascii="Arial" w:hAnsi="Arial" w:cs="Arial"/>
          <w:sz w:val="24"/>
          <w:szCs w:val="24"/>
        </w:rPr>
        <w:t xml:space="preserve"> sido </w:t>
      </w:r>
      <w:r w:rsidR="00317C55">
        <w:rPr>
          <w:rFonts w:ascii="Arial" w:hAnsi="Arial" w:cs="Arial"/>
          <w:sz w:val="24"/>
          <w:szCs w:val="24"/>
        </w:rPr>
        <w:t xml:space="preserve">los  </w:t>
      </w:r>
      <w:r w:rsidRPr="00BF0324">
        <w:rPr>
          <w:rFonts w:ascii="Arial" w:hAnsi="Arial" w:cs="Arial"/>
          <w:sz w:val="24"/>
          <w:szCs w:val="24"/>
        </w:rPr>
        <w:t>art</w:t>
      </w:r>
      <w:r w:rsidR="00317C55">
        <w:rPr>
          <w:rFonts w:ascii="Arial" w:hAnsi="Arial" w:cs="Arial"/>
          <w:sz w:val="24"/>
          <w:szCs w:val="24"/>
        </w:rPr>
        <w:t>s</w:t>
      </w:r>
      <w:r w:rsidRPr="00BF0324">
        <w:rPr>
          <w:rFonts w:ascii="Arial" w:hAnsi="Arial" w:cs="Arial"/>
          <w:sz w:val="24"/>
          <w:szCs w:val="24"/>
        </w:rPr>
        <w:t xml:space="preserve"> 6 y  cc.</w:t>
      </w:r>
      <w:r w:rsidR="002B53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531A">
        <w:rPr>
          <w:rFonts w:ascii="Arial" w:hAnsi="Arial" w:cs="Arial"/>
          <w:sz w:val="24"/>
          <w:szCs w:val="24"/>
        </w:rPr>
        <w:t>del</w:t>
      </w:r>
      <w:proofErr w:type="gramEnd"/>
      <w:r w:rsidR="002B531A">
        <w:rPr>
          <w:rFonts w:ascii="Arial" w:hAnsi="Arial" w:cs="Arial"/>
          <w:sz w:val="24"/>
          <w:szCs w:val="24"/>
        </w:rPr>
        <w:t xml:space="preserve"> C</w:t>
      </w:r>
      <w:r w:rsidR="00317C55">
        <w:rPr>
          <w:rFonts w:ascii="Arial" w:hAnsi="Arial" w:cs="Arial"/>
          <w:sz w:val="24"/>
          <w:szCs w:val="24"/>
        </w:rPr>
        <w:t>.</w:t>
      </w:r>
      <w:r w:rsidRPr="00BF0324">
        <w:rPr>
          <w:rFonts w:ascii="Arial" w:hAnsi="Arial" w:cs="Arial"/>
          <w:sz w:val="24"/>
          <w:szCs w:val="24"/>
        </w:rPr>
        <w:t>C</w:t>
      </w:r>
      <w:r w:rsidR="00317C55">
        <w:rPr>
          <w:rFonts w:ascii="Arial" w:hAnsi="Arial" w:cs="Arial"/>
          <w:sz w:val="24"/>
          <w:szCs w:val="24"/>
        </w:rPr>
        <w:t>.</w:t>
      </w:r>
      <w:r w:rsidRPr="00BF0324">
        <w:rPr>
          <w:rFonts w:ascii="Arial" w:hAnsi="Arial" w:cs="Arial"/>
          <w:sz w:val="24"/>
          <w:szCs w:val="24"/>
        </w:rPr>
        <w:t xml:space="preserve"> y C</w:t>
      </w:r>
      <w:r w:rsidR="00317C55">
        <w:rPr>
          <w:rFonts w:ascii="Arial" w:hAnsi="Arial" w:cs="Arial"/>
          <w:sz w:val="24"/>
          <w:szCs w:val="24"/>
        </w:rPr>
        <w:t>.,</w:t>
      </w:r>
      <w:r w:rsidRPr="00BF0324">
        <w:rPr>
          <w:rFonts w:ascii="Arial" w:hAnsi="Arial" w:cs="Arial"/>
          <w:sz w:val="24"/>
          <w:szCs w:val="24"/>
        </w:rPr>
        <w:t xml:space="preserve"> que establece el c</w:t>
      </w:r>
      <w:r w:rsidR="00317C55">
        <w:rPr>
          <w:rFonts w:ascii="Arial" w:hAnsi="Arial" w:cs="Arial"/>
          <w:sz w:val="24"/>
          <w:szCs w:val="24"/>
        </w:rPr>
        <w:t>ó</w:t>
      </w:r>
      <w:r w:rsidRPr="00BF0324">
        <w:rPr>
          <w:rFonts w:ascii="Arial" w:hAnsi="Arial" w:cs="Arial"/>
          <w:sz w:val="24"/>
          <w:szCs w:val="24"/>
        </w:rPr>
        <w:t xml:space="preserve">mputo de los plazos procesales.-  </w:t>
      </w:r>
    </w:p>
    <w:p w:rsidR="00A07148" w:rsidRPr="00BF0324" w:rsidRDefault="00A07148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En el Punto C) LOS ARGUMENTOS Y ANTECEDENTES DE LA SENTENCIA VIOLENTA, expresa los siguientes agravios: el primer agravio se refiere a la intimación y notificación al perito contador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para la presentación de la pericia. El segundo agravio se refiere a la aplicación restrictiva del instituto de la caducidad.-</w:t>
      </w:r>
    </w:p>
    <w:p w:rsidR="00A07148" w:rsidRPr="00BF0324" w:rsidRDefault="00A07148" w:rsidP="00D95A5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Finalmente afirma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que la sentencia recurrida viola toda regla de igualdad en el proceso, rompiendo la doctrina de los actos propios y que la misma resulta nula.-</w:t>
      </w:r>
    </w:p>
    <w:p w:rsidR="00A07148" w:rsidRPr="00BF0324" w:rsidRDefault="002B531A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07148" w:rsidRPr="00BF0324">
        <w:rPr>
          <w:rFonts w:ascii="Arial" w:hAnsi="Arial" w:cs="Arial"/>
          <w:sz w:val="24"/>
          <w:szCs w:val="24"/>
        </w:rPr>
        <w:t xml:space="preserve"> Que en fecha 01/08/16</w:t>
      </w:r>
      <w:r w:rsidR="00317C55">
        <w:rPr>
          <w:rFonts w:ascii="Arial" w:hAnsi="Arial" w:cs="Arial"/>
          <w:sz w:val="24"/>
          <w:szCs w:val="24"/>
        </w:rPr>
        <w:t>,</w:t>
      </w:r>
      <w:r w:rsidR="00A07148" w:rsidRPr="00BF0324">
        <w:rPr>
          <w:rFonts w:ascii="Arial" w:hAnsi="Arial" w:cs="Arial"/>
          <w:sz w:val="24"/>
          <w:szCs w:val="24"/>
        </w:rPr>
        <w:t xml:space="preserve"> se corre traslado a la contraria por el termino de 10 días, no constando en autos que el mismo haya sido contestado.-</w:t>
      </w:r>
    </w:p>
    <w:p w:rsidR="00A07148" w:rsidRPr="00BF0324" w:rsidRDefault="002B531A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07148" w:rsidRPr="00BF0324">
        <w:rPr>
          <w:rFonts w:ascii="Arial" w:hAnsi="Arial" w:cs="Arial"/>
          <w:sz w:val="24"/>
          <w:szCs w:val="24"/>
        </w:rPr>
        <w:t xml:space="preserve"> En fecha 21/03/17 y por Actuación N° </w:t>
      </w:r>
      <w:r w:rsidR="00317C55">
        <w:rPr>
          <w:rFonts w:ascii="Arial" w:hAnsi="Arial" w:cs="Arial"/>
          <w:sz w:val="24"/>
          <w:szCs w:val="24"/>
        </w:rPr>
        <w:t>6915551/7,</w:t>
      </w:r>
      <w:r w:rsidR="00A07148" w:rsidRPr="00BF0324">
        <w:rPr>
          <w:rFonts w:ascii="Arial" w:hAnsi="Arial" w:cs="Arial"/>
          <w:sz w:val="24"/>
          <w:szCs w:val="24"/>
        </w:rPr>
        <w:t xml:space="preserve"> dictamina el Sr. Procurador General pronunciándose</w:t>
      </w:r>
      <w:r w:rsidR="00317C55">
        <w:rPr>
          <w:rFonts w:ascii="Arial" w:hAnsi="Arial" w:cs="Arial"/>
          <w:sz w:val="24"/>
          <w:szCs w:val="24"/>
        </w:rPr>
        <w:t>,</w:t>
      </w:r>
      <w:r w:rsidR="00A07148" w:rsidRPr="00BF0324">
        <w:rPr>
          <w:rFonts w:ascii="Arial" w:hAnsi="Arial" w:cs="Arial"/>
          <w:sz w:val="24"/>
          <w:szCs w:val="24"/>
        </w:rPr>
        <w:t xml:space="preserve"> por el rechazo del recurso de casación</w:t>
      </w:r>
      <w:r w:rsidR="00317C55">
        <w:rPr>
          <w:rFonts w:ascii="Arial" w:hAnsi="Arial" w:cs="Arial"/>
          <w:sz w:val="24"/>
          <w:szCs w:val="24"/>
        </w:rPr>
        <w:t>,</w:t>
      </w:r>
      <w:r w:rsidR="00A07148" w:rsidRPr="00BF0324">
        <w:rPr>
          <w:rFonts w:ascii="Arial" w:hAnsi="Arial" w:cs="Arial"/>
          <w:sz w:val="24"/>
          <w:szCs w:val="24"/>
        </w:rPr>
        <w:t xml:space="preserve">  con sustento en que no está fundado en las hipótesis previstas en el art. 287</w:t>
      </w:r>
      <w:r>
        <w:rPr>
          <w:rFonts w:ascii="Arial" w:hAnsi="Arial" w:cs="Arial"/>
          <w:sz w:val="24"/>
          <w:szCs w:val="24"/>
        </w:rPr>
        <w:t xml:space="preserve"> del CP</w:t>
      </w:r>
      <w:r w:rsidR="00A07148" w:rsidRPr="00BF0324">
        <w:rPr>
          <w:rFonts w:ascii="Arial" w:hAnsi="Arial" w:cs="Arial"/>
          <w:sz w:val="24"/>
          <w:szCs w:val="24"/>
        </w:rPr>
        <w:t>C y C. y que pretende casar la sentencia aduciendo incorrectas aplicaciones o interpretaciones de la ley procesal, situación que nos coloca en las previsiones del art. 288 del Código de Procedimientos.-</w:t>
      </w:r>
    </w:p>
    <w:p w:rsidR="00A07148" w:rsidRPr="00BF0324" w:rsidRDefault="00A07148" w:rsidP="00D95A5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Asimismo advierte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que en ningún momento se sostiene la aplicación o interpretación incorrecta de normas sustanciales que habiliten la vía pretendida.-</w:t>
      </w:r>
    </w:p>
    <w:p w:rsidR="00A07148" w:rsidRPr="00BF0324" w:rsidRDefault="002B531A" w:rsidP="00D95A54">
      <w:pPr>
        <w:tabs>
          <w:tab w:val="left" w:pos="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 w:rsidR="00A07148" w:rsidRPr="00BF0324">
        <w:rPr>
          <w:rFonts w:ascii="Arial" w:hAnsi="Arial" w:cs="Arial"/>
          <w:sz w:val="24"/>
          <w:szCs w:val="24"/>
        </w:rPr>
        <w:t>Que pasados los autos a dictar sentencia, corresponde preliminarmente examinar el cumplimiento de los recaudos formales</w:t>
      </w:r>
      <w:r w:rsidR="00317C55">
        <w:rPr>
          <w:rFonts w:ascii="Arial" w:hAnsi="Arial" w:cs="Arial"/>
          <w:sz w:val="24"/>
          <w:szCs w:val="24"/>
        </w:rPr>
        <w:t>,</w:t>
      </w:r>
      <w:r w:rsidR="00A07148" w:rsidRPr="00BF0324">
        <w:rPr>
          <w:rFonts w:ascii="Arial" w:hAnsi="Arial" w:cs="Arial"/>
          <w:sz w:val="24"/>
          <w:szCs w:val="24"/>
        </w:rPr>
        <w:t xml:space="preserve"> que hacen a la admisibilidad del recurso de casación.-</w:t>
      </w:r>
    </w:p>
    <w:p w:rsidR="00A07148" w:rsidRPr="00BF0324" w:rsidRDefault="00A07148" w:rsidP="00D95A54">
      <w:pPr>
        <w:pStyle w:val="Textoindependiente"/>
        <w:tabs>
          <w:tab w:val="left" w:pos="0"/>
        </w:tabs>
        <w:ind w:firstLine="1985"/>
        <w:rPr>
          <w:rFonts w:cs="Arial"/>
        </w:rPr>
      </w:pPr>
      <w:r w:rsidRPr="00BF0324">
        <w:t>Centrado en este análisis advierto, que el recurso fue interpuesto y fundado en término, que la resolución que se recurre podría equipararse a sentencia definitiva</w:t>
      </w:r>
      <w:r w:rsidR="00317C55">
        <w:t>,</w:t>
      </w:r>
      <w:r w:rsidRPr="00BF0324">
        <w:t xml:space="preserve"> por cuanto lo decidido pone fin a la cuestión y </w:t>
      </w:r>
      <w:r w:rsidRPr="00BF0324">
        <w:rPr>
          <w:rFonts w:cs="Arial"/>
        </w:rPr>
        <w:t>encontrándose exento el recurrente</w:t>
      </w:r>
      <w:r w:rsidR="00317C55">
        <w:rPr>
          <w:rFonts w:cs="Arial"/>
        </w:rPr>
        <w:t>,</w:t>
      </w:r>
      <w:r w:rsidRPr="00BF0324">
        <w:rPr>
          <w:rFonts w:cs="Arial"/>
        </w:rPr>
        <w:t xml:space="preserve"> de efectuar el depósito conforme lo dispuesto por el art. 290 del CPC</w:t>
      </w:r>
      <w:r w:rsidR="00317C55">
        <w:rPr>
          <w:rFonts w:cs="Arial"/>
        </w:rPr>
        <w:t xml:space="preserve"> y </w:t>
      </w:r>
      <w:r w:rsidRPr="00BF0324">
        <w:rPr>
          <w:rFonts w:cs="Arial"/>
        </w:rPr>
        <w:t>C.,</w:t>
      </w:r>
      <w:r w:rsidRPr="00BF0324">
        <w:rPr>
          <w:rFonts w:cs="Arial"/>
          <w:lang w:val="es-ES"/>
        </w:rPr>
        <w:t xml:space="preserve"> resulta que se ha dado cumplimiento a las exigencias contenidas en los art</w:t>
      </w:r>
      <w:r w:rsidR="00317C55">
        <w:rPr>
          <w:rFonts w:cs="Arial"/>
          <w:lang w:val="es-ES"/>
        </w:rPr>
        <w:t>s</w:t>
      </w:r>
      <w:r w:rsidRPr="00BF0324">
        <w:rPr>
          <w:rFonts w:cs="Arial"/>
          <w:lang w:val="es-ES"/>
        </w:rPr>
        <w:t>. 286 y 289</w:t>
      </w:r>
      <w:r w:rsidR="00317C55">
        <w:rPr>
          <w:rFonts w:cs="Arial"/>
          <w:lang w:val="es-ES"/>
        </w:rPr>
        <w:t xml:space="preserve"> del CPC y C.</w:t>
      </w:r>
      <w:r w:rsidRPr="00BF0324">
        <w:rPr>
          <w:rFonts w:cs="Arial"/>
          <w:lang w:val="es-ES"/>
        </w:rPr>
        <w:t xml:space="preserve">, debiendo considerarse en este estudio preliminar y en mérito a lo dispuesto </w:t>
      </w:r>
      <w:r w:rsidR="00317C55">
        <w:rPr>
          <w:rFonts w:cs="Arial"/>
          <w:lang w:val="es-ES"/>
        </w:rPr>
        <w:t xml:space="preserve">por el art. 301, inc. a) del CPC </w:t>
      </w:r>
      <w:r w:rsidRPr="00BF0324">
        <w:rPr>
          <w:rFonts w:cs="Arial"/>
          <w:lang w:val="es-ES"/>
        </w:rPr>
        <w:t>y C., que el recurso articulado deviene formalmente admisible.-</w:t>
      </w:r>
    </w:p>
    <w:p w:rsidR="00A07148" w:rsidRPr="002B531A" w:rsidRDefault="00A07148" w:rsidP="00D95A54">
      <w:pPr>
        <w:tabs>
          <w:tab w:val="left" w:pos="851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2B531A">
        <w:rPr>
          <w:rFonts w:ascii="Arial" w:hAnsi="Arial" w:cs="Arial"/>
          <w:sz w:val="24"/>
          <w:szCs w:val="24"/>
        </w:rPr>
        <w:t xml:space="preserve">Por lo expuesto, VOTO a esta </w:t>
      </w:r>
      <w:r w:rsidR="002B531A">
        <w:rPr>
          <w:rFonts w:ascii="Arial" w:hAnsi="Arial" w:cs="Arial"/>
          <w:sz w:val="24"/>
          <w:szCs w:val="24"/>
        </w:rPr>
        <w:t>PRIMERA CUESTIÓ</w:t>
      </w:r>
      <w:r w:rsidRPr="002B531A">
        <w:rPr>
          <w:rFonts w:ascii="Arial" w:hAnsi="Arial" w:cs="Arial"/>
          <w:sz w:val="24"/>
          <w:szCs w:val="24"/>
        </w:rPr>
        <w:t xml:space="preserve">N por la AFIRMATIVA.- </w:t>
      </w:r>
    </w:p>
    <w:p w:rsidR="001F26DC" w:rsidRPr="00C60DE0" w:rsidRDefault="001F26DC" w:rsidP="00D95A54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Los Señores Ministros, Dres. MARTHA RAQUEL CORVALÁN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2B531A" w:rsidRPr="001F26DC" w:rsidRDefault="002B531A" w:rsidP="00D95A54">
      <w:pPr>
        <w:tabs>
          <w:tab w:val="left" w:pos="851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A07148" w:rsidRPr="00BF0324" w:rsidRDefault="00A07148" w:rsidP="00D95A54">
      <w:pPr>
        <w:pStyle w:val="Textoindependiente"/>
        <w:tabs>
          <w:tab w:val="left" w:pos="1843"/>
        </w:tabs>
      </w:pPr>
      <w:r w:rsidRPr="00BF0324">
        <w:rPr>
          <w:b/>
          <w:u w:val="single"/>
        </w:rPr>
        <w:t xml:space="preserve">A LA SEGUNDA </w:t>
      </w:r>
      <w:r w:rsidR="00474CA4">
        <w:rPr>
          <w:rFonts w:cs="Arial"/>
          <w:b/>
          <w:u w:val="single"/>
        </w:rPr>
        <w:t>CUESTIÓ</w:t>
      </w:r>
      <w:r w:rsidR="00474CA4" w:rsidRPr="00BF0324">
        <w:rPr>
          <w:rFonts w:cs="Arial"/>
          <w:b/>
          <w:u w:val="single"/>
        </w:rPr>
        <w:t xml:space="preserve">N, la Dra. </w:t>
      </w:r>
      <w:r w:rsidR="00474CA4">
        <w:rPr>
          <w:rFonts w:cs="Arial"/>
          <w:b/>
          <w:u w:val="single"/>
        </w:rPr>
        <w:t xml:space="preserve">LILIA ANA </w:t>
      </w:r>
      <w:r w:rsidR="00474CA4" w:rsidRPr="00BF0324">
        <w:rPr>
          <w:rFonts w:cs="Arial"/>
          <w:b/>
          <w:u w:val="single"/>
        </w:rPr>
        <w:t>NOVILLO</w:t>
      </w:r>
      <w:r w:rsidR="00474CA4">
        <w:rPr>
          <w:rFonts w:cs="Arial"/>
          <w:b/>
          <w:u w:val="single"/>
        </w:rPr>
        <w:t>,</w:t>
      </w:r>
      <w:r w:rsidR="00474CA4" w:rsidRPr="00BF0324">
        <w:rPr>
          <w:rFonts w:cs="Arial"/>
          <w:b/>
          <w:u w:val="single"/>
        </w:rPr>
        <w:t xml:space="preserve"> dijo</w:t>
      </w:r>
      <w:r w:rsidRPr="00BF0324">
        <w:rPr>
          <w:b/>
          <w:u w:val="single"/>
        </w:rPr>
        <w:t>:</w:t>
      </w:r>
      <w:r w:rsidRPr="00BF0324">
        <w:rPr>
          <w:b/>
        </w:rPr>
        <w:t xml:space="preserve"> </w:t>
      </w:r>
      <w:r w:rsidRPr="00BF0324">
        <w:t>Que luego de merituada la fundamentación del escrito impugnatorio</w:t>
      </w:r>
      <w:r w:rsidR="00317C55">
        <w:t>,</w:t>
      </w:r>
      <w:r w:rsidRPr="00BF0324">
        <w:t xml:space="preserve"> comparto lo dictaminado por el Sr. Procurador General en  especial, lo referido a la </w:t>
      </w:r>
      <w:r w:rsidRPr="00BF0324">
        <w:rPr>
          <w:lang w:eastAsia="es-AR"/>
        </w:rPr>
        <w:t>ausencia de causales pr</w:t>
      </w:r>
      <w:r w:rsidR="00FF2F72">
        <w:rPr>
          <w:lang w:eastAsia="es-AR"/>
        </w:rPr>
        <w:t>escriptas por el art. 287 del C</w:t>
      </w:r>
      <w:r w:rsidRPr="00BF0324">
        <w:rPr>
          <w:lang w:eastAsia="es-AR"/>
        </w:rPr>
        <w:t>PC</w:t>
      </w:r>
      <w:r w:rsidRPr="00BF0324">
        <w:t xml:space="preserve"> y C.-</w:t>
      </w:r>
    </w:p>
    <w:p w:rsidR="00A07148" w:rsidRDefault="00A07148" w:rsidP="00D95A54">
      <w:pPr>
        <w:pStyle w:val="Textoindependiente"/>
        <w:tabs>
          <w:tab w:val="left" w:pos="1843"/>
        </w:tabs>
        <w:ind w:firstLine="1985"/>
      </w:pPr>
      <w:r w:rsidRPr="00BF0324">
        <w:t xml:space="preserve">Este Tribunal incansablemente ha dicho: </w:t>
      </w:r>
      <w:r w:rsidRPr="00474CA4">
        <w:rPr>
          <w:b/>
          <w:i/>
        </w:rPr>
        <w:t>“</w:t>
      </w:r>
      <w:r w:rsidRPr="00474CA4">
        <w:rPr>
          <w:rFonts w:eastAsia="MS Mincho"/>
          <w:b/>
          <w:i/>
        </w:rPr>
        <w:t xml:space="preserve">el remedio recursivo intentado </w:t>
      </w:r>
      <w:r w:rsidRPr="00474CA4">
        <w:rPr>
          <w:b/>
          <w:i/>
        </w:rPr>
        <w:t>solo tiene viabilidad en el caso que exista un motivo legal (o causal); por ende no es suficiente el simple interés –el agravio- sino que se precisa que el defecto o error que se le imputa al decisorio recurrido esté expresamente tipificado –objetivado- por la ley.”</w:t>
      </w:r>
      <w:r w:rsidRPr="00BF0324">
        <w:rPr>
          <w:b/>
        </w:rPr>
        <w:t xml:space="preserve"> </w:t>
      </w:r>
      <w:r w:rsidRPr="00474CA4">
        <w:t xml:space="preserve">(Cfr. Juan Carlos Hitters, “Técnica de los recursos extraordinarios y de la casación”, 2da. Edición, p.213) </w:t>
      </w:r>
      <w:r w:rsidRPr="00BF0324">
        <w:t xml:space="preserve">(cfr. </w:t>
      </w:r>
      <w:r w:rsidR="00317C55">
        <w:rPr>
          <w:bCs/>
          <w:lang w:eastAsia="en-US"/>
        </w:rPr>
        <w:t>STJSL-S.J</w:t>
      </w:r>
      <w:proofErr w:type="gramStart"/>
      <w:r w:rsidR="00317C55">
        <w:rPr>
          <w:bCs/>
          <w:lang w:eastAsia="en-US"/>
        </w:rPr>
        <w:t>.–</w:t>
      </w:r>
      <w:proofErr w:type="gramEnd"/>
      <w:r w:rsidR="00317C55">
        <w:rPr>
          <w:bCs/>
          <w:lang w:eastAsia="en-US"/>
        </w:rPr>
        <w:t xml:space="preserve">S.D. Nº 081/16, </w:t>
      </w:r>
      <w:r w:rsidRPr="00BF0324">
        <w:rPr>
          <w:bCs/>
          <w:iCs/>
          <w:lang w:eastAsia="en-US"/>
        </w:rPr>
        <w:t>“PLANO, NEMENCIO UBALDO c/ PALACIOS, ARNALDO EDUARDO s/ DAÑOS y PERJUICIOS – CIVIL – RECURSO DE CASACIÓN”</w:t>
      </w:r>
      <w:r w:rsidRPr="00BF0324">
        <w:rPr>
          <w:bCs/>
          <w:lang w:eastAsia="en-US"/>
        </w:rPr>
        <w:t xml:space="preserve"> - </w:t>
      </w:r>
      <w:r w:rsidRPr="00BF0324">
        <w:rPr>
          <w:lang w:eastAsia="en-US"/>
        </w:rPr>
        <w:t xml:space="preserve">IURIX Nº </w:t>
      </w:r>
      <w:r w:rsidRPr="00BF0324">
        <w:t xml:space="preserve">201618/10, sent. del 11/05/16; </w:t>
      </w:r>
      <w:r w:rsidR="00317C55">
        <w:rPr>
          <w:bCs/>
        </w:rPr>
        <w:t>STJSL-S.J. –S.D. Nº 047/16,</w:t>
      </w:r>
      <w:r w:rsidRPr="00BF0324">
        <w:rPr>
          <w:iCs/>
        </w:rPr>
        <w:t xml:space="preserve"> </w:t>
      </w:r>
      <w:r w:rsidRPr="00BF0324">
        <w:t xml:space="preserve">“SIRONE, LUIS BARTOLO c/ BLANCO RICARDO LUIS s/ </w:t>
      </w:r>
      <w:r w:rsidRPr="00BF0324">
        <w:lastRenderedPageBreak/>
        <w:t>LABORAL s/ RECURSO DE CASACIÓN” - IURIX Nº 172912/5, sent. del 31/03/16).-</w:t>
      </w:r>
    </w:p>
    <w:p w:rsidR="00A07148" w:rsidRPr="009D32AD" w:rsidRDefault="00A07148" w:rsidP="00D95A54">
      <w:pPr>
        <w:pStyle w:val="Textoindependiente"/>
        <w:tabs>
          <w:tab w:val="left" w:pos="709"/>
          <w:tab w:val="left" w:pos="851"/>
          <w:tab w:val="left" w:pos="993"/>
          <w:tab w:val="left" w:pos="1843"/>
        </w:tabs>
        <w:ind w:firstLine="1985"/>
      </w:pPr>
      <w:r w:rsidRPr="00BF0324">
        <w:rPr>
          <w:rFonts w:cs="Arial"/>
        </w:rPr>
        <w:t>Ciertamente, la argumentación contenida en el escrito recursivo</w:t>
      </w:r>
      <w:r w:rsidR="00317C55">
        <w:rPr>
          <w:rFonts w:cs="Arial"/>
        </w:rPr>
        <w:t>,</w:t>
      </w:r>
      <w:r w:rsidRPr="00BF0324">
        <w:rPr>
          <w:rFonts w:cs="Arial"/>
        </w:rPr>
        <w:t xml:space="preserve"> solo traduce una mera disconformidad con lo resuelto en relación a cuestiones netamente procesales referidas a la caducidad de instancia, no siendo ello materia susceptible de ser revisada por la vía intentada, la cual no tiene por objeto</w:t>
      </w:r>
      <w:r w:rsidR="00317C55">
        <w:rPr>
          <w:rFonts w:cs="Arial"/>
        </w:rPr>
        <w:t>,</w:t>
      </w:r>
      <w:r w:rsidRPr="00BF0324">
        <w:rPr>
          <w:rFonts w:cs="Arial"/>
        </w:rPr>
        <w:t xml:space="preserve"> sustituir a los jueces de la causa en la decisión de las cuestiones que le son privativas, ni abrir una nueva instancia ordinaria para debatir cuestio</w:t>
      </w:r>
      <w:r w:rsidRPr="00BF0324">
        <w:rPr>
          <w:rFonts w:cs="Arial"/>
        </w:rPr>
        <w:softHyphen/>
        <w:t>nes ajenas a la competencia</w:t>
      </w:r>
      <w:r w:rsidR="00317C55">
        <w:rPr>
          <w:rFonts w:cs="Arial"/>
        </w:rPr>
        <w:t>,</w:t>
      </w:r>
      <w:r w:rsidRPr="00BF0324">
        <w:rPr>
          <w:rFonts w:cs="Arial"/>
        </w:rPr>
        <w:t xml:space="preserve"> atribuida al recurso y por ello es inconsistente</w:t>
      </w:r>
      <w:r w:rsidR="00317C55">
        <w:rPr>
          <w:rFonts w:cs="Arial"/>
        </w:rPr>
        <w:t>,</w:t>
      </w:r>
      <w:r w:rsidRPr="00BF0324">
        <w:rPr>
          <w:rFonts w:cs="Arial"/>
        </w:rPr>
        <w:t xml:space="preserve"> para demostrar razonadamente cual es la norma que se ha dejado de aplicar, o se ha interpretado en forma incorrecta, por ello decididamente concluyo en que no existe un “motivo” legalmente autorizado para recurrir en casación.-</w:t>
      </w:r>
    </w:p>
    <w:p w:rsidR="00A07148" w:rsidRPr="00BF0324" w:rsidRDefault="00A07148" w:rsidP="00D95A54">
      <w:pPr>
        <w:tabs>
          <w:tab w:val="left" w:pos="851"/>
          <w:tab w:val="left" w:pos="993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 xml:space="preserve">Se observa en el escrito de fundamentación del presente recurso, de fecha 23/06/16, </w:t>
      </w:r>
      <w:r>
        <w:rPr>
          <w:rFonts w:ascii="Arial" w:hAnsi="Arial" w:cs="Arial"/>
          <w:sz w:val="24"/>
          <w:szCs w:val="24"/>
        </w:rPr>
        <w:t xml:space="preserve">que </w:t>
      </w:r>
      <w:r w:rsidRPr="00BF0324">
        <w:rPr>
          <w:rFonts w:ascii="Arial" w:hAnsi="Arial" w:cs="Arial"/>
          <w:sz w:val="24"/>
          <w:szCs w:val="24"/>
        </w:rPr>
        <w:t>el recurrente se refiere a cuestiones vinculadas a la caducidad o perención de instancia, concretamente a la fecha de intimación realizada por el Tribunal, al perito para la presentación de la pericia y al c</w:t>
      </w:r>
      <w:r w:rsidR="00317C55">
        <w:rPr>
          <w:rFonts w:ascii="Arial" w:hAnsi="Arial" w:cs="Arial"/>
          <w:sz w:val="24"/>
          <w:szCs w:val="24"/>
        </w:rPr>
        <w:t>ó</w:t>
      </w:r>
      <w:r w:rsidRPr="00BF0324">
        <w:rPr>
          <w:rFonts w:ascii="Arial" w:hAnsi="Arial" w:cs="Arial"/>
          <w:sz w:val="24"/>
          <w:szCs w:val="24"/>
        </w:rPr>
        <w:t>mpu</w:t>
      </w:r>
      <w:r w:rsidR="00317C55">
        <w:rPr>
          <w:rFonts w:ascii="Arial" w:hAnsi="Arial" w:cs="Arial"/>
          <w:sz w:val="24"/>
          <w:szCs w:val="24"/>
        </w:rPr>
        <w:t>to del plazo de inicio del  perí</w:t>
      </w:r>
      <w:r w:rsidRPr="00BF0324">
        <w:rPr>
          <w:rFonts w:ascii="Arial" w:hAnsi="Arial" w:cs="Arial"/>
          <w:sz w:val="24"/>
          <w:szCs w:val="24"/>
        </w:rPr>
        <w:t>odo de caducidad, a los fines de establecer si estaba vedada para esta parte, el impulsar el procedimiento,</w:t>
      </w:r>
      <w:r>
        <w:rPr>
          <w:rFonts w:ascii="Arial" w:hAnsi="Arial" w:cs="Arial"/>
          <w:sz w:val="24"/>
          <w:szCs w:val="24"/>
        </w:rPr>
        <w:t xml:space="preserve"> aduciendo incorrectas aplicaciones o interpretaciones de la ley procesal, </w:t>
      </w:r>
      <w:r w:rsidRPr="00BF0324">
        <w:rPr>
          <w:rFonts w:ascii="Arial" w:hAnsi="Arial" w:cs="Arial"/>
          <w:sz w:val="24"/>
          <w:szCs w:val="24"/>
        </w:rPr>
        <w:t xml:space="preserve">resultando dichas cuestiones, temas </w:t>
      </w:r>
      <w:r>
        <w:rPr>
          <w:rFonts w:ascii="Arial" w:hAnsi="Arial" w:cs="Arial"/>
          <w:sz w:val="24"/>
          <w:szCs w:val="24"/>
        </w:rPr>
        <w:t>de índole procesal vedados por el art. 288 del Código de Procedimientos</w:t>
      </w:r>
      <w:r w:rsidRPr="00BF0324">
        <w:rPr>
          <w:rFonts w:ascii="Arial" w:hAnsi="Arial" w:cs="Arial"/>
          <w:sz w:val="24"/>
          <w:szCs w:val="24"/>
        </w:rPr>
        <w:t>.-</w:t>
      </w:r>
    </w:p>
    <w:p w:rsidR="00A07148" w:rsidRPr="00BF0324" w:rsidRDefault="00A07148" w:rsidP="00D95A54">
      <w:pPr>
        <w:tabs>
          <w:tab w:val="left" w:pos="851"/>
          <w:tab w:val="left" w:pos="993"/>
          <w:tab w:val="left" w:pos="1440"/>
          <w:tab w:val="left" w:pos="1701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BF0324">
        <w:rPr>
          <w:rFonts w:ascii="Arial" w:hAnsi="Arial" w:cs="Arial"/>
          <w:sz w:val="24"/>
          <w:szCs w:val="24"/>
        </w:rPr>
        <w:t>Que asimismo, cabe estar a l</w:t>
      </w:r>
      <w:r w:rsidR="00317C55">
        <w:rPr>
          <w:rFonts w:ascii="Arial" w:hAnsi="Arial" w:cs="Arial"/>
          <w:sz w:val="24"/>
          <w:szCs w:val="24"/>
        </w:rPr>
        <w:t>o normado por el art. 288 del CP</w:t>
      </w:r>
      <w:r w:rsidRPr="00BF0324">
        <w:rPr>
          <w:rFonts w:ascii="Arial" w:hAnsi="Arial" w:cs="Arial"/>
          <w:sz w:val="24"/>
          <w:szCs w:val="24"/>
        </w:rPr>
        <w:t>C</w:t>
      </w:r>
      <w:r w:rsidR="00317C55">
        <w:rPr>
          <w:rFonts w:ascii="Arial" w:hAnsi="Arial" w:cs="Arial"/>
          <w:sz w:val="24"/>
          <w:szCs w:val="24"/>
        </w:rPr>
        <w:t xml:space="preserve"> y C</w:t>
      </w:r>
      <w:r w:rsidRPr="00BF0324">
        <w:rPr>
          <w:rFonts w:ascii="Arial" w:hAnsi="Arial" w:cs="Arial"/>
          <w:sz w:val="24"/>
          <w:szCs w:val="24"/>
        </w:rPr>
        <w:t>.</w:t>
      </w:r>
      <w:r w:rsidR="00317C55">
        <w:rPr>
          <w:rFonts w:ascii="Arial" w:hAnsi="Arial" w:cs="Arial"/>
          <w:sz w:val="24"/>
          <w:szCs w:val="24"/>
        </w:rPr>
        <w:t>,</w:t>
      </w:r>
      <w:r w:rsidRPr="00BF0324">
        <w:rPr>
          <w:rFonts w:ascii="Arial" w:hAnsi="Arial" w:cs="Arial"/>
          <w:sz w:val="24"/>
          <w:szCs w:val="24"/>
        </w:rPr>
        <w:t xml:space="preserve"> en cuanto dispone que el recurso de casación </w:t>
      </w:r>
      <w:r w:rsidRPr="00BF0324">
        <w:rPr>
          <w:rFonts w:ascii="Arial" w:hAnsi="Arial" w:cs="Arial"/>
          <w:b/>
          <w:sz w:val="24"/>
          <w:szCs w:val="24"/>
        </w:rPr>
        <w:t>“No podrá fundarse en violaciones a normas procesales”.-</w:t>
      </w:r>
    </w:p>
    <w:p w:rsidR="00A07148" w:rsidRPr="009D32AD" w:rsidRDefault="00A07148" w:rsidP="00D95A54">
      <w:pPr>
        <w:pStyle w:val="Textoindependiente"/>
        <w:tabs>
          <w:tab w:val="left" w:pos="851"/>
          <w:tab w:val="left" w:pos="993"/>
        </w:tabs>
        <w:ind w:firstLine="1985"/>
        <w:rPr>
          <w:rFonts w:eastAsia="MS Mincho"/>
        </w:rPr>
      </w:pPr>
      <w:r w:rsidRPr="00BF0324">
        <w:rPr>
          <w:rFonts w:eastAsia="MS Mincho"/>
        </w:rPr>
        <w:t>En consecuencia, siendo las cuestiones planteadas por el recurrente ajenas al ámbito de la casación, el medio recursivo en estudi</w:t>
      </w:r>
      <w:r w:rsidR="003F4994">
        <w:rPr>
          <w:rFonts w:eastAsia="MS Mincho"/>
        </w:rPr>
        <w:t>o de</w:t>
      </w:r>
      <w:r w:rsidR="003F4994">
        <w:rPr>
          <w:rFonts w:eastAsia="MS Mincho"/>
        </w:rPr>
        <w:softHyphen/>
        <w:t>viene im</w:t>
      </w:r>
      <w:r w:rsidR="003F4994">
        <w:rPr>
          <w:rFonts w:eastAsia="MS Mincho"/>
        </w:rPr>
        <w:softHyphen/>
        <w:t>procedente, más au</w:t>
      </w:r>
      <w:r w:rsidRPr="00BF0324">
        <w:rPr>
          <w:rFonts w:eastAsia="MS Mincho"/>
        </w:rPr>
        <w:t>n cuando el re</w:t>
      </w:r>
      <w:r w:rsidRPr="00BF0324">
        <w:rPr>
          <w:rFonts w:eastAsia="MS Mincho"/>
        </w:rPr>
        <w:softHyphen/>
        <w:t>curso de casación no pro</w:t>
      </w:r>
      <w:r w:rsidRPr="00BF0324">
        <w:rPr>
          <w:rFonts w:eastAsia="MS Mincho"/>
        </w:rPr>
        <w:softHyphen/>
        <w:t>cura una tercera instancia con el fin de revisar la justicia mate</w:t>
      </w:r>
      <w:r w:rsidRPr="00BF0324">
        <w:rPr>
          <w:rFonts w:eastAsia="MS Mincho"/>
        </w:rPr>
        <w:softHyphen/>
        <w:t>rial de las sentencias de tribunales de grado, sino más bien el restable</w:t>
      </w:r>
      <w:r w:rsidRPr="00BF0324">
        <w:rPr>
          <w:rFonts w:eastAsia="MS Mincho"/>
        </w:rPr>
        <w:softHyphen/>
        <w:t>cimiento del imperio de la ley, que lleva por consi</w:t>
      </w:r>
      <w:r w:rsidRPr="00BF0324">
        <w:rPr>
          <w:rFonts w:eastAsia="MS Mincho"/>
        </w:rPr>
        <w:softHyphen/>
        <w:t xml:space="preserve">guiente, una función pública con prescindencia de los intereses de las partes (STJSL N°31/09 </w:t>
      </w:r>
      <w:r w:rsidRPr="00BF0324">
        <w:t>“Pérez Sandra Noemí y Otros c/ Lucia Perfumes y/o Ángel Alfredo Sanuni y/o Ana Maria Esnaola de Sanuni – Dem. Laboral - Recurso de Casación”, 23-04-09</w:t>
      </w:r>
      <w:r w:rsidRPr="00BF0324">
        <w:rPr>
          <w:rFonts w:eastAsia="MS Mincho"/>
        </w:rPr>
        <w:t>).</w:t>
      </w:r>
      <w:r>
        <w:rPr>
          <w:rFonts w:eastAsia="MS Mincho"/>
        </w:rPr>
        <w:t>-</w:t>
      </w:r>
    </w:p>
    <w:p w:rsidR="00A07148" w:rsidRPr="00BF0324" w:rsidRDefault="00A07148" w:rsidP="00D95A54">
      <w:pPr>
        <w:tabs>
          <w:tab w:val="left" w:pos="851"/>
          <w:tab w:val="left" w:pos="993"/>
          <w:tab w:val="left" w:pos="144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BF0324">
        <w:rPr>
          <w:rFonts w:ascii="Arial" w:eastAsia="MS Mincho" w:hAnsi="Arial" w:cs="Arial"/>
          <w:sz w:val="24"/>
          <w:szCs w:val="24"/>
        </w:rPr>
        <w:lastRenderedPageBreak/>
        <w:t>En suma, es del caso señalar que</w:t>
      </w:r>
      <w:r w:rsidR="003F4994">
        <w:rPr>
          <w:rFonts w:ascii="Arial" w:eastAsia="MS Mincho" w:hAnsi="Arial" w:cs="Arial"/>
          <w:sz w:val="24"/>
          <w:szCs w:val="24"/>
        </w:rPr>
        <w:t>:</w:t>
      </w:r>
      <w:r w:rsidRPr="00BF0324">
        <w:rPr>
          <w:rFonts w:ascii="Arial" w:eastAsia="MS Mincho" w:hAnsi="Arial" w:cs="Arial"/>
          <w:sz w:val="24"/>
          <w:szCs w:val="24"/>
        </w:rPr>
        <w:t xml:space="preserve"> </w:t>
      </w:r>
      <w:r w:rsidRPr="003F4994">
        <w:rPr>
          <w:rFonts w:ascii="Arial" w:eastAsia="MS Mincho" w:hAnsi="Arial" w:cs="Arial"/>
          <w:b/>
          <w:i/>
          <w:sz w:val="24"/>
          <w:szCs w:val="24"/>
        </w:rPr>
        <w:t xml:space="preserve">“La casación no es una tercera instancia y no está en la esfera de sus poderes juzgar los motivos que formaron la convicción de la Cámara porque este recurso se concede solamente contra la sentencia cuya injusticia </w:t>
      </w:r>
      <w:r w:rsidR="00474CA4" w:rsidRPr="003F4994">
        <w:rPr>
          <w:rFonts w:ascii="Arial" w:eastAsia="MS Mincho" w:hAnsi="Arial" w:cs="Arial"/>
          <w:b/>
          <w:i/>
          <w:sz w:val="24"/>
          <w:szCs w:val="24"/>
        </w:rPr>
        <w:t>provenga de un error de derecho</w:t>
      </w:r>
      <w:r w:rsidRPr="003F4994">
        <w:rPr>
          <w:rFonts w:ascii="Arial" w:eastAsia="MS Mincho" w:hAnsi="Arial" w:cs="Arial"/>
          <w:b/>
          <w:i/>
          <w:sz w:val="24"/>
          <w:szCs w:val="24"/>
        </w:rPr>
        <w:t>…”</w:t>
      </w:r>
      <w:r w:rsidR="003F4994">
        <w:rPr>
          <w:rFonts w:ascii="Arial" w:hAnsi="Arial" w:cs="Arial"/>
          <w:b/>
          <w:sz w:val="24"/>
          <w:szCs w:val="24"/>
        </w:rPr>
        <w:t xml:space="preserve">. </w:t>
      </w:r>
      <w:r w:rsidRPr="00BF0324">
        <w:rPr>
          <w:rFonts w:ascii="Arial" w:hAnsi="Arial" w:cs="Arial"/>
          <w:sz w:val="24"/>
          <w:szCs w:val="24"/>
        </w:rPr>
        <w:t>(</w:t>
      </w:r>
      <w:r w:rsidR="00474CA4">
        <w:rPr>
          <w:rFonts w:ascii="Arial" w:hAnsi="Arial" w:cs="Arial"/>
          <w:sz w:val="24"/>
          <w:szCs w:val="24"/>
        </w:rPr>
        <w:t>C</w:t>
      </w:r>
      <w:r w:rsidRPr="00BF0324">
        <w:rPr>
          <w:rFonts w:ascii="Arial" w:hAnsi="Arial" w:cs="Arial"/>
          <w:sz w:val="24"/>
          <w:szCs w:val="24"/>
        </w:rPr>
        <w:t>fr. STJSL-S.J.</w:t>
      </w:r>
      <w:r w:rsidR="003F4994">
        <w:rPr>
          <w:rFonts w:ascii="Arial" w:hAnsi="Arial" w:cs="Arial"/>
          <w:sz w:val="24"/>
          <w:szCs w:val="24"/>
        </w:rPr>
        <w:t xml:space="preserve"> N° 102/13.- “URQUIZA ALICIA INÉ</w:t>
      </w:r>
      <w:r w:rsidRPr="00BF0324">
        <w:rPr>
          <w:rFonts w:ascii="Arial" w:hAnsi="Arial" w:cs="Arial"/>
          <w:sz w:val="24"/>
          <w:szCs w:val="24"/>
        </w:rPr>
        <w:t xml:space="preserve">S </w:t>
      </w:r>
      <w:r w:rsidR="003F4994">
        <w:rPr>
          <w:rFonts w:ascii="Arial" w:hAnsi="Arial" w:cs="Arial"/>
          <w:sz w:val="24"/>
          <w:szCs w:val="24"/>
        </w:rPr>
        <w:t xml:space="preserve"> c</w:t>
      </w:r>
      <w:r w:rsidRPr="00BF0324">
        <w:rPr>
          <w:rFonts w:ascii="Arial" w:hAnsi="Arial" w:cs="Arial"/>
          <w:sz w:val="24"/>
          <w:szCs w:val="24"/>
        </w:rPr>
        <w:t xml:space="preserve">/ MAZZONI CARLOS y OTRA </w:t>
      </w:r>
      <w:r w:rsidR="003F4994">
        <w:rPr>
          <w:rFonts w:ascii="Arial" w:hAnsi="Arial" w:cs="Arial"/>
          <w:sz w:val="24"/>
          <w:szCs w:val="24"/>
        </w:rPr>
        <w:t xml:space="preserve"> s/ LABORAL - RECURSO DE CASACIÓ</w:t>
      </w:r>
      <w:r w:rsidRPr="00BF0324">
        <w:rPr>
          <w:rFonts w:ascii="Arial" w:hAnsi="Arial" w:cs="Arial"/>
          <w:sz w:val="24"/>
          <w:szCs w:val="24"/>
        </w:rPr>
        <w:t>N." Expte. Nº 01-U-13 -IURIX Nº 1726</w:t>
      </w:r>
      <w:r w:rsidR="003F4994">
        <w:rPr>
          <w:rFonts w:ascii="Arial" w:hAnsi="Arial" w:cs="Arial"/>
          <w:sz w:val="24"/>
          <w:szCs w:val="24"/>
        </w:rPr>
        <w:t>42/9, del 6/11/2013; STJSL-S.J</w:t>
      </w:r>
      <w:proofErr w:type="gramStart"/>
      <w:r w:rsidR="003F4994">
        <w:rPr>
          <w:rFonts w:ascii="Arial" w:hAnsi="Arial" w:cs="Arial"/>
          <w:sz w:val="24"/>
          <w:szCs w:val="24"/>
        </w:rPr>
        <w:t>.–</w:t>
      </w:r>
      <w:proofErr w:type="gramEnd"/>
      <w:r w:rsidR="003F4994">
        <w:rPr>
          <w:rFonts w:ascii="Arial" w:hAnsi="Arial" w:cs="Arial"/>
          <w:sz w:val="24"/>
          <w:szCs w:val="24"/>
        </w:rPr>
        <w:t>S.D. N° 022/14,</w:t>
      </w:r>
      <w:r w:rsidRPr="00BF0324">
        <w:rPr>
          <w:rFonts w:ascii="Arial" w:hAnsi="Arial" w:cs="Arial"/>
          <w:sz w:val="24"/>
          <w:szCs w:val="24"/>
        </w:rPr>
        <w:t xml:space="preserve"> </w:t>
      </w:r>
      <w:r w:rsidR="003F4994">
        <w:rPr>
          <w:rFonts w:ascii="Arial" w:hAnsi="Arial" w:cs="Arial"/>
          <w:sz w:val="24"/>
          <w:szCs w:val="24"/>
        </w:rPr>
        <w:t>“</w:t>
      </w:r>
      <w:r w:rsidRPr="00BF0324">
        <w:rPr>
          <w:rFonts w:ascii="Arial" w:hAnsi="Arial" w:cs="Arial"/>
          <w:sz w:val="24"/>
          <w:szCs w:val="24"/>
        </w:rPr>
        <w:t xml:space="preserve">ABERASTAIN, GUSTAVO ARIEL c/ SERVITRANS S.R.L. y OTROS s/ DEMANDA LABORAL - RECURSO DE CASACION” Expte. </w:t>
      </w:r>
      <w:r w:rsidRPr="003F4994">
        <w:rPr>
          <w:rFonts w:ascii="Arial" w:hAnsi="Arial" w:cs="Arial"/>
          <w:sz w:val="24"/>
          <w:szCs w:val="24"/>
        </w:rPr>
        <w:t xml:space="preserve">Nº 12-A-13 - IURIX Nº 128648/9., sent. </w:t>
      </w:r>
      <w:proofErr w:type="gramStart"/>
      <w:r w:rsidRPr="003F4994">
        <w:rPr>
          <w:rFonts w:ascii="Arial" w:hAnsi="Arial" w:cs="Arial"/>
          <w:sz w:val="24"/>
          <w:szCs w:val="24"/>
        </w:rPr>
        <w:t>del</w:t>
      </w:r>
      <w:proofErr w:type="gramEnd"/>
      <w:r w:rsidRPr="003F4994">
        <w:rPr>
          <w:rFonts w:ascii="Arial" w:hAnsi="Arial" w:cs="Arial"/>
          <w:sz w:val="24"/>
          <w:szCs w:val="24"/>
        </w:rPr>
        <w:t xml:space="preserve"> 13/03/14; </w:t>
      </w:r>
      <w:r w:rsidR="003F4994" w:rsidRPr="003F4994">
        <w:rPr>
          <w:rFonts w:ascii="Arial" w:hAnsi="Arial" w:cs="Arial"/>
          <w:bCs/>
          <w:sz w:val="24"/>
          <w:szCs w:val="24"/>
        </w:rPr>
        <w:t>STJSL-S.J.–S.D. Nº 121/15</w:t>
      </w:r>
      <w:r w:rsidR="003F4994">
        <w:rPr>
          <w:rFonts w:ascii="Arial" w:hAnsi="Arial" w:cs="Arial"/>
          <w:bCs/>
          <w:sz w:val="24"/>
          <w:szCs w:val="24"/>
        </w:rPr>
        <w:t>,</w:t>
      </w:r>
      <w:r w:rsidRPr="003F4994">
        <w:rPr>
          <w:rFonts w:ascii="Arial" w:hAnsi="Arial" w:cs="Arial"/>
          <w:iCs/>
          <w:sz w:val="24"/>
          <w:szCs w:val="24"/>
        </w:rPr>
        <w:t xml:space="preserve"> </w:t>
      </w:r>
      <w:r w:rsidRPr="00BF0324">
        <w:rPr>
          <w:rFonts w:ascii="Arial" w:hAnsi="Arial" w:cs="Arial"/>
          <w:sz w:val="24"/>
          <w:szCs w:val="24"/>
        </w:rPr>
        <w:t>“</w:t>
      </w:r>
      <w:r w:rsidRPr="00BF0324">
        <w:rPr>
          <w:rFonts w:ascii="Arial" w:hAnsi="Arial" w:cs="Arial"/>
          <w:bCs/>
          <w:iCs/>
          <w:sz w:val="24"/>
          <w:szCs w:val="24"/>
        </w:rPr>
        <w:t>MACAUDIER, MARIO ALBERTO c/ SANDRA TORRES y OTROS s/ REIVINDICACIÓN – RECURSO DE CASACIÓN</w:t>
      </w:r>
      <w:r w:rsidRPr="00BF0324">
        <w:rPr>
          <w:rFonts w:ascii="Arial" w:hAnsi="Arial" w:cs="Arial"/>
          <w:bCs/>
          <w:sz w:val="24"/>
          <w:szCs w:val="24"/>
        </w:rPr>
        <w:t xml:space="preserve">” - </w:t>
      </w:r>
      <w:r w:rsidRPr="00BF0324">
        <w:rPr>
          <w:rFonts w:ascii="Arial" w:hAnsi="Arial" w:cs="Arial"/>
          <w:sz w:val="24"/>
          <w:szCs w:val="24"/>
        </w:rPr>
        <w:t xml:space="preserve"> IURIX Nº 176584/8, del 17/12/15; </w:t>
      </w:r>
      <w:r w:rsidRPr="00BF0324">
        <w:rPr>
          <w:rFonts w:ascii="Arial" w:eastAsia="Times New Roman" w:hAnsi="Arial" w:cs="Arial"/>
          <w:bCs/>
          <w:sz w:val="24"/>
          <w:szCs w:val="24"/>
          <w:lang w:eastAsia="es-ES"/>
        </w:rPr>
        <w:t>STJSL</w:t>
      </w:r>
      <w:r w:rsidR="003F4994">
        <w:rPr>
          <w:rFonts w:ascii="Arial" w:eastAsia="Times New Roman" w:hAnsi="Arial" w:cs="Arial"/>
          <w:bCs/>
          <w:sz w:val="24"/>
          <w:szCs w:val="24"/>
          <w:lang w:eastAsia="es-ES"/>
        </w:rPr>
        <w:t>-S.J.–</w:t>
      </w:r>
      <w:r w:rsidRPr="00BF03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S.D. Nº 047/16, </w:t>
      </w:r>
      <w:r w:rsidRPr="00BF0324">
        <w:rPr>
          <w:rFonts w:ascii="Arial" w:hAnsi="Arial" w:cs="Arial"/>
          <w:sz w:val="24"/>
          <w:szCs w:val="24"/>
        </w:rPr>
        <w:t>“SIRONE, LUIS BARTOLO c/ BLANCO RICARDO LUIS s/ LABORAL s/ RECURSO DE CASACIÓN” - IURIX Nº 172912/5, del 31/03/2016).-</w:t>
      </w:r>
    </w:p>
    <w:p w:rsidR="00A07148" w:rsidRDefault="00A07148" w:rsidP="00D95A54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</w:rPr>
      </w:pPr>
      <w:r w:rsidRPr="00BF0324">
        <w:rPr>
          <w:rFonts w:ascii="Arial" w:eastAsia="MS Mincho" w:hAnsi="Arial" w:cs="Arial"/>
        </w:rPr>
        <w:t xml:space="preserve">Por lo expuesto, y fundamentos dados, </w:t>
      </w:r>
      <w:r w:rsidRPr="00BF0324">
        <w:rPr>
          <w:rFonts w:ascii="Arial" w:hAnsi="Arial" w:cs="Arial"/>
        </w:rPr>
        <w:t>corresponde el rechazo del recurso de casación, p</w:t>
      </w:r>
      <w:r w:rsidR="00474CA4">
        <w:rPr>
          <w:rFonts w:ascii="Arial" w:hAnsi="Arial" w:cs="Arial"/>
        </w:rPr>
        <w:t xml:space="preserve">or lo que VOTO a esta SEGUNDA </w:t>
      </w:r>
      <w:r w:rsidRPr="00BF0324">
        <w:rPr>
          <w:rFonts w:ascii="Arial" w:hAnsi="Arial" w:cs="Arial"/>
        </w:rPr>
        <w:t>CUESTI</w:t>
      </w:r>
      <w:r w:rsidR="00474CA4">
        <w:rPr>
          <w:rFonts w:ascii="Arial" w:hAnsi="Arial" w:cs="Arial"/>
        </w:rPr>
        <w:t>Ó</w:t>
      </w:r>
      <w:r w:rsidRPr="00BF0324">
        <w:rPr>
          <w:rFonts w:ascii="Arial" w:hAnsi="Arial" w:cs="Arial"/>
        </w:rPr>
        <w:t>N por la NEGATIVA.-</w:t>
      </w:r>
    </w:p>
    <w:p w:rsidR="00C60DE0" w:rsidRPr="00C60DE0" w:rsidRDefault="00C60DE0" w:rsidP="00D95A54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Los Señores Ministros, Dres. MARTHA RAQUEL CORVALÁN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="006D16F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474CA4" w:rsidRPr="00C60DE0" w:rsidRDefault="00474CA4" w:rsidP="00D95A54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lang w:val="es-ES"/>
        </w:rPr>
      </w:pPr>
    </w:p>
    <w:p w:rsidR="00A07148" w:rsidRPr="00BF0324" w:rsidRDefault="00A07148" w:rsidP="00D95A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F0324">
        <w:rPr>
          <w:rFonts w:ascii="Arial" w:hAnsi="Arial" w:cs="Arial"/>
          <w:b/>
          <w:u w:val="single"/>
        </w:rPr>
        <w:t>A LA TERCER</w:t>
      </w:r>
      <w:r w:rsidR="00820E25">
        <w:rPr>
          <w:rFonts w:ascii="Arial" w:hAnsi="Arial" w:cs="Arial"/>
          <w:b/>
          <w:u w:val="single"/>
        </w:rPr>
        <w:t>A</w:t>
      </w:r>
      <w:r w:rsidRPr="00BF0324">
        <w:rPr>
          <w:rFonts w:ascii="Arial" w:hAnsi="Arial" w:cs="Arial"/>
          <w:b/>
          <w:u w:val="single"/>
        </w:rPr>
        <w:t xml:space="preserve"> </w:t>
      </w:r>
      <w:r w:rsidR="00474CA4">
        <w:rPr>
          <w:rFonts w:ascii="Arial" w:hAnsi="Arial" w:cs="Arial"/>
          <w:b/>
          <w:u w:val="single"/>
        </w:rPr>
        <w:t>CUESTIÓ</w:t>
      </w:r>
      <w:r w:rsidR="00474CA4" w:rsidRPr="00BF0324">
        <w:rPr>
          <w:rFonts w:ascii="Arial" w:hAnsi="Arial" w:cs="Arial"/>
          <w:b/>
          <w:u w:val="single"/>
        </w:rPr>
        <w:t xml:space="preserve">N, la Dra. </w:t>
      </w:r>
      <w:r w:rsidR="00474CA4">
        <w:rPr>
          <w:rFonts w:ascii="Arial" w:hAnsi="Arial" w:cs="Arial"/>
          <w:b/>
          <w:u w:val="single"/>
        </w:rPr>
        <w:t xml:space="preserve">LILIA ANA </w:t>
      </w:r>
      <w:r w:rsidR="00474CA4" w:rsidRPr="00BF0324">
        <w:rPr>
          <w:rFonts w:ascii="Arial" w:hAnsi="Arial" w:cs="Arial"/>
          <w:b/>
          <w:u w:val="single"/>
        </w:rPr>
        <w:t>NOVILLO</w:t>
      </w:r>
      <w:r w:rsidR="00474CA4">
        <w:rPr>
          <w:rFonts w:ascii="Arial" w:hAnsi="Arial" w:cs="Arial"/>
          <w:b/>
          <w:u w:val="single"/>
        </w:rPr>
        <w:t>,</w:t>
      </w:r>
      <w:r w:rsidR="00474CA4" w:rsidRPr="00BF0324">
        <w:rPr>
          <w:rFonts w:ascii="Arial" w:hAnsi="Arial" w:cs="Arial"/>
          <w:b/>
          <w:u w:val="single"/>
        </w:rPr>
        <w:t xml:space="preserve"> dijo</w:t>
      </w:r>
      <w:r w:rsidRPr="00BF0324">
        <w:rPr>
          <w:rFonts w:ascii="Arial" w:hAnsi="Arial" w:cs="Arial"/>
          <w:b/>
          <w:u w:val="single"/>
        </w:rPr>
        <w:t>:</w:t>
      </w:r>
      <w:r w:rsidRPr="00BF0324">
        <w:rPr>
          <w:rFonts w:ascii="Arial" w:hAnsi="Arial" w:cs="Arial"/>
          <w:b/>
        </w:rPr>
        <w:t xml:space="preserve"> </w:t>
      </w:r>
      <w:r w:rsidRPr="00BF0324">
        <w:rPr>
          <w:rFonts w:ascii="Arial" w:eastAsia="MS Mincho" w:hAnsi="Arial" w:cs="Arial"/>
        </w:rPr>
        <w:t xml:space="preserve">Dado la forma como se ha votado la cuestión anterior, no cabe su tratamiento. </w:t>
      </w:r>
      <w:r w:rsidRPr="00BF0324">
        <w:rPr>
          <w:rFonts w:ascii="Arial" w:hAnsi="Arial" w:cs="Arial"/>
        </w:rPr>
        <w:t>AS</w:t>
      </w:r>
      <w:r w:rsidR="00474CA4">
        <w:rPr>
          <w:rFonts w:ascii="Arial" w:hAnsi="Arial" w:cs="Arial"/>
        </w:rPr>
        <w:t>Í</w:t>
      </w:r>
      <w:r w:rsidRPr="00BF0324">
        <w:rPr>
          <w:rFonts w:ascii="Arial" w:hAnsi="Arial" w:cs="Arial"/>
        </w:rPr>
        <w:t xml:space="preserve"> LO VOTO.-</w:t>
      </w:r>
    </w:p>
    <w:p w:rsidR="006D16F4" w:rsidRPr="00C60DE0" w:rsidRDefault="006D16F4" w:rsidP="00D95A54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Los Señores Ministros, Dres. MARTHA RAQUEL CORVALÁN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474CA4" w:rsidRPr="006D16F4" w:rsidRDefault="00474CA4" w:rsidP="00D95A54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b/>
          <w:u w:val="single"/>
          <w:lang w:val="es-ES"/>
        </w:rPr>
      </w:pPr>
    </w:p>
    <w:p w:rsidR="00A07148" w:rsidRDefault="00A07148" w:rsidP="00D95A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F0324">
        <w:rPr>
          <w:rFonts w:ascii="Arial" w:hAnsi="Arial" w:cs="Arial"/>
          <w:b/>
          <w:u w:val="single"/>
        </w:rPr>
        <w:t xml:space="preserve">A LA CUARTA </w:t>
      </w:r>
      <w:r w:rsidR="00474CA4">
        <w:rPr>
          <w:rFonts w:ascii="Arial" w:hAnsi="Arial" w:cs="Arial"/>
          <w:b/>
          <w:u w:val="single"/>
        </w:rPr>
        <w:t>CUESTIÓ</w:t>
      </w:r>
      <w:r w:rsidR="00474CA4" w:rsidRPr="00BF0324">
        <w:rPr>
          <w:rFonts w:ascii="Arial" w:hAnsi="Arial" w:cs="Arial"/>
          <w:b/>
          <w:u w:val="single"/>
        </w:rPr>
        <w:t xml:space="preserve">N, la Dra. </w:t>
      </w:r>
      <w:r w:rsidR="00474CA4">
        <w:rPr>
          <w:rFonts w:ascii="Arial" w:hAnsi="Arial" w:cs="Arial"/>
          <w:b/>
          <w:u w:val="single"/>
        </w:rPr>
        <w:t xml:space="preserve">LILIA ANA </w:t>
      </w:r>
      <w:r w:rsidR="00474CA4" w:rsidRPr="00BF0324">
        <w:rPr>
          <w:rFonts w:ascii="Arial" w:hAnsi="Arial" w:cs="Arial"/>
          <w:b/>
          <w:u w:val="single"/>
        </w:rPr>
        <w:t>NOVILLO</w:t>
      </w:r>
      <w:r w:rsidR="00474CA4">
        <w:rPr>
          <w:rFonts w:ascii="Arial" w:hAnsi="Arial" w:cs="Arial"/>
          <w:b/>
          <w:u w:val="single"/>
        </w:rPr>
        <w:t>,</w:t>
      </w:r>
      <w:r w:rsidR="00474CA4" w:rsidRPr="00BF0324">
        <w:rPr>
          <w:rFonts w:ascii="Arial" w:hAnsi="Arial" w:cs="Arial"/>
          <w:b/>
          <w:u w:val="single"/>
        </w:rPr>
        <w:t xml:space="preserve"> dijo</w:t>
      </w:r>
      <w:r w:rsidRPr="00BF0324">
        <w:rPr>
          <w:rFonts w:ascii="Arial" w:hAnsi="Arial" w:cs="Arial"/>
          <w:b/>
          <w:u w:val="single"/>
        </w:rPr>
        <w:t>:</w:t>
      </w:r>
      <w:r w:rsidRPr="00BF0324">
        <w:rPr>
          <w:rFonts w:ascii="Arial" w:hAnsi="Arial" w:cs="Arial"/>
        </w:rPr>
        <w:t xml:space="preserve"> Que atento como se han votado las cuestiones anteriores</w:t>
      </w:r>
      <w:r w:rsidR="003F4994">
        <w:rPr>
          <w:rFonts w:ascii="Arial" w:hAnsi="Arial" w:cs="Arial"/>
        </w:rPr>
        <w:t>,</w:t>
      </w:r>
      <w:r w:rsidRPr="00BF0324">
        <w:rPr>
          <w:rFonts w:ascii="Arial" w:hAnsi="Arial" w:cs="Arial"/>
        </w:rPr>
        <w:t xml:space="preserve"> corresponde RECHAZAR </w:t>
      </w:r>
      <w:r w:rsidR="00474CA4">
        <w:rPr>
          <w:rFonts w:ascii="Arial" w:hAnsi="Arial" w:cs="Arial"/>
        </w:rPr>
        <w:t xml:space="preserve">el recurso de casación. ASÍ </w:t>
      </w:r>
      <w:r w:rsidRPr="00BF0324">
        <w:rPr>
          <w:rFonts w:ascii="Arial" w:hAnsi="Arial" w:cs="Arial"/>
        </w:rPr>
        <w:t>LO VOTO.-</w:t>
      </w:r>
    </w:p>
    <w:p w:rsidR="00247F38" w:rsidRPr="00C60DE0" w:rsidRDefault="00247F38" w:rsidP="00D95A54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Los Señores Ministros, Dres. MARTHA RAQUEL CORVALÁN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247F38" w:rsidRPr="00247F38" w:rsidRDefault="00247F38" w:rsidP="00D95A54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lang w:val="es-ES"/>
        </w:rPr>
      </w:pPr>
    </w:p>
    <w:p w:rsidR="00A07148" w:rsidRDefault="00A07148" w:rsidP="00D95A54">
      <w:pPr>
        <w:pStyle w:val="Textoindependiente"/>
        <w:tabs>
          <w:tab w:val="left" w:pos="1843"/>
        </w:tabs>
      </w:pPr>
      <w:r w:rsidRPr="00BF0324">
        <w:rPr>
          <w:b/>
          <w:u w:val="single"/>
        </w:rPr>
        <w:t xml:space="preserve">A LA QUINTA </w:t>
      </w:r>
      <w:r w:rsidR="002915BE">
        <w:rPr>
          <w:rFonts w:cs="Arial"/>
          <w:b/>
          <w:u w:val="single"/>
        </w:rPr>
        <w:t>CUESTIÓ</w:t>
      </w:r>
      <w:r w:rsidR="002915BE" w:rsidRPr="00BF0324">
        <w:rPr>
          <w:rFonts w:cs="Arial"/>
          <w:b/>
          <w:u w:val="single"/>
        </w:rPr>
        <w:t xml:space="preserve">N, la Dra. </w:t>
      </w:r>
      <w:r w:rsidR="002915BE">
        <w:rPr>
          <w:rFonts w:cs="Arial"/>
          <w:b/>
          <w:u w:val="single"/>
        </w:rPr>
        <w:t xml:space="preserve">LILIA ANA </w:t>
      </w:r>
      <w:r w:rsidR="002915BE" w:rsidRPr="00BF0324">
        <w:rPr>
          <w:rFonts w:cs="Arial"/>
          <w:b/>
          <w:u w:val="single"/>
        </w:rPr>
        <w:t>NOVILLO</w:t>
      </w:r>
      <w:r w:rsidR="002915BE">
        <w:rPr>
          <w:rFonts w:cs="Arial"/>
          <w:b/>
          <w:u w:val="single"/>
        </w:rPr>
        <w:t>,</w:t>
      </w:r>
      <w:r w:rsidR="002915BE" w:rsidRPr="00BF0324">
        <w:rPr>
          <w:rFonts w:cs="Arial"/>
          <w:b/>
          <w:u w:val="single"/>
        </w:rPr>
        <w:t xml:space="preserve"> dijo</w:t>
      </w:r>
      <w:r w:rsidRPr="00BF0324">
        <w:rPr>
          <w:b/>
          <w:u w:val="single"/>
        </w:rPr>
        <w:t>:</w:t>
      </w:r>
      <w:r w:rsidRPr="00BF0324">
        <w:rPr>
          <w:b/>
        </w:rPr>
        <w:t xml:space="preserve"> </w:t>
      </w:r>
      <w:r w:rsidRPr="00BF0324">
        <w:t>Las costas se imponen a la vencida</w:t>
      </w:r>
      <w:r w:rsidR="002915BE">
        <w:t xml:space="preserve"> (</w:t>
      </w:r>
      <w:r w:rsidR="003F4994">
        <w:t xml:space="preserve">art. </w:t>
      </w:r>
      <w:r w:rsidR="002915BE">
        <w:t>68 CPC</w:t>
      </w:r>
      <w:r w:rsidR="00622AEE">
        <w:t xml:space="preserve"> y C</w:t>
      </w:r>
      <w:r w:rsidR="002915BE">
        <w:t>). ASÍ</w:t>
      </w:r>
      <w:r w:rsidRPr="00BF0324">
        <w:t xml:space="preserve"> LO VOTO.-</w:t>
      </w:r>
    </w:p>
    <w:p w:rsidR="006D28E1" w:rsidRPr="00C60DE0" w:rsidRDefault="006D28E1" w:rsidP="00D95A54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Los Señores Ministros, Dres. MARTHA RAQUEL CORVALÁN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F97A8D" w:rsidRPr="00F97A8D" w:rsidRDefault="00F97A8D" w:rsidP="00D95A54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F97A8D" w:rsidRPr="00F97A8D" w:rsidRDefault="00F97A8D" w:rsidP="00D95A54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7A8D" w:rsidRPr="00F97A8D" w:rsidRDefault="00F97A8D" w:rsidP="00D95A5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veintiséis de octubre de dos mil diecisiete.-</w:t>
      </w:r>
    </w:p>
    <w:p w:rsidR="00F97A8D" w:rsidRPr="00F97A8D" w:rsidRDefault="00F97A8D" w:rsidP="00D95A54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F97A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F97A8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>I) Rechazar el recurso de Casación.</w:t>
      </w:r>
    </w:p>
    <w:p w:rsidR="00F97A8D" w:rsidRPr="00F97A8D" w:rsidRDefault="00F97A8D" w:rsidP="00D95A54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>II) Costas a la vencida</w:t>
      </w:r>
      <w:r w:rsidR="003F4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F4994" w:rsidRPr="003F4994">
        <w:rPr>
          <w:rFonts w:ascii="Arial" w:eastAsia="Times New Roman" w:hAnsi="Arial" w:cs="Arial"/>
          <w:sz w:val="24"/>
          <w:szCs w:val="24"/>
          <w:lang w:eastAsia="es-ES"/>
        </w:rPr>
        <w:t>(art. 68 CPC y C</w:t>
      </w:r>
      <w:r w:rsidR="003F4994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F97A8D" w:rsidRPr="00F97A8D" w:rsidRDefault="00F97A8D" w:rsidP="00D95A54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F97A8D" w:rsidRPr="00F97A8D" w:rsidRDefault="00F97A8D" w:rsidP="00D95A54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A8D" w:rsidRPr="00F97A8D" w:rsidRDefault="00F97A8D" w:rsidP="00D95A54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F97A8D" w:rsidRPr="00F97A8D" w:rsidRDefault="00F97A8D" w:rsidP="00D95A5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La presente Resolución se encuentra firmada digitalmente por los Sres. Ministros del Superior Tribunal de Justicia, Dres. LILIA ANA NOVILLO, MARTHA RAQUEL CORVALÁN</w:t>
      </w:r>
      <w:r w:rsidR="003F4994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 </w:t>
      </w:r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 y CARLOS ALBERTO COBO, en el sistema de Gestión Informático del Poder Judicial de la Provincia de San Luis.-</w:t>
      </w:r>
    </w:p>
    <w:p w:rsidR="00F97A8D" w:rsidRPr="00F97A8D" w:rsidRDefault="00F97A8D" w:rsidP="00D95A54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F97A8D" w:rsidRPr="00F97A8D" w:rsidSect="00A07148">
      <w:footerReference w:type="default" r:id="rId6"/>
      <w:pgSz w:w="11907" w:h="16839" w:code="9"/>
      <w:pgMar w:top="2552" w:right="851" w:bottom="851" w:left="226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E5" w:rsidRDefault="002450E5" w:rsidP="00A07148">
      <w:pPr>
        <w:spacing w:after="0" w:line="240" w:lineRule="auto"/>
      </w:pPr>
      <w:r>
        <w:separator/>
      </w:r>
    </w:p>
  </w:endnote>
  <w:endnote w:type="continuationSeparator" w:id="1">
    <w:p w:rsidR="002450E5" w:rsidRDefault="002450E5" w:rsidP="00A0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667"/>
      <w:docPartObj>
        <w:docPartGallery w:val="Page Numbers (Bottom of Page)"/>
        <w:docPartUnique/>
      </w:docPartObj>
    </w:sdtPr>
    <w:sdtContent>
      <w:p w:rsidR="00C60DE0" w:rsidRDefault="00AB09DE">
        <w:pPr>
          <w:pStyle w:val="Piedepgina"/>
          <w:jc w:val="right"/>
        </w:pPr>
        <w:r w:rsidRPr="00A07148">
          <w:rPr>
            <w:rFonts w:ascii="Arial" w:hAnsi="Arial" w:cs="Arial"/>
            <w:sz w:val="24"/>
            <w:szCs w:val="24"/>
          </w:rPr>
          <w:fldChar w:fldCharType="begin"/>
        </w:r>
        <w:r w:rsidR="00C60DE0" w:rsidRPr="00A0714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07148">
          <w:rPr>
            <w:rFonts w:ascii="Arial" w:hAnsi="Arial" w:cs="Arial"/>
            <w:sz w:val="24"/>
            <w:szCs w:val="24"/>
          </w:rPr>
          <w:fldChar w:fldCharType="separate"/>
        </w:r>
        <w:r w:rsidR="005076BB">
          <w:rPr>
            <w:rFonts w:ascii="Arial" w:hAnsi="Arial" w:cs="Arial"/>
            <w:noProof/>
            <w:sz w:val="24"/>
            <w:szCs w:val="24"/>
          </w:rPr>
          <w:t>1</w:t>
        </w:r>
        <w:r w:rsidRPr="00A0714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E5" w:rsidRDefault="002450E5" w:rsidP="00A07148">
      <w:pPr>
        <w:spacing w:after="0" w:line="240" w:lineRule="auto"/>
      </w:pPr>
      <w:r>
        <w:separator/>
      </w:r>
    </w:p>
  </w:footnote>
  <w:footnote w:type="continuationSeparator" w:id="1">
    <w:p w:rsidR="002450E5" w:rsidRDefault="002450E5" w:rsidP="00A0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8"/>
    <w:rsid w:val="00047CCC"/>
    <w:rsid w:val="000E1987"/>
    <w:rsid w:val="00160FDE"/>
    <w:rsid w:val="00187C0D"/>
    <w:rsid w:val="001F26DC"/>
    <w:rsid w:val="00225EDB"/>
    <w:rsid w:val="002450E5"/>
    <w:rsid w:val="00247F38"/>
    <w:rsid w:val="002915BE"/>
    <w:rsid w:val="002B531A"/>
    <w:rsid w:val="00317C55"/>
    <w:rsid w:val="003F4994"/>
    <w:rsid w:val="00404E19"/>
    <w:rsid w:val="00474CA4"/>
    <w:rsid w:val="005076BB"/>
    <w:rsid w:val="00550878"/>
    <w:rsid w:val="00567183"/>
    <w:rsid w:val="00622AEE"/>
    <w:rsid w:val="006D16F4"/>
    <w:rsid w:val="006D28E1"/>
    <w:rsid w:val="00761843"/>
    <w:rsid w:val="007F30A0"/>
    <w:rsid w:val="00820E25"/>
    <w:rsid w:val="00A07148"/>
    <w:rsid w:val="00AB09DE"/>
    <w:rsid w:val="00BD03F2"/>
    <w:rsid w:val="00C60DE0"/>
    <w:rsid w:val="00D95A54"/>
    <w:rsid w:val="00DE1F66"/>
    <w:rsid w:val="00E40A5F"/>
    <w:rsid w:val="00F97A8D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rsid w:val="00A0714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7148"/>
  </w:style>
  <w:style w:type="character" w:customStyle="1" w:styleId="TextoindependienteCar1">
    <w:name w:val="Texto independiente Car1"/>
    <w:link w:val="Textoindependiente"/>
    <w:rsid w:val="00A07148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07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7148"/>
  </w:style>
  <w:style w:type="paragraph" w:styleId="Piedepgina">
    <w:name w:val="footer"/>
    <w:basedOn w:val="Normal"/>
    <w:link w:val="PiedepginaCar"/>
    <w:uiPriority w:val="99"/>
    <w:unhideWhenUsed/>
    <w:rsid w:val="00A07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27</cp:revision>
  <dcterms:created xsi:type="dcterms:W3CDTF">2017-10-20T12:47:00Z</dcterms:created>
  <dcterms:modified xsi:type="dcterms:W3CDTF">2017-10-24T14:07:00Z</dcterms:modified>
</cp:coreProperties>
</file>