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5" w:rsidRPr="00454EB4" w:rsidRDefault="000D3325" w:rsidP="005A0CC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454EB4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 w:rsidRPr="00454EB4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 w:rsidRPr="00454EB4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 w:rsidR="00B9597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111</w:t>
      </w:r>
      <w:r w:rsidRPr="00454EB4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Pr="00454EB4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1C4CE8" w:rsidRPr="000D3325" w:rsidRDefault="000D3325" w:rsidP="005A0C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4EB4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Pr="00454EB4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veintiséis</w:t>
      </w:r>
      <w:r w:rsidRPr="00454EB4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octubre de dos mil diecisiete</w:t>
      </w:r>
      <w:r w:rsidRPr="00454EB4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454EB4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454EB4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454EB4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454EB4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454EB4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="001C4CE8" w:rsidRPr="000D3325">
        <w:rPr>
          <w:rFonts w:ascii="Arial" w:eastAsiaTheme="minorHAnsi" w:hAnsi="Arial" w:cs="Arial"/>
          <w:b/>
          <w:i/>
          <w:sz w:val="24"/>
          <w:szCs w:val="24"/>
          <w:lang w:eastAsia="en-US"/>
        </w:rPr>
        <w:t>"</w:t>
      </w:r>
      <w:r w:rsidR="009D64A4">
        <w:rPr>
          <w:rFonts w:ascii="Arial" w:eastAsiaTheme="minorHAnsi" w:hAnsi="Arial" w:cs="Arial"/>
          <w:b/>
          <w:i/>
          <w:sz w:val="24"/>
          <w:szCs w:val="24"/>
          <w:lang w:eastAsia="en-US"/>
        </w:rPr>
        <w:t>PERES RAMÓ</w:t>
      </w:r>
      <w:r w:rsidR="001C4CE8" w:rsidRPr="000D3325">
        <w:rPr>
          <w:rFonts w:ascii="Arial" w:eastAsiaTheme="minorHAnsi" w:hAnsi="Arial" w:cs="Arial"/>
          <w:b/>
          <w:i/>
          <w:sz w:val="24"/>
          <w:szCs w:val="24"/>
          <w:lang w:eastAsia="en-US"/>
        </w:rPr>
        <w:t>N ANTONIO s/ LESIONES GRAVES, AGRAVA</w:t>
      </w:r>
      <w:r w:rsidR="004E495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DAS POR EL USO DE ARMA DE FUEGO – INSTRUÍDO </w:t>
      </w:r>
      <w:r w:rsidR="001C4CE8" w:rsidRPr="000D3325">
        <w:rPr>
          <w:rFonts w:ascii="Arial" w:eastAsiaTheme="minorHAnsi" w:hAnsi="Arial" w:cs="Arial"/>
          <w:b/>
          <w:i/>
          <w:sz w:val="24"/>
          <w:szCs w:val="24"/>
          <w:lang w:eastAsia="en-US"/>
        </w:rPr>
        <w:t>JUICIO ORAL s/ RECURSO DE CASACIÓN"</w:t>
      </w:r>
      <w:r w:rsidR="001C4CE8" w:rsidRPr="000D332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1C4CE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- </w:t>
      </w:r>
      <w:r w:rsidR="001C4CE8" w:rsidRPr="000D3325">
        <w:rPr>
          <w:rFonts w:ascii="Arial" w:eastAsiaTheme="minorHAnsi" w:hAnsi="Arial" w:cs="Arial"/>
          <w:sz w:val="24"/>
          <w:szCs w:val="24"/>
          <w:lang w:eastAsia="en-US"/>
        </w:rPr>
        <w:t>IURIX PEX N°</w:t>
      </w:r>
      <w:r w:rsidR="001C4C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C4CE8" w:rsidRPr="000D3325">
        <w:rPr>
          <w:rFonts w:ascii="Arial" w:eastAsiaTheme="minorHAnsi" w:hAnsi="Arial" w:cs="Arial"/>
          <w:sz w:val="24"/>
          <w:szCs w:val="24"/>
          <w:lang w:eastAsia="en-US"/>
        </w:rPr>
        <w:t>71806/10.-</w:t>
      </w:r>
    </w:p>
    <w:p w:rsidR="000D3325" w:rsidRPr="00454EB4" w:rsidRDefault="000D3325" w:rsidP="005A0CC9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 Civil y Comercial, se procede a la votación en el siguiente orden: </w:t>
      </w:r>
      <w:proofErr w:type="spell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. OMAR ESTEBAN URÍA (quien emitiera su voto el día 2</w:t>
      </w:r>
      <w:r w:rsidR="001C4CE8">
        <w:rPr>
          <w:rFonts w:ascii="Arial" w:eastAsia="Times New Roman" w:hAnsi="Arial" w:cs="Arial"/>
          <w:sz w:val="24"/>
          <w:szCs w:val="24"/>
          <w:lang w:val="es-ES" w:eastAsia="es-ES"/>
        </w:rPr>
        <w:t>8</w:t>
      </w:r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/0</w:t>
      </w:r>
      <w:r w:rsidR="001C4CE8">
        <w:rPr>
          <w:rFonts w:ascii="Arial" w:eastAsia="Times New Roman" w:hAnsi="Arial" w:cs="Arial"/>
          <w:sz w:val="24"/>
          <w:szCs w:val="24"/>
          <w:lang w:val="es-ES" w:eastAsia="es-ES"/>
        </w:rPr>
        <w:t>7</w:t>
      </w:r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/2017), y ante su renuncia por haberse acogido al régimen </w:t>
      </w:r>
      <w:proofErr w:type="gram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jubilatorio</w:t>
      </w:r>
      <w:proofErr w:type="gram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partir del 30/09/2017, toma el lugar de primer votante la Dra. LILIA ANA NOVILLO, continuando con el orden de votación los </w:t>
      </w:r>
      <w:proofErr w:type="spell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6348E" w:rsidRPr="00454EB4">
        <w:rPr>
          <w:rFonts w:ascii="Arial" w:eastAsia="MS Mincho" w:hAnsi="Arial" w:cs="Arial"/>
          <w:sz w:val="24"/>
          <w:szCs w:val="24"/>
          <w:lang w:val="es-ES" w:eastAsia="es-ES"/>
        </w:rPr>
        <w:t xml:space="preserve">CARLOS ALBERTO COBO </w:t>
      </w:r>
      <w:r w:rsidR="00B6348E">
        <w:rPr>
          <w:rFonts w:ascii="Arial" w:eastAsia="MS Mincho" w:hAnsi="Arial" w:cs="Arial"/>
          <w:sz w:val="24"/>
          <w:szCs w:val="24"/>
          <w:lang w:val="es-ES" w:eastAsia="es-ES"/>
        </w:rPr>
        <w:t>y MARTHA RAQUEL CORVALÁN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>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 w:rsidRPr="000D3325">
        <w:rPr>
          <w:rFonts w:ascii="Arial" w:hAnsi="Arial" w:cs="Arial"/>
          <w:sz w:val="24"/>
          <w:szCs w:val="24"/>
        </w:rPr>
        <w:t>C.P.Crim</w:t>
      </w:r>
      <w:proofErr w:type="spellEnd"/>
      <w:r w:rsidRPr="000D3325">
        <w:rPr>
          <w:rFonts w:ascii="Arial" w:hAnsi="Arial" w:cs="Arial"/>
          <w:sz w:val="24"/>
          <w:szCs w:val="24"/>
        </w:rPr>
        <w:t>.?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V) ¿Cuál sobre las costas?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3325" w:rsidRPr="000D3325" w:rsidRDefault="000D3325" w:rsidP="005A0C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b/>
          <w:bCs/>
          <w:sz w:val="24"/>
          <w:szCs w:val="24"/>
          <w:u w:val="single"/>
        </w:rPr>
        <w:t xml:space="preserve">A LA PRIMERA CUESTIÓN, </w:t>
      </w:r>
      <w:r w:rsidR="009D64A4">
        <w:rPr>
          <w:rFonts w:ascii="Arial" w:hAnsi="Arial" w:cs="Arial"/>
          <w:b/>
          <w:bCs/>
          <w:sz w:val="24"/>
          <w:szCs w:val="24"/>
          <w:u w:val="single"/>
        </w:rPr>
        <w:t>la Dra. LILIA ANA NOVILLO, dijo</w:t>
      </w:r>
      <w:r w:rsidRPr="000D3325">
        <w:rPr>
          <w:rFonts w:ascii="Arial" w:hAnsi="Arial" w:cs="Arial"/>
          <w:b/>
          <w:bCs/>
          <w:sz w:val="24"/>
          <w:szCs w:val="24"/>
        </w:rPr>
        <w:t>:</w:t>
      </w:r>
      <w:r w:rsidR="009D64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Que a fs. 497/498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el abogado defensor del imputado interpone recurso de casación en contra del resolutorio de la Excma. Cámara de Apelaciones en lo Penal de la Tercera Circunscripción Judicial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dictado en fecha 07 de marzo de 2014 que  resuelve rechazar el pedido de suspensión del juicio a prueba solicitado por su parte.</w:t>
      </w:r>
    </w:p>
    <w:p w:rsidR="000D3325" w:rsidRPr="000D3325" w:rsidRDefault="000D3325" w:rsidP="005A0CC9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lastRenderedPageBreak/>
        <w:t>A fs. 504/511</w:t>
      </w:r>
      <w:r w:rsidR="004E495E">
        <w:rPr>
          <w:rFonts w:ascii="Arial" w:hAnsi="Arial" w:cs="Arial"/>
          <w:sz w:val="24"/>
          <w:szCs w:val="24"/>
        </w:rPr>
        <w:t xml:space="preserve"> vta.,</w:t>
      </w:r>
      <w:r w:rsidRPr="000D3325">
        <w:rPr>
          <w:rFonts w:ascii="Arial" w:hAnsi="Arial" w:cs="Arial"/>
          <w:sz w:val="24"/>
          <w:szCs w:val="24"/>
        </w:rPr>
        <w:t xml:space="preserve"> funda el recurso cuyo traslado es contestado por el particular damnificado a fs.517/521.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Que en esta primera cuestión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corresponde analizar el cumplimiento de los recaudos formales impuestos por los arts. 426, 430, 431, y </w:t>
      </w:r>
      <w:proofErr w:type="spellStart"/>
      <w:r w:rsidRPr="000D3325">
        <w:rPr>
          <w:rFonts w:ascii="Arial" w:hAnsi="Arial" w:cs="Arial"/>
          <w:sz w:val="24"/>
          <w:szCs w:val="24"/>
        </w:rPr>
        <w:t>cc</w:t>
      </w:r>
      <w:proofErr w:type="spellEnd"/>
      <w:r w:rsidRPr="000D3325">
        <w:rPr>
          <w:rFonts w:ascii="Arial" w:hAnsi="Arial" w:cs="Arial"/>
          <w:sz w:val="24"/>
          <w:szCs w:val="24"/>
        </w:rPr>
        <w:t>.</w:t>
      </w:r>
      <w:r w:rsidR="005A0C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3325">
        <w:rPr>
          <w:rFonts w:ascii="Arial" w:hAnsi="Arial" w:cs="Arial"/>
          <w:sz w:val="24"/>
          <w:szCs w:val="24"/>
        </w:rPr>
        <w:t>del</w:t>
      </w:r>
      <w:proofErr w:type="gramEnd"/>
      <w:r w:rsidR="005A0CC9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C.P.</w:t>
      </w:r>
      <w:r w:rsidR="004E4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25">
        <w:rPr>
          <w:rFonts w:ascii="Arial" w:hAnsi="Arial" w:cs="Arial"/>
          <w:sz w:val="24"/>
          <w:szCs w:val="24"/>
        </w:rPr>
        <w:t>Crim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3325">
        <w:rPr>
          <w:rFonts w:ascii="Arial" w:hAnsi="Arial" w:cs="Arial"/>
          <w:sz w:val="24"/>
          <w:szCs w:val="24"/>
        </w:rPr>
        <w:t>para</w:t>
      </w:r>
      <w:proofErr w:type="gramEnd"/>
      <w:r w:rsidRPr="000D3325">
        <w:rPr>
          <w:rFonts w:ascii="Arial" w:hAnsi="Arial" w:cs="Arial"/>
          <w:sz w:val="24"/>
          <w:szCs w:val="24"/>
        </w:rPr>
        <w:t xml:space="preserve"> la admisibilidad del recurso. Que en tal cometido advierto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que la casación fue interpuesta y fundada en término ya que surge de las constancias de fs. 496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que la resolución que se impugna fue notificada el día 13/03/2014, y la casación presentada y fundada los días 18/03/2014 y 27/03/2014 respectivamente (cfr. cargos fs. 498 vta. y 511 vta.).De igual modo,</w:t>
      </w:r>
      <w:r w:rsidR="00377938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entiendo que la parte recurrente se encuentra comprendida en la previsión del art. 431 del C.P.</w:t>
      </w:r>
      <w:r w:rsidR="004E4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25">
        <w:rPr>
          <w:rFonts w:ascii="Arial" w:hAnsi="Arial" w:cs="Arial"/>
          <w:sz w:val="24"/>
          <w:szCs w:val="24"/>
        </w:rPr>
        <w:t>Crim</w:t>
      </w:r>
      <w:proofErr w:type="spellEnd"/>
      <w:r w:rsidRPr="000D3325">
        <w:rPr>
          <w:rFonts w:ascii="Arial" w:hAnsi="Arial" w:cs="Arial"/>
          <w:sz w:val="24"/>
          <w:szCs w:val="24"/>
        </w:rPr>
        <w:t>.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por lo que se encuentra exenta de</w:t>
      </w:r>
      <w:r w:rsidR="00377938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formalizar el depósito.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color w:val="000000"/>
          <w:sz w:val="24"/>
          <w:szCs w:val="24"/>
        </w:rPr>
        <w:t>Sin perjuicio de ello,</w:t>
      </w:r>
      <w:r w:rsidR="00377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3325">
        <w:rPr>
          <w:rFonts w:ascii="Arial" w:hAnsi="Arial" w:cs="Arial"/>
          <w:color w:val="000000"/>
          <w:sz w:val="24"/>
          <w:szCs w:val="24"/>
        </w:rPr>
        <w:t xml:space="preserve">considero que se encuentra </w:t>
      </w:r>
      <w:r w:rsidRPr="000D3325">
        <w:rPr>
          <w:rFonts w:ascii="Arial" w:hAnsi="Arial" w:cs="Arial"/>
          <w:sz w:val="24"/>
          <w:szCs w:val="24"/>
        </w:rPr>
        <w:t>ausente un recaudo esencial para la admisibilidad del recurso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como es el carácter de definitivo que debe revestir el</w:t>
      </w:r>
      <w:r w:rsidR="00377938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pronunciamiento recurrido, por lo que, a mi juicio, la solución que se impone es declarar la casación formalmente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improcedente.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En efecto, sabido es que el art. 426 del C.P.</w:t>
      </w:r>
      <w:r w:rsidR="004E4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25">
        <w:rPr>
          <w:rFonts w:ascii="Arial" w:hAnsi="Arial" w:cs="Arial"/>
          <w:sz w:val="24"/>
          <w:szCs w:val="24"/>
        </w:rPr>
        <w:t>Crim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3325">
        <w:rPr>
          <w:rFonts w:ascii="Arial" w:hAnsi="Arial" w:cs="Arial"/>
          <w:sz w:val="24"/>
          <w:szCs w:val="24"/>
        </w:rPr>
        <w:t>establece</w:t>
      </w:r>
      <w:proofErr w:type="gramEnd"/>
      <w:r w:rsidRPr="000D3325">
        <w:rPr>
          <w:rFonts w:ascii="Arial" w:hAnsi="Arial" w:cs="Arial"/>
          <w:sz w:val="24"/>
          <w:szCs w:val="24"/>
        </w:rPr>
        <w:t xml:space="preserve"> como exigencia insoslayable que el recurso de casación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se interponga en contra de </w:t>
      </w:r>
      <w:r w:rsidRPr="00377938">
        <w:rPr>
          <w:rFonts w:ascii="Arial" w:hAnsi="Arial" w:cs="Arial"/>
          <w:b/>
          <w:i/>
          <w:sz w:val="24"/>
          <w:szCs w:val="24"/>
        </w:rPr>
        <w:t>“sentencias o resoluciones definitivas de las Cámaras de Apelaciones”</w:t>
      </w:r>
      <w:r w:rsidRPr="00377938">
        <w:rPr>
          <w:rFonts w:ascii="Arial" w:hAnsi="Arial" w:cs="Arial"/>
          <w:i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y, que tal como lo viene sosteniendo desde hace tiempo este Tribunal</w:t>
      </w:r>
      <w:r w:rsidR="00377938">
        <w:rPr>
          <w:rFonts w:ascii="Arial" w:hAnsi="Arial" w:cs="Arial"/>
          <w:sz w:val="24"/>
          <w:szCs w:val="24"/>
        </w:rPr>
        <w:t xml:space="preserve"> </w:t>
      </w:r>
      <w:r w:rsidRPr="00377938">
        <w:rPr>
          <w:rFonts w:ascii="Arial" w:hAnsi="Arial" w:cs="Arial"/>
          <w:b/>
          <w:i/>
          <w:sz w:val="24"/>
          <w:szCs w:val="24"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Pr="000D3325">
        <w:rPr>
          <w:rFonts w:ascii="Arial" w:hAnsi="Arial" w:cs="Arial"/>
          <w:b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(</w:t>
      </w:r>
      <w:r w:rsidR="00377938">
        <w:rPr>
          <w:rFonts w:ascii="Arial" w:hAnsi="Arial" w:cs="Arial"/>
          <w:sz w:val="24"/>
          <w:szCs w:val="24"/>
        </w:rPr>
        <w:t>C</w:t>
      </w:r>
      <w:r w:rsidRPr="000D3325">
        <w:rPr>
          <w:rFonts w:ascii="Arial" w:hAnsi="Arial" w:cs="Arial"/>
          <w:sz w:val="24"/>
          <w:szCs w:val="24"/>
        </w:rPr>
        <w:t>fr.</w:t>
      </w:r>
      <w:r w:rsidR="00377938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color w:val="000000"/>
          <w:sz w:val="24"/>
          <w:szCs w:val="24"/>
        </w:rPr>
        <w:t xml:space="preserve">STJSL-S.J. N° 46 /12.- “LUCERO MARCOS PEDRO </w:t>
      </w:r>
      <w:r w:rsidR="00377938">
        <w:rPr>
          <w:rFonts w:ascii="Arial" w:hAnsi="Arial" w:cs="Arial"/>
          <w:color w:val="000000"/>
          <w:sz w:val="24"/>
          <w:szCs w:val="24"/>
        </w:rPr>
        <w:t>y</w:t>
      </w:r>
      <w:r w:rsidRPr="000D3325">
        <w:rPr>
          <w:rFonts w:ascii="Arial" w:hAnsi="Arial" w:cs="Arial"/>
          <w:color w:val="000000"/>
          <w:sz w:val="24"/>
          <w:szCs w:val="24"/>
        </w:rPr>
        <w:t xml:space="preserve"> OTROS - RECURSO DE CASACIÓN" </w:t>
      </w:r>
      <w:proofErr w:type="spellStart"/>
      <w:r w:rsidRPr="000D3325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0D3325">
        <w:rPr>
          <w:rFonts w:ascii="Arial" w:hAnsi="Arial" w:cs="Arial"/>
          <w:color w:val="000000"/>
          <w:sz w:val="24"/>
          <w:szCs w:val="24"/>
        </w:rPr>
        <w:t>. N° 03-L-09 –</w:t>
      </w:r>
      <w:r w:rsidR="004E495E">
        <w:rPr>
          <w:rFonts w:ascii="Arial" w:hAnsi="Arial" w:cs="Arial"/>
          <w:color w:val="000000"/>
          <w:sz w:val="24"/>
          <w:szCs w:val="24"/>
        </w:rPr>
        <w:t xml:space="preserve">IURIX </w:t>
      </w:r>
      <w:r w:rsidRPr="000D3325">
        <w:rPr>
          <w:rFonts w:ascii="Arial" w:hAnsi="Arial" w:cs="Arial"/>
          <w:color w:val="000000"/>
          <w:sz w:val="24"/>
          <w:szCs w:val="24"/>
        </w:rPr>
        <w:t>PEX Nº 108462/11, del 29/05/2012;</w:t>
      </w:r>
      <w:r w:rsidR="005A0CC9">
        <w:rPr>
          <w:rFonts w:ascii="Arial" w:hAnsi="Arial" w:cs="Arial"/>
          <w:color w:val="000000"/>
          <w:sz w:val="24"/>
          <w:szCs w:val="24"/>
        </w:rPr>
        <w:t xml:space="preserve"> </w:t>
      </w:r>
      <w:r w:rsidR="004E495E">
        <w:rPr>
          <w:rFonts w:ascii="Arial" w:hAnsi="Arial" w:cs="Arial"/>
          <w:bCs/>
          <w:sz w:val="24"/>
          <w:szCs w:val="24"/>
        </w:rPr>
        <w:t>STJSL-S.J</w:t>
      </w:r>
      <w:proofErr w:type="gramStart"/>
      <w:r w:rsidR="004E495E">
        <w:rPr>
          <w:rFonts w:ascii="Arial" w:hAnsi="Arial" w:cs="Arial"/>
          <w:bCs/>
          <w:sz w:val="24"/>
          <w:szCs w:val="24"/>
        </w:rPr>
        <w:t>.–</w:t>
      </w:r>
      <w:proofErr w:type="gramEnd"/>
      <w:r w:rsidR="004E495E">
        <w:rPr>
          <w:rFonts w:ascii="Arial" w:hAnsi="Arial" w:cs="Arial"/>
          <w:bCs/>
          <w:sz w:val="24"/>
          <w:szCs w:val="24"/>
        </w:rPr>
        <w:t>S.D. Nº 005/16,</w:t>
      </w:r>
      <w:r w:rsidRPr="000D3325">
        <w:rPr>
          <w:rFonts w:ascii="Arial" w:hAnsi="Arial" w:cs="Arial"/>
          <w:bCs/>
          <w:sz w:val="24"/>
          <w:szCs w:val="24"/>
        </w:rPr>
        <w:t xml:space="preserve"> RECURSO DE CASACIÓN EN AUTOS: “DÍAZ, SERGIO (IMP.) – GARRO, GERMÁN VICENTE (DAM.) – ABIGEATO</w:t>
      </w:r>
      <w:r w:rsidRPr="000D3325">
        <w:rPr>
          <w:rFonts w:ascii="Arial" w:hAnsi="Arial" w:cs="Arial"/>
          <w:sz w:val="24"/>
          <w:szCs w:val="24"/>
        </w:rPr>
        <w:t xml:space="preserve">”  - IURIX INC. Nº 130828/1, </w:t>
      </w:r>
      <w:proofErr w:type="spellStart"/>
      <w:r w:rsidRPr="000D3325">
        <w:rPr>
          <w:rFonts w:ascii="Arial" w:hAnsi="Arial" w:cs="Arial"/>
          <w:sz w:val="24"/>
          <w:szCs w:val="24"/>
        </w:rPr>
        <w:t>sent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3325">
        <w:rPr>
          <w:rFonts w:ascii="Arial" w:hAnsi="Arial" w:cs="Arial"/>
          <w:sz w:val="24"/>
          <w:szCs w:val="24"/>
        </w:rPr>
        <w:t>del</w:t>
      </w:r>
      <w:proofErr w:type="gramEnd"/>
      <w:r w:rsidRPr="000D3325">
        <w:rPr>
          <w:rFonts w:ascii="Arial" w:hAnsi="Arial" w:cs="Arial"/>
          <w:sz w:val="24"/>
          <w:szCs w:val="24"/>
        </w:rPr>
        <w:t xml:space="preserve"> 4/02/2016; </w:t>
      </w:r>
      <w:r w:rsidR="004E495E">
        <w:rPr>
          <w:rFonts w:ascii="Arial" w:hAnsi="Arial" w:cs="Arial"/>
          <w:bCs/>
          <w:sz w:val="24"/>
          <w:szCs w:val="24"/>
        </w:rPr>
        <w:t>STJSL-S.J. – S.D. Nº 015/16,</w:t>
      </w:r>
      <w:r w:rsidRPr="000D3325">
        <w:rPr>
          <w:rFonts w:ascii="Arial" w:hAnsi="Arial" w:cs="Arial"/>
          <w:sz w:val="24"/>
          <w:szCs w:val="24"/>
        </w:rPr>
        <w:t xml:space="preserve"> “INTERPONE RECURSO DE CASACIÓN Dr. SALA</w:t>
      </w:r>
      <w:r w:rsidR="005A0CC9">
        <w:rPr>
          <w:rFonts w:ascii="Arial" w:hAnsi="Arial" w:cs="Arial"/>
          <w:sz w:val="24"/>
          <w:szCs w:val="24"/>
        </w:rPr>
        <w:t xml:space="preserve"> EN AUTOS: “MIRANDA, WALTER RUBÉ</w:t>
      </w:r>
      <w:r w:rsidRPr="000D3325">
        <w:rPr>
          <w:rFonts w:ascii="Arial" w:hAnsi="Arial" w:cs="Arial"/>
          <w:sz w:val="24"/>
          <w:szCs w:val="24"/>
        </w:rPr>
        <w:t>N (IMP.) - FERN</w:t>
      </w:r>
      <w:r w:rsidR="00377938">
        <w:rPr>
          <w:rFonts w:ascii="Arial" w:hAnsi="Arial" w:cs="Arial"/>
          <w:sz w:val="24"/>
          <w:szCs w:val="24"/>
        </w:rPr>
        <w:t>Á</w:t>
      </w:r>
      <w:r w:rsidRPr="000D3325">
        <w:rPr>
          <w:rFonts w:ascii="Arial" w:hAnsi="Arial" w:cs="Arial"/>
          <w:sz w:val="24"/>
          <w:szCs w:val="24"/>
        </w:rPr>
        <w:t>NDEZ PASCU</w:t>
      </w:r>
      <w:r w:rsidR="00F71DD4">
        <w:rPr>
          <w:rFonts w:ascii="Arial" w:hAnsi="Arial" w:cs="Arial"/>
          <w:sz w:val="24"/>
          <w:szCs w:val="24"/>
        </w:rPr>
        <w:t>AL CASSANDRA (DAM.) - HOMICIDIO</w:t>
      </w:r>
      <w:r w:rsidRPr="000D3325">
        <w:rPr>
          <w:rFonts w:ascii="Arial" w:hAnsi="Arial" w:cs="Arial"/>
          <w:sz w:val="24"/>
          <w:szCs w:val="24"/>
        </w:rPr>
        <w:t xml:space="preserve"> CULPOSO” - IURIX INC. Nº 132772/4, </w:t>
      </w:r>
      <w:proofErr w:type="spellStart"/>
      <w:r w:rsidRPr="000D3325">
        <w:rPr>
          <w:rFonts w:ascii="Arial" w:hAnsi="Arial" w:cs="Arial"/>
          <w:sz w:val="24"/>
          <w:szCs w:val="24"/>
        </w:rPr>
        <w:t>sent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3325">
        <w:rPr>
          <w:rFonts w:ascii="Arial" w:hAnsi="Arial" w:cs="Arial"/>
          <w:sz w:val="24"/>
          <w:szCs w:val="24"/>
        </w:rPr>
        <w:t>del</w:t>
      </w:r>
      <w:proofErr w:type="gramEnd"/>
      <w:r w:rsidRPr="000D3325">
        <w:rPr>
          <w:rFonts w:ascii="Arial" w:hAnsi="Arial" w:cs="Arial"/>
          <w:sz w:val="24"/>
          <w:szCs w:val="24"/>
        </w:rPr>
        <w:t xml:space="preserve"> 11/02/2016</w:t>
      </w:r>
      <w:r w:rsidRPr="000D3325">
        <w:rPr>
          <w:rFonts w:ascii="Arial" w:hAnsi="Arial" w:cs="Arial"/>
          <w:color w:val="000000"/>
          <w:sz w:val="24"/>
          <w:szCs w:val="24"/>
        </w:rPr>
        <w:t>).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color w:val="000000"/>
          <w:sz w:val="24"/>
          <w:szCs w:val="24"/>
        </w:rPr>
        <w:lastRenderedPageBreak/>
        <w:t xml:space="preserve">Partiendo de tal conceptualización, es correcto considerar que </w:t>
      </w:r>
      <w:r w:rsidRPr="000D3325">
        <w:rPr>
          <w:rFonts w:ascii="Arial" w:hAnsi="Arial" w:cs="Arial"/>
          <w:sz w:val="24"/>
          <w:szCs w:val="24"/>
        </w:rPr>
        <w:t>el pronunciamiento que rechaza el pedido de suspensión del juicio a prueba</w:t>
      </w:r>
      <w:r w:rsidR="004E495E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y  manda a</w:t>
      </w:r>
      <w:r w:rsidR="00691934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continuar la causa según su estado (fs.</w:t>
      </w:r>
      <w:r w:rsidR="00F71DD4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495), no reviste el carácter de sentencia definitiva, ni es equiparable.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En innumerables precedentes este Tribunal resolvió</w:t>
      </w:r>
      <w:r w:rsidR="004E495E">
        <w:rPr>
          <w:rFonts w:ascii="Arial" w:hAnsi="Arial" w:cs="Arial"/>
          <w:sz w:val="24"/>
          <w:szCs w:val="24"/>
        </w:rPr>
        <w:t>:</w:t>
      </w:r>
      <w:r w:rsidR="00691934">
        <w:rPr>
          <w:rFonts w:ascii="Arial" w:hAnsi="Arial" w:cs="Arial"/>
          <w:sz w:val="24"/>
          <w:szCs w:val="24"/>
        </w:rPr>
        <w:t xml:space="preserve"> </w:t>
      </w:r>
      <w:r w:rsidRPr="00691934">
        <w:rPr>
          <w:rFonts w:ascii="Arial" w:hAnsi="Arial" w:cs="Arial"/>
          <w:b/>
          <w:i/>
          <w:color w:val="000000"/>
          <w:sz w:val="24"/>
          <w:szCs w:val="24"/>
        </w:rPr>
        <w:t>“el resolutorio que deniega la suspensión del juicio a prueba (</w:t>
      </w:r>
      <w:proofErr w:type="spellStart"/>
      <w:r w:rsidRPr="00691934">
        <w:rPr>
          <w:rFonts w:ascii="Arial" w:hAnsi="Arial" w:cs="Arial"/>
          <w:b/>
          <w:i/>
          <w:color w:val="000000"/>
          <w:sz w:val="24"/>
          <w:szCs w:val="24"/>
        </w:rPr>
        <w:t>probation</w:t>
      </w:r>
      <w:proofErr w:type="spellEnd"/>
      <w:r w:rsidRPr="00691934">
        <w:rPr>
          <w:rFonts w:ascii="Arial" w:hAnsi="Arial" w:cs="Arial"/>
          <w:b/>
          <w:i/>
          <w:color w:val="000000"/>
          <w:sz w:val="24"/>
          <w:szCs w:val="24"/>
        </w:rPr>
        <w:t>) no es sentencia definitiva”</w:t>
      </w:r>
      <w:r w:rsidRPr="000D3325">
        <w:rPr>
          <w:rFonts w:ascii="Arial" w:hAnsi="Arial" w:cs="Arial"/>
          <w:b/>
          <w:color w:val="000000"/>
          <w:sz w:val="24"/>
          <w:szCs w:val="24"/>
        </w:rPr>
        <w:t>.</w:t>
      </w:r>
      <w:r w:rsidR="007C5A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D3325">
        <w:rPr>
          <w:rFonts w:ascii="Arial" w:hAnsi="Arial" w:cs="Arial"/>
          <w:color w:val="000000"/>
          <w:sz w:val="24"/>
          <w:szCs w:val="24"/>
        </w:rPr>
        <w:t>(</w:t>
      </w:r>
      <w:r w:rsidR="00691934">
        <w:rPr>
          <w:rFonts w:ascii="Arial" w:hAnsi="Arial" w:cs="Arial"/>
          <w:color w:val="000000"/>
          <w:sz w:val="24"/>
          <w:szCs w:val="24"/>
        </w:rPr>
        <w:t>C</w:t>
      </w:r>
      <w:r w:rsidRPr="000D3325">
        <w:rPr>
          <w:rFonts w:ascii="Arial" w:hAnsi="Arial" w:cs="Arial"/>
          <w:color w:val="000000"/>
          <w:sz w:val="24"/>
          <w:szCs w:val="24"/>
        </w:rPr>
        <w:t>fr.</w:t>
      </w:r>
      <w:r w:rsidR="006919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D3325">
        <w:rPr>
          <w:rFonts w:ascii="Arial" w:hAnsi="Arial" w:cs="Arial"/>
          <w:color w:val="000000"/>
          <w:sz w:val="24"/>
          <w:szCs w:val="24"/>
        </w:rPr>
        <w:t>entre</w:t>
      </w:r>
      <w:proofErr w:type="gramEnd"/>
      <w:r w:rsidRPr="000D3325">
        <w:rPr>
          <w:rFonts w:ascii="Arial" w:hAnsi="Arial" w:cs="Arial"/>
          <w:color w:val="000000"/>
          <w:sz w:val="24"/>
          <w:szCs w:val="24"/>
        </w:rPr>
        <w:t xml:space="preserve"> muchos otros: </w:t>
      </w:r>
      <w:r w:rsidRPr="000D3325">
        <w:rPr>
          <w:rFonts w:ascii="Arial" w:hAnsi="Arial" w:cs="Arial"/>
          <w:sz w:val="24"/>
          <w:szCs w:val="24"/>
        </w:rPr>
        <w:t>STJSL-S.J.N° 173/11.- “BARR</w:t>
      </w:r>
      <w:r w:rsidR="00691934">
        <w:rPr>
          <w:rFonts w:ascii="Arial" w:hAnsi="Arial" w:cs="Arial"/>
          <w:sz w:val="24"/>
          <w:szCs w:val="24"/>
        </w:rPr>
        <w:t>OSO, JES</w:t>
      </w:r>
      <w:r w:rsidR="004E495E">
        <w:rPr>
          <w:rFonts w:ascii="Arial" w:hAnsi="Arial" w:cs="Arial"/>
          <w:sz w:val="24"/>
          <w:szCs w:val="24"/>
        </w:rPr>
        <w:t>Ú</w:t>
      </w:r>
      <w:r w:rsidR="00691934">
        <w:rPr>
          <w:rFonts w:ascii="Arial" w:hAnsi="Arial" w:cs="Arial"/>
          <w:sz w:val="24"/>
          <w:szCs w:val="24"/>
        </w:rPr>
        <w:t>S ADOLFO – RECURSO DE</w:t>
      </w:r>
      <w:r w:rsidRPr="000D3325">
        <w:rPr>
          <w:rFonts w:ascii="Arial" w:hAnsi="Arial" w:cs="Arial"/>
          <w:sz w:val="24"/>
          <w:szCs w:val="24"/>
        </w:rPr>
        <w:t xml:space="preserve"> CASACIÓN” </w:t>
      </w:r>
      <w:proofErr w:type="spellStart"/>
      <w:r w:rsidRPr="000D3325">
        <w:rPr>
          <w:rFonts w:ascii="Arial" w:hAnsi="Arial" w:cs="Arial"/>
          <w:sz w:val="24"/>
          <w:szCs w:val="24"/>
        </w:rPr>
        <w:t>Expte</w:t>
      </w:r>
      <w:proofErr w:type="spellEnd"/>
      <w:r w:rsidRPr="000D3325">
        <w:rPr>
          <w:rFonts w:ascii="Arial" w:hAnsi="Arial" w:cs="Arial"/>
          <w:sz w:val="24"/>
          <w:szCs w:val="24"/>
        </w:rPr>
        <w:t>. Nº 31-B-08 -</w:t>
      </w:r>
      <w:r w:rsidR="004E495E">
        <w:rPr>
          <w:rFonts w:ascii="Arial" w:hAnsi="Arial" w:cs="Arial"/>
          <w:sz w:val="24"/>
          <w:szCs w:val="24"/>
        </w:rPr>
        <w:t>IURIX</w:t>
      </w:r>
      <w:r w:rsidRPr="000D3325">
        <w:rPr>
          <w:rFonts w:ascii="Arial" w:hAnsi="Arial" w:cs="Arial"/>
          <w:sz w:val="24"/>
          <w:szCs w:val="24"/>
        </w:rPr>
        <w:t xml:space="preserve"> PEX N° 99827, del 3</w:t>
      </w:r>
      <w:r w:rsidR="004E495E">
        <w:rPr>
          <w:rFonts w:ascii="Arial" w:hAnsi="Arial" w:cs="Arial"/>
          <w:sz w:val="24"/>
          <w:szCs w:val="24"/>
        </w:rPr>
        <w:t>0/11/201; STJSL-S.J.N° 29/12,</w:t>
      </w:r>
      <w:r w:rsidRPr="000D3325">
        <w:rPr>
          <w:rFonts w:ascii="Arial" w:hAnsi="Arial" w:cs="Arial"/>
          <w:sz w:val="24"/>
          <w:szCs w:val="24"/>
        </w:rPr>
        <w:t xml:space="preserve"> “RECURSO DE CASACIÓN EN AUTOS: “ALBORNOZ MARIO SERGIO – DELITO CONTRA LA INTEGRIDAD SEXUAL” </w:t>
      </w:r>
      <w:proofErr w:type="spellStart"/>
      <w:r w:rsidRPr="000D3325">
        <w:rPr>
          <w:rFonts w:ascii="Arial" w:hAnsi="Arial" w:cs="Arial"/>
          <w:sz w:val="24"/>
          <w:szCs w:val="24"/>
        </w:rPr>
        <w:t>Expte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Nº 46-I-11 - </w:t>
      </w:r>
      <w:r w:rsidR="004E495E">
        <w:rPr>
          <w:rFonts w:ascii="Arial" w:hAnsi="Arial" w:cs="Arial"/>
          <w:sz w:val="24"/>
          <w:szCs w:val="24"/>
        </w:rPr>
        <w:t>IURIX</w:t>
      </w:r>
      <w:r w:rsidRPr="000D3325">
        <w:rPr>
          <w:rFonts w:ascii="Arial" w:hAnsi="Arial" w:cs="Arial"/>
          <w:sz w:val="24"/>
          <w:szCs w:val="24"/>
        </w:rPr>
        <w:t xml:space="preserve"> INC. N°  66403/2, del 02/05</w:t>
      </w:r>
      <w:r w:rsidR="004E495E">
        <w:rPr>
          <w:rFonts w:ascii="Arial" w:hAnsi="Arial" w:cs="Arial"/>
          <w:sz w:val="24"/>
          <w:szCs w:val="24"/>
        </w:rPr>
        <w:t>/2012, STJSL-S.J</w:t>
      </w:r>
      <w:proofErr w:type="gramStart"/>
      <w:r w:rsidR="004E495E">
        <w:rPr>
          <w:rFonts w:ascii="Arial" w:hAnsi="Arial" w:cs="Arial"/>
          <w:sz w:val="24"/>
          <w:szCs w:val="24"/>
        </w:rPr>
        <w:t>.–</w:t>
      </w:r>
      <w:proofErr w:type="gramEnd"/>
      <w:r w:rsidR="00F71DD4">
        <w:rPr>
          <w:rFonts w:ascii="Arial" w:hAnsi="Arial" w:cs="Arial"/>
          <w:sz w:val="24"/>
          <w:szCs w:val="24"/>
        </w:rPr>
        <w:t>S.D. N° 091</w:t>
      </w:r>
      <w:r w:rsidR="004E495E">
        <w:rPr>
          <w:rFonts w:ascii="Arial" w:hAnsi="Arial" w:cs="Arial"/>
          <w:sz w:val="24"/>
          <w:szCs w:val="24"/>
        </w:rPr>
        <w:t>/14,</w:t>
      </w:r>
      <w:r w:rsidRPr="000D3325">
        <w:rPr>
          <w:rFonts w:ascii="Arial" w:hAnsi="Arial" w:cs="Arial"/>
          <w:sz w:val="24"/>
          <w:szCs w:val="24"/>
        </w:rPr>
        <w:t xml:space="preserve"> “INCIDENTE DE RECURSO DE CASACIÓN EN AUTOS: IMP. GIL JOS</w:t>
      </w:r>
      <w:r w:rsidR="007C5A05">
        <w:rPr>
          <w:rFonts w:ascii="Arial" w:hAnsi="Arial" w:cs="Arial"/>
          <w:sz w:val="24"/>
          <w:szCs w:val="24"/>
        </w:rPr>
        <w:t>É</w:t>
      </w:r>
      <w:r w:rsidRPr="000D3325">
        <w:rPr>
          <w:rFonts w:ascii="Arial" w:hAnsi="Arial" w:cs="Arial"/>
          <w:sz w:val="24"/>
          <w:szCs w:val="24"/>
        </w:rPr>
        <w:t xml:space="preserve"> ANTONIO y FUNES ARIEL ALEJANDRO – DAMN. ESCOBARES, MARINA KARIM – AV. ROBO CALIFICADO CON USO DE ARMA (Dr. SALA).” </w:t>
      </w:r>
      <w:proofErr w:type="spellStart"/>
      <w:r w:rsidRPr="000D3325">
        <w:rPr>
          <w:rFonts w:ascii="Arial" w:hAnsi="Arial" w:cs="Arial"/>
          <w:sz w:val="24"/>
          <w:szCs w:val="24"/>
        </w:rPr>
        <w:t>Expte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Nº 63-I-2013 – IURIX INC. Nº 78420/4, del 7/08/2014; </w:t>
      </w:r>
      <w:r w:rsidR="004E495E">
        <w:rPr>
          <w:rFonts w:ascii="Arial" w:hAnsi="Arial" w:cs="Arial"/>
          <w:bCs/>
          <w:sz w:val="24"/>
          <w:szCs w:val="24"/>
        </w:rPr>
        <w:t>STJSL-S.J</w:t>
      </w:r>
      <w:proofErr w:type="gramStart"/>
      <w:r w:rsidR="004E495E">
        <w:rPr>
          <w:rFonts w:ascii="Arial" w:hAnsi="Arial" w:cs="Arial"/>
          <w:bCs/>
          <w:sz w:val="24"/>
          <w:szCs w:val="24"/>
        </w:rPr>
        <w:t>.–</w:t>
      </w:r>
      <w:proofErr w:type="gramEnd"/>
      <w:r w:rsidRPr="000D3325">
        <w:rPr>
          <w:rFonts w:ascii="Arial" w:hAnsi="Arial" w:cs="Arial"/>
          <w:bCs/>
          <w:sz w:val="24"/>
          <w:szCs w:val="24"/>
        </w:rPr>
        <w:t>S.D. Nº 0</w:t>
      </w:r>
      <w:r w:rsidR="004E495E">
        <w:rPr>
          <w:rFonts w:ascii="Arial" w:hAnsi="Arial" w:cs="Arial"/>
          <w:bCs/>
          <w:sz w:val="24"/>
          <w:szCs w:val="24"/>
        </w:rPr>
        <w:t>15/16,</w:t>
      </w:r>
      <w:r w:rsidRPr="000D3325">
        <w:rPr>
          <w:rFonts w:ascii="Arial" w:hAnsi="Arial" w:cs="Arial"/>
          <w:sz w:val="24"/>
          <w:szCs w:val="24"/>
        </w:rPr>
        <w:t xml:space="preserve"> “INTERPONE RECURSO DE CASACIÓN Dr. SALA EN AUTOS: “MIRANDA, WALTER RUB</w:t>
      </w:r>
      <w:r w:rsidR="007C5A05">
        <w:rPr>
          <w:rFonts w:ascii="Arial" w:hAnsi="Arial" w:cs="Arial"/>
          <w:sz w:val="24"/>
          <w:szCs w:val="24"/>
        </w:rPr>
        <w:t>É</w:t>
      </w:r>
      <w:r w:rsidRPr="000D3325">
        <w:rPr>
          <w:rFonts w:ascii="Arial" w:hAnsi="Arial" w:cs="Arial"/>
          <w:sz w:val="24"/>
          <w:szCs w:val="24"/>
        </w:rPr>
        <w:t>N (IMP.) - FERN</w:t>
      </w:r>
      <w:r w:rsidR="00C979BA">
        <w:rPr>
          <w:rFonts w:ascii="Arial" w:hAnsi="Arial" w:cs="Arial"/>
          <w:sz w:val="24"/>
          <w:szCs w:val="24"/>
        </w:rPr>
        <w:t>Á</w:t>
      </w:r>
      <w:r w:rsidRPr="000D3325">
        <w:rPr>
          <w:rFonts w:ascii="Arial" w:hAnsi="Arial" w:cs="Arial"/>
          <w:sz w:val="24"/>
          <w:szCs w:val="24"/>
        </w:rPr>
        <w:t xml:space="preserve">NDEZ PASCUAL CASSANDRA (DAM.) - HOMICIDIO  CULPOSO” - IURIX INC. Nº 132772/4, </w:t>
      </w:r>
      <w:proofErr w:type="spellStart"/>
      <w:r w:rsidRPr="000D3325">
        <w:rPr>
          <w:rFonts w:ascii="Arial" w:hAnsi="Arial" w:cs="Arial"/>
          <w:sz w:val="24"/>
          <w:szCs w:val="24"/>
        </w:rPr>
        <w:t>s</w:t>
      </w:r>
      <w:r w:rsidR="004E495E">
        <w:rPr>
          <w:rFonts w:ascii="Arial" w:hAnsi="Arial" w:cs="Arial"/>
          <w:sz w:val="24"/>
          <w:szCs w:val="24"/>
        </w:rPr>
        <w:t>ent</w:t>
      </w:r>
      <w:proofErr w:type="spellEnd"/>
      <w:r w:rsidR="004E49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495E">
        <w:rPr>
          <w:rFonts w:ascii="Arial" w:hAnsi="Arial" w:cs="Arial"/>
          <w:sz w:val="24"/>
          <w:szCs w:val="24"/>
        </w:rPr>
        <w:t>del</w:t>
      </w:r>
      <w:proofErr w:type="gramEnd"/>
      <w:r w:rsidR="004E495E">
        <w:rPr>
          <w:rFonts w:ascii="Arial" w:hAnsi="Arial" w:cs="Arial"/>
          <w:sz w:val="24"/>
          <w:szCs w:val="24"/>
        </w:rPr>
        <w:t xml:space="preserve"> 11/02/2016; STJSL-S.J.–</w:t>
      </w:r>
      <w:r w:rsidRPr="000D3325">
        <w:rPr>
          <w:rFonts w:ascii="Arial" w:hAnsi="Arial" w:cs="Arial"/>
          <w:sz w:val="24"/>
          <w:szCs w:val="24"/>
        </w:rPr>
        <w:t xml:space="preserve">S.D. Nº  003/15, “ROMERO, RAMÓN RUFINO s/ HOMICIDIO CULPOSO s/ APELACIÓN - RECURSO DE CASACIÓN.” IURIX PEX Nº 69527/9, </w:t>
      </w:r>
      <w:proofErr w:type="spellStart"/>
      <w:r w:rsidRPr="000D3325">
        <w:rPr>
          <w:rFonts w:ascii="Arial" w:hAnsi="Arial" w:cs="Arial"/>
          <w:sz w:val="24"/>
          <w:szCs w:val="24"/>
        </w:rPr>
        <w:t>sent</w:t>
      </w:r>
      <w:proofErr w:type="spellEnd"/>
      <w:r w:rsidRPr="000D33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3325">
        <w:rPr>
          <w:rFonts w:ascii="Arial" w:hAnsi="Arial" w:cs="Arial"/>
          <w:sz w:val="24"/>
          <w:szCs w:val="24"/>
        </w:rPr>
        <w:t>del</w:t>
      </w:r>
      <w:proofErr w:type="gramEnd"/>
      <w:r w:rsidRPr="000D3325">
        <w:rPr>
          <w:rFonts w:ascii="Arial" w:hAnsi="Arial" w:cs="Arial"/>
          <w:sz w:val="24"/>
          <w:szCs w:val="24"/>
        </w:rPr>
        <w:t xml:space="preserve"> 19/02/2015), por lo que cabe aplicar tal criterio al sub lite y fallar en idéntico sentido.</w:t>
      </w:r>
    </w:p>
    <w:p w:rsidR="000D3325" w:rsidRP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Solo para mayor abundamiento, y a modo de “</w:t>
      </w:r>
      <w:proofErr w:type="spellStart"/>
      <w:r w:rsidRPr="000D3325">
        <w:rPr>
          <w:rFonts w:ascii="Arial" w:hAnsi="Arial" w:cs="Arial"/>
          <w:sz w:val="24"/>
          <w:szCs w:val="24"/>
        </w:rPr>
        <w:t>obiter</w:t>
      </w:r>
      <w:proofErr w:type="spellEnd"/>
      <w:r w:rsidR="00C9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325">
        <w:rPr>
          <w:rFonts w:ascii="Arial" w:hAnsi="Arial" w:cs="Arial"/>
          <w:sz w:val="24"/>
          <w:szCs w:val="24"/>
        </w:rPr>
        <w:t>dictum</w:t>
      </w:r>
      <w:proofErr w:type="spellEnd"/>
      <w:r w:rsidRPr="000D3325">
        <w:rPr>
          <w:rFonts w:ascii="Arial" w:hAnsi="Arial" w:cs="Arial"/>
          <w:sz w:val="24"/>
          <w:szCs w:val="24"/>
        </w:rPr>
        <w:t>”,</w:t>
      </w:r>
      <w:r w:rsidR="00C979BA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podría agregar que en lo sustancial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comparto el</w:t>
      </w:r>
      <w:r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dictamen del Sr. Procurador General</w:t>
      </w:r>
      <w:r w:rsidR="00C979BA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(Actuación N° 7035298) y los fundamentos expuestos por el Sr. Fiscal de Cámara (fs. 484),</w:t>
      </w:r>
      <w:r w:rsidR="00F71DD4"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poniendo de relieve que la víctima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al oponerse a la concesión del beneficio solicitado por el imputado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ha expuesto fundadas razones (ver fs. 477) que debidamente merituadas</w:t>
      </w:r>
      <w:r w:rsidR="004E49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son concluyentes para considerar que el auto de fs. 495 se encuentra ajustado a derecho.</w:t>
      </w:r>
    </w:p>
    <w:p w:rsidR="000D3325" w:rsidRDefault="000D3325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sz w:val="24"/>
          <w:szCs w:val="24"/>
        </w:rPr>
        <w:t>Por ello, y conforme a lo expuesto</w:t>
      </w:r>
      <w:r w:rsidR="004E495E">
        <w:rPr>
          <w:rFonts w:ascii="Arial" w:hAnsi="Arial" w:cs="Arial"/>
          <w:sz w:val="24"/>
          <w:szCs w:val="24"/>
        </w:rPr>
        <w:t>,</w:t>
      </w:r>
      <w:r w:rsidRPr="000D3325">
        <w:rPr>
          <w:rFonts w:ascii="Arial" w:hAnsi="Arial" w:cs="Arial"/>
          <w:sz w:val="24"/>
          <w:szCs w:val="24"/>
        </w:rPr>
        <w:t xml:space="preserve"> debe declararse formalmente inadmisible el recurso de casación. En consecuen</w:t>
      </w:r>
      <w:r w:rsidR="0010332E">
        <w:rPr>
          <w:rFonts w:ascii="Arial" w:hAnsi="Arial" w:cs="Arial"/>
          <w:sz w:val="24"/>
          <w:szCs w:val="24"/>
        </w:rPr>
        <w:t>cia, VOTO a esta PRIMERA CUESTIÓ</w:t>
      </w:r>
      <w:r w:rsidR="0092248E">
        <w:rPr>
          <w:rFonts w:ascii="Arial" w:hAnsi="Arial" w:cs="Arial"/>
          <w:sz w:val="24"/>
          <w:szCs w:val="24"/>
        </w:rPr>
        <w:t>N por la NEGATIVA.</w:t>
      </w:r>
    </w:p>
    <w:p w:rsidR="004E495E" w:rsidRDefault="004E495E" w:rsidP="004E49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///…</w:t>
      </w:r>
    </w:p>
    <w:p w:rsidR="0092248E" w:rsidRPr="00C60DE0" w:rsidRDefault="0092248E" w:rsidP="005A0CC9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PRIMERA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92248E" w:rsidRPr="0092248E" w:rsidRDefault="0092248E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0D3325" w:rsidRDefault="000D3325" w:rsidP="007C5A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3620D2" w:rsidRPr="000D3325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3620D2">
        <w:rPr>
          <w:rFonts w:ascii="Arial" w:hAnsi="Arial" w:cs="Arial"/>
          <w:b/>
          <w:bCs/>
          <w:sz w:val="24"/>
          <w:szCs w:val="24"/>
          <w:u w:val="single"/>
        </w:rPr>
        <w:t>la Dra. LILIA ANA NOVILLO, dijo</w:t>
      </w:r>
      <w:r w:rsidRPr="000D3325">
        <w:rPr>
          <w:rFonts w:ascii="Arial" w:hAnsi="Arial" w:cs="Arial"/>
          <w:b/>
          <w:bCs/>
          <w:sz w:val="24"/>
          <w:szCs w:val="24"/>
        </w:rPr>
        <w:t>:</w:t>
      </w:r>
      <w:r w:rsidRPr="000D3325">
        <w:rPr>
          <w:rFonts w:ascii="Arial" w:hAnsi="Arial" w:cs="Arial"/>
          <w:sz w:val="24"/>
          <w:szCs w:val="24"/>
        </w:rPr>
        <w:t xml:space="preserve"> Conforme se ha votado la cuestión anterior, no corresponde su tratamiento. ASÍ LO VOTO.-</w:t>
      </w:r>
    </w:p>
    <w:p w:rsidR="0092248E" w:rsidRPr="00C60DE0" w:rsidRDefault="0092248E" w:rsidP="005A0CC9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SEGUNDA y TERCERA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3620D2" w:rsidRPr="0092248E" w:rsidRDefault="003620D2" w:rsidP="005A0CC9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0D3325" w:rsidRDefault="000D3325" w:rsidP="007C5A05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25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3620D2" w:rsidRPr="000D3325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3620D2">
        <w:rPr>
          <w:rFonts w:ascii="Arial" w:hAnsi="Arial" w:cs="Arial"/>
          <w:b/>
          <w:bCs/>
          <w:sz w:val="24"/>
          <w:szCs w:val="24"/>
          <w:u w:val="single"/>
        </w:rPr>
        <w:t>la Dra. LILIA ANA NOVILLO, dijo</w:t>
      </w:r>
      <w:r w:rsidRPr="000D3325">
        <w:rPr>
          <w:rFonts w:ascii="Arial" w:hAnsi="Arial" w:cs="Arial"/>
          <w:b/>
          <w:bCs/>
          <w:sz w:val="24"/>
          <w:szCs w:val="24"/>
        </w:rPr>
        <w:t>:</w:t>
      </w:r>
      <w:r w:rsidR="003620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325">
        <w:rPr>
          <w:rFonts w:ascii="Arial" w:hAnsi="Arial" w:cs="Arial"/>
          <w:sz w:val="24"/>
          <w:szCs w:val="24"/>
        </w:rPr>
        <w:t>Corresponde declarar formalmente inadmisible el Recurso de Casación interpuesto. ASÍ LO VOTO.-</w:t>
      </w:r>
    </w:p>
    <w:p w:rsidR="00667757" w:rsidRPr="00C60DE0" w:rsidRDefault="00667757" w:rsidP="005A0CC9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CUARTA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667757" w:rsidRPr="00667757" w:rsidRDefault="00667757" w:rsidP="005A0CC9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D3325" w:rsidRDefault="000D3325" w:rsidP="007C5A05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D3325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Pr="000D3325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3620D2" w:rsidRPr="000D3325">
        <w:rPr>
          <w:rFonts w:ascii="Arial" w:hAnsi="Arial" w:cs="Arial"/>
          <w:b/>
          <w:bCs/>
          <w:sz w:val="24"/>
          <w:szCs w:val="24"/>
          <w:u w:val="single"/>
        </w:rPr>
        <w:t xml:space="preserve">CUESTIÓN, </w:t>
      </w:r>
      <w:r w:rsidR="003620D2">
        <w:rPr>
          <w:rFonts w:ascii="Arial" w:hAnsi="Arial" w:cs="Arial"/>
          <w:b/>
          <w:bCs/>
          <w:sz w:val="24"/>
          <w:szCs w:val="24"/>
          <w:u w:val="single"/>
        </w:rPr>
        <w:t>la Dra. LILIA ANA NOVILLO, dijo</w:t>
      </w:r>
      <w:r w:rsidRPr="000D3325">
        <w:rPr>
          <w:rFonts w:ascii="Arial" w:hAnsi="Arial" w:cs="Arial"/>
          <w:b/>
          <w:bCs/>
          <w:sz w:val="24"/>
          <w:szCs w:val="24"/>
        </w:rPr>
        <w:t>:</w:t>
      </w:r>
      <w:r w:rsidR="003620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325">
        <w:rPr>
          <w:rFonts w:ascii="Arial" w:hAnsi="Arial" w:cs="Arial"/>
          <w:bCs/>
          <w:sz w:val="24"/>
          <w:szCs w:val="24"/>
        </w:rPr>
        <w:t>Costas al vencido</w:t>
      </w:r>
      <w:r w:rsidRPr="000D3325">
        <w:rPr>
          <w:rFonts w:ascii="Arial" w:hAnsi="Arial" w:cs="Arial"/>
          <w:sz w:val="24"/>
          <w:szCs w:val="24"/>
        </w:rPr>
        <w:t>.</w:t>
      </w:r>
      <w:r w:rsidR="003752E5">
        <w:rPr>
          <w:rFonts w:ascii="Arial" w:eastAsia="MS Mincho" w:hAnsi="Arial" w:cs="Arial"/>
          <w:sz w:val="24"/>
          <w:szCs w:val="24"/>
        </w:rPr>
        <w:t xml:space="preserve"> ASÍ</w:t>
      </w:r>
      <w:r w:rsidRPr="000D3325">
        <w:rPr>
          <w:rFonts w:ascii="Arial" w:eastAsia="MS Mincho" w:hAnsi="Arial" w:cs="Arial"/>
          <w:sz w:val="24"/>
          <w:szCs w:val="24"/>
        </w:rPr>
        <w:t xml:space="preserve"> LO VOTO.</w:t>
      </w:r>
      <w:r w:rsidR="003752E5">
        <w:rPr>
          <w:rFonts w:ascii="Arial" w:eastAsia="MS Mincho" w:hAnsi="Arial" w:cs="Arial"/>
          <w:sz w:val="24"/>
          <w:szCs w:val="24"/>
        </w:rPr>
        <w:t>-</w:t>
      </w:r>
    </w:p>
    <w:p w:rsidR="003752E5" w:rsidRPr="00C60DE0" w:rsidRDefault="003752E5" w:rsidP="005A0CC9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QUINTA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B20984" w:rsidRPr="00F97A8D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B20984" w:rsidRPr="00F97A8D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20984" w:rsidRPr="00F97A8D" w:rsidRDefault="00B20984" w:rsidP="007C5A0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veintiséis de octubre de dos mil diecisiete.-</w:t>
      </w:r>
    </w:p>
    <w:p w:rsidR="00B20984" w:rsidRPr="00F97A8D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="00E33766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proofErr w:type="spellStart"/>
      <w:r w:rsidR="00E33766" w:rsidRPr="000D3325">
        <w:rPr>
          <w:rFonts w:ascii="Arial" w:hAnsi="Arial" w:cs="Arial"/>
          <w:sz w:val="24"/>
          <w:szCs w:val="24"/>
        </w:rPr>
        <w:t>eclarar</w:t>
      </w:r>
      <w:proofErr w:type="spellEnd"/>
      <w:r w:rsidR="00E33766" w:rsidRPr="000D3325">
        <w:rPr>
          <w:rFonts w:ascii="Arial" w:hAnsi="Arial" w:cs="Arial"/>
          <w:sz w:val="24"/>
          <w:szCs w:val="24"/>
        </w:rPr>
        <w:t xml:space="preserve"> formalmente inadmisible el Recurso de Casación interpuesto</w:t>
      </w: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E495E" w:rsidRPr="00F97A8D" w:rsidRDefault="004E495E" w:rsidP="004E495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///…</w:t>
      </w:r>
    </w:p>
    <w:p w:rsidR="00B20984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>II) Costas 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 vencido</w:t>
      </w: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20984" w:rsidRPr="00F97A8D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B20984" w:rsidRPr="00F97A8D" w:rsidRDefault="00B20984" w:rsidP="005A0CC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B20984" w:rsidRPr="00F97A8D" w:rsidRDefault="00B20984" w:rsidP="007C5A05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B20984" w:rsidRPr="00F97A8D" w:rsidRDefault="00B20984" w:rsidP="007C5A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LILIA ANA NO</w:t>
      </w:r>
      <w:r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VILLO, MARTHA RAQUEL CORVALÁN </w:t>
      </w:r>
      <w:r w:rsidR="004E495E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 </w:t>
      </w:r>
      <w:r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y </w:t>
      </w:r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CARLOS ALBERTO COBO, en el sistema de Gestión Informático del Poder Judicial de la Provincia de San Luis.-</w:t>
      </w:r>
    </w:p>
    <w:p w:rsidR="00B20984" w:rsidRPr="00F97A8D" w:rsidRDefault="00B20984" w:rsidP="005A0CC9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B20984" w:rsidRPr="00F97A8D" w:rsidSect="009D64A4">
      <w:footerReference w:type="default" r:id="rId6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91" w:rsidRDefault="001A7F91" w:rsidP="009D64A4">
      <w:pPr>
        <w:spacing w:after="0" w:line="240" w:lineRule="auto"/>
      </w:pPr>
      <w:r>
        <w:separator/>
      </w:r>
    </w:p>
  </w:endnote>
  <w:endnote w:type="continuationSeparator" w:id="1">
    <w:p w:rsidR="001A7F91" w:rsidRDefault="001A7F91" w:rsidP="009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67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91934" w:rsidRPr="009D64A4" w:rsidRDefault="004463C7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9D64A4">
          <w:rPr>
            <w:rFonts w:ascii="Arial" w:hAnsi="Arial" w:cs="Arial"/>
            <w:sz w:val="24"/>
            <w:szCs w:val="24"/>
          </w:rPr>
          <w:fldChar w:fldCharType="begin"/>
        </w:r>
        <w:r w:rsidR="00691934" w:rsidRPr="009D64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64A4">
          <w:rPr>
            <w:rFonts w:ascii="Arial" w:hAnsi="Arial" w:cs="Arial"/>
            <w:sz w:val="24"/>
            <w:szCs w:val="24"/>
          </w:rPr>
          <w:fldChar w:fldCharType="separate"/>
        </w:r>
        <w:r w:rsidR="00B9597F">
          <w:rPr>
            <w:rFonts w:ascii="Arial" w:hAnsi="Arial" w:cs="Arial"/>
            <w:noProof/>
            <w:sz w:val="24"/>
            <w:szCs w:val="24"/>
          </w:rPr>
          <w:t>5</w:t>
        </w:r>
        <w:r w:rsidRPr="009D64A4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91" w:rsidRDefault="001A7F91" w:rsidP="009D64A4">
      <w:pPr>
        <w:spacing w:after="0" w:line="240" w:lineRule="auto"/>
      </w:pPr>
      <w:r>
        <w:separator/>
      </w:r>
    </w:p>
  </w:footnote>
  <w:footnote w:type="continuationSeparator" w:id="1">
    <w:p w:rsidR="001A7F91" w:rsidRDefault="001A7F91" w:rsidP="009D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325"/>
    <w:rsid w:val="000D3325"/>
    <w:rsid w:val="0010332E"/>
    <w:rsid w:val="001A7F91"/>
    <w:rsid w:val="001C4CE8"/>
    <w:rsid w:val="003620D2"/>
    <w:rsid w:val="003752E5"/>
    <w:rsid w:val="00377938"/>
    <w:rsid w:val="004463C7"/>
    <w:rsid w:val="004E495E"/>
    <w:rsid w:val="005A0CC9"/>
    <w:rsid w:val="00667757"/>
    <w:rsid w:val="00691934"/>
    <w:rsid w:val="007C5A05"/>
    <w:rsid w:val="0092248E"/>
    <w:rsid w:val="009D64A4"/>
    <w:rsid w:val="00A101B4"/>
    <w:rsid w:val="00B20984"/>
    <w:rsid w:val="00B6348E"/>
    <w:rsid w:val="00B73FF5"/>
    <w:rsid w:val="00B9597F"/>
    <w:rsid w:val="00C979BA"/>
    <w:rsid w:val="00E33766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6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4A4"/>
  </w:style>
  <w:style w:type="paragraph" w:styleId="Piedepgina">
    <w:name w:val="footer"/>
    <w:basedOn w:val="Normal"/>
    <w:link w:val="PiedepginaCar"/>
    <w:uiPriority w:val="99"/>
    <w:unhideWhenUsed/>
    <w:rsid w:val="009D6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A4"/>
  </w:style>
  <w:style w:type="paragraph" w:styleId="Textoindependiente">
    <w:name w:val="Body Text"/>
    <w:basedOn w:val="Normal"/>
    <w:link w:val="TextoindependienteCar"/>
    <w:uiPriority w:val="99"/>
    <w:unhideWhenUsed/>
    <w:rsid w:val="00B209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09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19</cp:revision>
  <cp:lastPrinted>2017-10-26T10:46:00Z</cp:lastPrinted>
  <dcterms:created xsi:type="dcterms:W3CDTF">2017-10-20T15:13:00Z</dcterms:created>
  <dcterms:modified xsi:type="dcterms:W3CDTF">2017-10-26T10:49:00Z</dcterms:modified>
</cp:coreProperties>
</file>