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CC" w:rsidRPr="00B66955" w:rsidRDefault="00875FCC" w:rsidP="00875FCC">
      <w:pPr>
        <w:spacing w:after="0" w:line="360" w:lineRule="auto"/>
        <w:jc w:val="both"/>
        <w:rPr>
          <w:rFonts w:ascii="Arial" w:eastAsia="Times New Roman" w:hAnsi="Arial" w:cs="Arial"/>
          <w:b/>
          <w:bCs/>
          <w:sz w:val="24"/>
          <w:szCs w:val="24"/>
          <w:u w:val="single"/>
          <w:lang w:val="pt-BR" w:eastAsia="es-ES"/>
        </w:rPr>
      </w:pPr>
      <w:r w:rsidRPr="00B66955">
        <w:rPr>
          <w:rFonts w:ascii="Arial" w:eastAsia="Times New Roman" w:hAnsi="Arial" w:cs="Arial"/>
          <w:b/>
          <w:bCs/>
          <w:sz w:val="24"/>
          <w:szCs w:val="24"/>
          <w:u w:val="single"/>
          <w:lang w:val="pt-BR" w:eastAsia="es-ES"/>
        </w:rPr>
        <w:t>STJSL-</w:t>
      </w:r>
      <w:proofErr w:type="gramStart"/>
      <w:r w:rsidRPr="00B66955">
        <w:rPr>
          <w:rFonts w:ascii="Arial" w:eastAsia="Times New Roman" w:hAnsi="Arial" w:cs="Arial"/>
          <w:b/>
          <w:bCs/>
          <w:sz w:val="24"/>
          <w:szCs w:val="24"/>
          <w:u w:val="single"/>
          <w:lang w:val="pt-BR" w:eastAsia="es-ES"/>
        </w:rPr>
        <w:t>S.</w:t>
      </w:r>
      <w:proofErr w:type="gramEnd"/>
      <w:r w:rsidRPr="00B66955">
        <w:rPr>
          <w:rFonts w:ascii="Arial" w:eastAsia="Times New Roman" w:hAnsi="Arial" w:cs="Arial"/>
          <w:b/>
          <w:bCs/>
          <w:sz w:val="24"/>
          <w:szCs w:val="24"/>
          <w:u w:val="single"/>
          <w:lang w:val="pt-BR" w:eastAsia="es-ES"/>
        </w:rPr>
        <w:t xml:space="preserve">J. – S.D. Nº </w:t>
      </w:r>
      <w:proofErr w:type="gramStart"/>
      <w:r w:rsidR="006A6C37">
        <w:rPr>
          <w:rFonts w:ascii="Arial" w:eastAsia="Times New Roman" w:hAnsi="Arial" w:cs="Arial"/>
          <w:b/>
          <w:bCs/>
          <w:sz w:val="24"/>
          <w:szCs w:val="24"/>
          <w:u w:val="single"/>
          <w:lang w:val="pt-BR" w:eastAsia="es-ES"/>
        </w:rPr>
        <w:t>134</w:t>
      </w:r>
      <w:r w:rsidRPr="00B66955">
        <w:rPr>
          <w:rFonts w:ascii="Arial" w:eastAsia="Times New Roman" w:hAnsi="Arial" w:cs="Arial"/>
          <w:b/>
          <w:bCs/>
          <w:sz w:val="24"/>
          <w:szCs w:val="24"/>
          <w:u w:val="single"/>
          <w:lang w:val="pt-BR" w:eastAsia="es-ES"/>
        </w:rPr>
        <w:t>/17.</w:t>
      </w:r>
      <w:proofErr w:type="gramEnd"/>
      <w:r w:rsidRPr="00B66955">
        <w:rPr>
          <w:rFonts w:ascii="Arial" w:eastAsia="Times New Roman" w:hAnsi="Arial" w:cs="Arial"/>
          <w:b/>
          <w:bCs/>
          <w:sz w:val="24"/>
          <w:szCs w:val="24"/>
          <w:u w:val="single"/>
          <w:lang w:val="pt-BR" w:eastAsia="es-ES"/>
        </w:rPr>
        <w:t>-</w:t>
      </w:r>
    </w:p>
    <w:p w:rsidR="00875FCC" w:rsidRDefault="00875FCC" w:rsidP="00875FCC">
      <w:pPr>
        <w:spacing w:after="0" w:line="360" w:lineRule="auto"/>
        <w:jc w:val="both"/>
        <w:rPr>
          <w:rFonts w:ascii="Arial" w:hAnsi="Arial" w:cs="Arial"/>
          <w:bCs/>
          <w:sz w:val="24"/>
          <w:szCs w:val="24"/>
          <w:lang w:eastAsia="es-AR"/>
        </w:rPr>
      </w:pPr>
      <w:r w:rsidRPr="00B66955">
        <w:rPr>
          <w:rFonts w:ascii="Arial" w:eastAsia="MS Mincho" w:hAnsi="Arial" w:cs="Arial"/>
          <w:sz w:val="24"/>
          <w:szCs w:val="24"/>
          <w:lang w:val="es-ES" w:eastAsia="es-ES"/>
        </w:rPr>
        <w:t xml:space="preserve">--En la Ciudad de San Luis, </w:t>
      </w:r>
      <w:r w:rsidRPr="00B66955">
        <w:rPr>
          <w:rFonts w:ascii="Arial" w:eastAsia="MS Mincho" w:hAnsi="Arial" w:cs="Arial"/>
          <w:b/>
          <w:bCs/>
          <w:sz w:val="24"/>
          <w:szCs w:val="24"/>
          <w:lang w:val="es-ES" w:eastAsia="es-ES"/>
        </w:rPr>
        <w:t xml:space="preserve">a </w:t>
      </w:r>
      <w:r w:rsidR="006A6C37">
        <w:rPr>
          <w:rFonts w:ascii="Arial" w:eastAsia="MS Mincho" w:hAnsi="Arial" w:cs="Arial"/>
          <w:b/>
          <w:bCs/>
          <w:sz w:val="24"/>
          <w:szCs w:val="24"/>
          <w:lang w:val="es-ES" w:eastAsia="es-ES"/>
        </w:rPr>
        <w:t>dieciséis</w:t>
      </w:r>
      <w:r w:rsidRPr="00B66955">
        <w:rPr>
          <w:rFonts w:ascii="Arial" w:eastAsia="MS Mincho" w:hAnsi="Arial" w:cs="Arial"/>
          <w:b/>
          <w:bCs/>
          <w:sz w:val="24"/>
          <w:szCs w:val="24"/>
          <w:lang w:val="es-ES" w:eastAsia="es-ES"/>
        </w:rPr>
        <w:t xml:space="preserve"> días del mes de noviembre de dos mil diecisiete</w:t>
      </w:r>
      <w:r w:rsidRPr="00B66955">
        <w:rPr>
          <w:rFonts w:ascii="Arial" w:eastAsia="MS Mincho" w:hAnsi="Arial" w:cs="Arial"/>
          <w:sz w:val="24"/>
          <w:szCs w:val="24"/>
          <w:lang w:val="es-ES" w:eastAsia="es-ES"/>
        </w:rPr>
        <w:t>,</w:t>
      </w:r>
      <w:r w:rsidRPr="00B66955">
        <w:rPr>
          <w:rFonts w:ascii="Arial" w:eastAsia="MS Mincho" w:hAnsi="Arial" w:cs="Arial"/>
          <w:i/>
          <w:sz w:val="24"/>
          <w:szCs w:val="24"/>
          <w:lang w:val="es-ES" w:eastAsia="es-ES"/>
        </w:rPr>
        <w:t xml:space="preserve"> </w:t>
      </w:r>
      <w:r w:rsidRPr="00B66955">
        <w:rPr>
          <w:rFonts w:ascii="Arial" w:eastAsia="MS Mincho" w:hAnsi="Arial" w:cs="Arial"/>
          <w:sz w:val="24"/>
          <w:szCs w:val="24"/>
          <w:lang w:val="es-ES" w:eastAsia="es-ES"/>
        </w:rPr>
        <w:t xml:space="preserve">se reúnen en Audiencia Pública los Señores Ministros </w:t>
      </w:r>
      <w:proofErr w:type="spellStart"/>
      <w:r w:rsidRPr="00B66955">
        <w:rPr>
          <w:rFonts w:ascii="Arial" w:eastAsia="MS Mincho" w:hAnsi="Arial" w:cs="Arial"/>
          <w:sz w:val="24"/>
          <w:szCs w:val="24"/>
          <w:lang w:val="es-ES" w:eastAsia="es-ES"/>
        </w:rPr>
        <w:t>Dres</w:t>
      </w:r>
      <w:proofErr w:type="spellEnd"/>
      <w:r w:rsidRPr="00B66955">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B66955">
        <w:rPr>
          <w:rFonts w:ascii="Arial" w:eastAsia="MS Mincho" w:hAnsi="Arial" w:cs="Arial"/>
          <w:i/>
          <w:iCs/>
          <w:sz w:val="24"/>
          <w:szCs w:val="24"/>
          <w:lang w:val="es-ES" w:eastAsia="es-ES"/>
        </w:rPr>
        <w:t xml:space="preserve">: </w:t>
      </w:r>
      <w:r w:rsidRPr="00875FCC">
        <w:rPr>
          <w:rFonts w:ascii="Arial" w:hAnsi="Arial" w:cs="Arial"/>
          <w:b/>
          <w:bCs/>
          <w:i/>
          <w:sz w:val="24"/>
          <w:szCs w:val="24"/>
          <w:lang w:eastAsia="es-AR"/>
        </w:rPr>
        <w:t>"TRECHUELO DIEGO GAST</w:t>
      </w:r>
      <w:r w:rsidR="009C4C7B">
        <w:rPr>
          <w:rFonts w:ascii="Arial" w:hAnsi="Arial" w:cs="Arial"/>
          <w:b/>
          <w:bCs/>
          <w:i/>
          <w:sz w:val="24"/>
          <w:szCs w:val="24"/>
          <w:lang w:eastAsia="es-AR"/>
        </w:rPr>
        <w:t>Ó</w:t>
      </w:r>
      <w:r w:rsidRPr="00875FCC">
        <w:rPr>
          <w:rFonts w:ascii="Arial" w:hAnsi="Arial" w:cs="Arial"/>
          <w:b/>
          <w:bCs/>
          <w:i/>
          <w:sz w:val="24"/>
          <w:szCs w:val="24"/>
          <w:lang w:eastAsia="es-AR"/>
        </w:rPr>
        <w:t xml:space="preserve">N </w:t>
      </w:r>
      <w:r>
        <w:rPr>
          <w:rFonts w:ascii="Arial" w:hAnsi="Arial" w:cs="Arial"/>
          <w:b/>
          <w:bCs/>
          <w:i/>
          <w:sz w:val="24"/>
          <w:szCs w:val="24"/>
          <w:lang w:eastAsia="es-AR"/>
        </w:rPr>
        <w:t>c</w:t>
      </w:r>
      <w:r w:rsidRPr="00875FCC">
        <w:rPr>
          <w:rFonts w:ascii="Arial" w:hAnsi="Arial" w:cs="Arial"/>
          <w:b/>
          <w:bCs/>
          <w:i/>
          <w:sz w:val="24"/>
          <w:szCs w:val="24"/>
          <w:lang w:eastAsia="es-AR"/>
        </w:rPr>
        <w:t xml:space="preserve">/ 25 DE MAYO S.R.L. </w:t>
      </w:r>
      <w:r>
        <w:rPr>
          <w:rFonts w:ascii="Arial" w:hAnsi="Arial" w:cs="Arial"/>
          <w:b/>
          <w:bCs/>
          <w:i/>
          <w:sz w:val="24"/>
          <w:szCs w:val="24"/>
          <w:lang w:eastAsia="es-AR"/>
        </w:rPr>
        <w:t>s</w:t>
      </w:r>
      <w:r w:rsidRPr="00875FCC">
        <w:rPr>
          <w:rFonts w:ascii="Arial" w:hAnsi="Arial" w:cs="Arial"/>
          <w:b/>
          <w:bCs/>
          <w:i/>
          <w:sz w:val="24"/>
          <w:szCs w:val="24"/>
          <w:lang w:eastAsia="es-AR"/>
        </w:rPr>
        <w:t>/ PROCEDIMIENTO DECLARATIVO CON TR</w:t>
      </w:r>
      <w:r w:rsidR="009C4C7B">
        <w:rPr>
          <w:rFonts w:ascii="Arial" w:hAnsi="Arial" w:cs="Arial"/>
          <w:b/>
          <w:bCs/>
          <w:i/>
          <w:sz w:val="24"/>
          <w:szCs w:val="24"/>
          <w:lang w:eastAsia="es-AR"/>
        </w:rPr>
        <w:t>Á</w:t>
      </w:r>
      <w:r w:rsidRPr="00875FCC">
        <w:rPr>
          <w:rFonts w:ascii="Arial" w:hAnsi="Arial" w:cs="Arial"/>
          <w:b/>
          <w:bCs/>
          <w:i/>
          <w:sz w:val="24"/>
          <w:szCs w:val="24"/>
          <w:lang w:eastAsia="es-AR"/>
        </w:rPr>
        <w:t xml:space="preserve">MITE ABREVIADO – LABORAL. RECURSO DE CASACIÓN.” </w:t>
      </w:r>
      <w:r>
        <w:rPr>
          <w:rFonts w:ascii="Arial" w:hAnsi="Arial" w:cs="Arial"/>
          <w:bCs/>
          <w:sz w:val="24"/>
          <w:szCs w:val="24"/>
          <w:lang w:eastAsia="es-AR"/>
        </w:rPr>
        <w:t xml:space="preserve">IURIX </w:t>
      </w:r>
      <w:r w:rsidRPr="00875FCC">
        <w:rPr>
          <w:rFonts w:ascii="Arial" w:hAnsi="Arial" w:cs="Arial"/>
          <w:bCs/>
          <w:sz w:val="24"/>
          <w:szCs w:val="24"/>
          <w:lang w:eastAsia="es-AR"/>
        </w:rPr>
        <w:t>EXP. N°</w:t>
      </w:r>
      <w:r>
        <w:rPr>
          <w:rFonts w:ascii="Arial" w:hAnsi="Arial" w:cs="Arial"/>
          <w:bCs/>
          <w:sz w:val="24"/>
          <w:szCs w:val="24"/>
          <w:lang w:eastAsia="es-AR"/>
        </w:rPr>
        <w:t xml:space="preserve"> </w:t>
      </w:r>
      <w:r w:rsidRPr="00875FCC">
        <w:rPr>
          <w:rFonts w:ascii="Arial" w:hAnsi="Arial" w:cs="Arial"/>
          <w:bCs/>
          <w:sz w:val="24"/>
          <w:szCs w:val="24"/>
          <w:lang w:eastAsia="es-AR"/>
        </w:rPr>
        <w:t>260373/</w:t>
      </w:r>
      <w:r>
        <w:rPr>
          <w:rFonts w:ascii="Arial" w:hAnsi="Arial" w:cs="Arial"/>
          <w:bCs/>
          <w:sz w:val="24"/>
          <w:szCs w:val="24"/>
          <w:lang w:eastAsia="es-AR"/>
        </w:rPr>
        <w:t>13.</w:t>
      </w:r>
    </w:p>
    <w:p w:rsidR="00875FCC" w:rsidRPr="00B66955" w:rsidRDefault="00875FCC" w:rsidP="00875FCC">
      <w:pPr>
        <w:spacing w:after="0" w:line="360" w:lineRule="auto"/>
        <w:jc w:val="both"/>
        <w:rPr>
          <w:rFonts w:ascii="Arial" w:eastAsia="Times New Roman" w:hAnsi="Arial" w:cs="Arial"/>
          <w:sz w:val="24"/>
          <w:szCs w:val="24"/>
          <w:lang w:val="es-ES" w:eastAsia="es-ES"/>
        </w:rPr>
      </w:pPr>
      <w:r w:rsidRPr="00B6695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66955">
        <w:rPr>
          <w:rFonts w:ascii="Arial" w:eastAsia="Times New Roman" w:hAnsi="Arial" w:cs="Arial"/>
          <w:sz w:val="24"/>
          <w:szCs w:val="24"/>
          <w:lang w:val="es-ES" w:eastAsia="es-ES"/>
        </w:rPr>
        <w:t>Dres</w:t>
      </w:r>
      <w:proofErr w:type="spellEnd"/>
      <w:r w:rsidRPr="00B66955">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w:t>
      </w:r>
      <w:r w:rsidRPr="00B66955">
        <w:rPr>
          <w:rFonts w:ascii="Arial" w:eastAsia="Times New Roman" w:hAnsi="Arial" w:cs="Arial"/>
          <w:sz w:val="24"/>
          <w:szCs w:val="24"/>
          <w:lang w:val="es-ES" w:eastAsia="es-ES"/>
        </w:rPr>
        <w:t xml:space="preserve"> MARTHA RAQUEL CORVALÁN</w:t>
      </w:r>
      <w:r>
        <w:rPr>
          <w:rFonts w:ascii="Arial" w:eastAsia="Times New Roman" w:hAnsi="Arial" w:cs="Arial"/>
          <w:sz w:val="24"/>
          <w:szCs w:val="24"/>
          <w:lang w:val="es-ES" w:eastAsia="es-ES"/>
        </w:rPr>
        <w:t xml:space="preserve"> y CARLOS ALBERTO COBO.</w:t>
      </w:r>
    </w:p>
    <w:p w:rsidR="005C4793" w:rsidRDefault="005C4793" w:rsidP="005C4793">
      <w:pPr>
        <w:pStyle w:val="Textoindependiente"/>
        <w:ind w:firstLine="1985"/>
        <w:rPr>
          <w:szCs w:val="24"/>
        </w:rPr>
      </w:pPr>
      <w:r>
        <w:rPr>
          <w:szCs w:val="24"/>
        </w:rPr>
        <w:t>Las cuestiones formuladas y sometidas a decisión del Tribunal son:</w:t>
      </w:r>
    </w:p>
    <w:p w:rsidR="005C4793" w:rsidRDefault="005C4793" w:rsidP="005C4793">
      <w:pPr>
        <w:pStyle w:val="Textoindependiente"/>
        <w:ind w:firstLine="1985"/>
        <w:rPr>
          <w:szCs w:val="24"/>
        </w:rPr>
      </w:pPr>
      <w:r>
        <w:rPr>
          <w:szCs w:val="24"/>
        </w:rPr>
        <w:t>I.- ¿Es formalmente procedente el Recurso de Casación?</w:t>
      </w:r>
    </w:p>
    <w:p w:rsidR="005C4793" w:rsidRDefault="005C4793" w:rsidP="005C4793">
      <w:pPr>
        <w:pStyle w:val="Textoindependiente"/>
        <w:ind w:firstLine="1985"/>
        <w:rPr>
          <w:szCs w:val="24"/>
        </w:rPr>
      </w:pPr>
      <w:r>
        <w:rPr>
          <w:szCs w:val="24"/>
        </w:rPr>
        <w:t>II.-</w:t>
      </w:r>
      <w:r w:rsidR="009C4C7B">
        <w:rPr>
          <w:szCs w:val="24"/>
        </w:rPr>
        <w:t xml:space="preserve"> </w:t>
      </w:r>
      <w:r>
        <w:rPr>
          <w:szCs w:val="24"/>
        </w:rPr>
        <w:t>¿Existe en el fallo recurrido alguna de las causales enumeradas en el art. 287 del Código Procesal Civil?</w:t>
      </w:r>
    </w:p>
    <w:p w:rsidR="005C4793" w:rsidRDefault="005C4793" w:rsidP="005C4793">
      <w:pPr>
        <w:pStyle w:val="Textoindependiente"/>
        <w:ind w:firstLine="1985"/>
        <w:rPr>
          <w:szCs w:val="24"/>
        </w:rPr>
      </w:pPr>
      <w:r>
        <w:rPr>
          <w:szCs w:val="24"/>
        </w:rPr>
        <w:t>III.- En caso afirmativo de la cuestión anterior, ¿Cuál es la ley a aplicarse, la interpretación que debe hacerse del caso en estudio, o la jurisprudencia contradictoria a unificarse?</w:t>
      </w:r>
    </w:p>
    <w:p w:rsidR="005C4793" w:rsidRDefault="005C4793" w:rsidP="005C4793">
      <w:pPr>
        <w:pStyle w:val="Textoindependiente"/>
        <w:ind w:firstLine="1985"/>
        <w:rPr>
          <w:szCs w:val="24"/>
        </w:rPr>
      </w:pPr>
      <w:r>
        <w:rPr>
          <w:szCs w:val="24"/>
        </w:rPr>
        <w:t>IV.- ¿Qué resolución corresponde dar al caso en estudio?</w:t>
      </w:r>
    </w:p>
    <w:p w:rsidR="005C4793" w:rsidRDefault="005C4793" w:rsidP="005C4793">
      <w:pPr>
        <w:pStyle w:val="Textoindependiente"/>
        <w:ind w:firstLine="1985"/>
        <w:rPr>
          <w:szCs w:val="24"/>
        </w:rPr>
      </w:pPr>
      <w:r>
        <w:rPr>
          <w:szCs w:val="24"/>
        </w:rPr>
        <w:t>V.- ¿Cuál sobre las costas?</w:t>
      </w:r>
    </w:p>
    <w:p w:rsidR="005C4793" w:rsidRDefault="005C4793" w:rsidP="005C4793">
      <w:pPr>
        <w:pStyle w:val="Textoindependiente"/>
        <w:ind w:firstLine="1985"/>
        <w:rPr>
          <w:szCs w:val="24"/>
        </w:rPr>
      </w:pPr>
    </w:p>
    <w:p w:rsidR="005C4793" w:rsidRDefault="005C4793" w:rsidP="00875FCC">
      <w:pPr>
        <w:pStyle w:val="Textoindependiente"/>
        <w:rPr>
          <w:bCs/>
          <w:szCs w:val="24"/>
          <w:lang w:val="es-AR"/>
        </w:rPr>
      </w:pPr>
      <w:r>
        <w:rPr>
          <w:b/>
          <w:bCs/>
          <w:szCs w:val="24"/>
          <w:u w:val="single"/>
        </w:rPr>
        <w:t>A LA PRIMERA CUES</w:t>
      </w:r>
      <w:r w:rsidR="009C4C7B">
        <w:rPr>
          <w:b/>
          <w:bCs/>
          <w:szCs w:val="24"/>
          <w:u w:val="single"/>
        </w:rPr>
        <w:t>TIÓ</w:t>
      </w:r>
      <w:r>
        <w:rPr>
          <w:b/>
          <w:bCs/>
          <w:szCs w:val="24"/>
          <w:u w:val="single"/>
        </w:rPr>
        <w:t xml:space="preserve">N, la </w:t>
      </w:r>
      <w:r w:rsidR="00875FCC">
        <w:rPr>
          <w:b/>
          <w:szCs w:val="24"/>
          <w:u w:val="single"/>
        </w:rPr>
        <w:t>Dra. LILIA ANA</w:t>
      </w:r>
      <w:r>
        <w:rPr>
          <w:b/>
          <w:szCs w:val="24"/>
          <w:u w:val="single"/>
        </w:rPr>
        <w:t xml:space="preserve"> NOVILLO</w:t>
      </w:r>
      <w:r w:rsidR="009C4C7B">
        <w:rPr>
          <w:b/>
          <w:szCs w:val="24"/>
          <w:u w:val="single"/>
        </w:rPr>
        <w:t>,</w:t>
      </w:r>
      <w:r>
        <w:rPr>
          <w:b/>
          <w:bCs/>
          <w:szCs w:val="24"/>
          <w:u w:val="single"/>
        </w:rPr>
        <w:t xml:space="preserve"> dijo:</w:t>
      </w:r>
      <w:r>
        <w:rPr>
          <w:bCs/>
          <w:szCs w:val="24"/>
        </w:rPr>
        <w:t xml:space="preserve"> </w:t>
      </w:r>
      <w:r w:rsidR="009C4C7B">
        <w:rPr>
          <w:bCs/>
          <w:szCs w:val="24"/>
        </w:rPr>
        <w:t>1</w:t>
      </w:r>
      <w:r>
        <w:rPr>
          <w:bCs/>
          <w:szCs w:val="24"/>
        </w:rPr>
        <w:t xml:space="preserve">) La parte actora </w:t>
      </w:r>
      <w:r>
        <w:rPr>
          <w:bCs/>
          <w:szCs w:val="24"/>
          <w:lang w:val="es-AR"/>
        </w:rPr>
        <w:t>mediante ESCEXT. presentado en fecha 13/02/2017 interpone RECURSO DE CASACIÓN en contra de la SENTENCIA DEFINITIVA NÚMERO TRES de la Excma. Cámara Civil, Comercial, Minas y Laboral N° 2 de la Segunda Circunscripción Judicial, de fecha dos de febrero de 2017 que resolvió c</w:t>
      </w:r>
      <w:r w:rsidR="002F70B7">
        <w:rPr>
          <w:bCs/>
          <w:szCs w:val="24"/>
          <w:lang w:val="es-AR"/>
        </w:rPr>
        <w:t>onfirmar en todas sus partes la</w:t>
      </w:r>
      <w:r>
        <w:rPr>
          <w:bCs/>
          <w:szCs w:val="24"/>
          <w:lang w:val="es-AR"/>
        </w:rPr>
        <w:t xml:space="preserve"> Sentencia N° 72, y con ello, el rechazo d</w:t>
      </w:r>
      <w:r w:rsidR="002F70B7">
        <w:rPr>
          <w:szCs w:val="24"/>
          <w:lang w:eastAsia="es-AR"/>
        </w:rPr>
        <w:t>e</w:t>
      </w:r>
      <w:r>
        <w:rPr>
          <w:szCs w:val="24"/>
          <w:lang w:eastAsia="es-AR"/>
        </w:rPr>
        <w:t xml:space="preserve"> la demanda que perseguía el cobro de la suma de $13.878,76 más intereses, gastos y costas en concepto de indemnización del art. 80 LCT con más la entrega de dicha constancia.</w:t>
      </w:r>
    </w:p>
    <w:p w:rsidR="005C4793" w:rsidRDefault="005C4793" w:rsidP="005C4793">
      <w:pPr>
        <w:pStyle w:val="Textoindependiente"/>
        <w:ind w:firstLine="1985"/>
        <w:rPr>
          <w:szCs w:val="24"/>
          <w:lang w:val="es-AR" w:eastAsia="es-AR"/>
        </w:rPr>
      </w:pPr>
      <w:r>
        <w:rPr>
          <w:szCs w:val="24"/>
          <w:lang w:val="es-AR" w:eastAsia="es-AR"/>
        </w:rPr>
        <w:lastRenderedPageBreak/>
        <w:t xml:space="preserve">Que mediante ESCEXT. </w:t>
      </w:r>
      <w:proofErr w:type="gramStart"/>
      <w:r>
        <w:rPr>
          <w:szCs w:val="24"/>
          <w:lang w:val="es-AR" w:eastAsia="es-AR"/>
        </w:rPr>
        <w:t>presentado</w:t>
      </w:r>
      <w:proofErr w:type="gramEnd"/>
      <w:r>
        <w:rPr>
          <w:szCs w:val="24"/>
          <w:lang w:val="es-AR" w:eastAsia="es-AR"/>
        </w:rPr>
        <w:t xml:space="preserve"> en fecha 22/02/2017 se fundamenta el recurso.</w:t>
      </w:r>
    </w:p>
    <w:p w:rsidR="005C4793" w:rsidRDefault="009C4C7B" w:rsidP="005C4793">
      <w:pPr>
        <w:pStyle w:val="Textoindependiente"/>
        <w:ind w:firstLine="1985"/>
        <w:rPr>
          <w:szCs w:val="24"/>
          <w:lang w:val="es-AR" w:eastAsia="es-AR"/>
        </w:rPr>
      </w:pPr>
      <w:r>
        <w:rPr>
          <w:szCs w:val="24"/>
          <w:lang w:val="es-AR" w:eastAsia="es-AR"/>
        </w:rPr>
        <w:t>2</w:t>
      </w:r>
      <w:r w:rsidR="005C4793">
        <w:rPr>
          <w:szCs w:val="24"/>
          <w:lang w:val="es-AR" w:eastAsia="es-AR"/>
        </w:rPr>
        <w:t xml:space="preserve">) El Sr. Procurador General contesta vista en </w:t>
      </w:r>
      <w:r w:rsidR="00CA013A">
        <w:rPr>
          <w:szCs w:val="24"/>
          <w:lang w:val="es-AR" w:eastAsia="es-AR"/>
        </w:rPr>
        <w:t>actuación electrónica</w:t>
      </w:r>
      <w:r w:rsidR="005C4793">
        <w:rPr>
          <w:szCs w:val="24"/>
          <w:lang w:val="es-AR" w:eastAsia="es-AR"/>
        </w:rPr>
        <w:t xml:space="preserve"> 7371028</w:t>
      </w:r>
      <w:r w:rsidR="002F70B7">
        <w:rPr>
          <w:szCs w:val="24"/>
          <w:lang w:val="es-AR" w:eastAsia="es-AR"/>
        </w:rPr>
        <w:t xml:space="preserve"> (26/06/2017)</w:t>
      </w:r>
      <w:r w:rsidR="005C4793">
        <w:rPr>
          <w:szCs w:val="24"/>
          <w:lang w:val="es-AR" w:eastAsia="es-AR"/>
        </w:rPr>
        <w:t xml:space="preserve"> y en lo sustancial dictamina que la fundamentación de la presentación recursiva no cumple con las exigencias del art. 287 del CPC</w:t>
      </w:r>
      <w:r>
        <w:rPr>
          <w:szCs w:val="24"/>
          <w:lang w:val="es-AR" w:eastAsia="es-AR"/>
        </w:rPr>
        <w:t xml:space="preserve"> </w:t>
      </w:r>
      <w:r w:rsidR="005C4793">
        <w:rPr>
          <w:szCs w:val="24"/>
          <w:lang w:val="es-AR" w:eastAsia="es-AR"/>
        </w:rPr>
        <w:t>y</w:t>
      </w:r>
      <w:r>
        <w:rPr>
          <w:szCs w:val="24"/>
          <w:lang w:val="es-AR" w:eastAsia="es-AR"/>
        </w:rPr>
        <w:t xml:space="preserve"> </w:t>
      </w:r>
      <w:r w:rsidR="005C4793">
        <w:rPr>
          <w:szCs w:val="24"/>
          <w:lang w:val="es-AR" w:eastAsia="es-AR"/>
        </w:rPr>
        <w:t>C para hacer procedente el Recurso de Casación.</w:t>
      </w:r>
    </w:p>
    <w:p w:rsidR="005C4793" w:rsidRDefault="009C4C7B" w:rsidP="005C4793">
      <w:pPr>
        <w:pStyle w:val="Sangradetextonormal"/>
        <w:tabs>
          <w:tab w:val="left" w:pos="1440"/>
        </w:tabs>
        <w:spacing w:after="0" w:line="360" w:lineRule="auto"/>
        <w:ind w:left="0" w:firstLine="1985"/>
        <w:jc w:val="both"/>
        <w:rPr>
          <w:rFonts w:ascii="Arial" w:hAnsi="Arial" w:cs="Arial"/>
          <w:sz w:val="24"/>
          <w:szCs w:val="24"/>
        </w:rPr>
      </w:pPr>
      <w:r>
        <w:rPr>
          <w:rFonts w:ascii="Arial" w:hAnsi="Arial" w:cs="Arial"/>
          <w:sz w:val="24"/>
          <w:szCs w:val="24"/>
        </w:rPr>
        <w:t>3</w:t>
      </w:r>
      <w:r w:rsidR="005C4793">
        <w:rPr>
          <w:rFonts w:ascii="Arial" w:hAnsi="Arial" w:cs="Arial"/>
          <w:sz w:val="24"/>
          <w:szCs w:val="24"/>
        </w:rPr>
        <w:t xml:space="preserve">) Que pasado el </w:t>
      </w:r>
      <w:r w:rsidR="004F0432">
        <w:rPr>
          <w:rFonts w:ascii="Arial" w:hAnsi="Arial" w:cs="Arial"/>
          <w:sz w:val="24"/>
          <w:szCs w:val="24"/>
        </w:rPr>
        <w:t>e</w:t>
      </w:r>
      <w:r w:rsidR="005C4793">
        <w:rPr>
          <w:rFonts w:ascii="Arial" w:hAnsi="Arial" w:cs="Arial"/>
          <w:sz w:val="24"/>
          <w:szCs w:val="24"/>
        </w:rPr>
        <w:t>xpediente a dictar sentencia, corresponde en esta primera cuestión examinar el cumplimiento a las exigencias establecidas por los artículos 286 y siguientes del CPC</w:t>
      </w:r>
      <w:r>
        <w:rPr>
          <w:rFonts w:ascii="Arial" w:hAnsi="Arial" w:cs="Arial"/>
          <w:sz w:val="24"/>
          <w:szCs w:val="24"/>
        </w:rPr>
        <w:t xml:space="preserve"> </w:t>
      </w:r>
      <w:r w:rsidR="005C4793">
        <w:rPr>
          <w:rFonts w:ascii="Arial" w:hAnsi="Arial" w:cs="Arial"/>
          <w:sz w:val="24"/>
          <w:szCs w:val="24"/>
        </w:rPr>
        <w:t>y</w:t>
      </w:r>
      <w:r>
        <w:rPr>
          <w:rFonts w:ascii="Arial" w:hAnsi="Arial" w:cs="Arial"/>
          <w:sz w:val="24"/>
          <w:szCs w:val="24"/>
        </w:rPr>
        <w:t xml:space="preserve"> </w:t>
      </w:r>
      <w:r w:rsidR="004F0432">
        <w:rPr>
          <w:rFonts w:ascii="Arial" w:hAnsi="Arial" w:cs="Arial"/>
          <w:sz w:val="24"/>
          <w:szCs w:val="24"/>
        </w:rPr>
        <w:t>C</w:t>
      </w:r>
      <w:r w:rsidR="005C4793">
        <w:rPr>
          <w:rFonts w:ascii="Arial" w:hAnsi="Arial" w:cs="Arial"/>
          <w:sz w:val="24"/>
          <w:szCs w:val="24"/>
        </w:rPr>
        <w:t xml:space="preserve"> para la admisión formal del recurso.</w:t>
      </w:r>
    </w:p>
    <w:p w:rsidR="005C4793" w:rsidRDefault="005C4793" w:rsidP="005C4793">
      <w:pPr>
        <w:tabs>
          <w:tab w:val="left" w:pos="1440"/>
        </w:tabs>
        <w:spacing w:after="0" w:line="360" w:lineRule="auto"/>
        <w:ind w:firstLine="1985"/>
        <w:jc w:val="both"/>
        <w:rPr>
          <w:rFonts w:ascii="Arial" w:hAnsi="Arial" w:cs="Arial"/>
          <w:sz w:val="24"/>
          <w:szCs w:val="24"/>
        </w:rPr>
      </w:pPr>
      <w:r>
        <w:rPr>
          <w:rFonts w:ascii="Arial" w:hAnsi="Arial" w:cs="Arial"/>
          <w:sz w:val="24"/>
          <w:szCs w:val="24"/>
        </w:rPr>
        <w:t>Así, advierto que la Sentencia recurrida fue notificada el día 7/02/2017 y el recurso interpuesto el 13/02/2017 y fundado el 22/02/2017, por lo que la impugnación debe considerarse tempestiva - art. 289 del CPC</w:t>
      </w:r>
      <w:r w:rsidR="002F70B7">
        <w:rPr>
          <w:rFonts w:ascii="Arial" w:hAnsi="Arial" w:cs="Arial"/>
          <w:sz w:val="24"/>
          <w:szCs w:val="24"/>
        </w:rPr>
        <w:t xml:space="preserve"> </w:t>
      </w:r>
      <w:r>
        <w:rPr>
          <w:rFonts w:ascii="Arial" w:hAnsi="Arial" w:cs="Arial"/>
          <w:sz w:val="24"/>
          <w:szCs w:val="24"/>
        </w:rPr>
        <w:t>y</w:t>
      </w:r>
      <w:r w:rsidR="002F70B7">
        <w:rPr>
          <w:rFonts w:ascii="Arial" w:hAnsi="Arial" w:cs="Arial"/>
          <w:sz w:val="24"/>
          <w:szCs w:val="24"/>
        </w:rPr>
        <w:t xml:space="preserve"> </w:t>
      </w:r>
      <w:r>
        <w:rPr>
          <w:rFonts w:ascii="Arial" w:hAnsi="Arial" w:cs="Arial"/>
          <w:sz w:val="24"/>
          <w:szCs w:val="24"/>
        </w:rPr>
        <w:t>C.-</w:t>
      </w:r>
    </w:p>
    <w:p w:rsidR="005C4793" w:rsidRDefault="005C4793" w:rsidP="005C4793">
      <w:pPr>
        <w:tabs>
          <w:tab w:val="left" w:pos="1440"/>
        </w:tabs>
        <w:spacing w:after="0" w:line="360" w:lineRule="auto"/>
        <w:ind w:firstLine="1985"/>
        <w:jc w:val="both"/>
        <w:rPr>
          <w:rFonts w:ascii="Arial" w:hAnsi="Arial" w:cs="Arial"/>
          <w:sz w:val="24"/>
          <w:szCs w:val="24"/>
        </w:rPr>
      </w:pPr>
      <w:r>
        <w:rPr>
          <w:rFonts w:ascii="Arial" w:hAnsi="Arial" w:cs="Arial"/>
          <w:sz w:val="24"/>
          <w:szCs w:val="24"/>
        </w:rPr>
        <w:t>De igual modo, que se ataca una sentencia definitiva, y que el recurrente se encuentra eximido del depósito previsto por el art. 290 del CPC y C.-</w:t>
      </w:r>
    </w:p>
    <w:p w:rsidR="005C4793" w:rsidRDefault="005C4793" w:rsidP="005C4793">
      <w:pPr>
        <w:pStyle w:val="Textoindependiente2"/>
        <w:tabs>
          <w:tab w:val="left" w:pos="1440"/>
          <w:tab w:val="left" w:pos="4680"/>
        </w:tabs>
        <w:spacing w:after="0" w:line="360" w:lineRule="auto"/>
        <w:ind w:firstLine="1985"/>
        <w:jc w:val="both"/>
        <w:rPr>
          <w:rFonts w:ascii="Arial" w:hAnsi="Arial" w:cs="Arial"/>
        </w:rPr>
      </w:pPr>
      <w:r>
        <w:rPr>
          <w:rFonts w:ascii="Arial" w:hAnsi="Arial" w:cs="Arial"/>
          <w:color w:val="000000"/>
        </w:rPr>
        <w:t>En consecuencia,</w:t>
      </w:r>
      <w:r>
        <w:rPr>
          <w:rFonts w:ascii="Arial" w:hAnsi="Arial" w:cs="Arial"/>
        </w:rPr>
        <w:t xml:space="preserve"> y en mérito a lo dispuesto por el art. 301 inc. a) del CPC y C., el recurso articulado deviene formalmente admisible, y por ello VOTO a esta PRIMERA CUESTIÓN por la AFIRMATIVA.-</w:t>
      </w:r>
    </w:p>
    <w:p w:rsidR="00875FCC" w:rsidRDefault="00875FCC" w:rsidP="005C4793">
      <w:pPr>
        <w:pStyle w:val="Textoindependiente2"/>
        <w:tabs>
          <w:tab w:val="left" w:pos="1440"/>
          <w:tab w:val="left" w:pos="4680"/>
        </w:tabs>
        <w:spacing w:after="0" w:line="360" w:lineRule="auto"/>
        <w:ind w:firstLine="1985"/>
        <w:jc w:val="both"/>
        <w:rPr>
          <w:rFonts w:ascii="Arial" w:hAnsi="Arial" w:cs="Arial"/>
        </w:rPr>
      </w:pPr>
      <w:r w:rsidRPr="003022CC">
        <w:rPr>
          <w:rFonts w:ascii="Arial" w:hAnsi="Arial" w:cs="Arial"/>
        </w:rPr>
        <w:t>L</w:t>
      </w:r>
      <w:r>
        <w:rPr>
          <w:rFonts w:ascii="Arial" w:hAnsi="Arial" w:cs="Arial"/>
        </w:rPr>
        <w:t>o</w:t>
      </w:r>
      <w:r w:rsidRPr="003022CC">
        <w:rPr>
          <w:rFonts w:ascii="Arial" w:hAnsi="Arial" w:cs="Arial"/>
        </w:rPr>
        <w:t>s Señor</w:t>
      </w:r>
      <w:r>
        <w:rPr>
          <w:rFonts w:ascii="Arial" w:hAnsi="Arial" w:cs="Arial"/>
        </w:rPr>
        <w:t xml:space="preserve">es Ministros, </w:t>
      </w:r>
      <w:proofErr w:type="spellStart"/>
      <w:r>
        <w:rPr>
          <w:rFonts w:ascii="Arial" w:hAnsi="Arial" w:cs="Arial"/>
        </w:rPr>
        <w:t>Dre</w:t>
      </w:r>
      <w:r w:rsidRPr="003022CC">
        <w:rPr>
          <w:rFonts w:ascii="Arial" w:hAnsi="Arial" w:cs="Arial"/>
        </w:rPr>
        <w:t>s</w:t>
      </w:r>
      <w:proofErr w:type="spellEnd"/>
      <w:r w:rsidRPr="003022CC">
        <w:rPr>
          <w:rFonts w:ascii="Arial" w:hAnsi="Arial" w:cs="Arial"/>
        </w:rPr>
        <w:t>. MARTHA RAQUEL CORVALÁN</w:t>
      </w:r>
      <w:r w:rsidRPr="000C362F">
        <w:rPr>
          <w:rFonts w:ascii="Arial" w:hAnsi="Arial" w:cs="Arial"/>
        </w:rPr>
        <w:t xml:space="preserve"> </w:t>
      </w:r>
      <w:r>
        <w:rPr>
          <w:rFonts w:ascii="Arial" w:hAnsi="Arial" w:cs="Arial"/>
        </w:rPr>
        <w:t xml:space="preserve">y </w:t>
      </w:r>
      <w:r w:rsidRPr="003022CC">
        <w:rPr>
          <w:rFonts w:ascii="Arial" w:hAnsi="Arial" w:cs="Arial"/>
        </w:rPr>
        <w:t xml:space="preserve">CARLOS ALBERTO COBO, </w:t>
      </w:r>
      <w:r w:rsidRPr="003022CC">
        <w:rPr>
          <w:rFonts w:ascii="Arial" w:hAnsi="Arial" w:cs="Arial"/>
          <w:lang w:val="es-MX"/>
        </w:rPr>
        <w:t xml:space="preserve">comparten lo expresado por </w:t>
      </w:r>
      <w:r>
        <w:rPr>
          <w:rFonts w:ascii="Arial" w:hAnsi="Arial" w:cs="Arial"/>
          <w:lang w:val="es-MX"/>
        </w:rPr>
        <w:t xml:space="preserve">la </w:t>
      </w:r>
      <w:r w:rsidRPr="003022CC">
        <w:rPr>
          <w:rFonts w:ascii="Arial" w:hAnsi="Arial" w:cs="Arial"/>
          <w:lang w:val="es-MX"/>
        </w:rPr>
        <w:t>Sr</w:t>
      </w:r>
      <w:r>
        <w:rPr>
          <w:rFonts w:ascii="Arial" w:hAnsi="Arial" w:cs="Arial"/>
          <w:lang w:val="es-MX"/>
        </w:rPr>
        <w:t>a</w:t>
      </w:r>
      <w:r w:rsidRPr="003022CC">
        <w:rPr>
          <w:rFonts w:ascii="Arial" w:hAnsi="Arial" w:cs="Arial"/>
          <w:lang w:val="es-MX"/>
        </w:rPr>
        <w:t xml:space="preserve">. </w:t>
      </w:r>
      <w:r>
        <w:rPr>
          <w:rFonts w:ascii="Arial" w:hAnsi="Arial" w:cs="Arial"/>
          <w:lang w:val="es-MX"/>
        </w:rPr>
        <w:t>Presidente</w:t>
      </w:r>
      <w:r w:rsidRPr="003022CC">
        <w:rPr>
          <w:rFonts w:ascii="Arial" w:hAnsi="Arial" w:cs="Arial"/>
          <w:lang w:val="es-MX"/>
        </w:rPr>
        <w:t>, Dr</w:t>
      </w:r>
      <w:r>
        <w:rPr>
          <w:rFonts w:ascii="Arial" w:hAnsi="Arial" w:cs="Arial"/>
          <w:lang w:val="es-MX"/>
        </w:rPr>
        <w:t>a</w:t>
      </w:r>
      <w:r w:rsidRPr="003022CC">
        <w:rPr>
          <w:rFonts w:ascii="Arial" w:hAnsi="Arial" w:cs="Arial"/>
          <w:lang w:val="es-MX"/>
        </w:rPr>
        <w:t xml:space="preserve">. </w:t>
      </w:r>
      <w:r w:rsidRPr="003022CC">
        <w:rPr>
          <w:rFonts w:ascii="Arial" w:hAnsi="Arial" w:cs="Arial"/>
        </w:rPr>
        <w:t xml:space="preserve">LILIA ANA NOVILLO </w:t>
      </w:r>
      <w:r w:rsidRPr="003022CC">
        <w:rPr>
          <w:rFonts w:ascii="Arial" w:hAnsi="Arial" w:cs="Arial"/>
          <w:lang w:val="es-MX"/>
        </w:rPr>
        <w:t>y</w:t>
      </w:r>
      <w:r w:rsidRPr="003022CC">
        <w:rPr>
          <w:rFonts w:ascii="Arial" w:hAnsi="Arial" w:cs="Arial"/>
        </w:rPr>
        <w:t xml:space="preserve"> </w:t>
      </w:r>
      <w:r w:rsidRPr="003022CC">
        <w:rPr>
          <w:rFonts w:ascii="Arial" w:hAnsi="Arial" w:cs="Arial"/>
          <w:lang w:val="es-MX"/>
        </w:rPr>
        <w:t xml:space="preserve">votan en igual sentido a esta </w:t>
      </w:r>
      <w:r w:rsidRPr="003022CC">
        <w:rPr>
          <w:rFonts w:ascii="Arial" w:hAnsi="Arial" w:cs="Arial"/>
          <w:b/>
          <w:bCs/>
        </w:rPr>
        <w:t>PRIMERA CUESTIÓN</w:t>
      </w:r>
      <w:r>
        <w:rPr>
          <w:rFonts w:ascii="Arial" w:hAnsi="Arial" w:cs="Arial"/>
          <w:b/>
          <w:bCs/>
        </w:rPr>
        <w:t>.</w:t>
      </w:r>
    </w:p>
    <w:p w:rsidR="00875FCC" w:rsidRDefault="00875FCC" w:rsidP="00875FCC">
      <w:pPr>
        <w:pStyle w:val="Textoindependiente2"/>
        <w:tabs>
          <w:tab w:val="left" w:pos="1440"/>
          <w:tab w:val="left" w:pos="4680"/>
        </w:tabs>
        <w:spacing w:after="0" w:line="360" w:lineRule="auto"/>
        <w:jc w:val="both"/>
        <w:rPr>
          <w:rFonts w:ascii="Arial" w:hAnsi="Arial" w:cs="Arial"/>
          <w:b/>
          <w:u w:val="single"/>
        </w:rPr>
      </w:pPr>
    </w:p>
    <w:p w:rsidR="005C4793" w:rsidRDefault="00875FCC" w:rsidP="00875FCC">
      <w:pPr>
        <w:pStyle w:val="Textoindependiente2"/>
        <w:tabs>
          <w:tab w:val="left" w:pos="1440"/>
          <w:tab w:val="left" w:pos="4680"/>
        </w:tabs>
        <w:spacing w:after="0" w:line="360" w:lineRule="auto"/>
        <w:jc w:val="both"/>
        <w:rPr>
          <w:rFonts w:ascii="Arial" w:hAnsi="Arial" w:cs="Arial"/>
          <w:lang w:val="es-AR" w:eastAsia="es-AR"/>
        </w:rPr>
      </w:pPr>
      <w:r>
        <w:rPr>
          <w:rFonts w:ascii="Arial" w:hAnsi="Arial" w:cs="Arial"/>
          <w:b/>
          <w:u w:val="single"/>
        </w:rPr>
        <w:t xml:space="preserve">A LA </w:t>
      </w:r>
      <w:r w:rsidR="00D0660D">
        <w:rPr>
          <w:rFonts w:ascii="Arial" w:hAnsi="Arial" w:cs="Arial"/>
          <w:b/>
          <w:u w:val="single"/>
        </w:rPr>
        <w:t>SEGUNDA CUESTIÓ</w:t>
      </w:r>
      <w:r w:rsidR="005C4793">
        <w:rPr>
          <w:rFonts w:ascii="Arial" w:hAnsi="Arial" w:cs="Arial"/>
          <w:b/>
          <w:u w:val="single"/>
        </w:rPr>
        <w:t xml:space="preserve">N, </w:t>
      </w:r>
      <w:r w:rsidR="005C4793">
        <w:rPr>
          <w:rFonts w:ascii="Arial" w:hAnsi="Arial" w:cs="Arial"/>
          <w:b/>
          <w:bCs/>
          <w:u w:val="single"/>
          <w:lang w:val="es-AR"/>
        </w:rPr>
        <w:t xml:space="preserve">la </w:t>
      </w:r>
      <w:r>
        <w:rPr>
          <w:rFonts w:ascii="Arial" w:hAnsi="Arial" w:cs="Arial"/>
          <w:b/>
          <w:u w:val="single"/>
          <w:lang w:val="es-AR"/>
        </w:rPr>
        <w:t>Dra. LILIA ANA</w:t>
      </w:r>
      <w:r w:rsidR="005C4793">
        <w:rPr>
          <w:rFonts w:ascii="Arial" w:hAnsi="Arial" w:cs="Arial"/>
          <w:b/>
          <w:u w:val="single"/>
          <w:lang w:val="es-AR"/>
        </w:rPr>
        <w:t xml:space="preserve"> NOVILLO</w:t>
      </w:r>
      <w:r w:rsidR="00855FBC">
        <w:rPr>
          <w:rFonts w:ascii="Arial" w:hAnsi="Arial" w:cs="Arial"/>
          <w:b/>
          <w:u w:val="single"/>
          <w:lang w:val="es-AR"/>
        </w:rPr>
        <w:t>,</w:t>
      </w:r>
      <w:r w:rsidR="005C4793">
        <w:rPr>
          <w:rFonts w:ascii="Arial" w:hAnsi="Arial" w:cs="Arial"/>
          <w:b/>
          <w:bCs/>
          <w:u w:val="single"/>
          <w:lang w:val="es-AR"/>
        </w:rPr>
        <w:t xml:space="preserve"> </w:t>
      </w:r>
      <w:r w:rsidR="005C4793">
        <w:rPr>
          <w:rFonts w:ascii="Arial" w:hAnsi="Arial" w:cs="Arial"/>
          <w:b/>
          <w:bCs/>
          <w:u w:val="single"/>
        </w:rPr>
        <w:t>dijo:</w:t>
      </w:r>
      <w:r w:rsidR="005C4793">
        <w:rPr>
          <w:rFonts w:ascii="Arial" w:hAnsi="Arial" w:cs="Arial"/>
          <w:b/>
          <w:bCs/>
        </w:rPr>
        <w:t xml:space="preserve"> </w:t>
      </w:r>
      <w:r w:rsidR="005C4793">
        <w:rPr>
          <w:rFonts w:ascii="Arial" w:hAnsi="Arial" w:cs="Arial"/>
          <w:bCs/>
        </w:rPr>
        <w:t xml:space="preserve">Que al fundamentar la Casación el actor invoca la </w:t>
      </w:r>
      <w:r w:rsidR="005C4793">
        <w:rPr>
          <w:rFonts w:ascii="Arial" w:hAnsi="Arial" w:cs="Arial"/>
          <w:lang w:eastAsia="es-AR"/>
        </w:rPr>
        <w:t xml:space="preserve">causal del </w:t>
      </w:r>
      <w:r w:rsidR="005C4793">
        <w:rPr>
          <w:rFonts w:ascii="Arial" w:hAnsi="Arial" w:cs="Arial"/>
          <w:bCs/>
          <w:lang w:eastAsia="es-AR"/>
        </w:rPr>
        <w:t xml:space="preserve">art. 287 </w:t>
      </w:r>
      <w:proofErr w:type="spellStart"/>
      <w:r w:rsidR="005C4793">
        <w:rPr>
          <w:rFonts w:ascii="Arial" w:hAnsi="Arial" w:cs="Arial"/>
          <w:bCs/>
          <w:lang w:eastAsia="es-AR"/>
        </w:rPr>
        <w:t>incs</w:t>
      </w:r>
      <w:proofErr w:type="spellEnd"/>
      <w:r w:rsidR="005C4793">
        <w:rPr>
          <w:rFonts w:ascii="Arial" w:hAnsi="Arial" w:cs="Arial"/>
          <w:bCs/>
          <w:lang w:eastAsia="es-AR"/>
        </w:rPr>
        <w:t xml:space="preserve">. a) </w:t>
      </w:r>
      <w:proofErr w:type="gramStart"/>
      <w:r w:rsidR="005C4793">
        <w:rPr>
          <w:rFonts w:ascii="Arial" w:hAnsi="Arial" w:cs="Arial"/>
          <w:bCs/>
          <w:lang w:eastAsia="es-AR"/>
        </w:rPr>
        <w:t>y</w:t>
      </w:r>
      <w:proofErr w:type="gramEnd"/>
      <w:r w:rsidR="005C4793">
        <w:rPr>
          <w:rFonts w:ascii="Arial" w:hAnsi="Arial" w:cs="Arial"/>
          <w:bCs/>
          <w:lang w:eastAsia="es-AR"/>
        </w:rPr>
        <w:t xml:space="preserve"> b) del CPC</w:t>
      </w:r>
      <w:r w:rsidR="00855FBC">
        <w:rPr>
          <w:rFonts w:ascii="Arial" w:hAnsi="Arial" w:cs="Arial"/>
          <w:bCs/>
          <w:lang w:eastAsia="es-AR"/>
        </w:rPr>
        <w:t xml:space="preserve"> y C,</w:t>
      </w:r>
      <w:r w:rsidR="005C4793">
        <w:rPr>
          <w:rFonts w:ascii="Arial" w:hAnsi="Arial" w:cs="Arial"/>
          <w:lang w:eastAsia="es-AR"/>
        </w:rPr>
        <w:t xml:space="preserve"> y e</w:t>
      </w:r>
      <w:r w:rsidR="005C4793">
        <w:rPr>
          <w:rFonts w:ascii="Arial" w:hAnsi="Arial" w:cs="Arial"/>
          <w:lang w:val="es-AR" w:eastAsia="es-AR"/>
        </w:rPr>
        <w:t xml:space="preserve">n lo sustancial arguye </w:t>
      </w:r>
      <w:r w:rsidR="005C4793">
        <w:rPr>
          <w:rFonts w:ascii="Arial" w:hAnsi="Arial" w:cs="Arial"/>
          <w:lang w:eastAsia="es-AR"/>
        </w:rPr>
        <w:t>la incorrecta interpretación y aplicación de legislación laboral</w:t>
      </w:r>
      <w:r w:rsidR="005C4793">
        <w:rPr>
          <w:rFonts w:ascii="Arial" w:hAnsi="Arial" w:cs="Arial"/>
          <w:lang w:val="es-AR" w:eastAsia="es-AR"/>
        </w:rPr>
        <w:t>, más específicamente de los arts. 80 y 234 de la LCT.</w:t>
      </w:r>
    </w:p>
    <w:p w:rsidR="005C4793" w:rsidRDefault="005C4793" w:rsidP="005C4793">
      <w:pPr>
        <w:pStyle w:val="Textoindependiente2"/>
        <w:tabs>
          <w:tab w:val="left" w:pos="1440"/>
          <w:tab w:val="left" w:pos="4680"/>
        </w:tabs>
        <w:spacing w:after="0" w:line="360" w:lineRule="auto"/>
        <w:ind w:firstLine="1985"/>
        <w:jc w:val="both"/>
        <w:rPr>
          <w:rFonts w:ascii="Arial" w:hAnsi="Arial" w:cs="Arial"/>
          <w:bCs/>
          <w:lang w:val="es-AR"/>
        </w:rPr>
      </w:pPr>
      <w:r>
        <w:rPr>
          <w:rFonts w:ascii="Arial" w:hAnsi="Arial" w:cs="Arial"/>
          <w:bCs/>
          <w:lang w:val="es-AR"/>
        </w:rPr>
        <w:t>Respecto de</w:t>
      </w:r>
      <w:r w:rsidR="00855FBC">
        <w:rPr>
          <w:rFonts w:ascii="Arial" w:hAnsi="Arial" w:cs="Arial"/>
          <w:bCs/>
          <w:lang w:val="es-AR"/>
        </w:rPr>
        <w:t>l</w:t>
      </w:r>
      <w:r>
        <w:rPr>
          <w:rFonts w:ascii="Arial" w:hAnsi="Arial" w:cs="Arial"/>
          <w:bCs/>
          <w:lang w:val="es-AR"/>
        </w:rPr>
        <w:t xml:space="preserve"> art. 80 LCT</w:t>
      </w:r>
      <w:r w:rsidR="00855FBC">
        <w:rPr>
          <w:rFonts w:ascii="Arial" w:hAnsi="Arial" w:cs="Arial"/>
          <w:bCs/>
          <w:lang w:val="es-AR"/>
        </w:rPr>
        <w:t>,</w:t>
      </w:r>
      <w:r>
        <w:rPr>
          <w:rFonts w:ascii="Arial" w:hAnsi="Arial" w:cs="Arial"/>
          <w:bCs/>
          <w:lang w:val="es-AR"/>
        </w:rPr>
        <w:t xml:space="preserve"> explica que </w:t>
      </w:r>
      <w:r>
        <w:rPr>
          <w:rFonts w:ascii="Arial" w:hAnsi="Arial" w:cs="Arial"/>
          <w:bCs/>
        </w:rPr>
        <w:t>la juez de grado dicta SENTENCIA DEFINITIVA NÚMERO SETENTA Y DOS, de fecha 01 de abril de 2016, rechazando la demanda por entender que la accionada había cumplido con la entrega de la documentación prevista en el art. 80 LCT y que su decisorio se basaba solo en un escrito acompañado por la demandada que fuera presentado ante el Programa de Relaciones Laborales en fecha 20/12/2011</w:t>
      </w:r>
      <w:r w:rsidR="00855FBC">
        <w:rPr>
          <w:rFonts w:ascii="Arial" w:hAnsi="Arial" w:cs="Arial"/>
          <w:bCs/>
        </w:rPr>
        <w:t>,</w:t>
      </w:r>
      <w:r>
        <w:rPr>
          <w:rFonts w:ascii="Arial" w:hAnsi="Arial" w:cs="Arial"/>
          <w:bCs/>
        </w:rPr>
        <w:t xml:space="preserve"> en el cual </w:t>
      </w:r>
      <w:r>
        <w:rPr>
          <w:rFonts w:ascii="Arial" w:hAnsi="Arial" w:cs="Arial"/>
          <w:bCs/>
        </w:rPr>
        <w:lastRenderedPageBreak/>
        <w:t xml:space="preserve">manifiesta que deposita la certificación de servicios y remuneraciones, pero en autos NO obra copia y/o constancia de la supuesta certificación de servicios y remuneraciones que la demandada dice haber depositado, toda vez que el Programa de Relaciones Laborales no remitió </w:t>
      </w:r>
      <w:r>
        <w:rPr>
          <w:rFonts w:ascii="Arial" w:hAnsi="Arial" w:cs="Arial"/>
          <w:bCs/>
          <w:lang w:val="es-AR"/>
        </w:rPr>
        <w:t>copia certificada del expediente administrativo.</w:t>
      </w:r>
    </w:p>
    <w:p w:rsidR="005C4793" w:rsidRDefault="005C4793" w:rsidP="005C4793">
      <w:pPr>
        <w:pStyle w:val="Textoindependiente2"/>
        <w:tabs>
          <w:tab w:val="left" w:pos="1440"/>
          <w:tab w:val="left" w:pos="4680"/>
        </w:tabs>
        <w:spacing w:after="0" w:line="360" w:lineRule="auto"/>
        <w:ind w:firstLine="1985"/>
        <w:jc w:val="both"/>
        <w:rPr>
          <w:rFonts w:ascii="Arial" w:hAnsi="Arial" w:cs="Arial"/>
          <w:bCs/>
        </w:rPr>
      </w:pPr>
      <w:r>
        <w:rPr>
          <w:rFonts w:ascii="Arial" w:hAnsi="Arial" w:cs="Arial"/>
          <w:bCs/>
        </w:rPr>
        <w:t>Asevera</w:t>
      </w:r>
      <w:r w:rsidR="00855FBC">
        <w:rPr>
          <w:rFonts w:ascii="Arial" w:hAnsi="Arial" w:cs="Arial"/>
          <w:bCs/>
        </w:rPr>
        <w:t>,</w:t>
      </w:r>
      <w:r>
        <w:rPr>
          <w:rFonts w:ascii="Arial" w:hAnsi="Arial" w:cs="Arial"/>
          <w:bCs/>
        </w:rPr>
        <w:t xml:space="preserve"> que </w:t>
      </w:r>
      <w:r>
        <w:rPr>
          <w:rFonts w:ascii="Arial" w:hAnsi="Arial" w:cs="Arial"/>
          <w:bCs/>
          <w:lang w:val="es-AR"/>
        </w:rPr>
        <w:t xml:space="preserve">quedó acreditado que la demandada NO entregó al actor en tiempo y forma ni certificación (constancia documentada) de pago de las obligaciones de la seguridad social y sindicales, ni el certificado de trabajo con los requisitos legales que establece el art. 80 LCT porque </w:t>
      </w:r>
      <w:r>
        <w:rPr>
          <w:rFonts w:ascii="Arial" w:hAnsi="Arial" w:cs="Arial"/>
          <w:bCs/>
          <w:lang w:eastAsia="es-AR"/>
        </w:rPr>
        <w:t>el plazo para la entrega de la documentación en cuestión vencía el día 16/12/2011.</w:t>
      </w:r>
    </w:p>
    <w:p w:rsidR="005C4793" w:rsidRDefault="005C4793" w:rsidP="005C4793">
      <w:pPr>
        <w:autoSpaceDE w:val="0"/>
        <w:autoSpaceDN w:val="0"/>
        <w:adjustRightInd w:val="0"/>
        <w:spacing w:after="0" w:line="360" w:lineRule="auto"/>
        <w:ind w:firstLine="1985"/>
        <w:jc w:val="both"/>
        <w:rPr>
          <w:rFonts w:ascii="Arial" w:hAnsi="Arial" w:cs="Arial"/>
          <w:sz w:val="24"/>
          <w:szCs w:val="24"/>
          <w:lang w:eastAsia="es-AR"/>
        </w:rPr>
      </w:pPr>
      <w:r>
        <w:rPr>
          <w:rFonts w:ascii="Arial" w:hAnsi="Arial" w:cs="Arial"/>
          <w:sz w:val="24"/>
          <w:szCs w:val="24"/>
          <w:lang w:eastAsia="es-AR"/>
        </w:rPr>
        <w:t>Sostiene</w:t>
      </w:r>
      <w:r w:rsidR="00855FBC">
        <w:rPr>
          <w:rFonts w:ascii="Arial" w:hAnsi="Arial" w:cs="Arial"/>
          <w:sz w:val="24"/>
          <w:szCs w:val="24"/>
          <w:lang w:eastAsia="es-AR"/>
        </w:rPr>
        <w:t>,</w:t>
      </w:r>
      <w:r>
        <w:rPr>
          <w:rFonts w:ascii="Arial" w:hAnsi="Arial" w:cs="Arial"/>
          <w:sz w:val="24"/>
          <w:szCs w:val="24"/>
          <w:lang w:eastAsia="es-AR"/>
        </w:rPr>
        <w:t xml:space="preserve"> que no se interpretó de manera correcta el art. 80 LCT, al considerar, tanto la Juez de Grado como la Excma. Cámara de Apelaciones, que se cumplió con la normativa con la sola presentación de un certificado de servicios y remuneraciones (Formulario </w:t>
      </w:r>
      <w:proofErr w:type="spellStart"/>
      <w:r>
        <w:rPr>
          <w:rFonts w:ascii="Arial" w:hAnsi="Arial" w:cs="Arial"/>
          <w:sz w:val="24"/>
          <w:szCs w:val="24"/>
          <w:lang w:eastAsia="es-AR"/>
        </w:rPr>
        <w:t>Anses</w:t>
      </w:r>
      <w:proofErr w:type="spellEnd"/>
      <w:r>
        <w:rPr>
          <w:rFonts w:ascii="Arial" w:hAnsi="Arial" w:cs="Arial"/>
          <w:sz w:val="24"/>
          <w:szCs w:val="24"/>
          <w:lang w:eastAsia="es-AR"/>
        </w:rPr>
        <w:t xml:space="preserve"> PS 6.2), por cuanto no se ha cumplimentado con la entrega de ninguna clase de certificado o declaración jurada de los ingresos efectuados a los distintos organismos (de seguridad social y sindicales), con un detalle pormenorizado del depósito (fecha de ingreso, monto, entidad receptora, etc.), ni menos aún con la entrega de la copia de la totalidad de los comprobantes de los ingresos de los fondos aludidos.-</w:t>
      </w:r>
    </w:p>
    <w:p w:rsidR="005C4793" w:rsidRDefault="005C4793" w:rsidP="005C4793">
      <w:pPr>
        <w:autoSpaceDE w:val="0"/>
        <w:autoSpaceDN w:val="0"/>
        <w:adjustRightInd w:val="0"/>
        <w:spacing w:after="0" w:line="360" w:lineRule="auto"/>
        <w:ind w:firstLine="1985"/>
        <w:jc w:val="both"/>
        <w:rPr>
          <w:rFonts w:ascii="Arial" w:hAnsi="Arial" w:cs="Arial"/>
          <w:sz w:val="24"/>
          <w:szCs w:val="24"/>
          <w:lang w:eastAsia="es-AR"/>
        </w:rPr>
      </w:pPr>
      <w:r>
        <w:rPr>
          <w:rFonts w:ascii="Arial" w:hAnsi="Arial" w:cs="Arial"/>
          <w:bCs/>
          <w:sz w:val="24"/>
          <w:szCs w:val="24"/>
        </w:rPr>
        <w:t xml:space="preserve">Por otra parte, manifiesta que </w:t>
      </w:r>
      <w:r>
        <w:rPr>
          <w:rFonts w:ascii="Arial" w:hAnsi="Arial" w:cs="Arial"/>
          <w:sz w:val="24"/>
          <w:szCs w:val="24"/>
          <w:lang w:eastAsia="es-AR"/>
        </w:rPr>
        <w:t>la Excma. Cámara también aplica de manera incorrecta el art. 234 LCT al interpretar erráticamente que el despido se perfeccionó en fecha 22/11/2011, día en el cual el actor rechazó la retractación del despido, y afirma que el despido se tornó eficaz desde el momento en el que el acto lleg</w:t>
      </w:r>
      <w:r w:rsidR="00855FBC">
        <w:rPr>
          <w:rFonts w:ascii="Arial" w:hAnsi="Arial" w:cs="Arial"/>
          <w:sz w:val="24"/>
          <w:szCs w:val="24"/>
          <w:lang w:eastAsia="es-AR"/>
        </w:rPr>
        <w:t>ó</w:t>
      </w:r>
      <w:r>
        <w:rPr>
          <w:rFonts w:ascii="Arial" w:hAnsi="Arial" w:cs="Arial"/>
          <w:sz w:val="24"/>
          <w:szCs w:val="24"/>
          <w:lang w:eastAsia="es-AR"/>
        </w:rPr>
        <w:t xml:space="preserve"> a conocimiento del destinatario, en el caso en autos, la comunicación del despido fue conocida por el actor en fecha 09/11/2011, perfeccionándose ese día la extinción del contrato de trabajo, y no el día 22/11/2011 como considera la Cámara de Apelaciones de manera errónea para comenzar desde esa fecha el c</w:t>
      </w:r>
      <w:r w:rsidR="00855FBC">
        <w:rPr>
          <w:rFonts w:ascii="Arial" w:hAnsi="Arial" w:cs="Arial"/>
          <w:sz w:val="24"/>
          <w:szCs w:val="24"/>
          <w:lang w:eastAsia="es-AR"/>
        </w:rPr>
        <w:t>ó</w:t>
      </w:r>
      <w:r>
        <w:rPr>
          <w:rFonts w:ascii="Arial" w:hAnsi="Arial" w:cs="Arial"/>
          <w:sz w:val="24"/>
          <w:szCs w:val="24"/>
          <w:lang w:eastAsia="es-AR"/>
        </w:rPr>
        <w:t>mputo del plazo legal para la entrega de la documentación laboral.</w:t>
      </w:r>
    </w:p>
    <w:p w:rsidR="005C4793" w:rsidRDefault="005C4793" w:rsidP="005C4793">
      <w:pPr>
        <w:autoSpaceDE w:val="0"/>
        <w:autoSpaceDN w:val="0"/>
        <w:adjustRightInd w:val="0"/>
        <w:spacing w:after="0" w:line="360" w:lineRule="auto"/>
        <w:ind w:firstLine="1985"/>
        <w:jc w:val="both"/>
        <w:rPr>
          <w:rFonts w:ascii="LiberationSans" w:hAnsi="LiberationSans" w:cs="LiberationSans"/>
          <w:sz w:val="24"/>
          <w:szCs w:val="24"/>
          <w:lang w:eastAsia="es-AR"/>
        </w:rPr>
      </w:pPr>
      <w:r>
        <w:rPr>
          <w:rFonts w:ascii="LiberationSans" w:hAnsi="LiberationSans" w:cs="LiberationSans"/>
          <w:sz w:val="24"/>
          <w:szCs w:val="24"/>
          <w:lang w:eastAsia="es-AR"/>
        </w:rPr>
        <w:t>Indica</w:t>
      </w:r>
      <w:r w:rsidR="00855FBC">
        <w:rPr>
          <w:rFonts w:ascii="LiberationSans" w:hAnsi="LiberationSans" w:cs="LiberationSans"/>
          <w:sz w:val="24"/>
          <w:szCs w:val="24"/>
          <w:lang w:eastAsia="es-AR"/>
        </w:rPr>
        <w:t>,</w:t>
      </w:r>
      <w:r>
        <w:rPr>
          <w:rFonts w:ascii="LiberationSans" w:hAnsi="LiberationSans" w:cs="LiberationSans"/>
          <w:sz w:val="24"/>
          <w:szCs w:val="24"/>
          <w:lang w:eastAsia="es-AR"/>
        </w:rPr>
        <w:t xml:space="preserve"> que es importante determinar el momento del perfeccionamiento del despido a efectos del cómputo del plazo otorgado por el art. 80 LCT y decreto 146/2001, y aquí el despido se perfeccionó el día </w:t>
      </w:r>
      <w:r>
        <w:rPr>
          <w:rFonts w:ascii="LiberationSans" w:hAnsi="LiberationSans" w:cs="LiberationSans"/>
          <w:sz w:val="24"/>
          <w:szCs w:val="24"/>
          <w:lang w:eastAsia="es-AR"/>
        </w:rPr>
        <w:lastRenderedPageBreak/>
        <w:t>09/11/2011, comenzando el día siguiente el plazo de 30 días para la entrega de la documentación laboral establecida en el art. 80 LCT, y no como consideró la Cámara de Apelaciones que el plazo comenzó el día 22/11/2011</w:t>
      </w:r>
      <w:r w:rsidR="00855FBC">
        <w:rPr>
          <w:rFonts w:ascii="LiberationSans" w:hAnsi="LiberationSans" w:cs="LiberationSans"/>
          <w:sz w:val="24"/>
          <w:szCs w:val="24"/>
          <w:lang w:eastAsia="es-AR"/>
        </w:rPr>
        <w:t>,</w:t>
      </w:r>
      <w:r>
        <w:rPr>
          <w:rFonts w:ascii="LiberationSans" w:hAnsi="LiberationSans" w:cs="LiberationSans"/>
          <w:sz w:val="24"/>
          <w:szCs w:val="24"/>
          <w:lang w:eastAsia="es-AR"/>
        </w:rPr>
        <w:t xml:space="preserve"> luego del rechazo de la retractación del empleador.</w:t>
      </w:r>
    </w:p>
    <w:p w:rsidR="005C4793" w:rsidRDefault="005C4793" w:rsidP="005C4793">
      <w:pPr>
        <w:autoSpaceDE w:val="0"/>
        <w:autoSpaceDN w:val="0"/>
        <w:adjustRightInd w:val="0"/>
        <w:spacing w:after="0" w:line="360" w:lineRule="auto"/>
        <w:ind w:firstLine="1985"/>
        <w:jc w:val="both"/>
        <w:rPr>
          <w:rFonts w:ascii="Arial" w:hAnsi="Arial" w:cs="Arial"/>
          <w:sz w:val="24"/>
          <w:szCs w:val="24"/>
          <w:lang w:eastAsia="es-AR"/>
        </w:rPr>
      </w:pPr>
      <w:r>
        <w:rPr>
          <w:rFonts w:ascii="LiberationSans" w:hAnsi="LiberationSans" w:cs="LiberationSans"/>
          <w:sz w:val="24"/>
          <w:szCs w:val="24"/>
          <w:lang w:eastAsia="es-AR"/>
        </w:rPr>
        <w:t xml:space="preserve">Dice que vencidos los 30 días, en fecha 13/12/2011, mediante Telegrama CD225133357AR recibida por la empleadora en fecha 14/12/2011 (se acreditó con informe obrante a fs. 49), se intimó por el término de dos días a la entrega del certificado de trabajo y de las constancias documentadas de los sueldos percibidos y de los aportes y contribuciones a los organismos de la seguridad social y sindical, bajo apercibimiento de la indemnización establecida en el art. 80 LCT, cumpliendo de eso modo con los requisitos que emergen de dicho artículo. </w:t>
      </w:r>
      <w:r>
        <w:rPr>
          <w:rFonts w:ascii="LiberationSans-Bold" w:hAnsi="LiberationSans-Bold" w:cs="LiberationSans-Bold"/>
          <w:bCs/>
          <w:sz w:val="24"/>
          <w:szCs w:val="24"/>
          <w:lang w:eastAsia="es-AR"/>
        </w:rPr>
        <w:t>En definitiva, sostiene que el plazo para la entrega de la documentación en cuestión vencía el día 16/12/2011.</w:t>
      </w:r>
    </w:p>
    <w:p w:rsidR="005C4793" w:rsidRDefault="005C4793" w:rsidP="005C4793">
      <w:pPr>
        <w:autoSpaceDE w:val="0"/>
        <w:autoSpaceDN w:val="0"/>
        <w:adjustRightInd w:val="0"/>
        <w:spacing w:after="0" w:line="360" w:lineRule="auto"/>
        <w:ind w:firstLine="1985"/>
        <w:jc w:val="both"/>
        <w:rPr>
          <w:rFonts w:ascii="Arial" w:hAnsi="Arial" w:cs="Arial"/>
          <w:sz w:val="24"/>
          <w:szCs w:val="24"/>
          <w:lang w:eastAsia="es-AR"/>
        </w:rPr>
      </w:pPr>
      <w:r>
        <w:rPr>
          <w:rFonts w:ascii="Arial" w:hAnsi="Arial" w:cs="Arial"/>
          <w:sz w:val="24"/>
          <w:szCs w:val="24"/>
          <w:lang w:eastAsia="es-AR"/>
        </w:rPr>
        <w:t xml:space="preserve">En conclusión, indica que la sentencia que hoy se intenta casar se basa en fundamentos absolutamente contrarios a la ley y a la prueba vertida en autos por el actor, y en consecuencia, debe considerarse como violatorio del </w:t>
      </w:r>
      <w:r>
        <w:rPr>
          <w:rFonts w:ascii="Arial" w:hAnsi="Arial" w:cs="Arial"/>
          <w:bCs/>
          <w:sz w:val="24"/>
          <w:szCs w:val="24"/>
          <w:lang w:eastAsia="es-AR"/>
        </w:rPr>
        <w:t>DEBIDO PROCESO Y DEFENSA EN JUICIO.</w:t>
      </w:r>
    </w:p>
    <w:p w:rsidR="005C4793" w:rsidRDefault="005C4793" w:rsidP="005C4793">
      <w:pPr>
        <w:autoSpaceDE w:val="0"/>
        <w:autoSpaceDN w:val="0"/>
        <w:adjustRightInd w:val="0"/>
        <w:spacing w:after="0" w:line="360" w:lineRule="auto"/>
        <w:ind w:firstLine="1985"/>
        <w:jc w:val="both"/>
        <w:rPr>
          <w:rFonts w:ascii="Arial" w:hAnsi="Arial" w:cs="Arial"/>
          <w:bCs/>
          <w:sz w:val="24"/>
          <w:szCs w:val="24"/>
        </w:rPr>
      </w:pPr>
      <w:r>
        <w:rPr>
          <w:rFonts w:ascii="Arial" w:hAnsi="Arial" w:cs="Arial"/>
          <w:bCs/>
          <w:sz w:val="24"/>
          <w:szCs w:val="24"/>
        </w:rPr>
        <w:t xml:space="preserve">2) Por ESCEXT. </w:t>
      </w:r>
      <w:proofErr w:type="gramStart"/>
      <w:r>
        <w:rPr>
          <w:rFonts w:ascii="Arial" w:hAnsi="Arial" w:cs="Arial"/>
          <w:bCs/>
          <w:sz w:val="24"/>
          <w:szCs w:val="24"/>
        </w:rPr>
        <w:t>presentado</w:t>
      </w:r>
      <w:proofErr w:type="gramEnd"/>
      <w:r>
        <w:rPr>
          <w:rFonts w:ascii="Arial" w:hAnsi="Arial" w:cs="Arial"/>
          <w:bCs/>
          <w:sz w:val="24"/>
          <w:szCs w:val="24"/>
        </w:rPr>
        <w:t xml:space="preserve"> en fecha 16/03/2017</w:t>
      </w:r>
      <w:r w:rsidR="00855FBC">
        <w:rPr>
          <w:rFonts w:ascii="Arial" w:hAnsi="Arial" w:cs="Arial"/>
          <w:bCs/>
          <w:sz w:val="24"/>
          <w:szCs w:val="24"/>
        </w:rPr>
        <w:t>,</w:t>
      </w:r>
      <w:r>
        <w:rPr>
          <w:rFonts w:ascii="Arial" w:hAnsi="Arial" w:cs="Arial"/>
          <w:bCs/>
          <w:sz w:val="24"/>
          <w:szCs w:val="24"/>
        </w:rPr>
        <w:t xml:space="preserve"> la demandada contesta el recurso. En ajustada síntesis</w:t>
      </w:r>
      <w:r w:rsidR="00855FBC">
        <w:rPr>
          <w:rFonts w:ascii="Arial" w:hAnsi="Arial" w:cs="Arial"/>
          <w:bCs/>
          <w:sz w:val="24"/>
          <w:szCs w:val="24"/>
        </w:rPr>
        <w:t>,</w:t>
      </w:r>
      <w:r>
        <w:rPr>
          <w:rFonts w:ascii="Arial" w:hAnsi="Arial" w:cs="Arial"/>
          <w:bCs/>
          <w:sz w:val="24"/>
          <w:szCs w:val="24"/>
        </w:rPr>
        <w:t xml:space="preserve"> sostiene que la cuestión planteada ajena al "ámbito" de la casación,</w:t>
      </w:r>
      <w:r>
        <w:rPr>
          <w:rFonts w:ascii="LiberationSerif" w:hAnsi="LiberationSerif" w:cs="LiberationSerif"/>
          <w:sz w:val="24"/>
          <w:szCs w:val="24"/>
          <w:lang w:eastAsia="es-AR"/>
        </w:rPr>
        <w:t xml:space="preserve"> que la </w:t>
      </w:r>
      <w:r>
        <w:rPr>
          <w:rFonts w:ascii="Arial" w:hAnsi="Arial" w:cs="Arial"/>
          <w:bCs/>
          <w:sz w:val="24"/>
          <w:szCs w:val="24"/>
        </w:rPr>
        <w:t xml:space="preserve">Sentencia no es Arbitraria, absurda ni, menos aún, desajustada a derecho sino que por el contrario, en forma clara y específica tanto la Sentencia aquí recurrida, como la de </w:t>
      </w:r>
      <w:r w:rsidR="00855FBC">
        <w:rPr>
          <w:rFonts w:ascii="Arial" w:hAnsi="Arial" w:cs="Arial"/>
          <w:bCs/>
          <w:sz w:val="24"/>
          <w:szCs w:val="24"/>
        </w:rPr>
        <w:t xml:space="preserve">primera </w:t>
      </w:r>
      <w:r w:rsidR="004004CF">
        <w:rPr>
          <w:rFonts w:ascii="Arial" w:hAnsi="Arial" w:cs="Arial"/>
          <w:bCs/>
          <w:sz w:val="24"/>
          <w:szCs w:val="24"/>
        </w:rPr>
        <w:t>i</w:t>
      </w:r>
      <w:r>
        <w:rPr>
          <w:rFonts w:ascii="Arial" w:hAnsi="Arial" w:cs="Arial"/>
          <w:bCs/>
          <w:sz w:val="24"/>
          <w:szCs w:val="24"/>
        </w:rPr>
        <w:t>nstancia, denotan la falta de derecho en el actor para reclamar indemnizaciones no debidas.</w:t>
      </w:r>
    </w:p>
    <w:p w:rsidR="005C4793" w:rsidRDefault="005C4793" w:rsidP="005C4793">
      <w:pPr>
        <w:autoSpaceDE w:val="0"/>
        <w:autoSpaceDN w:val="0"/>
        <w:adjustRightInd w:val="0"/>
        <w:spacing w:after="0" w:line="360" w:lineRule="auto"/>
        <w:ind w:firstLine="1985"/>
        <w:jc w:val="both"/>
        <w:rPr>
          <w:rFonts w:ascii="LiberationSans" w:hAnsi="LiberationSans" w:cs="LiberationSans"/>
          <w:sz w:val="24"/>
          <w:szCs w:val="24"/>
          <w:lang w:eastAsia="es-AR"/>
        </w:rPr>
      </w:pPr>
      <w:r>
        <w:rPr>
          <w:rFonts w:ascii="Arial" w:hAnsi="Arial" w:cs="Arial"/>
          <w:bCs/>
          <w:sz w:val="24"/>
          <w:szCs w:val="24"/>
        </w:rPr>
        <w:t>3) Por AD 7371028</w:t>
      </w:r>
      <w:r w:rsidR="004004CF">
        <w:rPr>
          <w:rFonts w:ascii="Arial" w:hAnsi="Arial" w:cs="Arial"/>
          <w:bCs/>
          <w:sz w:val="24"/>
          <w:szCs w:val="24"/>
        </w:rPr>
        <w:t xml:space="preserve"> </w:t>
      </w:r>
      <w:r w:rsidR="00576E60">
        <w:rPr>
          <w:rFonts w:ascii="Arial" w:hAnsi="Arial" w:cs="Arial"/>
          <w:bCs/>
          <w:sz w:val="24"/>
          <w:szCs w:val="24"/>
        </w:rPr>
        <w:t>(</w:t>
      </w:r>
      <w:r w:rsidR="004004CF">
        <w:rPr>
          <w:rFonts w:ascii="Arial" w:hAnsi="Arial" w:cs="Arial"/>
          <w:bCs/>
          <w:sz w:val="24"/>
          <w:szCs w:val="24"/>
        </w:rPr>
        <w:t>26/06/2017</w:t>
      </w:r>
      <w:r w:rsidR="00576E60">
        <w:rPr>
          <w:rFonts w:ascii="Arial" w:hAnsi="Arial" w:cs="Arial"/>
          <w:bCs/>
          <w:sz w:val="24"/>
          <w:szCs w:val="24"/>
        </w:rPr>
        <w:t>)</w:t>
      </w:r>
      <w:r>
        <w:rPr>
          <w:rFonts w:ascii="Arial" w:hAnsi="Arial" w:cs="Arial"/>
          <w:bCs/>
          <w:sz w:val="24"/>
          <w:szCs w:val="24"/>
        </w:rPr>
        <w:t xml:space="preserve"> el Sr. Procurador General contesta vista y destaca que</w:t>
      </w:r>
      <w:r>
        <w:rPr>
          <w:rFonts w:ascii="LiberationSans" w:hAnsi="LiberationSans" w:cs="LiberationSans"/>
          <w:sz w:val="24"/>
          <w:szCs w:val="24"/>
          <w:lang w:eastAsia="es-AR"/>
        </w:rPr>
        <w:t xml:space="preserve"> </w:t>
      </w:r>
      <w:r>
        <w:rPr>
          <w:rFonts w:ascii="Arial" w:hAnsi="Arial" w:cs="Arial"/>
          <w:bCs/>
          <w:sz w:val="24"/>
          <w:szCs w:val="24"/>
        </w:rPr>
        <w:t>la fundamentación de la presentación recursiva en vista, no cumple con las exigencias del art. 287 del CPC</w:t>
      </w:r>
      <w:r w:rsidR="004004CF">
        <w:rPr>
          <w:rFonts w:ascii="Arial" w:hAnsi="Arial" w:cs="Arial"/>
          <w:bCs/>
          <w:sz w:val="24"/>
          <w:szCs w:val="24"/>
        </w:rPr>
        <w:t xml:space="preserve"> y </w:t>
      </w:r>
      <w:r>
        <w:rPr>
          <w:rFonts w:ascii="Arial" w:hAnsi="Arial" w:cs="Arial"/>
          <w:bCs/>
          <w:sz w:val="24"/>
          <w:szCs w:val="24"/>
        </w:rPr>
        <w:t>C para hacer procedente el recurso de casación, sino que efectúa una descripción de los hechos (fechas) y de la prueba – certificado base de la acción, pericias- tenidos en cuenta por los jueces para fallar del modo en que lo hicieron</w:t>
      </w:r>
      <w:r>
        <w:rPr>
          <w:rFonts w:ascii="LiberationSans" w:hAnsi="LiberationSans" w:cs="LiberationSans"/>
          <w:sz w:val="24"/>
          <w:szCs w:val="24"/>
          <w:lang w:eastAsia="es-AR"/>
        </w:rPr>
        <w:t>, por lo que la impugnación recursiva no puede prosperar.</w:t>
      </w:r>
    </w:p>
    <w:p w:rsidR="005C4793" w:rsidRDefault="005C4793" w:rsidP="005C4793">
      <w:pPr>
        <w:pStyle w:val="Textoindependiente2"/>
        <w:tabs>
          <w:tab w:val="left" w:pos="1440"/>
          <w:tab w:val="left" w:pos="4680"/>
        </w:tabs>
        <w:spacing w:after="0" w:line="360" w:lineRule="auto"/>
        <w:ind w:firstLine="1985"/>
        <w:jc w:val="both"/>
        <w:rPr>
          <w:rFonts w:ascii="Arial" w:hAnsi="Arial" w:cs="Arial"/>
        </w:rPr>
      </w:pPr>
      <w:r>
        <w:rPr>
          <w:rFonts w:ascii="Arial" w:hAnsi="Arial" w:cs="Arial"/>
          <w:lang w:eastAsia="es-AR"/>
        </w:rPr>
        <w:lastRenderedPageBreak/>
        <w:t xml:space="preserve">4) </w:t>
      </w:r>
      <w:r>
        <w:rPr>
          <w:rFonts w:ascii="Arial" w:hAnsi="Arial" w:cs="Arial"/>
        </w:rPr>
        <w:t xml:space="preserve">Que luego de merituados cabalmente los fundamentos del recurso, debo señalar que, a mi juicio, no se configura ninguna de las causales previstas por el art. 287 </w:t>
      </w:r>
      <w:proofErr w:type="spellStart"/>
      <w:r>
        <w:rPr>
          <w:rFonts w:ascii="Arial" w:hAnsi="Arial" w:cs="Arial"/>
        </w:rPr>
        <w:t>inc</w:t>
      </w:r>
      <w:r w:rsidR="004004CF">
        <w:rPr>
          <w:rFonts w:ascii="Arial" w:hAnsi="Arial" w:cs="Arial"/>
        </w:rPr>
        <w:t>s</w:t>
      </w:r>
      <w:proofErr w:type="spellEnd"/>
      <w:r>
        <w:rPr>
          <w:rFonts w:ascii="Arial" w:hAnsi="Arial" w:cs="Arial"/>
        </w:rPr>
        <w:t>. a) o b) del CPC</w:t>
      </w:r>
      <w:r w:rsidR="004004CF">
        <w:rPr>
          <w:rFonts w:ascii="Arial" w:hAnsi="Arial" w:cs="Arial"/>
        </w:rPr>
        <w:t xml:space="preserve"> y C</w:t>
      </w:r>
      <w:r>
        <w:rPr>
          <w:rFonts w:ascii="Arial" w:hAnsi="Arial" w:cs="Arial"/>
        </w:rPr>
        <w:t>., por ello, y compartiendo el dictamen del Sr. Procurador General, me pronuncio por el rechazo del recurso de Casación interpuesto.</w:t>
      </w:r>
    </w:p>
    <w:p w:rsidR="005C4793" w:rsidRDefault="005C4793" w:rsidP="005C4793">
      <w:pPr>
        <w:pStyle w:val="Textoindependiente2"/>
        <w:tabs>
          <w:tab w:val="left" w:pos="1440"/>
          <w:tab w:val="left" w:pos="4680"/>
        </w:tabs>
        <w:spacing w:after="0" w:line="360" w:lineRule="auto"/>
        <w:ind w:firstLine="1985"/>
        <w:jc w:val="both"/>
        <w:rPr>
          <w:rFonts w:ascii="Arial" w:hAnsi="Arial" w:cs="Arial"/>
        </w:rPr>
      </w:pPr>
      <w:r>
        <w:rPr>
          <w:rFonts w:ascii="Arial" w:hAnsi="Arial" w:cs="Arial"/>
        </w:rPr>
        <w:t xml:space="preserve">En efecto, es palmario que </w:t>
      </w:r>
      <w:r w:rsidR="004004CF">
        <w:rPr>
          <w:rFonts w:ascii="Arial" w:hAnsi="Arial" w:cs="Arial"/>
        </w:rPr>
        <w:t xml:space="preserve">el </w:t>
      </w:r>
      <w:r>
        <w:rPr>
          <w:rFonts w:ascii="Arial" w:hAnsi="Arial" w:cs="Arial"/>
        </w:rPr>
        <w:t>recurrente en su pretensión de revertir el fallo que le ha sido adverso ha olvidado que</w:t>
      </w:r>
      <w:r w:rsidR="004004CF">
        <w:rPr>
          <w:rFonts w:ascii="Arial" w:hAnsi="Arial" w:cs="Arial"/>
        </w:rPr>
        <w:t>:</w:t>
      </w:r>
      <w:r>
        <w:rPr>
          <w:rFonts w:ascii="Arial" w:hAnsi="Arial" w:cs="Arial"/>
        </w:rPr>
        <w:t xml:space="preserve"> </w:t>
      </w:r>
      <w:r>
        <w:rPr>
          <w:rFonts w:ascii="Arial" w:hAnsi="Arial" w:cs="Arial"/>
          <w:i/>
        </w:rPr>
        <w:t>“el recurso de casación</w:t>
      </w:r>
      <w:r>
        <w:rPr>
          <w:rFonts w:ascii="Arial" w:eastAsia="MS Mincho" w:hAnsi="Arial" w:cs="Arial"/>
          <w:i/>
        </w:rPr>
        <w:t xml:space="preserve"> </w:t>
      </w:r>
      <w:r>
        <w:rPr>
          <w:rFonts w:ascii="Arial" w:hAnsi="Arial" w:cs="Arial"/>
          <w:i/>
          <w:color w:val="000000"/>
        </w:rPr>
        <w:t xml:space="preserve">solo tiene viabilidad en el caso que exista un motivo legal (o causal); por ende no es suficiente el simple interés –el agravio- sino que se precisa que el defecto o error que se le imputa al decisorio recurrido esté expresamente tipificado –objetivado- por la ley.” </w:t>
      </w:r>
      <w:r>
        <w:rPr>
          <w:rFonts w:ascii="Arial" w:hAnsi="Arial" w:cs="Arial"/>
          <w:color w:val="000000"/>
        </w:rPr>
        <w:t xml:space="preserve">(Juan Carlos </w:t>
      </w:r>
      <w:proofErr w:type="spellStart"/>
      <w:r>
        <w:rPr>
          <w:rFonts w:ascii="Arial" w:hAnsi="Arial" w:cs="Arial"/>
          <w:color w:val="000000"/>
        </w:rPr>
        <w:t>Hitters</w:t>
      </w:r>
      <w:proofErr w:type="spellEnd"/>
      <w:r>
        <w:rPr>
          <w:rFonts w:ascii="Arial" w:hAnsi="Arial" w:cs="Arial"/>
          <w:color w:val="000000"/>
        </w:rPr>
        <w:t xml:space="preserve">, “Técnica de los recursos extraordinarios y de la casación”, 2da. Edición, p.213). </w:t>
      </w:r>
    </w:p>
    <w:p w:rsidR="005C4793" w:rsidRDefault="005C4793" w:rsidP="005C4793">
      <w:pPr>
        <w:pStyle w:val="Textoindependiente2"/>
        <w:tabs>
          <w:tab w:val="left" w:pos="1440"/>
          <w:tab w:val="left" w:pos="4680"/>
        </w:tabs>
        <w:spacing w:after="0" w:line="360" w:lineRule="auto"/>
        <w:ind w:firstLine="1985"/>
        <w:jc w:val="both"/>
        <w:rPr>
          <w:rFonts w:ascii="Arial" w:hAnsi="Arial" w:cs="Arial"/>
          <w:bCs/>
          <w:i/>
          <w:color w:val="000000"/>
          <w:lang w:val="es-AR"/>
        </w:rPr>
      </w:pPr>
      <w:r>
        <w:rPr>
          <w:rFonts w:ascii="Arial" w:hAnsi="Arial" w:cs="Arial"/>
        </w:rPr>
        <w:t xml:space="preserve">Que de toda la argumentación encaminada a justificar la existencia de alguna causal de casación es </w:t>
      </w:r>
      <w:r>
        <w:rPr>
          <w:rFonts w:ascii="Arial" w:hAnsi="Arial" w:cs="Arial"/>
          <w:color w:val="000000"/>
        </w:rPr>
        <w:t xml:space="preserve">insuficiente, y, lejos de demostrar la existencia de algún motivo legal que habilite el recurso, pone de manifiesto el disgusto del recurrente con el fallo que le ha resultado adverso. Expresiones que se extraen de la postulación recursiva tales como </w:t>
      </w:r>
      <w:r>
        <w:rPr>
          <w:rFonts w:ascii="Arial" w:hAnsi="Arial" w:cs="Arial"/>
          <w:i/>
          <w:color w:val="000000"/>
        </w:rPr>
        <w:t>“</w:t>
      </w:r>
      <w:r>
        <w:rPr>
          <w:rFonts w:ascii="Arial" w:hAnsi="Arial" w:cs="Arial"/>
          <w:i/>
          <w:color w:val="000000"/>
          <w:lang w:val="es-AR"/>
        </w:rPr>
        <w:t>están afectados sin dudas el Debido Proceso, el Derecho de Defensa, la Garantía de Legalidad, y el Derecho de Propiedad, todos ellos reconocidos constitucionalmente en nuestra Carta Magna”, “</w:t>
      </w:r>
      <w:r>
        <w:rPr>
          <w:rFonts w:ascii="Arial" w:hAnsi="Arial" w:cs="Arial"/>
          <w:i/>
          <w:color w:val="000000"/>
        </w:rPr>
        <w:t xml:space="preserve">Que es importante determinar el momento del perfeccionamiento del despido a efectos del cómputo del plazo otorgado por el </w:t>
      </w:r>
      <w:r>
        <w:rPr>
          <w:rFonts w:ascii="Arial" w:hAnsi="Arial" w:cs="Arial"/>
          <w:i/>
          <w:color w:val="000000"/>
          <w:lang w:val="es-AR"/>
        </w:rPr>
        <w:t>art. 80 LCT y decreto 146/2001”,</w:t>
      </w:r>
      <w:r>
        <w:rPr>
          <w:rFonts w:ascii="LiberationSans-Bold" w:hAnsi="LiberationSans-Bold" w:cs="LiberationSans-Bold"/>
          <w:bCs/>
          <w:lang w:val="es-AR" w:eastAsia="es-AR"/>
        </w:rPr>
        <w:t xml:space="preserve"> </w:t>
      </w:r>
      <w:r>
        <w:rPr>
          <w:rFonts w:ascii="LiberationSans-Bold" w:hAnsi="LiberationSans-Bold" w:cs="LiberationSans-Bold"/>
          <w:bCs/>
          <w:i/>
          <w:lang w:eastAsia="es-AR"/>
        </w:rPr>
        <w:t>“</w:t>
      </w:r>
      <w:r>
        <w:rPr>
          <w:rFonts w:ascii="Arial" w:hAnsi="Arial" w:cs="Arial"/>
          <w:bCs/>
          <w:i/>
          <w:color w:val="000000"/>
        </w:rPr>
        <w:t xml:space="preserve">Que del fallo atacado y de las constancias de autos no surge que la demandada haya procedido a cumplir con la entrega de la </w:t>
      </w:r>
      <w:r>
        <w:rPr>
          <w:rFonts w:ascii="Arial" w:hAnsi="Arial" w:cs="Arial"/>
          <w:bCs/>
          <w:i/>
          <w:color w:val="000000"/>
          <w:lang w:val="es-AR"/>
        </w:rPr>
        <w:t>documentación laboral establecida en el art. 80 LCT”,</w:t>
      </w:r>
      <w:r>
        <w:rPr>
          <w:rFonts w:ascii="Arial" w:hAnsi="Arial" w:cs="Arial"/>
          <w:i/>
          <w:color w:val="000000"/>
          <w:lang w:val="es-AR"/>
        </w:rPr>
        <w:t xml:space="preserve"> </w:t>
      </w:r>
      <w:r>
        <w:rPr>
          <w:rFonts w:ascii="Arial" w:hAnsi="Arial" w:cs="Arial"/>
          <w:i/>
          <w:color w:val="000000"/>
        </w:rPr>
        <w:t>“</w:t>
      </w:r>
      <w:r>
        <w:rPr>
          <w:rFonts w:ascii="Arial" w:hAnsi="Arial" w:cs="Arial"/>
          <w:i/>
          <w:color w:val="000000"/>
          <w:lang w:val="es-AR"/>
        </w:rPr>
        <w:t xml:space="preserve">debe considerarse en la sentencia de la Excma. Cámara como violatorio del </w:t>
      </w:r>
      <w:r>
        <w:rPr>
          <w:rFonts w:ascii="Arial" w:hAnsi="Arial" w:cs="Arial"/>
          <w:bCs/>
          <w:i/>
          <w:color w:val="000000"/>
          <w:lang w:val="es-AR"/>
        </w:rPr>
        <w:t xml:space="preserve">DEBIDO PROCESO Y DEFENSA EN JUICIO” </w:t>
      </w:r>
      <w:r>
        <w:rPr>
          <w:rFonts w:ascii="Arial" w:hAnsi="Arial" w:cs="Arial"/>
          <w:bCs/>
          <w:color w:val="000000"/>
          <w:lang w:val="es-AR"/>
        </w:rPr>
        <w:t>avalan mi juicio y son concluyentes para demostrar que la pretensión recursiva es improcedente.</w:t>
      </w:r>
    </w:p>
    <w:p w:rsidR="005C4793" w:rsidRDefault="005C4793" w:rsidP="005C4793">
      <w:pPr>
        <w:pStyle w:val="Textoindependiente2"/>
        <w:tabs>
          <w:tab w:val="left" w:pos="1440"/>
          <w:tab w:val="left" w:pos="4680"/>
        </w:tabs>
        <w:spacing w:after="0" w:line="360" w:lineRule="auto"/>
        <w:ind w:firstLine="1985"/>
        <w:jc w:val="both"/>
        <w:rPr>
          <w:rFonts w:ascii="Arial" w:hAnsi="Arial" w:cs="Arial"/>
        </w:rPr>
      </w:pPr>
      <w:r>
        <w:rPr>
          <w:rFonts w:ascii="Arial" w:hAnsi="Arial" w:cs="Arial"/>
          <w:color w:val="000000"/>
        </w:rPr>
        <w:t xml:space="preserve">En tal sentido: </w:t>
      </w:r>
      <w:r w:rsidRPr="00BC190C">
        <w:rPr>
          <w:rFonts w:ascii="Arial" w:hAnsi="Arial" w:cs="Arial"/>
          <w:i/>
          <w:color w:val="000000"/>
          <w:lang w:val="es-AR"/>
        </w:rPr>
        <w:t xml:space="preserve">“El recurso de casación deducido contra la sentencia que tuvo por no cumplida la obligación de entrega de constancias documentadas de ingreso de aportes y contribuciones dispuesto por el Art. 80 de LCT debe rechazarse, pues los planteos de la recurrente destinados a cuestionar el criterio de los Magistrados no resultan aptos para la apertura de la instancia </w:t>
      </w:r>
      <w:r w:rsidRPr="00BC190C">
        <w:rPr>
          <w:rFonts w:ascii="Arial" w:hAnsi="Arial" w:cs="Arial"/>
          <w:i/>
          <w:color w:val="000000"/>
          <w:lang w:val="es-AR"/>
        </w:rPr>
        <w:lastRenderedPageBreak/>
        <w:t>recursiva, toda vez que no se observa una incorrecta interpretación de la ley a los hechos de la causa, un exceso en el marco de atribuciones del Tribunal; máxime cuando se resolvieron cuestiones de hecho y prueba sobre la base de argumentos que bastan para sustentar la decisión y obstan a la tacha de arbitrariedad</w:t>
      </w:r>
      <w:r w:rsidRPr="00BC190C">
        <w:rPr>
          <w:rFonts w:ascii="Arial" w:hAnsi="Arial" w:cs="Arial"/>
          <w:i/>
          <w:lang w:val="es-AR"/>
        </w:rPr>
        <w:t>.”</w:t>
      </w:r>
      <w:r>
        <w:rPr>
          <w:rFonts w:ascii="Arial" w:hAnsi="Arial" w:cs="Arial"/>
          <w:lang w:val="es-AR"/>
        </w:rPr>
        <w:t xml:space="preserve"> (</w:t>
      </w:r>
      <w:hyperlink r:id="rId7" w:history="1">
        <w:r w:rsidRPr="00EC324B">
          <w:rPr>
            <w:rStyle w:val="Hipervnculo"/>
            <w:rFonts w:ascii="Arial" w:hAnsi="Arial" w:cs="Arial"/>
            <w:color w:val="auto"/>
            <w:u w:val="none"/>
            <w:lang w:val="es-AR"/>
          </w:rPr>
          <w:t>Corte de Justicia de la Provincia de Catamarca • Rodríguez, Karina N. c. Hotel Casino Tandil S.A. s/ beneficios laborales - recurso de casación • 18/04/2017 • LLNOA 2017 (octubre) , 8  • AR/JUR/24082/2017</w:t>
        </w:r>
      </w:hyperlink>
      <w:r w:rsidRPr="00EC324B">
        <w:rPr>
          <w:rFonts w:ascii="Arial" w:hAnsi="Arial" w:cs="Arial"/>
        </w:rPr>
        <w:t>).</w:t>
      </w:r>
    </w:p>
    <w:p w:rsidR="005C4793" w:rsidRDefault="005C4793" w:rsidP="005C4793">
      <w:pPr>
        <w:autoSpaceDE w:val="0"/>
        <w:autoSpaceDN w:val="0"/>
        <w:adjustRightInd w:val="0"/>
        <w:spacing w:after="0" w:line="360" w:lineRule="auto"/>
        <w:ind w:firstLine="1985"/>
        <w:jc w:val="both"/>
        <w:rPr>
          <w:rFonts w:eastAsia="MS Mincho"/>
          <w:szCs w:val="24"/>
        </w:rPr>
      </w:pPr>
      <w:r>
        <w:rPr>
          <w:rFonts w:ascii="Arial" w:hAnsi="Arial" w:cs="Arial"/>
          <w:sz w:val="24"/>
          <w:szCs w:val="24"/>
        </w:rPr>
        <w:t xml:space="preserve">Por ello, y siendo que </w:t>
      </w:r>
      <w:r w:rsidRPr="00BC190C">
        <w:rPr>
          <w:rFonts w:ascii="Arial" w:eastAsia="MS Mincho" w:hAnsi="Arial" w:cs="Arial"/>
          <w:i/>
          <w:sz w:val="24"/>
          <w:szCs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Pr>
          <w:rFonts w:ascii="Arial" w:hAnsi="Arial" w:cs="Arial"/>
          <w:sz w:val="24"/>
          <w:szCs w:val="24"/>
        </w:rPr>
        <w:t xml:space="preserve"> (</w:t>
      </w:r>
      <w:r>
        <w:rPr>
          <w:rFonts w:ascii="Arial" w:hAnsi="Arial" w:cs="Arial"/>
          <w:color w:val="000000"/>
          <w:sz w:val="24"/>
          <w:szCs w:val="24"/>
        </w:rPr>
        <w:t>STJSL-S.J.</w:t>
      </w:r>
      <w:r w:rsidR="00921768">
        <w:rPr>
          <w:rFonts w:ascii="Arial" w:hAnsi="Arial" w:cs="Arial"/>
          <w:color w:val="000000"/>
          <w:sz w:val="24"/>
          <w:szCs w:val="24"/>
        </w:rPr>
        <w:t xml:space="preserve"> N° 102/13.- “URQUIZA ALICIA INÉ</w:t>
      </w:r>
      <w:r>
        <w:rPr>
          <w:rFonts w:ascii="Arial" w:hAnsi="Arial" w:cs="Arial"/>
          <w:color w:val="000000"/>
          <w:sz w:val="24"/>
          <w:szCs w:val="24"/>
        </w:rPr>
        <w:t xml:space="preserve">S </w:t>
      </w:r>
      <w:r w:rsidR="00921768">
        <w:rPr>
          <w:rFonts w:ascii="Arial" w:hAnsi="Arial" w:cs="Arial"/>
          <w:color w:val="000000"/>
          <w:sz w:val="24"/>
          <w:szCs w:val="24"/>
        </w:rPr>
        <w:t>c</w:t>
      </w:r>
      <w:r>
        <w:rPr>
          <w:rFonts w:ascii="Arial" w:hAnsi="Arial" w:cs="Arial"/>
          <w:color w:val="000000"/>
          <w:sz w:val="24"/>
          <w:szCs w:val="24"/>
        </w:rPr>
        <w:t xml:space="preserve">/ MAZZONI CARLOS y OTRA S/ LABORAL - RECURSO DE CASACION." </w:t>
      </w:r>
      <w:proofErr w:type="spellStart"/>
      <w:r>
        <w:rPr>
          <w:rFonts w:ascii="Arial" w:hAnsi="Arial" w:cs="Arial"/>
          <w:color w:val="000000"/>
          <w:sz w:val="24"/>
          <w:szCs w:val="24"/>
        </w:rPr>
        <w:t>Expte</w:t>
      </w:r>
      <w:proofErr w:type="spellEnd"/>
      <w:r>
        <w:rPr>
          <w:rFonts w:ascii="Arial" w:hAnsi="Arial" w:cs="Arial"/>
          <w:color w:val="000000"/>
          <w:sz w:val="24"/>
          <w:szCs w:val="24"/>
        </w:rPr>
        <w:t>. Nº 01-U-13 -IURIX Nº 172642/9</w:t>
      </w:r>
      <w:r>
        <w:rPr>
          <w:rFonts w:ascii="Arial" w:hAnsi="Arial" w:cs="Arial"/>
          <w:sz w:val="24"/>
          <w:szCs w:val="24"/>
        </w:rPr>
        <w:t>, del 6/11/2013; STJSL-S.J. – S.D. N° 022 /14.- ABERASTAIN, GUSTAVO ARIEL c/ SERVITRANS S.R.L. y OTROS s/ DEMA</w:t>
      </w:r>
      <w:r w:rsidR="00921768">
        <w:rPr>
          <w:rFonts w:ascii="Arial" w:hAnsi="Arial" w:cs="Arial"/>
          <w:sz w:val="24"/>
          <w:szCs w:val="24"/>
        </w:rPr>
        <w:t>NDA LABORAL - RECURSO DE CASACIÓ</w:t>
      </w:r>
      <w:r>
        <w:rPr>
          <w:rFonts w:ascii="Arial" w:hAnsi="Arial" w:cs="Arial"/>
          <w:sz w:val="24"/>
          <w:szCs w:val="24"/>
        </w:rPr>
        <w:t xml:space="preserve">N” </w:t>
      </w:r>
      <w:proofErr w:type="spellStart"/>
      <w:r>
        <w:rPr>
          <w:rFonts w:ascii="Arial" w:hAnsi="Arial" w:cs="Arial"/>
          <w:sz w:val="24"/>
          <w:szCs w:val="24"/>
        </w:rPr>
        <w:t>Expte</w:t>
      </w:r>
      <w:proofErr w:type="spellEnd"/>
      <w:r>
        <w:rPr>
          <w:rFonts w:ascii="Arial" w:hAnsi="Arial" w:cs="Arial"/>
          <w:sz w:val="24"/>
          <w:szCs w:val="24"/>
        </w:rPr>
        <w:t xml:space="preserve">. </w:t>
      </w:r>
      <w:r>
        <w:rPr>
          <w:rFonts w:ascii="Arial" w:hAnsi="Arial" w:cs="Arial"/>
          <w:sz w:val="24"/>
          <w:szCs w:val="24"/>
          <w:lang w:val="en-US"/>
        </w:rPr>
        <w:t xml:space="preserve">Nº 12-A-13 - IURIX Nº 128648/9., sent. del 13/03/14; </w:t>
      </w:r>
      <w:r>
        <w:rPr>
          <w:rFonts w:ascii="Arial" w:hAnsi="Arial" w:cs="Arial"/>
          <w:bCs/>
          <w:sz w:val="24"/>
          <w:szCs w:val="24"/>
          <w:lang w:val="en-US"/>
        </w:rPr>
        <w:t>STJSL-S.J. – S.D. Nº 121/15.-</w:t>
      </w:r>
      <w:r>
        <w:rPr>
          <w:rFonts w:ascii="Arial" w:hAnsi="Arial" w:cs="Arial"/>
          <w:iCs/>
          <w:sz w:val="24"/>
          <w:szCs w:val="24"/>
          <w:lang w:val="en-US"/>
        </w:rPr>
        <w:t xml:space="preserve"> </w:t>
      </w:r>
      <w:r>
        <w:rPr>
          <w:rFonts w:ascii="Arial" w:hAnsi="Arial" w:cs="Arial"/>
          <w:sz w:val="24"/>
          <w:szCs w:val="24"/>
        </w:rPr>
        <w:t>“</w:t>
      </w:r>
      <w:r>
        <w:rPr>
          <w:rFonts w:ascii="Arial" w:hAnsi="Arial" w:cs="Arial"/>
          <w:bCs/>
          <w:iCs/>
          <w:sz w:val="24"/>
          <w:szCs w:val="24"/>
        </w:rPr>
        <w:t>MACAUDIER, MARIO ALBERTO c/ SANDRA TORRES y OTROS s/ REIVINDICACIÓN – RECURSO DE CASACIÓN</w:t>
      </w:r>
      <w:r>
        <w:rPr>
          <w:rFonts w:ascii="Arial" w:hAnsi="Arial" w:cs="Arial"/>
          <w:bCs/>
          <w:sz w:val="24"/>
          <w:szCs w:val="24"/>
        </w:rPr>
        <w:t xml:space="preserve">” - </w:t>
      </w:r>
      <w:r>
        <w:rPr>
          <w:rFonts w:ascii="Arial" w:hAnsi="Arial" w:cs="Arial"/>
          <w:sz w:val="24"/>
          <w:szCs w:val="24"/>
        </w:rPr>
        <w:t xml:space="preserve">IURIX Nº 176584/8, del 17/12/15; </w:t>
      </w:r>
      <w:r>
        <w:rPr>
          <w:rFonts w:ascii="Arial" w:eastAsia="Times New Roman" w:hAnsi="Arial" w:cs="Arial"/>
          <w:bCs/>
          <w:sz w:val="24"/>
          <w:szCs w:val="24"/>
          <w:lang w:eastAsia="es-ES"/>
        </w:rPr>
        <w:t xml:space="preserve">STJSL-S.J. – S.D. Nº 047/16, </w:t>
      </w:r>
      <w:r>
        <w:rPr>
          <w:rFonts w:ascii="Arial" w:hAnsi="Arial" w:cs="Arial"/>
          <w:sz w:val="24"/>
          <w:szCs w:val="24"/>
        </w:rPr>
        <w:t xml:space="preserve">“SIRONE, LUIS BARTOLO c/ BLANCO RICARDO LUIS s/ LABORAL s/ RECURSO DE CASACIÓN” - IURIX Nº 172912/5, del 31/03/2016), corresponde el rechazo del recurso. </w:t>
      </w:r>
    </w:p>
    <w:p w:rsidR="005C4793" w:rsidRDefault="005C4793" w:rsidP="005C4793">
      <w:pPr>
        <w:autoSpaceDE w:val="0"/>
        <w:autoSpaceDN w:val="0"/>
        <w:adjustRightInd w:val="0"/>
        <w:spacing w:after="0" w:line="360" w:lineRule="auto"/>
        <w:ind w:firstLine="1985"/>
        <w:jc w:val="both"/>
        <w:rPr>
          <w:rFonts w:ascii="Arial" w:hAnsi="Arial" w:cs="Arial"/>
          <w:sz w:val="24"/>
          <w:szCs w:val="24"/>
        </w:rPr>
      </w:pPr>
      <w:r>
        <w:rPr>
          <w:rFonts w:ascii="Arial" w:eastAsia="MS Mincho" w:hAnsi="Arial" w:cs="Arial"/>
          <w:sz w:val="24"/>
          <w:szCs w:val="24"/>
        </w:rPr>
        <w:t xml:space="preserve">En definitiva, </w:t>
      </w:r>
      <w:r>
        <w:rPr>
          <w:rFonts w:ascii="Arial" w:hAnsi="Arial" w:cs="Arial"/>
          <w:color w:val="000000"/>
          <w:sz w:val="24"/>
          <w:szCs w:val="24"/>
        </w:rPr>
        <w:t>me pronuncio por la improcedencia del recurso y</w:t>
      </w:r>
      <w:r>
        <w:rPr>
          <w:rFonts w:ascii="Arial" w:hAnsi="Arial" w:cs="Arial"/>
          <w:sz w:val="24"/>
          <w:szCs w:val="24"/>
        </w:rPr>
        <w:t xml:space="preserve"> VOTO a esta  SEGUNDA CUESTI</w:t>
      </w:r>
      <w:r w:rsidR="0000781F">
        <w:rPr>
          <w:rFonts w:ascii="Arial" w:hAnsi="Arial" w:cs="Arial"/>
          <w:sz w:val="24"/>
          <w:szCs w:val="24"/>
        </w:rPr>
        <w:t>Ó</w:t>
      </w:r>
      <w:r>
        <w:rPr>
          <w:rFonts w:ascii="Arial" w:hAnsi="Arial" w:cs="Arial"/>
          <w:sz w:val="24"/>
          <w:szCs w:val="24"/>
        </w:rPr>
        <w:t>N por la NEGATIVA.</w:t>
      </w:r>
    </w:p>
    <w:p w:rsidR="00D0660D" w:rsidRDefault="00D0660D" w:rsidP="005C4793">
      <w:pPr>
        <w:autoSpaceDE w:val="0"/>
        <w:autoSpaceDN w:val="0"/>
        <w:adjustRightInd w:val="0"/>
        <w:spacing w:after="0" w:line="360" w:lineRule="auto"/>
        <w:ind w:firstLine="1985"/>
        <w:jc w:val="both"/>
        <w:rPr>
          <w:rFonts w:ascii="Arial" w:eastAsia="Times New Roman" w:hAnsi="Arial" w:cs="Arial"/>
          <w:b/>
          <w:bCs/>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MARTHA RAQUEL CORVALÁN</w:t>
      </w:r>
      <w:r w:rsidRPr="000C362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3022CC">
        <w:rPr>
          <w:rFonts w:ascii="Arial" w:eastAsia="Times New Roman" w:hAnsi="Arial" w:cs="Arial"/>
          <w:sz w:val="24"/>
          <w:szCs w:val="24"/>
          <w:lang w:val="es-ES" w:eastAsia="es-ES"/>
        </w:rPr>
        <w:t xml:space="preserve">CARLOS ALBERTO COBO,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w:t>
      </w:r>
      <w:r w:rsidRPr="003022CC">
        <w:rPr>
          <w:rFonts w:ascii="Arial" w:eastAsia="Times New Roman" w:hAnsi="Arial" w:cs="Arial"/>
          <w:b/>
          <w:bCs/>
          <w:sz w:val="24"/>
          <w:szCs w:val="24"/>
          <w:lang w:val="es-ES" w:eastAsia="es-ES"/>
        </w:rPr>
        <w:t xml:space="preserve"> CUESTIÓN</w:t>
      </w:r>
      <w:r>
        <w:rPr>
          <w:rFonts w:ascii="Arial" w:eastAsia="Times New Roman" w:hAnsi="Arial" w:cs="Arial"/>
          <w:b/>
          <w:bCs/>
          <w:sz w:val="24"/>
          <w:szCs w:val="24"/>
          <w:lang w:val="es-ES" w:eastAsia="es-ES"/>
        </w:rPr>
        <w:t>.</w:t>
      </w:r>
    </w:p>
    <w:p w:rsidR="00D0660D" w:rsidRDefault="00D0660D" w:rsidP="00D0660D">
      <w:pPr>
        <w:pStyle w:val="Textoindependiente"/>
        <w:rPr>
          <w:b/>
          <w:szCs w:val="24"/>
          <w:u w:val="single"/>
        </w:rPr>
      </w:pPr>
    </w:p>
    <w:p w:rsidR="00D0660D" w:rsidRDefault="00D0660D" w:rsidP="00D0660D">
      <w:pPr>
        <w:pStyle w:val="Textoindependiente"/>
        <w:rPr>
          <w:szCs w:val="24"/>
        </w:rPr>
      </w:pPr>
      <w:r>
        <w:rPr>
          <w:b/>
          <w:szCs w:val="24"/>
          <w:u w:val="single"/>
        </w:rPr>
        <w:lastRenderedPageBreak/>
        <w:t xml:space="preserve">A LA </w:t>
      </w:r>
      <w:r w:rsidR="005C4793">
        <w:rPr>
          <w:b/>
          <w:szCs w:val="24"/>
          <w:u w:val="single"/>
        </w:rPr>
        <w:t>TERCERA CUESTI</w:t>
      </w:r>
      <w:r>
        <w:rPr>
          <w:b/>
          <w:szCs w:val="24"/>
          <w:u w:val="single"/>
        </w:rPr>
        <w:t>Ó</w:t>
      </w:r>
      <w:r w:rsidR="005C4793">
        <w:rPr>
          <w:b/>
          <w:szCs w:val="24"/>
          <w:u w:val="single"/>
        </w:rPr>
        <w:t xml:space="preserve">N, </w:t>
      </w:r>
      <w:r w:rsidR="005C4793">
        <w:rPr>
          <w:b/>
          <w:bCs/>
          <w:szCs w:val="24"/>
          <w:u w:val="single"/>
        </w:rPr>
        <w:t xml:space="preserve">la </w:t>
      </w:r>
      <w:r w:rsidR="005C4793">
        <w:rPr>
          <w:b/>
          <w:szCs w:val="24"/>
          <w:u w:val="single"/>
        </w:rPr>
        <w:t>Dra. LIL</w:t>
      </w:r>
      <w:r>
        <w:rPr>
          <w:b/>
          <w:szCs w:val="24"/>
          <w:u w:val="single"/>
        </w:rPr>
        <w:t>IA ANA</w:t>
      </w:r>
      <w:r w:rsidR="005C4793">
        <w:rPr>
          <w:b/>
          <w:szCs w:val="24"/>
          <w:u w:val="single"/>
        </w:rPr>
        <w:t xml:space="preserve"> NOVILLO</w:t>
      </w:r>
      <w:r w:rsidR="005914FF">
        <w:rPr>
          <w:b/>
          <w:szCs w:val="24"/>
          <w:u w:val="single"/>
        </w:rPr>
        <w:t>,</w:t>
      </w:r>
      <w:r w:rsidR="005C4793">
        <w:rPr>
          <w:b/>
          <w:bCs/>
          <w:szCs w:val="24"/>
          <w:u w:val="single"/>
        </w:rPr>
        <w:t xml:space="preserve"> dijo</w:t>
      </w:r>
      <w:r w:rsidR="005C4793">
        <w:rPr>
          <w:b/>
          <w:bCs/>
          <w:szCs w:val="24"/>
        </w:rPr>
        <w:t>:</w:t>
      </w:r>
      <w:r w:rsidR="005C4793">
        <w:rPr>
          <w:szCs w:val="24"/>
        </w:rPr>
        <w:t xml:space="preserve"> </w:t>
      </w:r>
      <w:r w:rsidR="005C4793">
        <w:rPr>
          <w:rFonts w:eastAsia="MS Mincho"/>
          <w:szCs w:val="24"/>
        </w:rPr>
        <w:t xml:space="preserve">Dado la forma como se ha votado la cuestión anterior, no cabe su tratamiento. </w:t>
      </w:r>
      <w:r w:rsidR="0000781F">
        <w:rPr>
          <w:szCs w:val="24"/>
        </w:rPr>
        <w:t>ASÍ</w:t>
      </w:r>
      <w:r w:rsidR="005C4793">
        <w:rPr>
          <w:szCs w:val="24"/>
        </w:rPr>
        <w:t xml:space="preserve"> LO VOTO.</w:t>
      </w:r>
    </w:p>
    <w:p w:rsidR="00D0660D" w:rsidRDefault="00D0660D" w:rsidP="005C4793">
      <w:pPr>
        <w:pStyle w:val="Textoindependiente"/>
        <w:ind w:firstLine="1985"/>
        <w:rPr>
          <w:rFonts w:cs="Arial"/>
          <w:b/>
          <w:bCs/>
          <w:szCs w:val="24"/>
        </w:rPr>
      </w:pPr>
      <w:r w:rsidRPr="003022CC">
        <w:rPr>
          <w:rFonts w:cs="Arial"/>
          <w:szCs w:val="24"/>
        </w:rPr>
        <w:t>L</w:t>
      </w:r>
      <w:r>
        <w:rPr>
          <w:rFonts w:cs="Arial"/>
          <w:szCs w:val="24"/>
        </w:rPr>
        <w:t>o</w:t>
      </w:r>
      <w:r w:rsidRPr="003022CC">
        <w:rPr>
          <w:rFonts w:cs="Arial"/>
          <w:szCs w:val="24"/>
        </w:rPr>
        <w:t>s Señor</w:t>
      </w:r>
      <w:r>
        <w:rPr>
          <w:rFonts w:cs="Arial"/>
          <w:szCs w:val="24"/>
        </w:rPr>
        <w:t xml:space="preserve">es Ministros, </w:t>
      </w:r>
      <w:proofErr w:type="spellStart"/>
      <w:r>
        <w:rPr>
          <w:rFonts w:cs="Arial"/>
          <w:szCs w:val="24"/>
        </w:rPr>
        <w:t>Dre</w:t>
      </w:r>
      <w:r w:rsidRPr="003022CC">
        <w:rPr>
          <w:rFonts w:cs="Arial"/>
          <w:szCs w:val="24"/>
        </w:rPr>
        <w:t>s</w:t>
      </w:r>
      <w:proofErr w:type="spellEnd"/>
      <w:r w:rsidRPr="003022CC">
        <w:rPr>
          <w:rFonts w:cs="Arial"/>
          <w:szCs w:val="24"/>
        </w:rPr>
        <w:t>. MARTHA RAQUEL CORVALÁN</w:t>
      </w:r>
      <w:r w:rsidRPr="000C362F">
        <w:rPr>
          <w:rFonts w:cs="Arial"/>
          <w:szCs w:val="24"/>
        </w:rPr>
        <w:t xml:space="preserve"> </w:t>
      </w:r>
      <w:r>
        <w:rPr>
          <w:rFonts w:cs="Arial"/>
          <w:szCs w:val="24"/>
        </w:rPr>
        <w:t xml:space="preserve">y </w:t>
      </w:r>
      <w:r w:rsidRPr="003022CC">
        <w:rPr>
          <w:rFonts w:cs="Arial"/>
          <w:szCs w:val="24"/>
        </w:rPr>
        <w:t xml:space="preserve">CARLOS ALBERTO COBO, </w:t>
      </w:r>
      <w:r w:rsidRPr="003022CC">
        <w:rPr>
          <w:rFonts w:cs="Arial"/>
          <w:szCs w:val="24"/>
          <w:lang w:val="es-MX"/>
        </w:rPr>
        <w:t xml:space="preserve">comparten lo expresado por </w:t>
      </w:r>
      <w:r>
        <w:rPr>
          <w:rFonts w:cs="Arial"/>
          <w:szCs w:val="24"/>
          <w:lang w:val="es-MX"/>
        </w:rPr>
        <w:t xml:space="preserve">la </w:t>
      </w:r>
      <w:r w:rsidRPr="003022CC">
        <w:rPr>
          <w:rFonts w:cs="Arial"/>
          <w:szCs w:val="24"/>
          <w:lang w:val="es-MX"/>
        </w:rPr>
        <w:t>Sr</w:t>
      </w:r>
      <w:r>
        <w:rPr>
          <w:rFonts w:cs="Arial"/>
          <w:szCs w:val="24"/>
          <w:lang w:val="es-MX"/>
        </w:rPr>
        <w:t>a</w:t>
      </w:r>
      <w:r w:rsidRPr="003022CC">
        <w:rPr>
          <w:rFonts w:cs="Arial"/>
          <w:szCs w:val="24"/>
          <w:lang w:val="es-MX"/>
        </w:rPr>
        <w:t xml:space="preserve">. </w:t>
      </w:r>
      <w:r>
        <w:rPr>
          <w:rFonts w:cs="Arial"/>
          <w:szCs w:val="24"/>
          <w:lang w:val="es-MX"/>
        </w:rPr>
        <w:t>Presidente</w:t>
      </w:r>
      <w:r w:rsidRPr="003022CC">
        <w:rPr>
          <w:rFonts w:cs="Arial"/>
          <w:szCs w:val="24"/>
          <w:lang w:val="es-MX"/>
        </w:rPr>
        <w:t>, Dr</w:t>
      </w:r>
      <w:r>
        <w:rPr>
          <w:rFonts w:cs="Arial"/>
          <w:szCs w:val="24"/>
          <w:lang w:val="es-MX"/>
        </w:rPr>
        <w:t>a</w:t>
      </w:r>
      <w:r w:rsidRPr="003022CC">
        <w:rPr>
          <w:rFonts w:cs="Arial"/>
          <w:szCs w:val="24"/>
          <w:lang w:val="es-MX"/>
        </w:rPr>
        <w:t xml:space="preserve">. </w:t>
      </w:r>
      <w:r w:rsidRPr="003022CC">
        <w:rPr>
          <w:rFonts w:cs="Arial"/>
          <w:szCs w:val="24"/>
        </w:rPr>
        <w:t xml:space="preserve">LILIA ANA NOVILLO </w:t>
      </w:r>
      <w:r w:rsidRPr="003022CC">
        <w:rPr>
          <w:rFonts w:cs="Arial"/>
          <w:szCs w:val="24"/>
          <w:lang w:val="es-MX"/>
        </w:rPr>
        <w:t>y</w:t>
      </w:r>
      <w:r w:rsidRPr="003022CC">
        <w:rPr>
          <w:rFonts w:cs="Arial"/>
          <w:szCs w:val="24"/>
        </w:rPr>
        <w:t xml:space="preserve"> </w:t>
      </w:r>
      <w:r w:rsidRPr="003022CC">
        <w:rPr>
          <w:rFonts w:cs="Arial"/>
          <w:szCs w:val="24"/>
          <w:lang w:val="es-MX"/>
        </w:rPr>
        <w:t xml:space="preserve">votan en igual sentido a esta </w:t>
      </w:r>
      <w:r>
        <w:rPr>
          <w:rFonts w:cs="Arial"/>
          <w:b/>
          <w:bCs/>
          <w:szCs w:val="24"/>
        </w:rPr>
        <w:t>TERCERA</w:t>
      </w:r>
      <w:r w:rsidRPr="003022CC">
        <w:rPr>
          <w:rFonts w:cs="Arial"/>
          <w:b/>
          <w:bCs/>
          <w:szCs w:val="24"/>
        </w:rPr>
        <w:t xml:space="preserve"> CUESTIÓN</w:t>
      </w:r>
      <w:r>
        <w:rPr>
          <w:rFonts w:cs="Arial"/>
          <w:b/>
          <w:bCs/>
          <w:szCs w:val="24"/>
        </w:rPr>
        <w:t>.</w:t>
      </w:r>
    </w:p>
    <w:p w:rsidR="00D0660D" w:rsidRDefault="00D0660D" w:rsidP="00D0660D">
      <w:pPr>
        <w:pStyle w:val="Textoindependiente"/>
        <w:rPr>
          <w:b/>
          <w:szCs w:val="24"/>
          <w:u w:val="single"/>
        </w:rPr>
      </w:pPr>
    </w:p>
    <w:p w:rsidR="005C4793" w:rsidRDefault="0000781F" w:rsidP="00D0660D">
      <w:pPr>
        <w:pStyle w:val="Textoindependiente"/>
        <w:rPr>
          <w:szCs w:val="24"/>
        </w:rPr>
      </w:pPr>
      <w:r>
        <w:rPr>
          <w:b/>
          <w:szCs w:val="24"/>
          <w:u w:val="single"/>
        </w:rPr>
        <w:t>A LA CUARTA</w:t>
      </w:r>
      <w:r w:rsidR="005C4793">
        <w:rPr>
          <w:b/>
          <w:szCs w:val="24"/>
          <w:u w:val="single"/>
        </w:rPr>
        <w:t xml:space="preserve"> CUESTI</w:t>
      </w:r>
      <w:r w:rsidR="00D0660D">
        <w:rPr>
          <w:b/>
          <w:szCs w:val="24"/>
          <w:u w:val="single"/>
        </w:rPr>
        <w:t>Ó</w:t>
      </w:r>
      <w:r w:rsidR="005C4793">
        <w:rPr>
          <w:b/>
          <w:szCs w:val="24"/>
          <w:u w:val="single"/>
        </w:rPr>
        <w:t xml:space="preserve">N, </w:t>
      </w:r>
      <w:r w:rsidR="005C4793">
        <w:rPr>
          <w:b/>
          <w:bCs/>
          <w:szCs w:val="24"/>
          <w:u w:val="single"/>
        </w:rPr>
        <w:t xml:space="preserve">la </w:t>
      </w:r>
      <w:r w:rsidR="005C4793">
        <w:rPr>
          <w:b/>
          <w:szCs w:val="24"/>
          <w:u w:val="single"/>
        </w:rPr>
        <w:t>Dra. LILIA A</w:t>
      </w:r>
      <w:r w:rsidR="00D0660D">
        <w:rPr>
          <w:b/>
          <w:szCs w:val="24"/>
          <w:u w:val="single"/>
        </w:rPr>
        <w:t>NA</w:t>
      </w:r>
      <w:r w:rsidR="005C4793">
        <w:rPr>
          <w:b/>
          <w:szCs w:val="24"/>
          <w:u w:val="single"/>
        </w:rPr>
        <w:t xml:space="preserve"> NOVILLO</w:t>
      </w:r>
      <w:r w:rsidR="005914FF">
        <w:rPr>
          <w:b/>
          <w:szCs w:val="24"/>
          <w:u w:val="single"/>
        </w:rPr>
        <w:t>,</w:t>
      </w:r>
      <w:r w:rsidR="005C4793">
        <w:rPr>
          <w:b/>
          <w:bCs/>
          <w:szCs w:val="24"/>
          <w:u w:val="single"/>
        </w:rPr>
        <w:t xml:space="preserve"> dijo</w:t>
      </w:r>
      <w:r w:rsidR="005C4793">
        <w:rPr>
          <w:b/>
          <w:bCs/>
          <w:szCs w:val="24"/>
        </w:rPr>
        <w:t>:</w:t>
      </w:r>
      <w:r w:rsidR="005C4793">
        <w:rPr>
          <w:szCs w:val="24"/>
        </w:rPr>
        <w:t xml:space="preserve"> Atento a la forma en que se ha votado las cuestiones anteriores corresponde el rechazo del recurso de Casación interpuesto. AS</w:t>
      </w:r>
      <w:r>
        <w:rPr>
          <w:szCs w:val="24"/>
        </w:rPr>
        <w:t>Í</w:t>
      </w:r>
      <w:r w:rsidR="005C4793">
        <w:rPr>
          <w:szCs w:val="24"/>
        </w:rPr>
        <w:t xml:space="preserve">LO VOTO. </w:t>
      </w:r>
    </w:p>
    <w:p w:rsidR="00D0660D" w:rsidRDefault="00D0660D" w:rsidP="005C4793">
      <w:pPr>
        <w:pStyle w:val="Textoindependiente"/>
        <w:ind w:firstLine="1985"/>
        <w:rPr>
          <w:rFonts w:cs="Arial"/>
          <w:b/>
          <w:bCs/>
          <w:szCs w:val="24"/>
        </w:rPr>
      </w:pPr>
      <w:r w:rsidRPr="003022CC">
        <w:rPr>
          <w:rFonts w:cs="Arial"/>
          <w:szCs w:val="24"/>
        </w:rPr>
        <w:t>L</w:t>
      </w:r>
      <w:r>
        <w:rPr>
          <w:rFonts w:cs="Arial"/>
          <w:szCs w:val="24"/>
        </w:rPr>
        <w:t>o</w:t>
      </w:r>
      <w:r w:rsidRPr="003022CC">
        <w:rPr>
          <w:rFonts w:cs="Arial"/>
          <w:szCs w:val="24"/>
        </w:rPr>
        <w:t>s Señor</w:t>
      </w:r>
      <w:r>
        <w:rPr>
          <w:rFonts w:cs="Arial"/>
          <w:szCs w:val="24"/>
        </w:rPr>
        <w:t xml:space="preserve">es Ministros, </w:t>
      </w:r>
      <w:proofErr w:type="spellStart"/>
      <w:r>
        <w:rPr>
          <w:rFonts w:cs="Arial"/>
          <w:szCs w:val="24"/>
        </w:rPr>
        <w:t>Dre</w:t>
      </w:r>
      <w:r w:rsidRPr="003022CC">
        <w:rPr>
          <w:rFonts w:cs="Arial"/>
          <w:szCs w:val="24"/>
        </w:rPr>
        <w:t>s</w:t>
      </w:r>
      <w:proofErr w:type="spellEnd"/>
      <w:r w:rsidRPr="003022CC">
        <w:rPr>
          <w:rFonts w:cs="Arial"/>
          <w:szCs w:val="24"/>
        </w:rPr>
        <w:t>. MARTHA RAQUEL CORVALÁN</w:t>
      </w:r>
      <w:r w:rsidRPr="000C362F">
        <w:rPr>
          <w:rFonts w:cs="Arial"/>
          <w:szCs w:val="24"/>
        </w:rPr>
        <w:t xml:space="preserve"> </w:t>
      </w:r>
      <w:r>
        <w:rPr>
          <w:rFonts w:cs="Arial"/>
          <w:szCs w:val="24"/>
        </w:rPr>
        <w:t xml:space="preserve">y </w:t>
      </w:r>
      <w:r w:rsidRPr="003022CC">
        <w:rPr>
          <w:rFonts w:cs="Arial"/>
          <w:szCs w:val="24"/>
        </w:rPr>
        <w:t xml:space="preserve">CARLOS ALBERTO COBO, </w:t>
      </w:r>
      <w:r w:rsidRPr="003022CC">
        <w:rPr>
          <w:rFonts w:cs="Arial"/>
          <w:szCs w:val="24"/>
          <w:lang w:val="es-MX"/>
        </w:rPr>
        <w:t xml:space="preserve">comparten lo expresado por </w:t>
      </w:r>
      <w:r>
        <w:rPr>
          <w:rFonts w:cs="Arial"/>
          <w:szCs w:val="24"/>
          <w:lang w:val="es-MX"/>
        </w:rPr>
        <w:t xml:space="preserve">la </w:t>
      </w:r>
      <w:r w:rsidRPr="003022CC">
        <w:rPr>
          <w:rFonts w:cs="Arial"/>
          <w:szCs w:val="24"/>
          <w:lang w:val="es-MX"/>
        </w:rPr>
        <w:t>Sr</w:t>
      </w:r>
      <w:r>
        <w:rPr>
          <w:rFonts w:cs="Arial"/>
          <w:szCs w:val="24"/>
          <w:lang w:val="es-MX"/>
        </w:rPr>
        <w:t>a</w:t>
      </w:r>
      <w:r w:rsidRPr="003022CC">
        <w:rPr>
          <w:rFonts w:cs="Arial"/>
          <w:szCs w:val="24"/>
          <w:lang w:val="es-MX"/>
        </w:rPr>
        <w:t xml:space="preserve">. </w:t>
      </w:r>
      <w:r>
        <w:rPr>
          <w:rFonts w:cs="Arial"/>
          <w:szCs w:val="24"/>
          <w:lang w:val="es-MX"/>
        </w:rPr>
        <w:t>Presidente</w:t>
      </w:r>
      <w:r w:rsidRPr="003022CC">
        <w:rPr>
          <w:rFonts w:cs="Arial"/>
          <w:szCs w:val="24"/>
          <w:lang w:val="es-MX"/>
        </w:rPr>
        <w:t>, Dr</w:t>
      </w:r>
      <w:r>
        <w:rPr>
          <w:rFonts w:cs="Arial"/>
          <w:szCs w:val="24"/>
          <w:lang w:val="es-MX"/>
        </w:rPr>
        <w:t>a</w:t>
      </w:r>
      <w:r w:rsidRPr="003022CC">
        <w:rPr>
          <w:rFonts w:cs="Arial"/>
          <w:szCs w:val="24"/>
          <w:lang w:val="es-MX"/>
        </w:rPr>
        <w:t xml:space="preserve">. </w:t>
      </w:r>
      <w:r w:rsidRPr="003022CC">
        <w:rPr>
          <w:rFonts w:cs="Arial"/>
          <w:szCs w:val="24"/>
        </w:rPr>
        <w:t xml:space="preserve">LILIA ANA NOVILLO </w:t>
      </w:r>
      <w:r w:rsidRPr="003022CC">
        <w:rPr>
          <w:rFonts w:cs="Arial"/>
          <w:szCs w:val="24"/>
          <w:lang w:val="es-MX"/>
        </w:rPr>
        <w:t>y</w:t>
      </w:r>
      <w:r w:rsidRPr="003022CC">
        <w:rPr>
          <w:rFonts w:cs="Arial"/>
          <w:szCs w:val="24"/>
        </w:rPr>
        <w:t xml:space="preserve"> </w:t>
      </w:r>
      <w:r w:rsidRPr="003022CC">
        <w:rPr>
          <w:rFonts w:cs="Arial"/>
          <w:szCs w:val="24"/>
          <w:lang w:val="es-MX"/>
        </w:rPr>
        <w:t xml:space="preserve">votan en igual sentido a esta </w:t>
      </w:r>
      <w:r>
        <w:rPr>
          <w:rFonts w:cs="Arial"/>
          <w:b/>
          <w:bCs/>
          <w:szCs w:val="24"/>
        </w:rPr>
        <w:t>CUARTA</w:t>
      </w:r>
      <w:r w:rsidRPr="003022CC">
        <w:rPr>
          <w:rFonts w:cs="Arial"/>
          <w:b/>
          <w:bCs/>
          <w:szCs w:val="24"/>
        </w:rPr>
        <w:t xml:space="preserve"> CUESTIÓN</w:t>
      </w:r>
      <w:r>
        <w:rPr>
          <w:rFonts w:cs="Arial"/>
          <w:b/>
          <w:bCs/>
          <w:szCs w:val="24"/>
        </w:rPr>
        <w:t>.</w:t>
      </w:r>
    </w:p>
    <w:p w:rsidR="00D0660D" w:rsidRDefault="00D0660D" w:rsidP="005C4793">
      <w:pPr>
        <w:pStyle w:val="Textoindependiente"/>
        <w:ind w:firstLine="1985"/>
        <w:rPr>
          <w:b/>
          <w:szCs w:val="24"/>
          <w:u w:val="single"/>
        </w:rPr>
      </w:pPr>
    </w:p>
    <w:p w:rsidR="005C4793" w:rsidRDefault="005C4793" w:rsidP="00D0660D">
      <w:pPr>
        <w:pStyle w:val="Textoindependiente"/>
        <w:rPr>
          <w:szCs w:val="24"/>
        </w:rPr>
      </w:pPr>
      <w:r>
        <w:rPr>
          <w:b/>
          <w:szCs w:val="24"/>
          <w:u w:val="single"/>
        </w:rPr>
        <w:t>A LA QUINTA CUESTI</w:t>
      </w:r>
      <w:r w:rsidR="00D0660D">
        <w:rPr>
          <w:b/>
          <w:szCs w:val="24"/>
          <w:u w:val="single"/>
        </w:rPr>
        <w:t>Ó</w:t>
      </w:r>
      <w:r>
        <w:rPr>
          <w:b/>
          <w:szCs w:val="24"/>
          <w:u w:val="single"/>
        </w:rPr>
        <w:t xml:space="preserve">N, </w:t>
      </w:r>
      <w:r>
        <w:rPr>
          <w:b/>
          <w:bCs/>
          <w:szCs w:val="24"/>
          <w:u w:val="single"/>
        </w:rPr>
        <w:t xml:space="preserve">la </w:t>
      </w:r>
      <w:r>
        <w:rPr>
          <w:b/>
          <w:szCs w:val="24"/>
          <w:u w:val="single"/>
        </w:rPr>
        <w:t>Dra. LILIA A</w:t>
      </w:r>
      <w:r w:rsidR="00D0660D">
        <w:rPr>
          <w:b/>
          <w:szCs w:val="24"/>
          <w:u w:val="single"/>
        </w:rPr>
        <w:t>NA</w:t>
      </w:r>
      <w:r>
        <w:rPr>
          <w:b/>
          <w:szCs w:val="24"/>
          <w:u w:val="single"/>
        </w:rPr>
        <w:t xml:space="preserve"> NOVILLO</w:t>
      </w:r>
      <w:r w:rsidR="00047A52">
        <w:rPr>
          <w:b/>
          <w:szCs w:val="24"/>
          <w:u w:val="single"/>
        </w:rPr>
        <w:t>,</w:t>
      </w:r>
      <w:r>
        <w:rPr>
          <w:b/>
          <w:bCs/>
          <w:szCs w:val="24"/>
          <w:u w:val="single"/>
        </w:rPr>
        <w:t xml:space="preserve"> dijo</w:t>
      </w:r>
      <w:r>
        <w:rPr>
          <w:b/>
          <w:bCs/>
          <w:szCs w:val="24"/>
        </w:rPr>
        <w:t>:</w:t>
      </w:r>
      <w:r>
        <w:rPr>
          <w:szCs w:val="24"/>
        </w:rPr>
        <w:t xml:space="preserve"> Las costas deben imponerse al vencido (art. 68 del CPC</w:t>
      </w:r>
      <w:r w:rsidR="005914FF">
        <w:rPr>
          <w:szCs w:val="24"/>
        </w:rPr>
        <w:t xml:space="preserve"> y C</w:t>
      </w:r>
      <w:r w:rsidR="004D3657">
        <w:rPr>
          <w:szCs w:val="24"/>
        </w:rPr>
        <w:t xml:space="preserve">). ASÍ </w:t>
      </w:r>
      <w:r>
        <w:rPr>
          <w:szCs w:val="24"/>
        </w:rPr>
        <w:t>LO VOTO.</w:t>
      </w:r>
    </w:p>
    <w:p w:rsidR="005C4793" w:rsidRDefault="00D0660D" w:rsidP="005C4793">
      <w:pPr>
        <w:spacing w:after="0" w:line="360" w:lineRule="auto"/>
        <w:ind w:firstLine="1985"/>
        <w:jc w:val="both"/>
        <w:rPr>
          <w:rFonts w:ascii="Arial" w:hAnsi="Arial" w:cs="Arial"/>
          <w:sz w:val="24"/>
          <w:szCs w:val="24"/>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MARTHA RAQUEL CORVALÁN</w:t>
      </w:r>
      <w:r w:rsidRPr="000C362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3022CC">
        <w:rPr>
          <w:rFonts w:ascii="Arial" w:eastAsia="Times New Roman" w:hAnsi="Arial" w:cs="Arial"/>
          <w:sz w:val="24"/>
          <w:szCs w:val="24"/>
          <w:lang w:val="es-ES" w:eastAsia="es-ES"/>
        </w:rPr>
        <w:t xml:space="preserve">CARLOS ALBERTO COBO,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3022CC">
        <w:rPr>
          <w:rFonts w:ascii="Arial" w:eastAsia="Times New Roman" w:hAnsi="Arial" w:cs="Arial"/>
          <w:b/>
          <w:bCs/>
          <w:sz w:val="24"/>
          <w:szCs w:val="24"/>
          <w:lang w:val="es-ES" w:eastAsia="es-ES"/>
        </w:rPr>
        <w:t xml:space="preserve"> CUESTIÓN</w:t>
      </w:r>
      <w:r>
        <w:rPr>
          <w:rFonts w:ascii="Arial" w:eastAsia="Times New Roman" w:hAnsi="Arial" w:cs="Arial"/>
          <w:b/>
          <w:bCs/>
          <w:sz w:val="24"/>
          <w:szCs w:val="24"/>
          <w:lang w:val="es-ES" w:eastAsia="es-ES"/>
        </w:rPr>
        <w:t>.</w:t>
      </w:r>
    </w:p>
    <w:p w:rsidR="00B21AD3" w:rsidRDefault="00B16B76" w:rsidP="005C4793">
      <w:pPr>
        <w:spacing w:after="0" w:line="360" w:lineRule="auto"/>
        <w:ind w:firstLine="1985"/>
        <w:jc w:val="both"/>
        <w:rPr>
          <w:rFonts w:ascii="Arial" w:eastAsia="Times New Roman" w:hAnsi="Arial" w:cs="Arial"/>
          <w:bCs/>
          <w:sz w:val="24"/>
          <w:szCs w:val="24"/>
          <w:lang w:val="es-ES" w:eastAsia="es-ES"/>
        </w:rPr>
      </w:pPr>
      <w:r w:rsidRPr="0036562F">
        <w:rPr>
          <w:rFonts w:ascii="Arial" w:eastAsia="Times New Roman" w:hAnsi="Arial" w:cs="Arial"/>
          <w:bCs/>
          <w:sz w:val="24"/>
          <w:szCs w:val="24"/>
          <w:lang w:val="es-ES" w:eastAsia="es-ES"/>
        </w:rPr>
        <w:t>Con lo que se da por finalizado el acto, disponiendo los Sres. Ministros la Sentencia que va a continuación</w:t>
      </w:r>
      <w:r>
        <w:rPr>
          <w:rFonts w:ascii="Arial" w:eastAsia="Times New Roman" w:hAnsi="Arial" w:cs="Arial"/>
          <w:bCs/>
          <w:sz w:val="24"/>
          <w:szCs w:val="24"/>
          <w:lang w:val="es-ES" w:eastAsia="es-ES"/>
        </w:rPr>
        <w:t>:</w:t>
      </w:r>
    </w:p>
    <w:p w:rsidR="00B16B76" w:rsidRDefault="00B16B76" w:rsidP="00B16B76">
      <w:pPr>
        <w:widowControl w:val="0"/>
        <w:spacing w:after="0" w:line="360" w:lineRule="auto"/>
        <w:jc w:val="both"/>
        <w:rPr>
          <w:rFonts w:ascii="Arial" w:eastAsia="Times New Roman" w:hAnsi="Arial" w:cs="Arial"/>
          <w:b/>
          <w:bCs/>
          <w:sz w:val="24"/>
          <w:szCs w:val="24"/>
          <w:lang w:val="es-ES" w:eastAsia="es-ES"/>
        </w:rPr>
      </w:pPr>
    </w:p>
    <w:p w:rsidR="00B16B76" w:rsidRPr="0036562F" w:rsidRDefault="00B16B76" w:rsidP="00B16B76">
      <w:pPr>
        <w:widowControl w:val="0"/>
        <w:spacing w:after="0" w:line="360" w:lineRule="auto"/>
        <w:jc w:val="both"/>
        <w:rPr>
          <w:rFonts w:ascii="Arial" w:eastAsia="Times New Roman" w:hAnsi="Arial" w:cs="Arial"/>
          <w:b/>
          <w:bCs/>
          <w:sz w:val="24"/>
          <w:szCs w:val="24"/>
          <w:lang w:val="es-ES" w:eastAsia="es-ES"/>
        </w:rPr>
      </w:pPr>
      <w:r w:rsidRPr="0036562F">
        <w:rPr>
          <w:rFonts w:ascii="Arial" w:eastAsia="Times New Roman" w:hAnsi="Arial" w:cs="Arial"/>
          <w:b/>
          <w:bCs/>
          <w:sz w:val="24"/>
          <w:szCs w:val="24"/>
          <w:lang w:val="es-ES" w:eastAsia="es-ES"/>
        </w:rPr>
        <w:t xml:space="preserve">San Luis, </w:t>
      </w:r>
      <w:r w:rsidR="00EC324B">
        <w:rPr>
          <w:rFonts w:ascii="Arial" w:eastAsia="Times New Roman" w:hAnsi="Arial" w:cs="Arial"/>
          <w:b/>
          <w:bCs/>
          <w:sz w:val="24"/>
          <w:szCs w:val="24"/>
          <w:lang w:val="es-ES" w:eastAsia="es-ES"/>
        </w:rPr>
        <w:t>dieciséis</w:t>
      </w:r>
      <w:r>
        <w:rPr>
          <w:rFonts w:ascii="Arial" w:eastAsia="Times New Roman" w:hAnsi="Arial" w:cs="Arial"/>
          <w:b/>
          <w:bCs/>
          <w:sz w:val="24"/>
          <w:szCs w:val="24"/>
          <w:lang w:val="es-ES" w:eastAsia="es-ES"/>
        </w:rPr>
        <w:t xml:space="preserve"> de noviembre</w:t>
      </w:r>
      <w:r w:rsidRPr="0036562F">
        <w:rPr>
          <w:rFonts w:ascii="Arial" w:eastAsia="Times New Roman" w:hAnsi="Arial" w:cs="Arial"/>
          <w:b/>
          <w:bCs/>
          <w:sz w:val="24"/>
          <w:szCs w:val="24"/>
          <w:lang w:val="es-ES" w:eastAsia="es-ES"/>
        </w:rPr>
        <w:t xml:space="preserve"> de dos mil diecisiete.-</w:t>
      </w:r>
    </w:p>
    <w:p w:rsidR="00B16B76" w:rsidRDefault="00B16B76" w:rsidP="00B16B76">
      <w:pPr>
        <w:widowControl w:val="0"/>
        <w:spacing w:after="0" w:line="360" w:lineRule="auto"/>
        <w:ind w:firstLine="1985"/>
        <w:jc w:val="both"/>
        <w:rPr>
          <w:rFonts w:ascii="Arial" w:hAnsi="Arial" w:cs="Arial"/>
          <w:sz w:val="24"/>
          <w:szCs w:val="24"/>
        </w:rPr>
      </w:pPr>
      <w:r w:rsidRPr="0036562F">
        <w:rPr>
          <w:rFonts w:ascii="Arial" w:eastAsia="Times New Roman" w:hAnsi="Arial" w:cs="Arial"/>
          <w:b/>
          <w:bCs/>
          <w:sz w:val="24"/>
          <w:szCs w:val="24"/>
          <w:u w:val="single"/>
          <w:lang w:val="es-ES" w:eastAsia="es-ES"/>
        </w:rPr>
        <w:t>Y VISTOS</w:t>
      </w:r>
      <w:r w:rsidRPr="0036562F">
        <w:rPr>
          <w:rFonts w:ascii="Arial" w:eastAsia="Times New Roman" w:hAnsi="Arial" w:cs="Arial"/>
          <w:b/>
          <w:bCs/>
          <w:sz w:val="24"/>
          <w:szCs w:val="24"/>
          <w:lang w:val="es-ES" w:eastAsia="es-ES"/>
        </w:rPr>
        <w:t>:</w:t>
      </w:r>
      <w:r w:rsidRPr="0036562F">
        <w:rPr>
          <w:rFonts w:ascii="Arial" w:eastAsia="Times New Roman" w:hAnsi="Arial" w:cs="Arial"/>
          <w:bCs/>
          <w:sz w:val="24"/>
          <w:szCs w:val="24"/>
          <w:lang w:val="es-ES" w:eastAsia="es-ES"/>
        </w:rPr>
        <w:t xml:space="preserve"> En mérito al resultado obtenido en la votación del Acuerdo que antecede, </w:t>
      </w:r>
      <w:r w:rsidRPr="0036562F">
        <w:rPr>
          <w:rFonts w:ascii="Arial" w:eastAsia="Times New Roman" w:hAnsi="Arial" w:cs="Arial"/>
          <w:b/>
          <w:bCs/>
          <w:sz w:val="24"/>
          <w:szCs w:val="24"/>
          <w:u w:val="single"/>
          <w:lang w:val="es-ES" w:eastAsia="es-ES"/>
        </w:rPr>
        <w:t>SE RESUELVE:</w:t>
      </w:r>
      <w:r w:rsidRPr="0036562F">
        <w:rPr>
          <w:rFonts w:ascii="Arial" w:eastAsia="Times New Roman" w:hAnsi="Arial" w:cs="Arial"/>
          <w:bCs/>
          <w:sz w:val="24"/>
          <w:szCs w:val="24"/>
          <w:lang w:val="es-ES" w:eastAsia="es-ES"/>
        </w:rPr>
        <w:t xml:space="preserve"> </w:t>
      </w:r>
      <w:r w:rsidRPr="0036562F">
        <w:rPr>
          <w:rFonts w:ascii="Arial" w:eastAsia="Times New Roman" w:hAnsi="Arial" w:cs="Arial"/>
          <w:sz w:val="24"/>
          <w:szCs w:val="24"/>
          <w:lang w:val="es-ES" w:eastAsia="es-ES"/>
        </w:rPr>
        <w:t xml:space="preserve">I) </w:t>
      </w:r>
      <w:r>
        <w:rPr>
          <w:rFonts w:ascii="Arial" w:hAnsi="Arial" w:cs="Arial"/>
          <w:sz w:val="24"/>
          <w:szCs w:val="24"/>
        </w:rPr>
        <w:t>R</w:t>
      </w:r>
      <w:r w:rsidRPr="008B71FE">
        <w:rPr>
          <w:rFonts w:ascii="Arial" w:hAnsi="Arial" w:cs="Arial"/>
          <w:sz w:val="24"/>
          <w:szCs w:val="24"/>
        </w:rPr>
        <w:t>echazar el Recurso de Casación interpuesto</w:t>
      </w:r>
      <w:r w:rsidRPr="00E06031">
        <w:rPr>
          <w:rFonts w:ascii="Arial" w:hAnsi="Arial" w:cs="Arial"/>
          <w:sz w:val="24"/>
          <w:szCs w:val="24"/>
        </w:rPr>
        <w:t>.</w:t>
      </w:r>
    </w:p>
    <w:p w:rsidR="00B16B76" w:rsidRDefault="00B16B76" w:rsidP="00B16B76">
      <w:pPr>
        <w:widowControl w:val="0"/>
        <w:spacing w:after="0" w:line="360" w:lineRule="auto"/>
        <w:ind w:firstLine="1985"/>
        <w:jc w:val="both"/>
        <w:rPr>
          <w:rFonts w:ascii="Arial" w:hAnsi="Arial" w:cs="Arial"/>
          <w:sz w:val="24"/>
          <w:szCs w:val="24"/>
        </w:rPr>
      </w:pPr>
      <w:r>
        <w:rPr>
          <w:rFonts w:ascii="Arial" w:hAnsi="Arial" w:cs="Arial"/>
          <w:sz w:val="24"/>
          <w:szCs w:val="24"/>
        </w:rPr>
        <w:t>II</w:t>
      </w:r>
      <w:r w:rsidRPr="00E06031">
        <w:rPr>
          <w:rFonts w:ascii="Arial" w:hAnsi="Arial" w:cs="Arial"/>
          <w:sz w:val="24"/>
          <w:szCs w:val="24"/>
        </w:rPr>
        <w:t xml:space="preserve">) </w:t>
      </w:r>
      <w:r w:rsidRPr="008B71FE">
        <w:rPr>
          <w:rFonts w:ascii="Arial" w:hAnsi="Arial" w:cs="Arial"/>
          <w:bCs/>
          <w:sz w:val="24"/>
          <w:szCs w:val="24"/>
        </w:rPr>
        <w:t>Costas al recurrente vencido</w:t>
      </w:r>
      <w:r>
        <w:rPr>
          <w:rFonts w:ascii="Arial" w:hAnsi="Arial" w:cs="Arial"/>
          <w:sz w:val="24"/>
          <w:szCs w:val="24"/>
        </w:rPr>
        <w:t>.-</w:t>
      </w:r>
    </w:p>
    <w:p w:rsidR="00B16B76" w:rsidRPr="0036562F" w:rsidRDefault="00B16B76" w:rsidP="00B16B76">
      <w:pPr>
        <w:widowControl w:val="0"/>
        <w:spacing w:after="0" w:line="360" w:lineRule="auto"/>
        <w:ind w:firstLine="1985"/>
        <w:jc w:val="both"/>
        <w:rPr>
          <w:rFonts w:ascii="Arial" w:eastAsia="Times New Roman" w:hAnsi="Arial" w:cs="Arial"/>
          <w:bCs/>
          <w:sz w:val="24"/>
          <w:szCs w:val="24"/>
          <w:lang w:val="es-ES" w:eastAsia="es-ES"/>
        </w:rPr>
      </w:pPr>
      <w:r w:rsidRPr="0036562F">
        <w:rPr>
          <w:rFonts w:ascii="Arial" w:eastAsia="Times New Roman" w:hAnsi="Arial" w:cs="Arial"/>
          <w:bCs/>
          <w:sz w:val="24"/>
          <w:szCs w:val="24"/>
          <w:lang w:val="es-ES" w:eastAsia="es-ES"/>
        </w:rPr>
        <w:t xml:space="preserve">REGÍSTRESE y NOTIFÍQUESE.- </w:t>
      </w:r>
    </w:p>
    <w:p w:rsidR="00B16B76" w:rsidRPr="0036562F" w:rsidRDefault="00B16B76" w:rsidP="00B16B76">
      <w:pPr>
        <w:widowControl w:val="0"/>
        <w:spacing w:after="0" w:line="360" w:lineRule="auto"/>
        <w:ind w:firstLine="1985"/>
        <w:jc w:val="both"/>
        <w:rPr>
          <w:rFonts w:ascii="Arial" w:eastAsia="Times New Roman" w:hAnsi="Arial" w:cs="Arial"/>
          <w:bCs/>
          <w:sz w:val="24"/>
          <w:szCs w:val="24"/>
          <w:lang w:val="es-ES" w:eastAsia="es-ES"/>
        </w:rPr>
      </w:pPr>
    </w:p>
    <w:p w:rsidR="00B16B76" w:rsidRPr="0036562F" w:rsidRDefault="00B16B76" w:rsidP="00B16B76">
      <w:pPr>
        <w:pBdr>
          <w:top w:val="single" w:sz="4" w:space="2" w:color="auto"/>
        </w:pBdr>
        <w:spacing w:after="0" w:line="240" w:lineRule="auto"/>
        <w:jc w:val="both"/>
        <w:rPr>
          <w:rFonts w:ascii="Times New Roman" w:eastAsia="Times New Roman" w:hAnsi="Times New Roman"/>
          <w:sz w:val="16"/>
          <w:szCs w:val="16"/>
          <w:lang w:val="es-ES" w:eastAsia="es-ES"/>
        </w:rPr>
      </w:pPr>
    </w:p>
    <w:p w:rsidR="00B16B76" w:rsidRPr="0036562F" w:rsidRDefault="00B16B76" w:rsidP="00B16B76">
      <w:pPr>
        <w:spacing w:after="0" w:line="240" w:lineRule="auto"/>
        <w:jc w:val="both"/>
        <w:rPr>
          <w:rFonts w:ascii="Times New Roman" w:eastAsia="Times New Roman" w:hAnsi="Times New Roman"/>
          <w:sz w:val="24"/>
          <w:szCs w:val="24"/>
          <w:lang w:val="es-ES" w:eastAsia="es-ES"/>
        </w:rPr>
      </w:pPr>
      <w:r w:rsidRPr="0036562F">
        <w:rPr>
          <w:rFonts w:ascii="Times New Roman" w:eastAsia="Times New Roman" w:hAnsi="Times New Roman"/>
          <w:i/>
          <w:sz w:val="16"/>
          <w:szCs w:val="16"/>
          <w:lang w:val="es-ES" w:eastAsia="es-ES"/>
        </w:rPr>
        <w:t xml:space="preserve">La presente Resolución se encuentra firmada digitalmente por los Sres. Ministros del Superior Tribunal de Justicia, </w:t>
      </w:r>
      <w:proofErr w:type="spellStart"/>
      <w:r w:rsidRPr="0036562F">
        <w:rPr>
          <w:rFonts w:ascii="Times New Roman" w:eastAsia="Times New Roman" w:hAnsi="Times New Roman"/>
          <w:i/>
          <w:sz w:val="16"/>
          <w:szCs w:val="16"/>
          <w:lang w:val="es-ES" w:eastAsia="es-ES"/>
        </w:rPr>
        <w:t>Dres</w:t>
      </w:r>
      <w:proofErr w:type="spellEnd"/>
      <w:r w:rsidRPr="0036562F">
        <w:rPr>
          <w:rFonts w:ascii="Times New Roman" w:eastAsia="Times New Roman" w:hAnsi="Times New Roman"/>
          <w:i/>
          <w:sz w:val="16"/>
          <w:szCs w:val="16"/>
          <w:lang w:val="es-ES" w:eastAsia="es-ES"/>
        </w:rPr>
        <w:t>. LILIA ANA NOVILLO, MARTHA RAQUEL CORVALÁN y CARLOS ALBERTO COBO, en el sistema de Gestión Informático del Poder Judicial de la Provincia de San Luis.-</w:t>
      </w:r>
    </w:p>
    <w:sectPr w:rsidR="00B16B76" w:rsidRPr="0036562F" w:rsidSect="005C4793">
      <w:footerReference w:type="default" r:id="rId8"/>
      <w:pgSz w:w="11906" w:h="16838"/>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0D2" w:rsidRDefault="00DD40D2" w:rsidP="005C4793">
      <w:pPr>
        <w:spacing w:after="0" w:line="240" w:lineRule="auto"/>
      </w:pPr>
      <w:r>
        <w:separator/>
      </w:r>
    </w:p>
  </w:endnote>
  <w:endnote w:type="continuationSeparator" w:id="1">
    <w:p w:rsidR="00DD40D2" w:rsidRDefault="00DD40D2" w:rsidP="005C4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af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LiberationSans">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9257"/>
      <w:docPartObj>
        <w:docPartGallery w:val="Page Numbers (Bottom of Page)"/>
        <w:docPartUnique/>
      </w:docPartObj>
    </w:sdtPr>
    <w:sdtContent>
      <w:p w:rsidR="00875FCC" w:rsidRDefault="006D7E96">
        <w:pPr>
          <w:pStyle w:val="Piedepgina"/>
          <w:jc w:val="right"/>
        </w:pPr>
        <w:r w:rsidRPr="005C4793">
          <w:rPr>
            <w:rFonts w:ascii="Arial" w:hAnsi="Arial" w:cs="Arial"/>
            <w:sz w:val="24"/>
            <w:szCs w:val="24"/>
          </w:rPr>
          <w:fldChar w:fldCharType="begin"/>
        </w:r>
        <w:r w:rsidR="00875FCC" w:rsidRPr="005C4793">
          <w:rPr>
            <w:rFonts w:ascii="Arial" w:hAnsi="Arial" w:cs="Arial"/>
            <w:sz w:val="24"/>
            <w:szCs w:val="24"/>
          </w:rPr>
          <w:instrText xml:space="preserve"> PAGE   \* MERGEFORMAT </w:instrText>
        </w:r>
        <w:r w:rsidRPr="005C4793">
          <w:rPr>
            <w:rFonts w:ascii="Arial" w:hAnsi="Arial" w:cs="Arial"/>
            <w:sz w:val="24"/>
            <w:szCs w:val="24"/>
          </w:rPr>
          <w:fldChar w:fldCharType="separate"/>
        </w:r>
        <w:r w:rsidR="00CA013A">
          <w:rPr>
            <w:rFonts w:ascii="Arial" w:hAnsi="Arial" w:cs="Arial"/>
            <w:noProof/>
            <w:sz w:val="24"/>
            <w:szCs w:val="24"/>
          </w:rPr>
          <w:t>2</w:t>
        </w:r>
        <w:r w:rsidRPr="005C4793">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0D2" w:rsidRDefault="00DD40D2" w:rsidP="005C4793">
      <w:pPr>
        <w:spacing w:after="0" w:line="240" w:lineRule="auto"/>
      </w:pPr>
      <w:r>
        <w:separator/>
      </w:r>
    </w:p>
  </w:footnote>
  <w:footnote w:type="continuationSeparator" w:id="1">
    <w:p w:rsidR="00DD40D2" w:rsidRDefault="00DD40D2" w:rsidP="005C47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C4793"/>
    <w:rsid w:val="0000781F"/>
    <w:rsid w:val="00047A52"/>
    <w:rsid w:val="002F70B7"/>
    <w:rsid w:val="004004CF"/>
    <w:rsid w:val="004D3657"/>
    <w:rsid w:val="004F0432"/>
    <w:rsid w:val="00576E60"/>
    <w:rsid w:val="005914FF"/>
    <w:rsid w:val="005C4793"/>
    <w:rsid w:val="006A6C37"/>
    <w:rsid w:val="006D7E96"/>
    <w:rsid w:val="00855FBC"/>
    <w:rsid w:val="00875FCC"/>
    <w:rsid w:val="00921768"/>
    <w:rsid w:val="009C4C7B"/>
    <w:rsid w:val="00B16B76"/>
    <w:rsid w:val="00B21AD3"/>
    <w:rsid w:val="00BC190C"/>
    <w:rsid w:val="00CA013A"/>
    <w:rsid w:val="00CC670D"/>
    <w:rsid w:val="00D0660D"/>
    <w:rsid w:val="00DD40D2"/>
    <w:rsid w:val="00E6798D"/>
    <w:rsid w:val="00EC324B"/>
    <w:rsid w:val="00F13BE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93"/>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5C4793"/>
    <w:rPr>
      <w:color w:val="0000FF"/>
      <w:u w:val="single"/>
    </w:rPr>
  </w:style>
  <w:style w:type="paragraph" w:styleId="Textoindependiente">
    <w:name w:val="Body Text"/>
    <w:basedOn w:val="Normal"/>
    <w:link w:val="TextoindependienteCar"/>
    <w:semiHidden/>
    <w:unhideWhenUsed/>
    <w:rsid w:val="005C4793"/>
    <w:pPr>
      <w:spacing w:after="0" w:line="360" w:lineRule="auto"/>
      <w:jc w:val="both"/>
    </w:pPr>
    <w:rPr>
      <w:rFonts w:ascii="Arial" w:eastAsia="Times New Roman" w:hAnsi="Arial"/>
      <w:sz w:val="24"/>
      <w:szCs w:val="20"/>
      <w:lang w:val="es-ES" w:eastAsia="es-ES"/>
    </w:rPr>
  </w:style>
  <w:style w:type="character" w:customStyle="1" w:styleId="TextoindependienteCar">
    <w:name w:val="Texto independiente Car"/>
    <w:basedOn w:val="Fuentedeprrafopredeter"/>
    <w:link w:val="Textoindependiente"/>
    <w:semiHidden/>
    <w:rsid w:val="005C4793"/>
    <w:rPr>
      <w:rFonts w:ascii="Arial" w:eastAsia="Times New Roman" w:hAnsi="Arial" w:cs="Times New Roman"/>
      <w:sz w:val="24"/>
      <w:szCs w:val="20"/>
      <w:lang w:eastAsia="es-ES"/>
    </w:rPr>
  </w:style>
  <w:style w:type="paragraph" w:styleId="Sangradetextonormal">
    <w:name w:val="Body Text Indent"/>
    <w:basedOn w:val="Normal"/>
    <w:link w:val="SangradetextonormalCar"/>
    <w:uiPriority w:val="99"/>
    <w:semiHidden/>
    <w:unhideWhenUsed/>
    <w:rsid w:val="005C4793"/>
    <w:pPr>
      <w:spacing w:after="120"/>
      <w:ind w:left="283"/>
    </w:pPr>
  </w:style>
  <w:style w:type="character" w:customStyle="1" w:styleId="SangradetextonormalCar">
    <w:name w:val="Sangría de texto normal Car"/>
    <w:basedOn w:val="Fuentedeprrafopredeter"/>
    <w:link w:val="Sangradetextonormal"/>
    <w:uiPriority w:val="99"/>
    <w:semiHidden/>
    <w:rsid w:val="005C4793"/>
    <w:rPr>
      <w:rFonts w:ascii="Calibri" w:eastAsia="Calibri" w:hAnsi="Calibri" w:cs="Times New Roman"/>
    </w:rPr>
  </w:style>
  <w:style w:type="paragraph" w:styleId="Textoindependiente2">
    <w:name w:val="Body Text 2"/>
    <w:basedOn w:val="Normal"/>
    <w:link w:val="Textoindependiente2Car"/>
    <w:semiHidden/>
    <w:unhideWhenUsed/>
    <w:rsid w:val="005C4793"/>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semiHidden/>
    <w:rsid w:val="005C479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5C47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C4793"/>
    <w:rPr>
      <w:rFonts w:ascii="Calibri" w:eastAsia="Calibri" w:hAnsi="Calibri" w:cs="Times New Roman"/>
      <w:lang w:val="es-AR"/>
    </w:rPr>
  </w:style>
  <w:style w:type="paragraph" w:styleId="Piedepgina">
    <w:name w:val="footer"/>
    <w:basedOn w:val="Normal"/>
    <w:link w:val="PiedepginaCar"/>
    <w:uiPriority w:val="99"/>
    <w:unhideWhenUsed/>
    <w:rsid w:val="005C47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4793"/>
    <w:rPr>
      <w:rFonts w:ascii="Calibri" w:eastAsia="Calibri" w:hAnsi="Calibri" w:cs="Times New Roman"/>
      <w:lang w:val="es-AR"/>
    </w:rPr>
  </w:style>
  <w:style w:type="paragraph" w:customStyle="1" w:styleId="Paragraph1">
    <w:name w:val="Paragraph 1"/>
    <w:rsid w:val="00B16B76"/>
    <w:pPr>
      <w:widowControl w:val="0"/>
      <w:overflowPunct w:val="0"/>
      <w:autoSpaceDE w:val="0"/>
      <w:autoSpaceDN w:val="0"/>
      <w:adjustRightInd w:val="0"/>
      <w:spacing w:after="0" w:line="480" w:lineRule="exact"/>
      <w:jc w:val="both"/>
      <w:textAlignment w:val="baseline"/>
    </w:pPr>
    <w:rPr>
      <w:rFonts w:ascii="Draft" w:eastAsia="Times New Roman" w:hAnsi="Draft"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0537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formacionlegal.com.ar/maf/app/document?&amp;src=laley4&amp;lr=i0ad82d9b0000015f5915092509c71036&amp;docguid=i2B1D778573448F2F94042E6F0887B15E&amp;hitguid=i2B1D778573448F2F94042E6F0887B15E&amp;epos=1&amp;td=14&amp;ao=i0ADFAB8AC74B1D1F81C755DF29AAD1D3&amp;searchFrom=&amp;savedSearch=false&amp;crumb-action=appe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B3589-3F88-4DE7-9BC0-2869289E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2228</Words>
  <Characters>12256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judicial</cp:lastModifiedBy>
  <cp:revision>20</cp:revision>
  <cp:lastPrinted>2017-11-10T14:16:00Z</cp:lastPrinted>
  <dcterms:created xsi:type="dcterms:W3CDTF">2017-11-09T14:52:00Z</dcterms:created>
  <dcterms:modified xsi:type="dcterms:W3CDTF">2017-11-14T11:52:00Z</dcterms:modified>
</cp:coreProperties>
</file>