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5E" w:rsidRPr="00E412D3" w:rsidRDefault="001C395E" w:rsidP="00E412D3">
      <w:pPr>
        <w:spacing w:after="0" w:line="360" w:lineRule="auto"/>
        <w:jc w:val="both"/>
        <w:rPr>
          <w:rFonts w:ascii="Arial" w:eastAsia="Times New Roman" w:hAnsi="Arial" w:cs="Arial"/>
          <w:b/>
          <w:bCs/>
          <w:sz w:val="24"/>
          <w:szCs w:val="24"/>
          <w:u w:val="single"/>
          <w:lang w:val="pt-BR" w:eastAsia="es-ES"/>
        </w:rPr>
      </w:pPr>
      <w:r w:rsidRPr="00E412D3">
        <w:rPr>
          <w:rFonts w:ascii="Arial" w:eastAsia="Times New Roman" w:hAnsi="Arial" w:cs="Arial"/>
          <w:b/>
          <w:bCs/>
          <w:sz w:val="24"/>
          <w:szCs w:val="24"/>
          <w:u w:val="single"/>
          <w:lang w:val="pt-BR" w:eastAsia="es-ES"/>
        </w:rPr>
        <w:t>STJSL-</w:t>
      </w:r>
      <w:proofErr w:type="gramStart"/>
      <w:r w:rsidRPr="00E412D3">
        <w:rPr>
          <w:rFonts w:ascii="Arial" w:eastAsia="Times New Roman" w:hAnsi="Arial" w:cs="Arial"/>
          <w:b/>
          <w:bCs/>
          <w:sz w:val="24"/>
          <w:szCs w:val="24"/>
          <w:u w:val="single"/>
          <w:lang w:val="pt-BR" w:eastAsia="es-ES"/>
        </w:rPr>
        <w:t>S.</w:t>
      </w:r>
      <w:proofErr w:type="gramEnd"/>
      <w:r w:rsidRPr="00E412D3">
        <w:rPr>
          <w:rFonts w:ascii="Arial" w:eastAsia="Times New Roman" w:hAnsi="Arial" w:cs="Arial"/>
          <w:b/>
          <w:bCs/>
          <w:sz w:val="24"/>
          <w:szCs w:val="24"/>
          <w:u w:val="single"/>
          <w:lang w:val="pt-BR" w:eastAsia="es-ES"/>
        </w:rPr>
        <w:t xml:space="preserve">J. – S.D. Nº </w:t>
      </w:r>
      <w:proofErr w:type="gramStart"/>
      <w:r w:rsidR="007723C2">
        <w:rPr>
          <w:rFonts w:ascii="Arial" w:eastAsia="Times New Roman" w:hAnsi="Arial" w:cs="Arial"/>
          <w:b/>
          <w:bCs/>
          <w:sz w:val="24"/>
          <w:szCs w:val="24"/>
          <w:u w:val="single"/>
          <w:lang w:val="pt-BR" w:eastAsia="es-ES"/>
        </w:rPr>
        <w:t>148</w:t>
      </w:r>
      <w:r w:rsidRPr="00E412D3">
        <w:rPr>
          <w:rFonts w:ascii="Arial" w:eastAsia="Times New Roman" w:hAnsi="Arial" w:cs="Arial"/>
          <w:b/>
          <w:bCs/>
          <w:sz w:val="24"/>
          <w:szCs w:val="24"/>
          <w:u w:val="single"/>
          <w:lang w:val="pt-BR" w:eastAsia="es-ES"/>
        </w:rPr>
        <w:t>/17.</w:t>
      </w:r>
      <w:proofErr w:type="gramEnd"/>
      <w:r w:rsidRPr="00E412D3">
        <w:rPr>
          <w:rFonts w:ascii="Arial" w:eastAsia="Times New Roman" w:hAnsi="Arial" w:cs="Arial"/>
          <w:b/>
          <w:bCs/>
          <w:sz w:val="24"/>
          <w:szCs w:val="24"/>
          <w:u w:val="single"/>
          <w:lang w:val="pt-BR" w:eastAsia="es-ES"/>
        </w:rPr>
        <w:t>-</w:t>
      </w:r>
    </w:p>
    <w:p w:rsidR="001C395E" w:rsidRPr="00E412D3" w:rsidRDefault="001C395E" w:rsidP="00E412D3">
      <w:pPr>
        <w:spacing w:after="0" w:line="360" w:lineRule="auto"/>
        <w:jc w:val="both"/>
        <w:rPr>
          <w:rFonts w:ascii="Arial" w:hAnsi="Arial" w:cs="Arial"/>
          <w:sz w:val="24"/>
          <w:szCs w:val="24"/>
        </w:rPr>
      </w:pPr>
      <w:r w:rsidRPr="00E412D3">
        <w:rPr>
          <w:rFonts w:ascii="Arial" w:eastAsia="MS Mincho" w:hAnsi="Arial" w:cs="Arial"/>
          <w:sz w:val="24"/>
          <w:szCs w:val="24"/>
          <w:lang w:val="es-ES" w:eastAsia="es-ES"/>
        </w:rPr>
        <w:t xml:space="preserve">--En la Ciudad de San Luis, </w:t>
      </w:r>
      <w:r w:rsidRPr="00E412D3">
        <w:rPr>
          <w:rFonts w:ascii="Arial" w:eastAsia="MS Mincho" w:hAnsi="Arial" w:cs="Arial"/>
          <w:b/>
          <w:bCs/>
          <w:sz w:val="24"/>
          <w:szCs w:val="24"/>
          <w:lang w:val="es-ES" w:eastAsia="es-ES"/>
        </w:rPr>
        <w:t xml:space="preserve">a </w:t>
      </w:r>
      <w:r w:rsidR="007723C2">
        <w:rPr>
          <w:rFonts w:ascii="Arial" w:eastAsia="MS Mincho" w:hAnsi="Arial" w:cs="Arial"/>
          <w:b/>
          <w:bCs/>
          <w:sz w:val="24"/>
          <w:szCs w:val="24"/>
          <w:lang w:val="es-ES" w:eastAsia="es-ES"/>
        </w:rPr>
        <w:t>siete</w:t>
      </w:r>
      <w:r w:rsidRPr="00E412D3">
        <w:rPr>
          <w:rFonts w:ascii="Arial" w:eastAsia="MS Mincho" w:hAnsi="Arial" w:cs="Arial"/>
          <w:b/>
          <w:bCs/>
          <w:sz w:val="24"/>
          <w:szCs w:val="24"/>
          <w:lang w:val="es-ES" w:eastAsia="es-ES"/>
        </w:rPr>
        <w:t xml:space="preserve"> días del mes de diciembre de dos mil diecisiete</w:t>
      </w:r>
      <w:r w:rsidRPr="00E412D3">
        <w:rPr>
          <w:rFonts w:ascii="Arial" w:eastAsia="MS Mincho" w:hAnsi="Arial" w:cs="Arial"/>
          <w:sz w:val="24"/>
          <w:szCs w:val="24"/>
          <w:lang w:val="es-ES" w:eastAsia="es-ES"/>
        </w:rPr>
        <w:t>,</w:t>
      </w:r>
      <w:r w:rsidRPr="00E412D3">
        <w:rPr>
          <w:rFonts w:ascii="Arial" w:eastAsia="MS Mincho" w:hAnsi="Arial" w:cs="Arial"/>
          <w:i/>
          <w:sz w:val="24"/>
          <w:szCs w:val="24"/>
          <w:lang w:val="es-ES" w:eastAsia="es-ES"/>
        </w:rPr>
        <w:t xml:space="preserve"> </w:t>
      </w:r>
      <w:r w:rsidRPr="00E412D3">
        <w:rPr>
          <w:rFonts w:ascii="Arial" w:eastAsia="MS Mincho" w:hAnsi="Arial" w:cs="Arial"/>
          <w:sz w:val="24"/>
          <w:szCs w:val="24"/>
          <w:lang w:val="es-ES" w:eastAsia="es-ES"/>
        </w:rPr>
        <w:t xml:space="preserve">se reúnen en Audiencia Pública los Señores Ministros </w:t>
      </w:r>
      <w:proofErr w:type="spellStart"/>
      <w:r w:rsidRPr="00E412D3">
        <w:rPr>
          <w:rFonts w:ascii="Arial" w:eastAsia="MS Mincho" w:hAnsi="Arial" w:cs="Arial"/>
          <w:sz w:val="24"/>
          <w:szCs w:val="24"/>
          <w:lang w:val="es-ES" w:eastAsia="es-ES"/>
        </w:rPr>
        <w:t>Dres</w:t>
      </w:r>
      <w:proofErr w:type="spellEnd"/>
      <w:r w:rsidRPr="00E412D3">
        <w:rPr>
          <w:rFonts w:ascii="Arial" w:eastAsia="MS Mincho" w:hAnsi="Arial" w:cs="Arial"/>
          <w:sz w:val="24"/>
          <w:szCs w:val="24"/>
          <w:lang w:val="es-ES" w:eastAsia="es-ES"/>
        </w:rPr>
        <w:t>. MARTHA RAQUEL CORVALÁN y CARLOS ALBERTO COBO</w:t>
      </w:r>
      <w:r w:rsidR="00124D1E" w:rsidRPr="00E412D3">
        <w:rPr>
          <w:rFonts w:ascii="Arial" w:eastAsia="MS Mincho" w:hAnsi="Arial" w:cs="Arial"/>
          <w:sz w:val="24"/>
          <w:szCs w:val="24"/>
          <w:lang w:val="es-ES" w:eastAsia="es-ES"/>
        </w:rPr>
        <w:t xml:space="preserve"> y llamados a integrar los </w:t>
      </w:r>
      <w:proofErr w:type="spellStart"/>
      <w:r w:rsidR="00124D1E" w:rsidRPr="00E412D3">
        <w:rPr>
          <w:rFonts w:ascii="Arial" w:eastAsia="MS Mincho" w:hAnsi="Arial" w:cs="Arial"/>
          <w:sz w:val="24"/>
          <w:szCs w:val="24"/>
          <w:lang w:val="es-ES" w:eastAsia="es-ES"/>
        </w:rPr>
        <w:t>Dres</w:t>
      </w:r>
      <w:proofErr w:type="spellEnd"/>
      <w:r w:rsidR="00124D1E" w:rsidRPr="00E412D3">
        <w:rPr>
          <w:rFonts w:ascii="Arial" w:eastAsia="MS Mincho" w:hAnsi="Arial" w:cs="Arial"/>
          <w:sz w:val="24"/>
          <w:szCs w:val="24"/>
          <w:lang w:val="es-ES" w:eastAsia="es-ES"/>
        </w:rPr>
        <w:t>. BEATRIZ AGUSTINA TARDIEU DE QUIROGA y NÉSTOR MARCELO MILÁN</w:t>
      </w:r>
      <w:r w:rsidR="00624877" w:rsidRPr="00E412D3">
        <w:rPr>
          <w:rFonts w:ascii="Arial" w:eastAsia="MS Mincho" w:hAnsi="Arial" w:cs="Arial"/>
          <w:sz w:val="24"/>
          <w:szCs w:val="24"/>
          <w:lang w:val="es-ES" w:eastAsia="es-ES"/>
        </w:rPr>
        <w:t xml:space="preserve"> -</w:t>
      </w:r>
      <w:r w:rsidRPr="00E412D3">
        <w:rPr>
          <w:rFonts w:ascii="Arial" w:eastAsia="MS Mincho" w:hAnsi="Arial" w:cs="Arial"/>
          <w:sz w:val="24"/>
          <w:szCs w:val="24"/>
          <w:lang w:val="es-ES" w:eastAsia="es-ES"/>
        </w:rPr>
        <w:t xml:space="preserve"> Miembros del SUPERIOR TRIBUNAL DE JUSTICIA, para dictar sentencia en los autos</w:t>
      </w:r>
      <w:r w:rsidRPr="00E412D3">
        <w:rPr>
          <w:rFonts w:ascii="Arial" w:eastAsia="MS Mincho" w:hAnsi="Arial" w:cs="Arial"/>
          <w:i/>
          <w:iCs/>
          <w:sz w:val="24"/>
          <w:szCs w:val="24"/>
          <w:lang w:val="es-ES" w:eastAsia="es-ES"/>
        </w:rPr>
        <w:t xml:space="preserve">: </w:t>
      </w:r>
      <w:r w:rsidRPr="00E412D3">
        <w:rPr>
          <w:rFonts w:ascii="Arial" w:hAnsi="Arial" w:cs="Arial"/>
          <w:b/>
          <w:i/>
          <w:sz w:val="24"/>
          <w:szCs w:val="24"/>
        </w:rPr>
        <w:t>“ROSA</w:t>
      </w:r>
      <w:r w:rsidR="003D1B4C">
        <w:rPr>
          <w:rFonts w:ascii="Arial" w:hAnsi="Arial" w:cs="Arial"/>
          <w:b/>
          <w:i/>
          <w:sz w:val="24"/>
          <w:szCs w:val="24"/>
        </w:rPr>
        <w:t>LES, SUSANA WILDA c/ ASOCIART ART</w:t>
      </w:r>
      <w:r w:rsidRPr="00E412D3">
        <w:rPr>
          <w:rFonts w:ascii="Arial" w:hAnsi="Arial" w:cs="Arial"/>
          <w:b/>
          <w:i/>
          <w:sz w:val="24"/>
          <w:szCs w:val="24"/>
        </w:rPr>
        <w:t xml:space="preserve"> S.A. s/ DAÑOS y PERJUICIOS – LABORAL – RECURSO DE CASACIÓN”</w:t>
      </w:r>
      <w:r w:rsidRPr="00E412D3">
        <w:rPr>
          <w:rFonts w:ascii="Arial" w:hAnsi="Arial" w:cs="Arial"/>
          <w:b/>
          <w:sz w:val="24"/>
          <w:szCs w:val="24"/>
        </w:rPr>
        <w:t xml:space="preserve"> – </w:t>
      </w:r>
      <w:r w:rsidRPr="00E412D3">
        <w:rPr>
          <w:rFonts w:ascii="Arial" w:hAnsi="Arial" w:cs="Arial"/>
          <w:sz w:val="24"/>
          <w:szCs w:val="24"/>
        </w:rPr>
        <w:t>IURIX EXP Nº 191546/10.-</w:t>
      </w:r>
    </w:p>
    <w:p w:rsidR="00C6458D" w:rsidRPr="00E412D3" w:rsidRDefault="00C6458D" w:rsidP="00E412D3">
      <w:pPr>
        <w:spacing w:after="0" w:line="360" w:lineRule="auto"/>
        <w:ind w:firstLine="1985"/>
        <w:jc w:val="both"/>
        <w:rPr>
          <w:rFonts w:ascii="Arial" w:eastAsia="Times New Roman" w:hAnsi="Arial" w:cs="Arial"/>
          <w:sz w:val="24"/>
          <w:szCs w:val="24"/>
          <w:lang w:val="es-ES" w:eastAsia="es-ES"/>
        </w:rPr>
      </w:pPr>
      <w:r w:rsidRPr="00E412D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412D3">
        <w:rPr>
          <w:rFonts w:ascii="Arial" w:eastAsia="Times New Roman" w:hAnsi="Arial" w:cs="Arial"/>
          <w:sz w:val="24"/>
          <w:szCs w:val="24"/>
          <w:lang w:val="es-ES" w:eastAsia="es-ES"/>
        </w:rPr>
        <w:t>Dres</w:t>
      </w:r>
      <w:proofErr w:type="spellEnd"/>
      <w:r w:rsidRPr="00E412D3">
        <w:rPr>
          <w:rFonts w:ascii="Arial" w:eastAsia="Times New Roman" w:hAnsi="Arial" w:cs="Arial"/>
          <w:sz w:val="24"/>
          <w:szCs w:val="24"/>
          <w:lang w:val="es-ES" w:eastAsia="es-ES"/>
        </w:rPr>
        <w:t>. OMAR ESTEBAN URÍA (quien emitiera su voto el día 2</w:t>
      </w:r>
      <w:r w:rsidR="00E92459" w:rsidRPr="00E412D3">
        <w:rPr>
          <w:rFonts w:ascii="Arial" w:eastAsia="Times New Roman" w:hAnsi="Arial" w:cs="Arial"/>
          <w:sz w:val="24"/>
          <w:szCs w:val="24"/>
          <w:lang w:val="es-ES" w:eastAsia="es-ES"/>
        </w:rPr>
        <w:t>9</w:t>
      </w:r>
      <w:r w:rsidRPr="00E412D3">
        <w:rPr>
          <w:rFonts w:ascii="Arial" w:eastAsia="Times New Roman" w:hAnsi="Arial" w:cs="Arial"/>
          <w:sz w:val="24"/>
          <w:szCs w:val="24"/>
          <w:lang w:val="es-ES" w:eastAsia="es-ES"/>
        </w:rPr>
        <w:t>/0</w:t>
      </w:r>
      <w:r w:rsidR="00E92459" w:rsidRPr="00E412D3">
        <w:rPr>
          <w:rFonts w:ascii="Arial" w:eastAsia="Times New Roman" w:hAnsi="Arial" w:cs="Arial"/>
          <w:sz w:val="24"/>
          <w:szCs w:val="24"/>
          <w:lang w:val="es-ES" w:eastAsia="es-ES"/>
        </w:rPr>
        <w:t>8</w:t>
      </w:r>
      <w:r w:rsidRPr="00E412D3">
        <w:rPr>
          <w:rFonts w:ascii="Arial" w:eastAsia="Times New Roman" w:hAnsi="Arial" w:cs="Arial"/>
          <w:sz w:val="24"/>
          <w:szCs w:val="24"/>
          <w:lang w:val="es-ES" w:eastAsia="es-ES"/>
        </w:rPr>
        <w:t>/2017), y ante su renuncia por haberse acogido al régimen jubilatorio a partir del 30/09/2017, toma el lugar de primer votante la Dra</w:t>
      </w:r>
      <w:r w:rsidR="00E92459" w:rsidRPr="00E412D3">
        <w:rPr>
          <w:rFonts w:ascii="Arial" w:eastAsia="Times New Roman" w:hAnsi="Arial" w:cs="Arial"/>
          <w:sz w:val="24"/>
          <w:szCs w:val="24"/>
          <w:lang w:val="es-ES" w:eastAsia="es-ES"/>
        </w:rPr>
        <w:t>.</w:t>
      </w:r>
      <w:r w:rsidRPr="00E412D3">
        <w:rPr>
          <w:rFonts w:ascii="Arial" w:eastAsia="Times New Roman" w:hAnsi="Arial" w:cs="Arial"/>
          <w:sz w:val="24"/>
          <w:szCs w:val="24"/>
          <w:lang w:val="es-ES" w:eastAsia="es-ES"/>
        </w:rPr>
        <w:t xml:space="preserve"> MARTHA RAQUEL CORVALÁN, </w:t>
      </w:r>
      <w:r w:rsidR="00E412D3" w:rsidRPr="00454EB4">
        <w:rPr>
          <w:rFonts w:ascii="Arial" w:eastAsia="Times New Roman" w:hAnsi="Arial" w:cs="Arial"/>
          <w:sz w:val="24"/>
          <w:szCs w:val="24"/>
          <w:lang w:val="es-ES" w:eastAsia="es-ES"/>
        </w:rPr>
        <w:t xml:space="preserve">continuando con el orden de votación los </w:t>
      </w:r>
      <w:proofErr w:type="spellStart"/>
      <w:r w:rsidR="00E412D3" w:rsidRPr="00454EB4">
        <w:rPr>
          <w:rFonts w:ascii="Arial" w:eastAsia="Times New Roman" w:hAnsi="Arial" w:cs="Arial"/>
          <w:sz w:val="24"/>
          <w:szCs w:val="24"/>
          <w:lang w:val="es-ES" w:eastAsia="es-ES"/>
        </w:rPr>
        <w:t>Dres</w:t>
      </w:r>
      <w:proofErr w:type="spellEnd"/>
      <w:r w:rsidR="00E412D3">
        <w:rPr>
          <w:rFonts w:ascii="Arial" w:eastAsia="Times New Roman" w:hAnsi="Arial" w:cs="Arial"/>
          <w:sz w:val="24"/>
          <w:szCs w:val="24"/>
          <w:lang w:val="es-ES" w:eastAsia="es-ES"/>
        </w:rPr>
        <w:t>.</w:t>
      </w:r>
      <w:r w:rsidR="00E412D3" w:rsidRPr="00E412D3">
        <w:rPr>
          <w:rFonts w:ascii="Arial" w:eastAsia="Times New Roman" w:hAnsi="Arial" w:cs="Arial"/>
          <w:sz w:val="24"/>
          <w:szCs w:val="24"/>
          <w:lang w:val="es-ES" w:eastAsia="es-ES"/>
        </w:rPr>
        <w:t xml:space="preserve"> </w:t>
      </w:r>
      <w:r w:rsidRPr="00E412D3">
        <w:rPr>
          <w:rFonts w:ascii="Arial" w:eastAsia="Times New Roman" w:hAnsi="Arial" w:cs="Arial"/>
          <w:sz w:val="24"/>
          <w:szCs w:val="24"/>
          <w:lang w:val="es-ES" w:eastAsia="es-ES"/>
        </w:rPr>
        <w:t>CARLOS ALBERTO COBO, BEATRIZ AGUSTINA TARDIEU DE QUIROGA y NÉSTOR MARCELO MILÁN.-</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Las cuestiones formuladas y sometidas a decisión del Tribunal son:</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I) ¿Es formalmente procedente el Recurso de Casación?</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 xml:space="preserve">II) ¿Existe en el fallo recurrido alguna de las causales </w:t>
      </w:r>
      <w:r w:rsidR="005F2E46" w:rsidRPr="00E412D3">
        <w:rPr>
          <w:rFonts w:ascii="Arial" w:hAnsi="Arial" w:cs="Arial"/>
          <w:sz w:val="24"/>
          <w:szCs w:val="24"/>
        </w:rPr>
        <w:t>enumeradas en el art. 287 del C</w:t>
      </w:r>
      <w:r w:rsidRPr="00E412D3">
        <w:rPr>
          <w:rFonts w:ascii="Arial" w:hAnsi="Arial" w:cs="Arial"/>
          <w:sz w:val="24"/>
          <w:szCs w:val="24"/>
        </w:rPr>
        <w:t>PC</w:t>
      </w:r>
      <w:r w:rsidR="005F2E46" w:rsidRPr="00E412D3">
        <w:rPr>
          <w:rFonts w:ascii="Arial" w:hAnsi="Arial" w:cs="Arial"/>
          <w:sz w:val="24"/>
          <w:szCs w:val="24"/>
        </w:rPr>
        <w:t xml:space="preserve"> y </w:t>
      </w:r>
      <w:r w:rsidRPr="00E412D3">
        <w:rPr>
          <w:rFonts w:ascii="Arial" w:hAnsi="Arial" w:cs="Arial"/>
          <w:sz w:val="24"/>
          <w:szCs w:val="24"/>
        </w:rPr>
        <w:t>C.?</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III) En caso afirmativo a la cuestión anterior: ¿</w:t>
      </w:r>
      <w:r w:rsidR="000F338B" w:rsidRPr="00E412D3">
        <w:rPr>
          <w:rFonts w:ascii="Arial" w:hAnsi="Arial" w:cs="Arial"/>
          <w:sz w:val="24"/>
          <w:szCs w:val="24"/>
        </w:rPr>
        <w:t>C</w:t>
      </w:r>
      <w:r w:rsidRPr="00E412D3">
        <w:rPr>
          <w:rFonts w:ascii="Arial" w:hAnsi="Arial" w:cs="Arial"/>
          <w:sz w:val="24"/>
          <w:szCs w:val="24"/>
        </w:rPr>
        <w:t>uál es la ley a aplicarse o la interpretación que debe hacerse del caso en estudio?</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IV) ¿Qué resolución corresponde dar al caso en estudio?</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V) ¿Cuál sobre las costas?</w:t>
      </w:r>
    </w:p>
    <w:p w:rsidR="00B867E1" w:rsidRPr="00E412D3" w:rsidRDefault="00B867E1" w:rsidP="00E412D3">
      <w:pPr>
        <w:spacing w:after="0" w:line="360" w:lineRule="auto"/>
        <w:ind w:firstLine="1985"/>
        <w:jc w:val="both"/>
        <w:rPr>
          <w:rFonts w:ascii="Arial" w:hAnsi="Arial" w:cs="Arial"/>
          <w:sz w:val="24"/>
          <w:szCs w:val="24"/>
        </w:rPr>
      </w:pPr>
    </w:p>
    <w:p w:rsidR="00B867E1" w:rsidRPr="00E412D3" w:rsidRDefault="00B867E1" w:rsidP="00E412D3">
      <w:pPr>
        <w:spacing w:after="0" w:line="360" w:lineRule="auto"/>
        <w:jc w:val="both"/>
        <w:rPr>
          <w:rFonts w:ascii="Arial" w:hAnsi="Arial" w:cs="Arial"/>
          <w:sz w:val="24"/>
          <w:szCs w:val="24"/>
        </w:rPr>
      </w:pPr>
      <w:r w:rsidRPr="00E412D3">
        <w:rPr>
          <w:rFonts w:ascii="Arial" w:hAnsi="Arial" w:cs="Arial"/>
          <w:b/>
          <w:bCs/>
          <w:sz w:val="24"/>
          <w:szCs w:val="24"/>
          <w:u w:val="single"/>
        </w:rPr>
        <w:t xml:space="preserve">A LA PRIMERA </w:t>
      </w:r>
      <w:r w:rsidR="005D53D9" w:rsidRPr="00E412D3">
        <w:rPr>
          <w:rFonts w:ascii="Arial" w:hAnsi="Arial" w:cs="Arial"/>
          <w:b/>
          <w:bCs/>
          <w:sz w:val="24"/>
          <w:szCs w:val="24"/>
          <w:u w:val="single"/>
        </w:rPr>
        <w:t>CUESTIÓN, la Dra. MARTHA RAQUEL CORVALÁN, dijo</w:t>
      </w:r>
      <w:r w:rsidRPr="00E412D3">
        <w:rPr>
          <w:rFonts w:ascii="Arial" w:hAnsi="Arial" w:cs="Arial"/>
          <w:b/>
          <w:bCs/>
          <w:sz w:val="24"/>
          <w:szCs w:val="24"/>
        </w:rPr>
        <w:t xml:space="preserve">: </w:t>
      </w:r>
      <w:r w:rsidRPr="00E412D3">
        <w:rPr>
          <w:rFonts w:ascii="Arial" w:hAnsi="Arial" w:cs="Arial"/>
          <w:sz w:val="24"/>
          <w:szCs w:val="24"/>
        </w:rPr>
        <w:t>1) Que en fecha 21/09/2016</w:t>
      </w:r>
      <w:r w:rsidR="00611F19">
        <w:rPr>
          <w:rFonts w:ascii="Arial" w:hAnsi="Arial" w:cs="Arial"/>
          <w:sz w:val="24"/>
          <w:szCs w:val="24"/>
        </w:rPr>
        <w:t xml:space="preserve"> por actuación N° 6133270</w:t>
      </w:r>
      <w:r w:rsidR="003D1B4C">
        <w:rPr>
          <w:rFonts w:ascii="Arial" w:hAnsi="Arial" w:cs="Arial"/>
          <w:sz w:val="24"/>
          <w:szCs w:val="24"/>
        </w:rPr>
        <w:t>, la demandada ASOCIART ART</w:t>
      </w:r>
      <w:r w:rsidRPr="00E412D3">
        <w:rPr>
          <w:rFonts w:ascii="Arial" w:hAnsi="Arial" w:cs="Arial"/>
          <w:sz w:val="24"/>
          <w:szCs w:val="24"/>
        </w:rPr>
        <w:t xml:space="preserve"> S.A., interpuso recurso de casación contra sentencia definitiva Nº 152/2016 de fecha 13/09/2016, dictada por la Cámara Civil, Comercial, Minas y Laboral N° 2 de la </w:t>
      </w:r>
      <w:r w:rsidR="00F2335D" w:rsidRPr="00E412D3">
        <w:rPr>
          <w:rFonts w:ascii="Arial" w:hAnsi="Arial" w:cs="Arial"/>
          <w:sz w:val="24"/>
          <w:szCs w:val="24"/>
        </w:rPr>
        <w:t>Segunda</w:t>
      </w:r>
      <w:r w:rsidRPr="00E412D3">
        <w:rPr>
          <w:rFonts w:ascii="Arial" w:hAnsi="Arial" w:cs="Arial"/>
          <w:sz w:val="24"/>
          <w:szCs w:val="24"/>
        </w:rPr>
        <w:t xml:space="preserve"> Circunscripción Judicial, que en lo esencial hizo lugar a la </w:t>
      </w:r>
      <w:r w:rsidRPr="00E412D3">
        <w:rPr>
          <w:rFonts w:ascii="Arial" w:hAnsi="Arial" w:cs="Arial"/>
          <w:sz w:val="24"/>
          <w:szCs w:val="24"/>
        </w:rPr>
        <w:lastRenderedPageBreak/>
        <w:t>apelación de la actora y modificó el monto de condena en concepto de reparación integral, elevándolo a la suma de $ 176.000</w:t>
      </w:r>
      <w:r w:rsidR="00611F19">
        <w:rPr>
          <w:rFonts w:ascii="Arial" w:hAnsi="Arial" w:cs="Arial"/>
          <w:sz w:val="24"/>
          <w:szCs w:val="24"/>
        </w:rPr>
        <w:t>.- (pesos ciento setenta y seis mil)</w:t>
      </w:r>
      <w:r w:rsidRPr="00E412D3">
        <w:rPr>
          <w:rFonts w:ascii="Arial" w:hAnsi="Arial" w:cs="Arial"/>
          <w:sz w:val="24"/>
          <w:szCs w:val="24"/>
        </w:rPr>
        <w:t>, del que mandó deducir lo ya percibido por la actora, $ 7.531</w:t>
      </w:r>
      <w:r w:rsidR="00611F19">
        <w:rPr>
          <w:rFonts w:ascii="Arial" w:hAnsi="Arial" w:cs="Arial"/>
          <w:sz w:val="24"/>
          <w:szCs w:val="24"/>
        </w:rPr>
        <w:t>.- (pesos siete mil quinientos treinta y uno)</w:t>
      </w:r>
      <w:r w:rsidRPr="00E412D3">
        <w:rPr>
          <w:rFonts w:ascii="Arial" w:hAnsi="Arial" w:cs="Arial"/>
          <w:sz w:val="24"/>
          <w:szCs w:val="24"/>
        </w:rPr>
        <w:t>, por lo que el monto a pagar por la demandada condenada</w:t>
      </w:r>
      <w:r w:rsidR="00611F19">
        <w:rPr>
          <w:rFonts w:ascii="Arial" w:hAnsi="Arial" w:cs="Arial"/>
          <w:sz w:val="24"/>
          <w:szCs w:val="24"/>
        </w:rPr>
        <w:t>,</w:t>
      </w:r>
      <w:r w:rsidRPr="00E412D3">
        <w:rPr>
          <w:rFonts w:ascii="Arial" w:hAnsi="Arial" w:cs="Arial"/>
          <w:sz w:val="24"/>
          <w:szCs w:val="24"/>
        </w:rPr>
        <w:t xml:space="preserve"> se determinó en la suma de $ 168.468,70</w:t>
      </w:r>
      <w:r w:rsidR="00611F19">
        <w:rPr>
          <w:rFonts w:ascii="Arial" w:hAnsi="Arial" w:cs="Arial"/>
          <w:sz w:val="24"/>
          <w:szCs w:val="24"/>
        </w:rPr>
        <w:t>.- (pesos ciento sesenta y ocho mil cuatrocientos sesenta y ocho con setenta centavos)</w:t>
      </w:r>
      <w:r w:rsidRPr="00E412D3">
        <w:rPr>
          <w:rFonts w:ascii="Arial" w:hAnsi="Arial" w:cs="Arial"/>
          <w:sz w:val="24"/>
          <w:szCs w:val="24"/>
        </w:rPr>
        <w:t>. La Cámara agregó</w:t>
      </w:r>
      <w:r w:rsidR="00611F19">
        <w:rPr>
          <w:rFonts w:ascii="Arial" w:hAnsi="Arial" w:cs="Arial"/>
          <w:sz w:val="24"/>
          <w:szCs w:val="24"/>
        </w:rPr>
        <w:t>,</w:t>
      </w:r>
      <w:r w:rsidRPr="00E412D3">
        <w:rPr>
          <w:rFonts w:ascii="Arial" w:hAnsi="Arial" w:cs="Arial"/>
          <w:sz w:val="24"/>
          <w:szCs w:val="24"/>
        </w:rPr>
        <w:t xml:space="preserve"> que a dicho monto deberá aplicarse la tasa de interés establecida por el </w:t>
      </w:r>
      <w:r w:rsidRPr="00E412D3">
        <w:rPr>
          <w:rFonts w:ascii="Arial" w:hAnsi="Arial" w:cs="Arial"/>
          <w:i/>
          <w:sz w:val="24"/>
          <w:szCs w:val="24"/>
        </w:rPr>
        <w:t xml:space="preserve">a quo, </w:t>
      </w:r>
      <w:r w:rsidRPr="00E412D3">
        <w:rPr>
          <w:rFonts w:ascii="Arial" w:hAnsi="Arial" w:cs="Arial"/>
          <w:sz w:val="24"/>
          <w:szCs w:val="24"/>
        </w:rPr>
        <w:t>a contar desde el 27 de agosto de 2009 y hasta la fecha de su efectivo pago.</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Los fundamentos del recurso intentado lucen agregados en el sistema I</w:t>
      </w:r>
      <w:r w:rsidR="005269A0" w:rsidRPr="00E412D3">
        <w:rPr>
          <w:rFonts w:ascii="Arial" w:hAnsi="Arial" w:cs="Arial"/>
          <w:sz w:val="24"/>
          <w:szCs w:val="24"/>
        </w:rPr>
        <w:t>URIX</w:t>
      </w:r>
      <w:r w:rsidRPr="00E412D3">
        <w:rPr>
          <w:rFonts w:ascii="Arial" w:hAnsi="Arial" w:cs="Arial"/>
          <w:sz w:val="24"/>
          <w:szCs w:val="24"/>
        </w:rPr>
        <w:t xml:space="preserve"> </w:t>
      </w:r>
      <w:r w:rsidR="00E32411">
        <w:rPr>
          <w:rFonts w:ascii="Arial" w:hAnsi="Arial" w:cs="Arial"/>
          <w:sz w:val="24"/>
          <w:szCs w:val="24"/>
        </w:rPr>
        <w:t xml:space="preserve"> mediante actuación N° 6154293 </w:t>
      </w:r>
      <w:r w:rsidRPr="00E412D3">
        <w:rPr>
          <w:rFonts w:ascii="Arial" w:hAnsi="Arial" w:cs="Arial"/>
          <w:sz w:val="24"/>
          <w:szCs w:val="24"/>
        </w:rPr>
        <w:t>en fecha 26/09/2016.</w:t>
      </w:r>
    </w:p>
    <w:p w:rsidR="00B867E1" w:rsidRPr="00E412D3" w:rsidRDefault="00E32411" w:rsidP="00E412D3">
      <w:pPr>
        <w:spacing w:after="0" w:line="360" w:lineRule="auto"/>
        <w:ind w:firstLine="1985"/>
        <w:jc w:val="both"/>
        <w:rPr>
          <w:rFonts w:ascii="Arial" w:hAnsi="Arial" w:cs="Arial"/>
          <w:sz w:val="24"/>
          <w:szCs w:val="24"/>
        </w:rPr>
      </w:pPr>
      <w:r>
        <w:rPr>
          <w:rFonts w:ascii="Arial" w:hAnsi="Arial" w:cs="Arial"/>
          <w:sz w:val="24"/>
          <w:szCs w:val="24"/>
        </w:rPr>
        <w:t>Que</w:t>
      </w:r>
      <w:r w:rsidR="00B867E1" w:rsidRPr="00E412D3">
        <w:rPr>
          <w:rFonts w:ascii="Arial" w:hAnsi="Arial" w:cs="Arial"/>
          <w:sz w:val="24"/>
          <w:szCs w:val="24"/>
        </w:rPr>
        <w:t xml:space="preserve"> en los aludidos fundamentos, el recurrente pretendió fundar la vía recursiva en los incisos a) y b) del artículo 287 del CPC</w:t>
      </w:r>
      <w:r w:rsidR="005D53D9" w:rsidRPr="00E412D3">
        <w:rPr>
          <w:rFonts w:ascii="Arial" w:hAnsi="Arial" w:cs="Arial"/>
          <w:sz w:val="24"/>
          <w:szCs w:val="24"/>
        </w:rPr>
        <w:t xml:space="preserve"> </w:t>
      </w:r>
      <w:r w:rsidR="00B867E1" w:rsidRPr="00E412D3">
        <w:rPr>
          <w:rFonts w:ascii="Arial" w:hAnsi="Arial" w:cs="Arial"/>
          <w:sz w:val="24"/>
          <w:szCs w:val="24"/>
        </w:rPr>
        <w:t>y</w:t>
      </w:r>
      <w:r w:rsidR="005D53D9" w:rsidRPr="00E412D3">
        <w:rPr>
          <w:rFonts w:ascii="Arial" w:hAnsi="Arial" w:cs="Arial"/>
          <w:sz w:val="24"/>
          <w:szCs w:val="24"/>
        </w:rPr>
        <w:t xml:space="preserve"> </w:t>
      </w:r>
      <w:r w:rsidR="00B867E1" w:rsidRPr="00E412D3">
        <w:rPr>
          <w:rFonts w:ascii="Arial" w:hAnsi="Arial" w:cs="Arial"/>
          <w:sz w:val="24"/>
          <w:szCs w:val="24"/>
        </w:rPr>
        <w:t>C; y estructuró la argumentación recursiva en torno de tres agravios, a saber:</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1.1) Que la sentencia de Cámara</w:t>
      </w:r>
      <w:r w:rsidR="00E32411">
        <w:rPr>
          <w:rFonts w:ascii="Arial" w:hAnsi="Arial" w:cs="Arial"/>
          <w:sz w:val="24"/>
          <w:szCs w:val="24"/>
        </w:rPr>
        <w:t>,</w:t>
      </w:r>
      <w:r w:rsidRPr="00E412D3">
        <w:rPr>
          <w:rFonts w:ascii="Arial" w:hAnsi="Arial" w:cs="Arial"/>
          <w:sz w:val="24"/>
          <w:szCs w:val="24"/>
        </w:rPr>
        <w:t xml:space="preserve"> es arbitraria por haber elevado el monto de condena dieciocho veces, con lo que se habría extralimitado la facultad de fallar </w:t>
      </w:r>
      <w:r w:rsidRPr="00E412D3">
        <w:rPr>
          <w:rFonts w:ascii="Arial" w:hAnsi="Arial" w:cs="Arial"/>
          <w:i/>
          <w:sz w:val="24"/>
          <w:szCs w:val="24"/>
        </w:rPr>
        <w:t xml:space="preserve">ultra </w:t>
      </w:r>
      <w:proofErr w:type="spellStart"/>
      <w:r w:rsidRPr="00E412D3">
        <w:rPr>
          <w:rFonts w:ascii="Arial" w:hAnsi="Arial" w:cs="Arial"/>
          <w:i/>
          <w:sz w:val="24"/>
          <w:szCs w:val="24"/>
        </w:rPr>
        <w:t>petita</w:t>
      </w:r>
      <w:proofErr w:type="spellEnd"/>
      <w:r w:rsidR="00E32411">
        <w:rPr>
          <w:rFonts w:ascii="Arial" w:hAnsi="Arial" w:cs="Arial"/>
          <w:i/>
          <w:sz w:val="24"/>
          <w:szCs w:val="24"/>
        </w:rPr>
        <w:t>,</w:t>
      </w:r>
      <w:r w:rsidRPr="00E412D3">
        <w:rPr>
          <w:rFonts w:ascii="Arial" w:hAnsi="Arial" w:cs="Arial"/>
          <w:sz w:val="24"/>
          <w:szCs w:val="24"/>
        </w:rPr>
        <w:t xml:space="preserve"> en aplicación del carácter tuitivo de las normas laborales.</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Que dicha facultad se ha aplicado arbitrariamente, y que tal decisorio ha tomado desprevenida a la demandada, pues al momento de contestar demanda</w:t>
      </w:r>
      <w:r w:rsidR="00E32411">
        <w:rPr>
          <w:rFonts w:ascii="Arial" w:hAnsi="Arial" w:cs="Arial"/>
          <w:sz w:val="24"/>
          <w:szCs w:val="24"/>
        </w:rPr>
        <w:t>,</w:t>
      </w:r>
      <w:r w:rsidRPr="00E412D3">
        <w:rPr>
          <w:rFonts w:ascii="Arial" w:hAnsi="Arial" w:cs="Arial"/>
          <w:sz w:val="24"/>
          <w:szCs w:val="24"/>
        </w:rPr>
        <w:t xml:space="preserve"> sólo preparó su defensa en base a las exigencias planteadas por el demandante.</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1.2) Que la sentencia también ha incurrido en arbitrariedad</w:t>
      </w:r>
      <w:r w:rsidR="00E32411">
        <w:rPr>
          <w:rFonts w:ascii="Arial" w:hAnsi="Arial" w:cs="Arial"/>
          <w:sz w:val="24"/>
          <w:szCs w:val="24"/>
        </w:rPr>
        <w:t>,</w:t>
      </w:r>
      <w:r w:rsidRPr="00E412D3">
        <w:rPr>
          <w:rFonts w:ascii="Arial" w:hAnsi="Arial" w:cs="Arial"/>
          <w:sz w:val="24"/>
          <w:szCs w:val="24"/>
        </w:rPr>
        <w:t xml:space="preserve"> al determinar que los intereses a aplicar</w:t>
      </w:r>
      <w:r w:rsidR="00E32411">
        <w:rPr>
          <w:rFonts w:ascii="Arial" w:hAnsi="Arial" w:cs="Arial"/>
          <w:sz w:val="24"/>
          <w:szCs w:val="24"/>
        </w:rPr>
        <w:t>,</w:t>
      </w:r>
      <w:r w:rsidRPr="00E412D3">
        <w:rPr>
          <w:rFonts w:ascii="Arial" w:hAnsi="Arial" w:cs="Arial"/>
          <w:sz w:val="24"/>
          <w:szCs w:val="24"/>
        </w:rPr>
        <w:t xml:space="preserve"> sean</w:t>
      </w:r>
      <w:r w:rsidR="00E32411">
        <w:rPr>
          <w:rFonts w:ascii="Arial" w:hAnsi="Arial" w:cs="Arial"/>
          <w:sz w:val="24"/>
          <w:szCs w:val="24"/>
        </w:rPr>
        <w:t xml:space="preserve"> los definidos por el Juez de primera</w:t>
      </w:r>
      <w:r w:rsidRPr="00E412D3">
        <w:rPr>
          <w:rFonts w:ascii="Arial" w:hAnsi="Arial" w:cs="Arial"/>
          <w:sz w:val="24"/>
          <w:szCs w:val="24"/>
        </w:rPr>
        <w:t xml:space="preserve"> instancia, porque éste aplicó dicha tasa como parámetro de actualización. En tanto</w:t>
      </w:r>
      <w:r w:rsidR="00E32411">
        <w:rPr>
          <w:rFonts w:ascii="Arial" w:hAnsi="Arial" w:cs="Arial"/>
          <w:sz w:val="24"/>
          <w:szCs w:val="24"/>
        </w:rPr>
        <w:t>,</w:t>
      </w:r>
      <w:r w:rsidRPr="00E412D3">
        <w:rPr>
          <w:rFonts w:ascii="Arial" w:hAnsi="Arial" w:cs="Arial"/>
          <w:sz w:val="24"/>
          <w:szCs w:val="24"/>
        </w:rPr>
        <w:t xml:space="preserve"> que la sentencia de Cámara además de actualizar la suma de condena, mantuvo la actualización de intereses prevista por el </w:t>
      </w:r>
      <w:r w:rsidRPr="00E412D3">
        <w:rPr>
          <w:rFonts w:ascii="Arial" w:hAnsi="Arial" w:cs="Arial"/>
          <w:i/>
          <w:sz w:val="24"/>
          <w:szCs w:val="24"/>
        </w:rPr>
        <w:t xml:space="preserve">a quo, </w:t>
      </w:r>
      <w:r w:rsidRPr="00E412D3">
        <w:rPr>
          <w:rFonts w:ascii="Arial" w:hAnsi="Arial" w:cs="Arial"/>
          <w:sz w:val="24"/>
          <w:szCs w:val="24"/>
        </w:rPr>
        <w:t>por lo que habría una redundancia entre los intereses y/o actualización</w:t>
      </w:r>
      <w:r w:rsidR="00E32411">
        <w:rPr>
          <w:rFonts w:ascii="Arial" w:hAnsi="Arial" w:cs="Arial"/>
          <w:sz w:val="24"/>
          <w:szCs w:val="24"/>
        </w:rPr>
        <w:t>,</w:t>
      </w:r>
      <w:r w:rsidRPr="00E412D3">
        <w:rPr>
          <w:rFonts w:ascii="Arial" w:hAnsi="Arial" w:cs="Arial"/>
          <w:sz w:val="24"/>
          <w:szCs w:val="24"/>
        </w:rPr>
        <w:t xml:space="preserve"> entre una y otra condena.</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1.3) Finalmente</w:t>
      </w:r>
      <w:r w:rsidR="00E32411">
        <w:rPr>
          <w:rFonts w:ascii="Arial" w:hAnsi="Arial" w:cs="Arial"/>
          <w:sz w:val="24"/>
          <w:szCs w:val="24"/>
        </w:rPr>
        <w:t>,</w:t>
      </w:r>
      <w:r w:rsidRPr="00E412D3">
        <w:rPr>
          <w:rFonts w:ascii="Arial" w:hAnsi="Arial" w:cs="Arial"/>
          <w:sz w:val="24"/>
          <w:szCs w:val="24"/>
        </w:rPr>
        <w:t xml:space="preserve"> cuestionó la condena que recayó sobre ASOCIART ART S</w:t>
      </w:r>
      <w:r w:rsidR="00E32411">
        <w:rPr>
          <w:rFonts w:ascii="Arial" w:hAnsi="Arial" w:cs="Arial"/>
          <w:sz w:val="24"/>
          <w:szCs w:val="24"/>
        </w:rPr>
        <w:t>.</w:t>
      </w:r>
      <w:r w:rsidRPr="00E412D3">
        <w:rPr>
          <w:rFonts w:ascii="Arial" w:hAnsi="Arial" w:cs="Arial"/>
          <w:sz w:val="24"/>
          <w:szCs w:val="24"/>
        </w:rPr>
        <w:t>A</w:t>
      </w:r>
      <w:r w:rsidR="00E32411">
        <w:rPr>
          <w:rFonts w:ascii="Arial" w:hAnsi="Arial" w:cs="Arial"/>
          <w:sz w:val="24"/>
          <w:szCs w:val="24"/>
        </w:rPr>
        <w:t>.</w:t>
      </w:r>
      <w:r w:rsidRPr="00E412D3">
        <w:rPr>
          <w:rFonts w:ascii="Arial" w:hAnsi="Arial" w:cs="Arial"/>
          <w:sz w:val="24"/>
          <w:szCs w:val="24"/>
        </w:rPr>
        <w:t>, pues dijo que el actor no acreditó los requisitos exigidos para responsabilizar civilmente a la aseguradora, pues no probó los recaudos objetivos para vincular a ASOCIART ART S</w:t>
      </w:r>
      <w:r w:rsidR="00E32411">
        <w:rPr>
          <w:rFonts w:ascii="Arial" w:hAnsi="Arial" w:cs="Arial"/>
          <w:sz w:val="24"/>
          <w:szCs w:val="24"/>
        </w:rPr>
        <w:t>.</w:t>
      </w:r>
      <w:r w:rsidRPr="00E412D3">
        <w:rPr>
          <w:rFonts w:ascii="Arial" w:hAnsi="Arial" w:cs="Arial"/>
          <w:sz w:val="24"/>
          <w:szCs w:val="24"/>
        </w:rPr>
        <w:t>A</w:t>
      </w:r>
      <w:r w:rsidR="00E32411">
        <w:rPr>
          <w:rFonts w:ascii="Arial" w:hAnsi="Arial" w:cs="Arial"/>
          <w:sz w:val="24"/>
          <w:szCs w:val="24"/>
        </w:rPr>
        <w:t>.,</w:t>
      </w:r>
      <w:r w:rsidRPr="00E412D3">
        <w:rPr>
          <w:rFonts w:ascii="Arial" w:hAnsi="Arial" w:cs="Arial"/>
          <w:sz w:val="24"/>
          <w:szCs w:val="24"/>
        </w:rPr>
        <w:t xml:space="preserve"> con los daños padecidos por el actor.</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lastRenderedPageBreak/>
        <w:t>2) Que, ordenado y corrido el traslado de ley, la contraria contestó en fecha 14/10/2016</w:t>
      </w:r>
      <w:r w:rsidR="00E32411">
        <w:rPr>
          <w:rFonts w:ascii="Arial" w:hAnsi="Arial" w:cs="Arial"/>
          <w:sz w:val="24"/>
          <w:szCs w:val="24"/>
        </w:rPr>
        <w:t xml:space="preserve"> por actuación N° 7249074</w:t>
      </w:r>
      <w:r w:rsidRPr="00E412D3">
        <w:rPr>
          <w:rFonts w:ascii="Arial" w:hAnsi="Arial" w:cs="Arial"/>
          <w:sz w:val="24"/>
          <w:szCs w:val="24"/>
        </w:rPr>
        <w:t>, escrito en el que solicitó el rechazo del recurso de casación, con costas.</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3) Que en fecha 27/12/2016</w:t>
      </w:r>
      <w:r w:rsidR="00E32411">
        <w:rPr>
          <w:rFonts w:ascii="Arial" w:hAnsi="Arial" w:cs="Arial"/>
          <w:sz w:val="24"/>
          <w:szCs w:val="24"/>
        </w:rPr>
        <w:t xml:space="preserve"> mediante actuación N° 6600031,</w:t>
      </w:r>
      <w:r w:rsidRPr="00E412D3">
        <w:rPr>
          <w:rFonts w:ascii="Arial" w:hAnsi="Arial" w:cs="Arial"/>
          <w:sz w:val="24"/>
          <w:szCs w:val="24"/>
        </w:rPr>
        <w:t xml:space="preserve"> se pronunció el Procurador General por la improcedencia formal del recurso, por </w:t>
      </w:r>
      <w:r w:rsidR="00E32411">
        <w:rPr>
          <w:rFonts w:ascii="Arial" w:hAnsi="Arial" w:cs="Arial"/>
          <w:sz w:val="24"/>
          <w:szCs w:val="24"/>
        </w:rPr>
        <w:t>“</w:t>
      </w:r>
      <w:r w:rsidRPr="00E412D3">
        <w:rPr>
          <w:rFonts w:ascii="Arial" w:hAnsi="Arial" w:cs="Arial"/>
          <w:i/>
          <w:sz w:val="24"/>
          <w:szCs w:val="24"/>
        </w:rPr>
        <w:t>…ausencia de las causales prescriptas en el art. 287 del CPC, sin demostrar la parte recurrente qué norma no se aplicó o interpretó desacertadamente…</w:t>
      </w:r>
      <w:r w:rsidR="00E32411">
        <w:rPr>
          <w:rFonts w:ascii="Arial" w:hAnsi="Arial" w:cs="Arial"/>
          <w:i/>
          <w:sz w:val="24"/>
          <w:szCs w:val="24"/>
        </w:rPr>
        <w:t>”</w:t>
      </w:r>
      <w:r w:rsidRPr="00E412D3">
        <w:rPr>
          <w:rFonts w:ascii="Arial" w:hAnsi="Arial" w:cs="Arial"/>
          <w:sz w:val="24"/>
          <w:szCs w:val="24"/>
        </w:rPr>
        <w:t>, y demás argumentos que expuso y que en honor de brevedad</w:t>
      </w:r>
      <w:r w:rsidR="00E32411">
        <w:rPr>
          <w:rFonts w:ascii="Arial" w:hAnsi="Arial" w:cs="Arial"/>
          <w:sz w:val="24"/>
          <w:szCs w:val="24"/>
        </w:rPr>
        <w:t>,</w:t>
      </w:r>
      <w:r w:rsidRPr="00E412D3">
        <w:rPr>
          <w:rFonts w:ascii="Arial" w:hAnsi="Arial" w:cs="Arial"/>
          <w:sz w:val="24"/>
          <w:szCs w:val="24"/>
        </w:rPr>
        <w:t xml:space="preserve"> tengo por reproducidos.</w:t>
      </w:r>
    </w:p>
    <w:p w:rsidR="00B867E1" w:rsidRPr="00E412D3" w:rsidRDefault="00E32411" w:rsidP="00E412D3">
      <w:pPr>
        <w:spacing w:after="0" w:line="360" w:lineRule="auto"/>
        <w:ind w:firstLine="1985"/>
        <w:jc w:val="both"/>
        <w:rPr>
          <w:rFonts w:ascii="Arial" w:hAnsi="Arial" w:cs="Arial"/>
          <w:sz w:val="24"/>
          <w:szCs w:val="24"/>
        </w:rPr>
      </w:pPr>
      <w:r>
        <w:rPr>
          <w:rFonts w:ascii="Arial" w:hAnsi="Arial" w:cs="Arial"/>
          <w:sz w:val="24"/>
          <w:szCs w:val="24"/>
        </w:rPr>
        <w:t>4) Que</w:t>
      </w:r>
      <w:r w:rsidR="00B867E1" w:rsidRPr="00E412D3">
        <w:rPr>
          <w:rFonts w:ascii="Arial" w:hAnsi="Arial" w:cs="Arial"/>
          <w:sz w:val="24"/>
          <w:szCs w:val="24"/>
        </w:rPr>
        <w:t xml:space="preserve"> ante todo, corresponde evaluar la concurrencia de los recaudos de admisibilidad del recurso, esto es, la aptitud formal del acto impugnaticio</w:t>
      </w:r>
      <w:r>
        <w:rPr>
          <w:rFonts w:ascii="Arial" w:hAnsi="Arial" w:cs="Arial"/>
          <w:sz w:val="24"/>
          <w:szCs w:val="24"/>
        </w:rPr>
        <w:t>, derivada</w:t>
      </w:r>
      <w:r w:rsidR="00B867E1" w:rsidRPr="00E412D3">
        <w:rPr>
          <w:rFonts w:ascii="Arial" w:hAnsi="Arial" w:cs="Arial"/>
          <w:sz w:val="24"/>
          <w:szCs w:val="24"/>
        </w:rPr>
        <w:t xml:space="preserve"> de la confluencia de los requisitos exigidos por la ley</w:t>
      </w:r>
      <w:r>
        <w:rPr>
          <w:rFonts w:ascii="Arial" w:hAnsi="Arial" w:cs="Arial"/>
          <w:sz w:val="24"/>
          <w:szCs w:val="24"/>
        </w:rPr>
        <w:t>,</w:t>
      </w:r>
      <w:r w:rsidR="00B867E1" w:rsidRPr="00E412D3">
        <w:rPr>
          <w:rFonts w:ascii="Arial" w:hAnsi="Arial" w:cs="Arial"/>
          <w:sz w:val="24"/>
          <w:szCs w:val="24"/>
        </w:rPr>
        <w:t xml:space="preserve"> para provocar el juicio de casación. </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En este sentido se advierte</w:t>
      </w:r>
      <w:r w:rsidR="00E32411">
        <w:rPr>
          <w:rFonts w:ascii="Arial" w:hAnsi="Arial" w:cs="Arial"/>
          <w:sz w:val="24"/>
          <w:szCs w:val="24"/>
        </w:rPr>
        <w:t>,</w:t>
      </w:r>
      <w:r w:rsidRPr="00E412D3">
        <w:rPr>
          <w:rFonts w:ascii="Arial" w:hAnsi="Arial" w:cs="Arial"/>
          <w:sz w:val="24"/>
          <w:szCs w:val="24"/>
        </w:rPr>
        <w:t xml:space="preserve"> que el recurso ha sido interpuesto y fundado temporáneamente. Asimismo se observa</w:t>
      </w:r>
      <w:r w:rsidR="00E32411">
        <w:rPr>
          <w:rFonts w:ascii="Arial" w:hAnsi="Arial" w:cs="Arial"/>
          <w:sz w:val="24"/>
          <w:szCs w:val="24"/>
        </w:rPr>
        <w:t>,</w:t>
      </w:r>
      <w:r w:rsidRPr="00E412D3">
        <w:rPr>
          <w:rFonts w:ascii="Arial" w:hAnsi="Arial" w:cs="Arial"/>
          <w:sz w:val="24"/>
          <w:szCs w:val="24"/>
        </w:rPr>
        <w:t xml:space="preserve"> que se ha cumplido con el depósito exigido en el artículo 290 del CPC</w:t>
      </w:r>
      <w:r w:rsidR="00D564C1" w:rsidRPr="00E412D3">
        <w:rPr>
          <w:rFonts w:ascii="Arial" w:hAnsi="Arial" w:cs="Arial"/>
          <w:sz w:val="24"/>
          <w:szCs w:val="24"/>
        </w:rPr>
        <w:t xml:space="preserve"> </w:t>
      </w:r>
      <w:r w:rsidRPr="00E412D3">
        <w:rPr>
          <w:rFonts w:ascii="Arial" w:hAnsi="Arial" w:cs="Arial"/>
          <w:sz w:val="24"/>
          <w:szCs w:val="24"/>
        </w:rPr>
        <w:t>y</w:t>
      </w:r>
      <w:r w:rsidR="00D564C1" w:rsidRPr="00E412D3">
        <w:rPr>
          <w:rFonts w:ascii="Arial" w:hAnsi="Arial" w:cs="Arial"/>
          <w:sz w:val="24"/>
          <w:szCs w:val="24"/>
        </w:rPr>
        <w:t xml:space="preserve"> </w:t>
      </w:r>
      <w:r w:rsidRPr="00E412D3">
        <w:rPr>
          <w:rFonts w:ascii="Arial" w:hAnsi="Arial" w:cs="Arial"/>
          <w:sz w:val="24"/>
          <w:szCs w:val="24"/>
        </w:rPr>
        <w:t>C</w:t>
      </w:r>
      <w:r w:rsidR="00E32411">
        <w:rPr>
          <w:rFonts w:ascii="Arial" w:hAnsi="Arial" w:cs="Arial"/>
          <w:sz w:val="24"/>
          <w:szCs w:val="24"/>
        </w:rPr>
        <w:t>.</w:t>
      </w:r>
      <w:r w:rsidRPr="00E412D3">
        <w:rPr>
          <w:rFonts w:ascii="Arial" w:hAnsi="Arial" w:cs="Arial"/>
          <w:sz w:val="24"/>
          <w:szCs w:val="24"/>
        </w:rPr>
        <w:t xml:space="preserve"> (ver archivo adjunto de la actuación N° 6133270, de fecha 21/09/2016).</w:t>
      </w:r>
    </w:p>
    <w:p w:rsidR="00B867E1" w:rsidRPr="00E412D3" w:rsidRDefault="00E32411" w:rsidP="00E412D3">
      <w:pPr>
        <w:spacing w:after="0" w:line="360" w:lineRule="auto"/>
        <w:ind w:firstLine="1985"/>
        <w:jc w:val="both"/>
        <w:rPr>
          <w:rFonts w:ascii="Arial" w:hAnsi="Arial" w:cs="Arial"/>
          <w:sz w:val="24"/>
          <w:szCs w:val="24"/>
        </w:rPr>
      </w:pPr>
      <w:r>
        <w:rPr>
          <w:rFonts w:ascii="Arial" w:hAnsi="Arial" w:cs="Arial"/>
          <w:sz w:val="24"/>
          <w:szCs w:val="24"/>
        </w:rPr>
        <w:t>En igual sentido</w:t>
      </w:r>
      <w:r w:rsidR="00B867E1" w:rsidRPr="00E412D3">
        <w:rPr>
          <w:rFonts w:ascii="Arial" w:hAnsi="Arial" w:cs="Arial"/>
          <w:sz w:val="24"/>
          <w:szCs w:val="24"/>
        </w:rPr>
        <w:t xml:space="preserve"> se observa</w:t>
      </w:r>
      <w:r>
        <w:rPr>
          <w:rFonts w:ascii="Arial" w:hAnsi="Arial" w:cs="Arial"/>
          <w:sz w:val="24"/>
          <w:szCs w:val="24"/>
        </w:rPr>
        <w:t>,</w:t>
      </w:r>
      <w:r w:rsidR="00B867E1" w:rsidRPr="00E412D3">
        <w:rPr>
          <w:rFonts w:ascii="Arial" w:hAnsi="Arial" w:cs="Arial"/>
          <w:sz w:val="24"/>
          <w:szCs w:val="24"/>
        </w:rPr>
        <w:t xml:space="preserve"> que se pretende la casación de una sentencia definitiva emanada de Cámara de Apelación, en cumplimiento de lo preceptuado por el art. 286 del CPC</w:t>
      </w:r>
      <w:r w:rsidR="00270D55">
        <w:rPr>
          <w:rFonts w:ascii="Arial" w:hAnsi="Arial" w:cs="Arial"/>
          <w:sz w:val="24"/>
          <w:szCs w:val="24"/>
        </w:rPr>
        <w:t xml:space="preserve"> </w:t>
      </w:r>
      <w:r w:rsidR="00B867E1" w:rsidRPr="00E412D3">
        <w:rPr>
          <w:rFonts w:ascii="Arial" w:hAnsi="Arial" w:cs="Arial"/>
          <w:sz w:val="24"/>
          <w:szCs w:val="24"/>
        </w:rPr>
        <w:t>y</w:t>
      </w:r>
      <w:r w:rsidR="00270D55">
        <w:rPr>
          <w:rFonts w:ascii="Arial" w:hAnsi="Arial" w:cs="Arial"/>
          <w:sz w:val="24"/>
          <w:szCs w:val="24"/>
        </w:rPr>
        <w:t xml:space="preserve"> </w:t>
      </w:r>
      <w:r w:rsidR="00B867E1" w:rsidRPr="00E412D3">
        <w:rPr>
          <w:rFonts w:ascii="Arial" w:hAnsi="Arial" w:cs="Arial"/>
          <w:sz w:val="24"/>
          <w:szCs w:val="24"/>
        </w:rPr>
        <w:t>C.</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En consecuencia, debe considerarse en este estudio preliminar y en mérito a lo dispuesto por el inc. a) del art. 301 CPC</w:t>
      </w:r>
      <w:r w:rsidR="00270D55">
        <w:rPr>
          <w:rFonts w:ascii="Arial" w:hAnsi="Arial" w:cs="Arial"/>
          <w:sz w:val="24"/>
          <w:szCs w:val="24"/>
        </w:rPr>
        <w:t xml:space="preserve"> </w:t>
      </w:r>
      <w:r w:rsidRPr="00E412D3">
        <w:rPr>
          <w:rFonts w:ascii="Arial" w:hAnsi="Arial" w:cs="Arial"/>
          <w:sz w:val="24"/>
          <w:szCs w:val="24"/>
        </w:rPr>
        <w:t>y</w:t>
      </w:r>
      <w:r w:rsidR="00270D55">
        <w:rPr>
          <w:rFonts w:ascii="Arial" w:hAnsi="Arial" w:cs="Arial"/>
          <w:sz w:val="24"/>
          <w:szCs w:val="24"/>
        </w:rPr>
        <w:t xml:space="preserve"> </w:t>
      </w:r>
      <w:r w:rsidRPr="00E412D3">
        <w:rPr>
          <w:rFonts w:ascii="Arial" w:hAnsi="Arial" w:cs="Arial"/>
          <w:sz w:val="24"/>
          <w:szCs w:val="24"/>
        </w:rPr>
        <w:t>C</w:t>
      </w:r>
      <w:r w:rsidR="00E32411">
        <w:rPr>
          <w:rFonts w:ascii="Arial" w:hAnsi="Arial" w:cs="Arial"/>
          <w:sz w:val="24"/>
          <w:szCs w:val="24"/>
        </w:rPr>
        <w:t>.</w:t>
      </w:r>
      <w:r w:rsidRPr="00E412D3">
        <w:rPr>
          <w:rFonts w:ascii="Arial" w:hAnsi="Arial" w:cs="Arial"/>
          <w:sz w:val="24"/>
          <w:szCs w:val="24"/>
        </w:rPr>
        <w:t>, que el recurso articulado deviene formalmente admisible.</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Por lo expuesto, VOTO a esta PRIMERA CUESTI</w:t>
      </w:r>
      <w:r w:rsidR="00E1441C" w:rsidRPr="00E412D3">
        <w:rPr>
          <w:rFonts w:ascii="Arial" w:hAnsi="Arial" w:cs="Arial"/>
          <w:sz w:val="24"/>
          <w:szCs w:val="24"/>
        </w:rPr>
        <w:t>Ó</w:t>
      </w:r>
      <w:r w:rsidRPr="00E412D3">
        <w:rPr>
          <w:rFonts w:ascii="Arial" w:hAnsi="Arial" w:cs="Arial"/>
          <w:sz w:val="24"/>
          <w:szCs w:val="24"/>
        </w:rPr>
        <w:t>N por la AFIRMATIVA.</w:t>
      </w:r>
    </w:p>
    <w:p w:rsidR="00C30D93" w:rsidRPr="00E412D3" w:rsidRDefault="00C30D93" w:rsidP="00E412D3">
      <w:pPr>
        <w:spacing w:after="0" w:line="360" w:lineRule="auto"/>
        <w:ind w:firstLine="1985"/>
        <w:jc w:val="both"/>
        <w:rPr>
          <w:rFonts w:ascii="Arial" w:eastAsia="Times New Roman" w:hAnsi="Arial" w:cs="Arial"/>
          <w:sz w:val="24"/>
          <w:szCs w:val="24"/>
          <w:lang w:val="es-ES" w:eastAsia="es-ES"/>
        </w:rPr>
      </w:pPr>
      <w:r w:rsidRPr="00E412D3">
        <w:rPr>
          <w:rFonts w:ascii="Arial" w:eastAsia="Times New Roman" w:hAnsi="Arial" w:cs="Arial"/>
          <w:sz w:val="24"/>
          <w:szCs w:val="24"/>
          <w:lang w:val="es-ES" w:eastAsia="es-ES"/>
        </w:rPr>
        <w:t xml:space="preserve">Los Señores Ministros, </w:t>
      </w:r>
      <w:proofErr w:type="spellStart"/>
      <w:r w:rsidRPr="00E412D3">
        <w:rPr>
          <w:rFonts w:ascii="Arial" w:eastAsia="Times New Roman" w:hAnsi="Arial" w:cs="Arial"/>
          <w:sz w:val="24"/>
          <w:szCs w:val="24"/>
          <w:lang w:val="es-ES" w:eastAsia="es-ES"/>
        </w:rPr>
        <w:t>Dres</w:t>
      </w:r>
      <w:proofErr w:type="spellEnd"/>
      <w:r w:rsidRPr="00E412D3">
        <w:rPr>
          <w:rFonts w:ascii="Arial" w:eastAsia="Times New Roman" w:hAnsi="Arial" w:cs="Arial"/>
          <w:sz w:val="24"/>
          <w:szCs w:val="24"/>
          <w:lang w:val="es-ES" w:eastAsia="es-ES"/>
        </w:rPr>
        <w:t xml:space="preserve">. CARLOS ALBERTO COBO, BEATRIZ AGUSTINA TARDIEU DE QUIROGA y NÉSTOR MARCELO MILÁN, </w:t>
      </w:r>
      <w:r w:rsidRPr="00E412D3">
        <w:rPr>
          <w:rFonts w:ascii="Arial" w:eastAsia="Times New Roman" w:hAnsi="Arial" w:cs="Arial"/>
          <w:sz w:val="24"/>
          <w:szCs w:val="24"/>
          <w:lang w:val="es-MX" w:eastAsia="es-ES"/>
        </w:rPr>
        <w:t xml:space="preserve">comparten lo expresado por la Sra. Ministro, Dra. </w:t>
      </w:r>
      <w:r w:rsidRPr="00E412D3">
        <w:rPr>
          <w:rFonts w:ascii="Arial" w:eastAsia="Times New Roman" w:hAnsi="Arial" w:cs="Arial"/>
          <w:sz w:val="24"/>
          <w:szCs w:val="24"/>
          <w:lang w:val="es-ES" w:eastAsia="es-ES"/>
        </w:rPr>
        <w:t>MARTHA RAQUEL CORVALÁN</w:t>
      </w:r>
      <w:r w:rsidRPr="00E412D3">
        <w:rPr>
          <w:rFonts w:ascii="Arial" w:eastAsia="Times New Roman" w:hAnsi="Arial" w:cs="Arial"/>
          <w:sz w:val="24"/>
          <w:szCs w:val="24"/>
          <w:lang w:val="es-MX" w:eastAsia="es-ES"/>
        </w:rPr>
        <w:t xml:space="preserve"> y</w:t>
      </w:r>
      <w:r w:rsidRPr="00E412D3">
        <w:rPr>
          <w:rFonts w:ascii="Arial" w:eastAsia="Times New Roman" w:hAnsi="Arial" w:cs="Arial"/>
          <w:sz w:val="24"/>
          <w:szCs w:val="24"/>
          <w:lang w:val="es-ES" w:eastAsia="es-ES"/>
        </w:rPr>
        <w:t xml:space="preserve"> </w:t>
      </w:r>
      <w:r w:rsidRPr="00E412D3">
        <w:rPr>
          <w:rFonts w:ascii="Arial" w:eastAsia="Times New Roman" w:hAnsi="Arial" w:cs="Arial"/>
          <w:sz w:val="24"/>
          <w:szCs w:val="24"/>
          <w:lang w:val="es-MX" w:eastAsia="es-ES"/>
        </w:rPr>
        <w:t xml:space="preserve">votan en igual sentido a esta </w:t>
      </w:r>
      <w:r w:rsidRPr="00E412D3">
        <w:rPr>
          <w:rFonts w:ascii="Arial" w:eastAsia="Times New Roman" w:hAnsi="Arial" w:cs="Arial"/>
          <w:b/>
          <w:sz w:val="24"/>
          <w:szCs w:val="24"/>
          <w:lang w:val="es-MX" w:eastAsia="es-ES"/>
        </w:rPr>
        <w:t>PRIMERA</w:t>
      </w:r>
      <w:r w:rsidRPr="00E412D3">
        <w:rPr>
          <w:rFonts w:ascii="Arial" w:eastAsia="Times New Roman" w:hAnsi="Arial" w:cs="Arial"/>
          <w:b/>
          <w:bCs/>
          <w:sz w:val="24"/>
          <w:szCs w:val="24"/>
          <w:lang w:val="es-ES" w:eastAsia="es-ES"/>
        </w:rPr>
        <w:t xml:space="preserve"> CUESTIÓN.</w:t>
      </w:r>
    </w:p>
    <w:p w:rsidR="00FF6703" w:rsidRDefault="00FF6703" w:rsidP="00D514A6">
      <w:pPr>
        <w:spacing w:after="0" w:line="360" w:lineRule="auto"/>
        <w:jc w:val="both"/>
        <w:rPr>
          <w:rFonts w:ascii="Arial" w:hAnsi="Arial" w:cs="Arial"/>
          <w:b/>
          <w:sz w:val="24"/>
          <w:szCs w:val="24"/>
          <w:u w:val="single"/>
        </w:rPr>
      </w:pPr>
    </w:p>
    <w:p w:rsidR="00B867E1" w:rsidRPr="00E412D3" w:rsidRDefault="00B867E1" w:rsidP="00D514A6">
      <w:pPr>
        <w:spacing w:after="0" w:line="360" w:lineRule="auto"/>
        <w:jc w:val="both"/>
        <w:rPr>
          <w:rFonts w:ascii="Arial" w:eastAsia="MS Mincho" w:hAnsi="Arial" w:cs="Arial"/>
          <w:sz w:val="24"/>
          <w:szCs w:val="24"/>
        </w:rPr>
      </w:pPr>
      <w:r w:rsidRPr="00E412D3">
        <w:rPr>
          <w:rFonts w:ascii="Arial" w:hAnsi="Arial" w:cs="Arial"/>
          <w:b/>
          <w:sz w:val="24"/>
          <w:szCs w:val="24"/>
          <w:u w:val="single"/>
        </w:rPr>
        <w:t xml:space="preserve">A LA SEGUNDA </w:t>
      </w:r>
      <w:r w:rsidR="005D53D9" w:rsidRPr="00E412D3">
        <w:rPr>
          <w:rFonts w:ascii="Arial" w:hAnsi="Arial" w:cs="Arial"/>
          <w:b/>
          <w:bCs/>
          <w:sz w:val="24"/>
          <w:szCs w:val="24"/>
          <w:u w:val="single"/>
        </w:rPr>
        <w:t>CUESTIÓN, la Dra. MARTHA RAQUEL CORVALÁN, dijo</w:t>
      </w:r>
      <w:r w:rsidRPr="00E412D3">
        <w:rPr>
          <w:rFonts w:ascii="Arial" w:hAnsi="Arial" w:cs="Arial"/>
          <w:sz w:val="24"/>
          <w:szCs w:val="24"/>
        </w:rPr>
        <w:t>:</w:t>
      </w:r>
      <w:r w:rsidRPr="00E412D3">
        <w:rPr>
          <w:rFonts w:ascii="Arial" w:eastAsia="MS Mincho" w:hAnsi="Arial" w:cs="Arial"/>
          <w:sz w:val="24"/>
          <w:szCs w:val="24"/>
        </w:rPr>
        <w:t>1)</w:t>
      </w:r>
      <w:r w:rsidRPr="00E412D3">
        <w:rPr>
          <w:rFonts w:ascii="Arial" w:hAnsi="Arial" w:cs="Arial"/>
          <w:sz w:val="24"/>
          <w:szCs w:val="24"/>
        </w:rPr>
        <w:t xml:space="preserve"> </w:t>
      </w:r>
      <w:r w:rsidR="00E32411">
        <w:rPr>
          <w:rFonts w:ascii="Arial" w:eastAsia="MS Mincho" w:hAnsi="Arial" w:cs="Arial"/>
          <w:sz w:val="24"/>
          <w:szCs w:val="24"/>
        </w:rPr>
        <w:t>Que</w:t>
      </w:r>
      <w:r w:rsidRPr="00E412D3">
        <w:rPr>
          <w:rFonts w:ascii="Arial" w:eastAsia="MS Mincho" w:hAnsi="Arial" w:cs="Arial"/>
          <w:sz w:val="24"/>
          <w:szCs w:val="24"/>
        </w:rPr>
        <w:t xml:space="preserve"> a los efectos del análisis de esta segunda cuestión, y en armonía con lo que </w:t>
      </w:r>
      <w:r w:rsidRPr="00E412D3">
        <w:rPr>
          <w:rFonts w:ascii="Arial" w:eastAsia="MS Mincho" w:hAnsi="Arial" w:cs="Arial"/>
          <w:sz w:val="24"/>
          <w:szCs w:val="24"/>
        </w:rPr>
        <w:lastRenderedPageBreak/>
        <w:t xml:space="preserve">prescribe el art. 301 </w:t>
      </w:r>
      <w:proofErr w:type="spellStart"/>
      <w:r w:rsidRPr="00E412D3">
        <w:rPr>
          <w:rFonts w:ascii="Arial" w:eastAsia="MS Mincho" w:hAnsi="Arial" w:cs="Arial"/>
          <w:sz w:val="24"/>
          <w:szCs w:val="24"/>
        </w:rPr>
        <w:t>inc</w:t>
      </w:r>
      <w:proofErr w:type="spellEnd"/>
      <w:r w:rsidRPr="00E412D3">
        <w:rPr>
          <w:rFonts w:ascii="Arial" w:eastAsia="MS Mincho" w:hAnsi="Arial" w:cs="Arial"/>
          <w:sz w:val="24"/>
          <w:szCs w:val="24"/>
        </w:rPr>
        <w:t xml:space="preserve"> b) del CPC</w:t>
      </w:r>
      <w:r w:rsidR="00270D55">
        <w:rPr>
          <w:rFonts w:ascii="Arial" w:eastAsia="MS Mincho" w:hAnsi="Arial" w:cs="Arial"/>
          <w:sz w:val="24"/>
          <w:szCs w:val="24"/>
        </w:rPr>
        <w:t xml:space="preserve"> </w:t>
      </w:r>
      <w:r w:rsidRPr="00E412D3">
        <w:rPr>
          <w:rFonts w:ascii="Arial" w:eastAsia="MS Mincho" w:hAnsi="Arial" w:cs="Arial"/>
          <w:sz w:val="24"/>
          <w:szCs w:val="24"/>
        </w:rPr>
        <w:t>y</w:t>
      </w:r>
      <w:r w:rsidR="00270D55">
        <w:rPr>
          <w:rFonts w:ascii="Arial" w:eastAsia="MS Mincho" w:hAnsi="Arial" w:cs="Arial"/>
          <w:sz w:val="24"/>
          <w:szCs w:val="24"/>
        </w:rPr>
        <w:t xml:space="preserve"> </w:t>
      </w:r>
      <w:r w:rsidRPr="00E412D3">
        <w:rPr>
          <w:rFonts w:ascii="Arial" w:eastAsia="MS Mincho" w:hAnsi="Arial" w:cs="Arial"/>
          <w:sz w:val="24"/>
          <w:szCs w:val="24"/>
        </w:rPr>
        <w:t>C</w:t>
      </w:r>
      <w:r w:rsidR="00E32411">
        <w:rPr>
          <w:rFonts w:ascii="Arial" w:eastAsia="MS Mincho" w:hAnsi="Arial" w:cs="Arial"/>
          <w:sz w:val="24"/>
          <w:szCs w:val="24"/>
        </w:rPr>
        <w:t>.</w:t>
      </w:r>
      <w:r w:rsidRPr="00E412D3">
        <w:rPr>
          <w:rFonts w:ascii="Arial" w:eastAsia="MS Mincho" w:hAnsi="Arial" w:cs="Arial"/>
          <w:sz w:val="24"/>
          <w:szCs w:val="24"/>
        </w:rPr>
        <w:t>, debe dilucidarse si en la resolución recurrida existe alguna de las causales previstas en el art. 287 del código citado y si el escrito de fundación se basta a sí mismo, (pues en) caso contrario</w:t>
      </w:r>
      <w:r w:rsidR="00E32411">
        <w:rPr>
          <w:rFonts w:ascii="Arial" w:eastAsia="MS Mincho" w:hAnsi="Arial" w:cs="Arial"/>
          <w:sz w:val="24"/>
          <w:szCs w:val="24"/>
        </w:rPr>
        <w:t>,</w:t>
      </w:r>
      <w:r w:rsidRPr="00E412D3">
        <w:rPr>
          <w:rFonts w:ascii="Arial" w:eastAsia="MS Mincho" w:hAnsi="Arial" w:cs="Arial"/>
          <w:sz w:val="24"/>
          <w:szCs w:val="24"/>
        </w:rPr>
        <w:t xml:space="preserve"> el recurso deducido no podría prosperar. </w:t>
      </w:r>
      <w:r w:rsidRPr="00E412D3">
        <w:rPr>
          <w:rFonts w:ascii="Arial" w:hAnsi="Arial" w:cs="Arial"/>
          <w:sz w:val="24"/>
          <w:szCs w:val="24"/>
        </w:rPr>
        <w:t xml:space="preserve">(STJSL, 17/05/2007 </w:t>
      </w:r>
      <w:r w:rsidR="00E32411">
        <w:rPr>
          <w:rFonts w:ascii="Arial" w:hAnsi="Arial" w:cs="Arial"/>
          <w:sz w:val="24"/>
          <w:szCs w:val="24"/>
        </w:rPr>
        <w:t>“KRAVETZ, ELÍ</w:t>
      </w:r>
      <w:r w:rsidRPr="00E412D3">
        <w:rPr>
          <w:rFonts w:ascii="Arial" w:hAnsi="Arial" w:cs="Arial"/>
          <w:sz w:val="24"/>
          <w:szCs w:val="24"/>
        </w:rPr>
        <w:t>AS SAMUEL c/ EDISAL SA – D</w:t>
      </w:r>
      <w:r w:rsidR="00270D55">
        <w:rPr>
          <w:rFonts w:ascii="Arial" w:hAnsi="Arial" w:cs="Arial"/>
          <w:sz w:val="24"/>
          <w:szCs w:val="24"/>
        </w:rPr>
        <w:t xml:space="preserve"> </w:t>
      </w:r>
      <w:r w:rsidRPr="00E412D3">
        <w:rPr>
          <w:rFonts w:ascii="Arial" w:hAnsi="Arial" w:cs="Arial"/>
          <w:sz w:val="24"/>
          <w:szCs w:val="24"/>
        </w:rPr>
        <w:t>y</w:t>
      </w:r>
      <w:r w:rsidR="00270D55">
        <w:rPr>
          <w:rFonts w:ascii="Arial" w:hAnsi="Arial" w:cs="Arial"/>
          <w:sz w:val="24"/>
          <w:szCs w:val="24"/>
        </w:rPr>
        <w:t xml:space="preserve"> </w:t>
      </w:r>
      <w:r w:rsidRPr="00E412D3">
        <w:rPr>
          <w:rFonts w:ascii="Arial" w:hAnsi="Arial" w:cs="Arial"/>
          <w:sz w:val="24"/>
          <w:szCs w:val="24"/>
        </w:rPr>
        <w:t>P – Recurso de Casación</w:t>
      </w:r>
      <w:r w:rsidR="00E32411">
        <w:rPr>
          <w:rFonts w:ascii="Arial" w:hAnsi="Arial" w:cs="Arial"/>
          <w:sz w:val="24"/>
          <w:szCs w:val="24"/>
        </w:rPr>
        <w:t>”</w:t>
      </w:r>
      <w:r w:rsidRPr="00E412D3">
        <w:rPr>
          <w:rFonts w:ascii="Arial" w:hAnsi="Arial" w:cs="Arial"/>
          <w:sz w:val="24"/>
          <w:szCs w:val="24"/>
        </w:rPr>
        <w:t xml:space="preserve">). </w:t>
      </w:r>
    </w:p>
    <w:p w:rsidR="00B867E1" w:rsidRPr="00E412D3" w:rsidRDefault="00B867E1" w:rsidP="00E412D3">
      <w:pPr>
        <w:pStyle w:val="Textoindependiente"/>
        <w:spacing w:line="360" w:lineRule="auto"/>
        <w:ind w:firstLine="1985"/>
        <w:rPr>
          <w:rFonts w:ascii="Arial" w:eastAsia="MS Mincho" w:hAnsi="Arial" w:cs="Arial"/>
          <w:sz w:val="24"/>
          <w:szCs w:val="24"/>
        </w:rPr>
      </w:pPr>
      <w:r w:rsidRPr="00E412D3">
        <w:rPr>
          <w:rFonts w:ascii="Arial" w:eastAsia="MS Mincho" w:hAnsi="Arial" w:cs="Arial"/>
          <w:sz w:val="24"/>
          <w:szCs w:val="24"/>
        </w:rPr>
        <w:t>Al respecto</w:t>
      </w:r>
      <w:r w:rsidR="00E32411">
        <w:rPr>
          <w:rFonts w:ascii="Arial" w:eastAsia="MS Mincho" w:hAnsi="Arial" w:cs="Arial"/>
          <w:sz w:val="24"/>
          <w:szCs w:val="24"/>
        </w:rPr>
        <w:t>,</w:t>
      </w:r>
      <w:r w:rsidRPr="00E412D3">
        <w:rPr>
          <w:rFonts w:ascii="Arial" w:eastAsia="MS Mincho" w:hAnsi="Arial" w:cs="Arial"/>
          <w:sz w:val="24"/>
          <w:szCs w:val="24"/>
        </w:rPr>
        <w:t xml:space="preserve"> este Al</w:t>
      </w:r>
      <w:r w:rsidR="00E32411">
        <w:rPr>
          <w:rFonts w:ascii="Arial" w:eastAsia="MS Mincho" w:hAnsi="Arial" w:cs="Arial"/>
          <w:sz w:val="24"/>
          <w:szCs w:val="24"/>
        </w:rPr>
        <w:t>to Cuerpo tiene establecido, que</w:t>
      </w:r>
      <w:r w:rsidRPr="00E412D3">
        <w:rPr>
          <w:rFonts w:ascii="Arial" w:eastAsia="MS Mincho" w:hAnsi="Arial" w:cs="Arial"/>
          <w:sz w:val="24"/>
          <w:szCs w:val="24"/>
        </w:rPr>
        <w:t xml:space="preserve"> para la procedencia del recurso de casación, se debe alegar sobre la correcta interpretación legal, indicando en modo claro y preciso</w:t>
      </w:r>
      <w:r w:rsidR="00E32411">
        <w:rPr>
          <w:rFonts w:ascii="Arial" w:eastAsia="MS Mincho" w:hAnsi="Arial" w:cs="Arial"/>
          <w:sz w:val="24"/>
          <w:szCs w:val="24"/>
        </w:rPr>
        <w:t>,</w:t>
      </w:r>
      <w:r w:rsidRPr="00E412D3">
        <w:rPr>
          <w:rFonts w:ascii="Arial" w:eastAsia="MS Mincho" w:hAnsi="Arial" w:cs="Arial"/>
          <w:sz w:val="24"/>
          <w:szCs w:val="24"/>
        </w:rPr>
        <w:t xml:space="preserve"> la forma en que se ha violado la ley invocada en el fallo y cuál es la interpretación correcta; circunstancia que si no se cumplimenta en autos, el recurso en estudio debe ser rechazado (cfr. fallo citado en párrafo anterior).</w:t>
      </w:r>
    </w:p>
    <w:p w:rsidR="00B867E1" w:rsidRPr="00E412D3" w:rsidRDefault="00B867E1" w:rsidP="00E412D3">
      <w:pPr>
        <w:pStyle w:val="Textoindependiente"/>
        <w:spacing w:line="360" w:lineRule="auto"/>
        <w:ind w:firstLine="1985"/>
        <w:rPr>
          <w:rFonts w:ascii="Arial" w:eastAsia="MS Mincho" w:hAnsi="Arial" w:cs="Arial"/>
          <w:sz w:val="24"/>
          <w:szCs w:val="24"/>
        </w:rPr>
      </w:pPr>
      <w:r w:rsidRPr="00E412D3">
        <w:rPr>
          <w:rFonts w:ascii="Arial" w:eastAsia="MS Mincho" w:hAnsi="Arial" w:cs="Arial"/>
          <w:sz w:val="24"/>
          <w:szCs w:val="24"/>
        </w:rPr>
        <w:t>En relación a la correcta conceptualización y por ende preciso trazado de lindes</w:t>
      </w:r>
      <w:r w:rsidR="00E32411">
        <w:rPr>
          <w:rFonts w:ascii="Arial" w:eastAsia="MS Mincho" w:hAnsi="Arial" w:cs="Arial"/>
          <w:sz w:val="24"/>
          <w:szCs w:val="24"/>
        </w:rPr>
        <w:t>,</w:t>
      </w:r>
      <w:r w:rsidRPr="00E412D3">
        <w:rPr>
          <w:rFonts w:ascii="Arial" w:eastAsia="MS Mincho" w:hAnsi="Arial" w:cs="Arial"/>
          <w:sz w:val="24"/>
          <w:szCs w:val="24"/>
        </w:rPr>
        <w:t xml:space="preserve"> del remedio impugnaticio intentado, cabe señalar, siguiendo a doctrina especializada, que una de las características típicas de la casación es que</w:t>
      </w:r>
      <w:r w:rsidR="00E32411">
        <w:rPr>
          <w:rFonts w:ascii="Arial" w:eastAsia="MS Mincho" w:hAnsi="Arial" w:cs="Arial"/>
          <w:sz w:val="24"/>
          <w:szCs w:val="24"/>
        </w:rPr>
        <w:t>:</w:t>
      </w:r>
      <w:r w:rsidRPr="00E412D3">
        <w:rPr>
          <w:rFonts w:ascii="Arial" w:eastAsia="MS Mincho" w:hAnsi="Arial" w:cs="Arial"/>
          <w:sz w:val="24"/>
          <w:szCs w:val="24"/>
        </w:rPr>
        <w:t xml:space="preserve"> </w:t>
      </w:r>
      <w:r w:rsidRPr="00E412D3">
        <w:rPr>
          <w:rFonts w:ascii="Arial" w:eastAsia="MS Mincho" w:hAnsi="Arial" w:cs="Arial"/>
          <w:i/>
          <w:sz w:val="24"/>
          <w:szCs w:val="24"/>
        </w:rPr>
        <w:t>“…sólo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E412D3">
        <w:rPr>
          <w:rFonts w:ascii="Arial" w:eastAsia="MS Mincho" w:hAnsi="Arial" w:cs="Arial"/>
          <w:sz w:val="24"/>
          <w:szCs w:val="24"/>
        </w:rPr>
        <w:t xml:space="preserve"> </w:t>
      </w:r>
      <w:r w:rsidR="005D53D9" w:rsidRPr="00E412D3">
        <w:rPr>
          <w:rFonts w:ascii="Arial" w:eastAsia="MS Mincho" w:hAnsi="Arial" w:cs="Arial"/>
          <w:sz w:val="24"/>
          <w:szCs w:val="24"/>
        </w:rPr>
        <w:t>(</w:t>
      </w:r>
      <w:r w:rsidRPr="00E412D3">
        <w:rPr>
          <w:rFonts w:ascii="Arial" w:eastAsia="MS Mincho" w:hAnsi="Arial" w:cs="Arial"/>
          <w:sz w:val="24"/>
          <w:szCs w:val="24"/>
        </w:rPr>
        <w:t xml:space="preserve">Juan Carlos </w:t>
      </w:r>
      <w:proofErr w:type="spellStart"/>
      <w:r w:rsidRPr="00E412D3">
        <w:rPr>
          <w:rFonts w:ascii="Arial" w:eastAsia="MS Mincho" w:hAnsi="Arial" w:cs="Arial"/>
          <w:sz w:val="24"/>
          <w:szCs w:val="24"/>
        </w:rPr>
        <w:t>Hitters</w:t>
      </w:r>
      <w:proofErr w:type="spellEnd"/>
      <w:r w:rsidRPr="00E412D3">
        <w:rPr>
          <w:rFonts w:ascii="Arial" w:eastAsia="MS Mincho" w:hAnsi="Arial" w:cs="Arial"/>
          <w:sz w:val="24"/>
          <w:szCs w:val="24"/>
        </w:rPr>
        <w:t xml:space="preserve">, </w:t>
      </w:r>
      <w:r w:rsidRPr="00E32411">
        <w:rPr>
          <w:rFonts w:ascii="Arial" w:eastAsia="MS Mincho" w:hAnsi="Arial" w:cs="Arial"/>
          <w:sz w:val="24"/>
          <w:szCs w:val="24"/>
        </w:rPr>
        <w:t>Técnica de los recursos extraordinarios y de la casación,</w:t>
      </w:r>
      <w:r w:rsidRPr="00E412D3">
        <w:rPr>
          <w:rFonts w:ascii="Arial" w:eastAsia="MS Mincho" w:hAnsi="Arial" w:cs="Arial"/>
          <w:sz w:val="24"/>
          <w:szCs w:val="24"/>
        </w:rPr>
        <w:t xml:space="preserve"> 2</w:t>
      </w:r>
      <w:r w:rsidR="00E32411">
        <w:rPr>
          <w:rFonts w:ascii="Arial" w:eastAsia="MS Mincho" w:hAnsi="Arial" w:cs="Arial"/>
          <w:sz w:val="24"/>
          <w:szCs w:val="24"/>
        </w:rPr>
        <w:t xml:space="preserve">ª </w:t>
      </w:r>
      <w:r w:rsidRPr="00E412D3">
        <w:rPr>
          <w:rFonts w:ascii="Arial" w:eastAsia="MS Mincho" w:hAnsi="Arial" w:cs="Arial"/>
          <w:sz w:val="24"/>
          <w:szCs w:val="24"/>
        </w:rPr>
        <w:t xml:space="preserve"> Edición, Librería Editora Platense SRL, La Plata, 1998, p.</w:t>
      </w:r>
      <w:r w:rsidR="00E32411">
        <w:rPr>
          <w:rFonts w:ascii="Arial" w:eastAsia="MS Mincho" w:hAnsi="Arial" w:cs="Arial"/>
          <w:sz w:val="24"/>
          <w:szCs w:val="24"/>
        </w:rPr>
        <w:t xml:space="preserve"> </w:t>
      </w:r>
      <w:r w:rsidRPr="00E412D3">
        <w:rPr>
          <w:rFonts w:ascii="Arial" w:eastAsia="MS Mincho" w:hAnsi="Arial" w:cs="Arial"/>
          <w:sz w:val="24"/>
          <w:szCs w:val="24"/>
        </w:rPr>
        <w:t xml:space="preserve">213; citado anteriormente en </w:t>
      </w:r>
      <w:r w:rsidRPr="00E412D3">
        <w:rPr>
          <w:rFonts w:ascii="Arial" w:hAnsi="Arial" w:cs="Arial"/>
          <w:sz w:val="24"/>
          <w:szCs w:val="24"/>
        </w:rPr>
        <w:t xml:space="preserve">STJSL 20/11/2007 </w:t>
      </w:r>
      <w:r w:rsidR="00E32411">
        <w:rPr>
          <w:rFonts w:ascii="Arial" w:hAnsi="Arial" w:cs="Arial"/>
          <w:sz w:val="24"/>
          <w:szCs w:val="24"/>
        </w:rPr>
        <w:t>“</w:t>
      </w:r>
      <w:r w:rsidRPr="00E412D3">
        <w:rPr>
          <w:rFonts w:ascii="Arial" w:hAnsi="Arial" w:cs="Arial"/>
          <w:sz w:val="24"/>
          <w:szCs w:val="24"/>
        </w:rPr>
        <w:t xml:space="preserve">CHÁVEZ, MIRTA NORA c/ </w:t>
      </w:r>
      <w:r w:rsidR="005D53D9" w:rsidRPr="00E412D3">
        <w:rPr>
          <w:rFonts w:ascii="Arial" w:hAnsi="Arial" w:cs="Arial"/>
          <w:sz w:val="24"/>
          <w:szCs w:val="24"/>
        </w:rPr>
        <w:t>OBRA SOCIAL PERSONAL de IND. QUÍ</w:t>
      </w:r>
      <w:r w:rsidRPr="00E412D3">
        <w:rPr>
          <w:rFonts w:ascii="Arial" w:hAnsi="Arial" w:cs="Arial"/>
          <w:sz w:val="24"/>
          <w:szCs w:val="24"/>
        </w:rPr>
        <w:t>MICAS y PETROQUÍMICAS s/ COBRO DE PESOS – Recurso de Casación</w:t>
      </w:r>
      <w:r w:rsidR="00E32411">
        <w:rPr>
          <w:rFonts w:ascii="Arial" w:hAnsi="Arial" w:cs="Arial"/>
          <w:sz w:val="24"/>
          <w:szCs w:val="24"/>
        </w:rPr>
        <w:t>”</w:t>
      </w:r>
      <w:r w:rsidR="005D53D9" w:rsidRPr="00E412D3">
        <w:rPr>
          <w:rFonts w:ascii="Arial" w:hAnsi="Arial" w:cs="Arial"/>
          <w:sz w:val="24"/>
          <w:szCs w:val="24"/>
        </w:rPr>
        <w:t>)</w:t>
      </w:r>
      <w:r w:rsidRPr="00E412D3">
        <w:rPr>
          <w:rFonts w:ascii="Arial" w:hAnsi="Arial" w:cs="Arial"/>
          <w:sz w:val="24"/>
          <w:szCs w:val="24"/>
        </w:rPr>
        <w:t>.-</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2) Del análisis medular de la exposición recursiva</w:t>
      </w:r>
      <w:r w:rsidR="00E32411">
        <w:rPr>
          <w:rFonts w:ascii="Arial" w:hAnsi="Arial" w:cs="Arial"/>
          <w:sz w:val="24"/>
          <w:szCs w:val="24"/>
        </w:rPr>
        <w:t>,</w:t>
      </w:r>
      <w:r w:rsidRPr="00E412D3">
        <w:rPr>
          <w:rFonts w:ascii="Arial" w:hAnsi="Arial" w:cs="Arial"/>
          <w:sz w:val="24"/>
          <w:szCs w:val="24"/>
        </w:rPr>
        <w:t xml:space="preserve"> que pretende encontrar cuadratura en los incisos a) y b) del artículo 287 de la ley de procedimiento, resulta que el remedio recursivo no puede prosperar, pues como sostuvo el Procurador General en su dictamen, no surgen de la fundamentación </w:t>
      </w:r>
      <w:proofErr w:type="spellStart"/>
      <w:r w:rsidRPr="00E412D3">
        <w:rPr>
          <w:rFonts w:ascii="Arial" w:hAnsi="Arial" w:cs="Arial"/>
          <w:sz w:val="24"/>
          <w:szCs w:val="24"/>
        </w:rPr>
        <w:t>casatoria</w:t>
      </w:r>
      <w:proofErr w:type="spellEnd"/>
      <w:r w:rsidR="00920C78">
        <w:rPr>
          <w:rFonts w:ascii="Arial" w:hAnsi="Arial" w:cs="Arial"/>
          <w:sz w:val="24"/>
          <w:szCs w:val="24"/>
        </w:rPr>
        <w:t>,</w:t>
      </w:r>
      <w:r w:rsidRPr="00E412D3">
        <w:rPr>
          <w:rFonts w:ascii="Arial" w:hAnsi="Arial" w:cs="Arial"/>
          <w:sz w:val="24"/>
          <w:szCs w:val="24"/>
        </w:rPr>
        <w:t xml:space="preserve"> circunstancias que demuestren la aplicación errónea de una ley o la </w:t>
      </w:r>
      <w:r w:rsidRPr="00E412D3">
        <w:rPr>
          <w:rFonts w:ascii="Arial" w:hAnsi="Arial" w:cs="Arial"/>
          <w:sz w:val="24"/>
          <w:szCs w:val="24"/>
        </w:rPr>
        <w:lastRenderedPageBreak/>
        <w:t>interpretación errónea de una norma legal, lo que impide la admisión de la casación</w:t>
      </w:r>
      <w:r w:rsidR="00920C78">
        <w:rPr>
          <w:rFonts w:ascii="Arial" w:hAnsi="Arial" w:cs="Arial"/>
          <w:sz w:val="24"/>
          <w:szCs w:val="24"/>
        </w:rPr>
        <w:t>,</w:t>
      </w:r>
      <w:r w:rsidRPr="00E412D3">
        <w:rPr>
          <w:rFonts w:ascii="Arial" w:hAnsi="Arial" w:cs="Arial"/>
          <w:sz w:val="24"/>
          <w:szCs w:val="24"/>
        </w:rPr>
        <w:t xml:space="preserve"> a tenor de lo imperado por el art. 287 del </w:t>
      </w:r>
      <w:r w:rsidR="00920C78">
        <w:rPr>
          <w:rFonts w:ascii="Arial" w:hAnsi="Arial" w:cs="Arial"/>
          <w:sz w:val="24"/>
          <w:szCs w:val="24"/>
        </w:rPr>
        <w:t>CPC y C</w:t>
      </w:r>
      <w:r w:rsidRPr="00E412D3">
        <w:rPr>
          <w:rFonts w:ascii="Arial" w:hAnsi="Arial" w:cs="Arial"/>
          <w:sz w:val="24"/>
          <w:szCs w:val="24"/>
        </w:rPr>
        <w:t>.</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El rechazo del recurso</w:t>
      </w:r>
      <w:r w:rsidR="00920C78">
        <w:rPr>
          <w:rFonts w:ascii="Arial" w:hAnsi="Arial" w:cs="Arial"/>
          <w:sz w:val="24"/>
          <w:szCs w:val="24"/>
        </w:rPr>
        <w:t>,</w:t>
      </w:r>
      <w:r w:rsidRPr="00E412D3">
        <w:rPr>
          <w:rFonts w:ascii="Arial" w:hAnsi="Arial" w:cs="Arial"/>
          <w:sz w:val="24"/>
          <w:szCs w:val="24"/>
        </w:rPr>
        <w:t xml:space="preserve"> que de </w:t>
      </w:r>
      <w:r w:rsidRPr="00920C78">
        <w:rPr>
          <w:rFonts w:ascii="Arial" w:hAnsi="Arial" w:cs="Arial"/>
          <w:sz w:val="24"/>
          <w:szCs w:val="24"/>
        </w:rPr>
        <w:t>consuno</w:t>
      </w:r>
      <w:r w:rsidRPr="00E412D3">
        <w:rPr>
          <w:rFonts w:ascii="Arial" w:hAnsi="Arial" w:cs="Arial"/>
          <w:sz w:val="24"/>
          <w:szCs w:val="24"/>
        </w:rPr>
        <w:t xml:space="preserve"> propicio con el Procurador General, se basa en la ausencia del motivo causal de casación tal como ha sido pretendido, básicamente por lo siguiente: </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El recurso de casación</w:t>
      </w:r>
      <w:r w:rsidR="00920C78">
        <w:rPr>
          <w:rFonts w:ascii="Arial" w:hAnsi="Arial" w:cs="Arial"/>
          <w:sz w:val="24"/>
          <w:szCs w:val="24"/>
        </w:rPr>
        <w:t>,</w:t>
      </w:r>
      <w:r w:rsidRPr="00E412D3">
        <w:rPr>
          <w:rFonts w:ascii="Arial" w:hAnsi="Arial" w:cs="Arial"/>
          <w:sz w:val="24"/>
          <w:szCs w:val="24"/>
        </w:rPr>
        <w:t xml:space="preserve"> no tiene por objeto el reexamen de la cuestión fáctica –hecho y prueba- tal como ha sido propuesto por el </w:t>
      </w:r>
      <w:proofErr w:type="spellStart"/>
      <w:r w:rsidRPr="00E412D3">
        <w:rPr>
          <w:rFonts w:ascii="Arial" w:hAnsi="Arial" w:cs="Arial"/>
          <w:sz w:val="24"/>
          <w:szCs w:val="24"/>
        </w:rPr>
        <w:t>casacionista</w:t>
      </w:r>
      <w:proofErr w:type="spellEnd"/>
      <w:r w:rsidRPr="00E412D3">
        <w:rPr>
          <w:rFonts w:ascii="Arial" w:hAnsi="Arial" w:cs="Arial"/>
          <w:sz w:val="24"/>
          <w:szCs w:val="24"/>
        </w:rPr>
        <w:t xml:space="preserve"> y relatados en los puntos 1.1), 1.2) y 1.3) de la cuestión anterior, sino que el examen </w:t>
      </w:r>
      <w:proofErr w:type="spellStart"/>
      <w:r w:rsidRPr="00E412D3">
        <w:rPr>
          <w:rFonts w:ascii="Arial" w:hAnsi="Arial" w:cs="Arial"/>
          <w:sz w:val="24"/>
          <w:szCs w:val="24"/>
        </w:rPr>
        <w:t>nomofiláctico</w:t>
      </w:r>
      <w:proofErr w:type="spellEnd"/>
      <w:r w:rsidR="00A81783">
        <w:rPr>
          <w:rFonts w:ascii="Arial" w:hAnsi="Arial" w:cs="Arial"/>
          <w:sz w:val="24"/>
          <w:szCs w:val="24"/>
        </w:rPr>
        <w:t>,</w:t>
      </w:r>
      <w:r w:rsidRPr="00E412D3">
        <w:rPr>
          <w:rFonts w:ascii="Arial" w:hAnsi="Arial" w:cs="Arial"/>
          <w:sz w:val="24"/>
          <w:szCs w:val="24"/>
        </w:rPr>
        <w:t xml:space="preserve"> debe versar sobre la aplicación o interpretación de la disposición jurídica</w:t>
      </w:r>
      <w:r w:rsidR="00A81783">
        <w:rPr>
          <w:rFonts w:ascii="Arial" w:hAnsi="Arial" w:cs="Arial"/>
          <w:sz w:val="24"/>
          <w:szCs w:val="24"/>
        </w:rPr>
        <w:t>,</w:t>
      </w:r>
      <w:r w:rsidRPr="00E412D3">
        <w:rPr>
          <w:rFonts w:ascii="Arial" w:hAnsi="Arial" w:cs="Arial"/>
          <w:sz w:val="24"/>
          <w:szCs w:val="24"/>
        </w:rPr>
        <w:t xml:space="preserve"> que se debe formular con toda especificidad, y en tal faena el Tribunal que debe resolver tal intento recursivo debe “tomar”, -aprehender- los hechos tal como vienen i</w:t>
      </w:r>
      <w:r w:rsidR="00A81783">
        <w:rPr>
          <w:rFonts w:ascii="Arial" w:hAnsi="Arial" w:cs="Arial"/>
          <w:sz w:val="24"/>
          <w:szCs w:val="24"/>
        </w:rPr>
        <w:t>ncorporados al proceso, sin que</w:t>
      </w:r>
      <w:r w:rsidRPr="00E412D3">
        <w:rPr>
          <w:rFonts w:ascii="Arial" w:hAnsi="Arial" w:cs="Arial"/>
          <w:sz w:val="24"/>
          <w:szCs w:val="24"/>
        </w:rPr>
        <w:t xml:space="preserve"> en ese primer análisis exegético</w:t>
      </w:r>
      <w:r w:rsidR="00A81783">
        <w:rPr>
          <w:rFonts w:ascii="Arial" w:hAnsi="Arial" w:cs="Arial"/>
          <w:sz w:val="24"/>
          <w:szCs w:val="24"/>
        </w:rPr>
        <w:t>,</w:t>
      </w:r>
      <w:r w:rsidRPr="00E412D3">
        <w:rPr>
          <w:rFonts w:ascii="Arial" w:hAnsi="Arial" w:cs="Arial"/>
          <w:sz w:val="24"/>
          <w:szCs w:val="24"/>
        </w:rPr>
        <w:t xml:space="preserve"> pueda cambiarse la plataforma fáctica incorporada en las instancias de conocimiento ordinario.</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Ello trae como consecuencia, que no puedan reexaminarse los elementos probatorios y fácticos que formaron la convicción del Tribunal de alzada</w:t>
      </w:r>
      <w:r w:rsidR="00A81783">
        <w:rPr>
          <w:rFonts w:ascii="Arial" w:hAnsi="Arial" w:cs="Arial"/>
          <w:sz w:val="24"/>
          <w:szCs w:val="24"/>
        </w:rPr>
        <w:t>,</w:t>
      </w:r>
      <w:r w:rsidRPr="00E412D3">
        <w:rPr>
          <w:rFonts w:ascii="Arial" w:hAnsi="Arial" w:cs="Arial"/>
          <w:sz w:val="24"/>
          <w:szCs w:val="24"/>
        </w:rPr>
        <w:t xml:space="preserve"> para modificar el monto de condena que</w:t>
      </w:r>
      <w:r w:rsidR="00A81783">
        <w:rPr>
          <w:rFonts w:ascii="Arial" w:hAnsi="Arial" w:cs="Arial"/>
          <w:sz w:val="24"/>
          <w:szCs w:val="24"/>
        </w:rPr>
        <w:t xml:space="preserve"> había determinado el Juez de primera</w:t>
      </w:r>
      <w:r w:rsidRPr="00E412D3">
        <w:rPr>
          <w:rFonts w:ascii="Arial" w:hAnsi="Arial" w:cs="Arial"/>
          <w:sz w:val="24"/>
          <w:szCs w:val="24"/>
        </w:rPr>
        <w:t xml:space="preserve"> instancia, por posible arbitrariedad en dicha valoración. Ello parece más bien, objeto de otro tipo de resorte impugnaticio de carácter extraordinario, pero no de la casación intentada.</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 xml:space="preserve">Distinto podría haber sido, en cuanto a configurar materia </w:t>
      </w:r>
      <w:proofErr w:type="spellStart"/>
      <w:r w:rsidRPr="00E412D3">
        <w:rPr>
          <w:rFonts w:ascii="Arial" w:hAnsi="Arial" w:cs="Arial"/>
          <w:sz w:val="24"/>
          <w:szCs w:val="24"/>
        </w:rPr>
        <w:t>casatoria</w:t>
      </w:r>
      <w:proofErr w:type="spellEnd"/>
      <w:r w:rsidRPr="00E412D3">
        <w:rPr>
          <w:rFonts w:ascii="Arial" w:hAnsi="Arial" w:cs="Arial"/>
          <w:sz w:val="24"/>
          <w:szCs w:val="24"/>
        </w:rPr>
        <w:t>, el tercer agravio planteado -1.3)-, siempre que tomados los hechos tal como se han incorporado en la causa, se plantease incorrecta subsunción de los mismos en norma legal, o deficiente interpretación errónea de norma legal o de plexo legal aplicable; pero, en el caso, dicho agravio no fue propuesto a la alzada, porque la demandada condenada, si bien apeló la sentencia de primera instancia, no sostuvo la apelación, por omitir el pago de la tasa de justicia, lo que truncó la revisión por apelación.</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Tampoco es atendible</w:t>
      </w:r>
      <w:r w:rsidR="00A81783">
        <w:rPr>
          <w:rFonts w:ascii="Arial" w:hAnsi="Arial" w:cs="Arial"/>
          <w:sz w:val="24"/>
          <w:szCs w:val="24"/>
        </w:rPr>
        <w:t>,</w:t>
      </w:r>
      <w:r w:rsidRPr="00E412D3">
        <w:rPr>
          <w:rFonts w:ascii="Arial" w:hAnsi="Arial" w:cs="Arial"/>
          <w:sz w:val="24"/>
          <w:szCs w:val="24"/>
        </w:rPr>
        <w:t xml:space="preserve"> el agravio colectado en el punto 1.2) de la cuestión antecedente, toda vez que además de mentar “arbitrariedad” –lo que lo hace pasible de igual crítica</w:t>
      </w:r>
      <w:r w:rsidR="00A81783">
        <w:rPr>
          <w:rFonts w:ascii="Arial" w:hAnsi="Arial" w:cs="Arial"/>
          <w:sz w:val="24"/>
          <w:szCs w:val="24"/>
        </w:rPr>
        <w:t>,</w:t>
      </w:r>
      <w:r w:rsidRPr="00E412D3">
        <w:rPr>
          <w:rFonts w:ascii="Arial" w:hAnsi="Arial" w:cs="Arial"/>
          <w:sz w:val="24"/>
          <w:szCs w:val="24"/>
        </w:rPr>
        <w:t xml:space="preserve"> que al agravio descripto en el punto 1.1) de la primera cuestión- expresa un razonamiento incorrecto, pues afirma que la Cámara </w:t>
      </w:r>
      <w:r w:rsidRPr="00E412D3">
        <w:rPr>
          <w:rFonts w:ascii="Arial" w:hAnsi="Arial" w:cs="Arial"/>
          <w:sz w:val="24"/>
          <w:szCs w:val="24"/>
        </w:rPr>
        <w:lastRenderedPageBreak/>
        <w:t xml:space="preserve">al elevar el monto de condena, actualiza el fijado por el juez inferior, cuando en realidad, la alzada nada actualiza, sino que modifica el monto de condena, en concepto de capital, procurando una reparación integral, y mantiene la tasa de interés fijada por el juez </w:t>
      </w:r>
      <w:r w:rsidRPr="00E412D3">
        <w:rPr>
          <w:rFonts w:ascii="Arial" w:hAnsi="Arial" w:cs="Arial"/>
          <w:i/>
          <w:sz w:val="24"/>
          <w:szCs w:val="24"/>
        </w:rPr>
        <w:t xml:space="preserve">a quo, </w:t>
      </w:r>
      <w:r w:rsidRPr="00E412D3">
        <w:rPr>
          <w:rFonts w:ascii="Arial" w:hAnsi="Arial" w:cs="Arial"/>
          <w:sz w:val="24"/>
          <w:szCs w:val="24"/>
        </w:rPr>
        <w:t>por haber quedado ésta consentida, al no haber sido materia de agravio de apelación.</w:t>
      </w:r>
    </w:p>
    <w:p w:rsidR="00B867E1" w:rsidRPr="00E412D3" w:rsidRDefault="00B867E1" w:rsidP="00E412D3">
      <w:pPr>
        <w:pStyle w:val="Textosinformato"/>
        <w:spacing w:line="360" w:lineRule="auto"/>
        <w:ind w:firstLine="1985"/>
        <w:jc w:val="both"/>
        <w:rPr>
          <w:rFonts w:ascii="Arial" w:eastAsia="MS Mincho" w:hAnsi="Arial"/>
          <w:sz w:val="24"/>
        </w:rPr>
      </w:pPr>
      <w:r w:rsidRPr="00E412D3">
        <w:rPr>
          <w:rFonts w:ascii="Arial" w:hAnsi="Arial"/>
          <w:sz w:val="24"/>
        </w:rPr>
        <w:t xml:space="preserve">El </w:t>
      </w:r>
      <w:r w:rsidRPr="00E412D3">
        <w:rPr>
          <w:rFonts w:ascii="Arial" w:eastAsia="MS Mincho" w:hAnsi="Arial"/>
          <w:sz w:val="24"/>
        </w:rPr>
        <w:t>Superior Tribunal</w:t>
      </w:r>
      <w:r w:rsidR="00A81783">
        <w:rPr>
          <w:rFonts w:ascii="Arial" w:eastAsia="MS Mincho" w:hAnsi="Arial"/>
          <w:sz w:val="24"/>
        </w:rPr>
        <w:t>,</w:t>
      </w:r>
      <w:r w:rsidRPr="00E412D3">
        <w:rPr>
          <w:rFonts w:ascii="Arial" w:eastAsia="MS Mincho" w:hAnsi="Arial"/>
          <w:sz w:val="24"/>
        </w:rPr>
        <w:t xml:space="preserve"> ha sostenido invariablemente que</w:t>
      </w:r>
      <w:r w:rsidR="00A81783">
        <w:rPr>
          <w:rFonts w:ascii="Arial" w:eastAsia="MS Mincho" w:hAnsi="Arial"/>
          <w:sz w:val="24"/>
        </w:rPr>
        <w:t>:</w:t>
      </w:r>
      <w:r w:rsidRPr="00E412D3">
        <w:rPr>
          <w:rFonts w:ascii="Arial" w:eastAsia="MS Mincho" w:hAnsi="Arial"/>
          <w:sz w:val="24"/>
        </w:rPr>
        <w:t xml:space="preserve"> </w:t>
      </w:r>
      <w:r w:rsidRPr="00E412D3">
        <w:rPr>
          <w:rFonts w:ascii="Arial" w:eastAsia="MS Mincho" w:hAnsi="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E412D3">
        <w:rPr>
          <w:rFonts w:ascii="Arial" w:eastAsia="MS Mincho" w:hAnsi="Arial"/>
          <w:sz w:val="24"/>
        </w:rPr>
        <w:t xml:space="preserve"> (STJSL Nº 53/04 “BCO. SAN LUIS S.A. BCO. COMERCIAL MINORISTA </w:t>
      </w:r>
      <w:r w:rsidR="00D514A6">
        <w:rPr>
          <w:rFonts w:ascii="Arial" w:eastAsia="MS Mincho" w:hAnsi="Arial"/>
          <w:sz w:val="24"/>
        </w:rPr>
        <w:t>c</w:t>
      </w:r>
      <w:r w:rsidRPr="00E412D3">
        <w:rPr>
          <w:rFonts w:ascii="Arial" w:eastAsia="MS Mincho" w:hAnsi="Arial"/>
          <w:sz w:val="24"/>
        </w:rPr>
        <w:t xml:space="preserve">/ LINDOW </w:t>
      </w:r>
      <w:r w:rsidR="00D514A6">
        <w:rPr>
          <w:rFonts w:ascii="Arial" w:eastAsia="MS Mincho" w:hAnsi="Arial"/>
          <w:sz w:val="24"/>
        </w:rPr>
        <w:t>y</w:t>
      </w:r>
      <w:r w:rsidRPr="00E412D3">
        <w:rPr>
          <w:rFonts w:ascii="Arial" w:eastAsia="MS Mincho" w:hAnsi="Arial"/>
          <w:sz w:val="24"/>
        </w:rPr>
        <w:t xml:space="preserve"> ASOC. S.A. </w:t>
      </w:r>
      <w:r w:rsidR="00D514A6">
        <w:rPr>
          <w:rFonts w:ascii="Arial" w:eastAsia="MS Mincho" w:hAnsi="Arial"/>
          <w:sz w:val="24"/>
        </w:rPr>
        <w:t>y</w:t>
      </w:r>
      <w:r w:rsidRPr="00E412D3">
        <w:rPr>
          <w:rFonts w:ascii="Arial" w:eastAsia="MS Mincho" w:hAnsi="Arial"/>
          <w:sz w:val="24"/>
        </w:rPr>
        <w:t>/OTRO – EJ. HIPOTEC</w:t>
      </w:r>
      <w:r w:rsidR="00A81783">
        <w:rPr>
          <w:rFonts w:ascii="Arial" w:eastAsia="MS Mincho" w:hAnsi="Arial"/>
          <w:sz w:val="24"/>
        </w:rPr>
        <w:t>ARIA – RECURSO DE CASACIÓN”, 19/10/</w:t>
      </w:r>
      <w:r w:rsidRPr="00E412D3">
        <w:rPr>
          <w:rFonts w:ascii="Arial" w:eastAsia="MS Mincho" w:hAnsi="Arial"/>
          <w:sz w:val="24"/>
        </w:rPr>
        <w:t>04).</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hAnsi="Arial" w:cs="Arial"/>
          <w:sz w:val="24"/>
          <w:szCs w:val="24"/>
        </w:rPr>
        <w:t>Ello es así</w:t>
      </w:r>
      <w:r w:rsidR="00A81783">
        <w:rPr>
          <w:rFonts w:ascii="Arial" w:hAnsi="Arial" w:cs="Arial"/>
          <w:sz w:val="24"/>
          <w:szCs w:val="24"/>
        </w:rPr>
        <w:t>,</w:t>
      </w:r>
      <w:r w:rsidRPr="00E412D3">
        <w:rPr>
          <w:rFonts w:ascii="Arial" w:hAnsi="Arial" w:cs="Arial"/>
          <w:sz w:val="24"/>
          <w:szCs w:val="24"/>
        </w:rPr>
        <w:t xml:space="preserve"> porque el presente remedio no está destinado a la revisión de cualquier sentencia que pueda resultar injusta, sino a aquellas cuya injusticia provenga de un error de derecho, excluyéndose del ámbito del recurso</w:t>
      </w:r>
      <w:r w:rsidR="00A81783">
        <w:rPr>
          <w:rFonts w:ascii="Arial" w:hAnsi="Arial" w:cs="Arial"/>
          <w:sz w:val="24"/>
          <w:szCs w:val="24"/>
        </w:rPr>
        <w:t>,</w:t>
      </w:r>
      <w:r w:rsidRPr="00E412D3">
        <w:rPr>
          <w:rFonts w:ascii="Arial" w:hAnsi="Arial" w:cs="Arial"/>
          <w:sz w:val="24"/>
          <w:szCs w:val="24"/>
        </w:rPr>
        <w:t xml:space="preserve"> el posible error en la determinación de las circunstancias de hecho</w:t>
      </w:r>
      <w:r w:rsidR="00A81783">
        <w:rPr>
          <w:rFonts w:ascii="Arial" w:hAnsi="Arial" w:cs="Arial"/>
          <w:sz w:val="24"/>
          <w:szCs w:val="24"/>
        </w:rPr>
        <w:t>,</w:t>
      </w:r>
      <w:r w:rsidRPr="00E412D3">
        <w:rPr>
          <w:rFonts w:ascii="Arial" w:hAnsi="Arial" w:cs="Arial"/>
          <w:sz w:val="24"/>
          <w:szCs w:val="24"/>
        </w:rPr>
        <w:t xml:space="preserve"> del caso sometido a juicio.</w:t>
      </w:r>
    </w:p>
    <w:p w:rsidR="00B867E1" w:rsidRPr="00E412D3" w:rsidRDefault="00B867E1" w:rsidP="00E412D3">
      <w:pPr>
        <w:pStyle w:val="Textosinformato"/>
        <w:spacing w:line="360" w:lineRule="auto"/>
        <w:ind w:firstLine="1985"/>
        <w:jc w:val="both"/>
        <w:rPr>
          <w:rFonts w:ascii="Arial" w:eastAsia="MS Mincho" w:hAnsi="Arial"/>
          <w:sz w:val="24"/>
        </w:rPr>
      </w:pPr>
      <w:r w:rsidRPr="00E412D3">
        <w:rPr>
          <w:rFonts w:ascii="Arial" w:eastAsia="MS Mincho" w:hAnsi="Arial"/>
          <w:sz w:val="24"/>
        </w:rPr>
        <w:t>En consecuencia, en atención a las consideraciones precedentes, el ataque recursivo debe rechazarse.</w:t>
      </w:r>
    </w:p>
    <w:p w:rsidR="00B867E1" w:rsidRPr="00E412D3" w:rsidRDefault="00B867E1" w:rsidP="00E412D3">
      <w:pPr>
        <w:spacing w:after="0" w:line="360" w:lineRule="auto"/>
        <w:ind w:firstLine="1985"/>
        <w:jc w:val="both"/>
        <w:rPr>
          <w:rFonts w:ascii="Arial" w:hAnsi="Arial" w:cs="Arial"/>
          <w:sz w:val="24"/>
          <w:szCs w:val="24"/>
        </w:rPr>
      </w:pPr>
      <w:r w:rsidRPr="00E412D3">
        <w:rPr>
          <w:rFonts w:ascii="Arial" w:eastAsia="MS Mincho" w:hAnsi="Arial" w:cs="Arial"/>
          <w:sz w:val="24"/>
          <w:szCs w:val="24"/>
        </w:rPr>
        <w:t xml:space="preserve">Por lo expuesto VOTO a esta </w:t>
      </w:r>
      <w:r w:rsidR="00A81783">
        <w:rPr>
          <w:rFonts w:ascii="Arial" w:eastAsia="MS Mincho" w:hAnsi="Arial" w:cs="Arial"/>
          <w:sz w:val="24"/>
          <w:szCs w:val="24"/>
        </w:rPr>
        <w:t xml:space="preserve">SEGUNDA </w:t>
      </w:r>
      <w:r w:rsidRPr="00E412D3">
        <w:rPr>
          <w:rFonts w:ascii="Arial" w:eastAsia="MS Mincho" w:hAnsi="Arial" w:cs="Arial"/>
          <w:sz w:val="24"/>
          <w:szCs w:val="24"/>
        </w:rPr>
        <w:t xml:space="preserve">cuestión por la </w:t>
      </w:r>
      <w:r w:rsidR="00A81783" w:rsidRPr="00E412D3">
        <w:rPr>
          <w:rFonts w:ascii="Arial" w:eastAsia="MS Mincho" w:hAnsi="Arial" w:cs="Arial"/>
          <w:sz w:val="24"/>
          <w:szCs w:val="24"/>
        </w:rPr>
        <w:t>NEGATIVA</w:t>
      </w:r>
      <w:r w:rsidRPr="00E412D3">
        <w:rPr>
          <w:rFonts w:ascii="Arial" w:eastAsia="MS Mincho" w:hAnsi="Arial" w:cs="Arial"/>
          <w:sz w:val="24"/>
          <w:szCs w:val="24"/>
        </w:rPr>
        <w:t>.</w:t>
      </w:r>
    </w:p>
    <w:p w:rsidR="00021CE7" w:rsidRPr="00E412D3" w:rsidRDefault="00021CE7" w:rsidP="00E412D3">
      <w:pPr>
        <w:spacing w:after="0" w:line="360" w:lineRule="auto"/>
        <w:ind w:firstLine="1985"/>
        <w:jc w:val="both"/>
        <w:rPr>
          <w:rFonts w:ascii="Arial" w:eastAsia="Times New Roman" w:hAnsi="Arial" w:cs="Arial"/>
          <w:sz w:val="24"/>
          <w:szCs w:val="24"/>
          <w:lang w:val="es-ES" w:eastAsia="es-ES"/>
        </w:rPr>
      </w:pPr>
      <w:r w:rsidRPr="00E412D3">
        <w:rPr>
          <w:rFonts w:ascii="Arial" w:eastAsia="Times New Roman" w:hAnsi="Arial" w:cs="Arial"/>
          <w:sz w:val="24"/>
          <w:szCs w:val="24"/>
          <w:lang w:val="es-ES" w:eastAsia="es-ES"/>
        </w:rPr>
        <w:t xml:space="preserve">Los Señores Ministros, </w:t>
      </w:r>
      <w:proofErr w:type="spellStart"/>
      <w:r w:rsidRPr="00E412D3">
        <w:rPr>
          <w:rFonts w:ascii="Arial" w:eastAsia="Times New Roman" w:hAnsi="Arial" w:cs="Arial"/>
          <w:sz w:val="24"/>
          <w:szCs w:val="24"/>
          <w:lang w:val="es-ES" w:eastAsia="es-ES"/>
        </w:rPr>
        <w:t>Dres</w:t>
      </w:r>
      <w:proofErr w:type="spellEnd"/>
      <w:r w:rsidRPr="00E412D3">
        <w:rPr>
          <w:rFonts w:ascii="Arial" w:eastAsia="Times New Roman" w:hAnsi="Arial" w:cs="Arial"/>
          <w:sz w:val="24"/>
          <w:szCs w:val="24"/>
          <w:lang w:val="es-ES" w:eastAsia="es-ES"/>
        </w:rPr>
        <w:t xml:space="preserve">. CARLOS ALBERTO COBO, BEATRIZ AGUSTINA TARDIEU DE QUIROGA y NÉSTOR MARCELO MILÁN, </w:t>
      </w:r>
      <w:r w:rsidRPr="00E412D3">
        <w:rPr>
          <w:rFonts w:ascii="Arial" w:eastAsia="Times New Roman" w:hAnsi="Arial" w:cs="Arial"/>
          <w:sz w:val="24"/>
          <w:szCs w:val="24"/>
          <w:lang w:val="es-MX" w:eastAsia="es-ES"/>
        </w:rPr>
        <w:t xml:space="preserve">comparten lo expresado por la Sra. Ministro, Dra. </w:t>
      </w:r>
      <w:r w:rsidRPr="00E412D3">
        <w:rPr>
          <w:rFonts w:ascii="Arial" w:eastAsia="Times New Roman" w:hAnsi="Arial" w:cs="Arial"/>
          <w:sz w:val="24"/>
          <w:szCs w:val="24"/>
          <w:lang w:val="es-ES" w:eastAsia="es-ES"/>
        </w:rPr>
        <w:t>MARTHA RAQUEL CORVALÁN</w:t>
      </w:r>
      <w:r w:rsidRPr="00E412D3">
        <w:rPr>
          <w:rFonts w:ascii="Arial" w:eastAsia="Times New Roman" w:hAnsi="Arial" w:cs="Arial"/>
          <w:sz w:val="24"/>
          <w:szCs w:val="24"/>
          <w:lang w:val="es-MX" w:eastAsia="es-ES"/>
        </w:rPr>
        <w:t xml:space="preserve"> y</w:t>
      </w:r>
      <w:r w:rsidRPr="00E412D3">
        <w:rPr>
          <w:rFonts w:ascii="Arial" w:eastAsia="Times New Roman" w:hAnsi="Arial" w:cs="Arial"/>
          <w:sz w:val="24"/>
          <w:szCs w:val="24"/>
          <w:lang w:val="es-ES" w:eastAsia="es-ES"/>
        </w:rPr>
        <w:t xml:space="preserve"> </w:t>
      </w:r>
      <w:r w:rsidRPr="00E412D3">
        <w:rPr>
          <w:rFonts w:ascii="Arial" w:eastAsia="Times New Roman" w:hAnsi="Arial" w:cs="Arial"/>
          <w:sz w:val="24"/>
          <w:szCs w:val="24"/>
          <w:lang w:val="es-MX" w:eastAsia="es-ES"/>
        </w:rPr>
        <w:t xml:space="preserve">votan en igual sentido a esta </w:t>
      </w:r>
      <w:r w:rsidRPr="00E412D3">
        <w:rPr>
          <w:rFonts w:ascii="Arial" w:eastAsia="Times New Roman" w:hAnsi="Arial" w:cs="Arial"/>
          <w:b/>
          <w:sz w:val="24"/>
          <w:szCs w:val="24"/>
          <w:lang w:val="es-MX" w:eastAsia="es-ES"/>
        </w:rPr>
        <w:t>SEGUNDA</w:t>
      </w:r>
      <w:r w:rsidRPr="00E412D3">
        <w:rPr>
          <w:rFonts w:ascii="Arial" w:eastAsia="Times New Roman" w:hAnsi="Arial" w:cs="Arial"/>
          <w:b/>
          <w:bCs/>
          <w:sz w:val="24"/>
          <w:szCs w:val="24"/>
          <w:lang w:val="es-ES" w:eastAsia="es-ES"/>
        </w:rPr>
        <w:t xml:space="preserve"> CUESTIÓN.</w:t>
      </w:r>
    </w:p>
    <w:p w:rsidR="00B867E1" w:rsidRPr="00E412D3" w:rsidRDefault="00B867E1" w:rsidP="00E412D3">
      <w:pPr>
        <w:spacing w:after="0" w:line="360" w:lineRule="auto"/>
        <w:ind w:firstLine="1985"/>
        <w:jc w:val="both"/>
        <w:rPr>
          <w:rFonts w:ascii="Arial" w:hAnsi="Arial" w:cs="Arial"/>
          <w:sz w:val="24"/>
          <w:szCs w:val="24"/>
          <w:lang w:val="es-ES"/>
        </w:rPr>
      </w:pPr>
    </w:p>
    <w:p w:rsidR="00B867E1" w:rsidRPr="00E412D3" w:rsidRDefault="00B867E1" w:rsidP="00FF6703">
      <w:pPr>
        <w:pStyle w:val="Textoindependiente"/>
        <w:spacing w:line="360" w:lineRule="auto"/>
        <w:rPr>
          <w:rFonts w:ascii="Arial" w:hAnsi="Arial" w:cs="Arial"/>
          <w:sz w:val="24"/>
          <w:szCs w:val="24"/>
        </w:rPr>
      </w:pPr>
      <w:r w:rsidRPr="00E412D3">
        <w:rPr>
          <w:rFonts w:ascii="Arial" w:hAnsi="Arial" w:cs="Arial"/>
          <w:b/>
          <w:bCs/>
          <w:sz w:val="24"/>
          <w:szCs w:val="24"/>
          <w:u w:val="single"/>
        </w:rPr>
        <w:t xml:space="preserve">A LA TERCERA </w:t>
      </w:r>
      <w:r w:rsidR="005D53D9" w:rsidRPr="00E412D3">
        <w:rPr>
          <w:rFonts w:ascii="Arial" w:hAnsi="Arial" w:cs="Arial"/>
          <w:b/>
          <w:bCs/>
          <w:sz w:val="24"/>
          <w:szCs w:val="24"/>
          <w:u w:val="single"/>
        </w:rPr>
        <w:t>CUESTIÓN, la Dra. MARTHA RAQUEL CORVALÁN, dijo</w:t>
      </w:r>
      <w:r w:rsidRPr="00E412D3">
        <w:rPr>
          <w:rFonts w:ascii="Arial" w:hAnsi="Arial" w:cs="Arial"/>
          <w:b/>
          <w:bCs/>
          <w:sz w:val="24"/>
          <w:szCs w:val="24"/>
        </w:rPr>
        <w:t>:</w:t>
      </w:r>
      <w:r w:rsidRPr="00E412D3">
        <w:rPr>
          <w:rFonts w:ascii="Arial" w:hAnsi="Arial" w:cs="Arial"/>
          <w:sz w:val="24"/>
          <w:szCs w:val="24"/>
        </w:rPr>
        <w:t xml:space="preserve"> Dado la forma como se ha votado la cuestión anterior, no corresponde su tratamiento. ASÍ LO VOTO.-</w:t>
      </w:r>
    </w:p>
    <w:p w:rsidR="002160FE" w:rsidRPr="00E412D3" w:rsidRDefault="002160FE" w:rsidP="00E412D3">
      <w:pPr>
        <w:spacing w:after="0" w:line="360" w:lineRule="auto"/>
        <w:ind w:firstLine="1985"/>
        <w:jc w:val="both"/>
        <w:rPr>
          <w:rFonts w:ascii="Arial" w:eastAsia="Times New Roman" w:hAnsi="Arial" w:cs="Arial"/>
          <w:sz w:val="24"/>
          <w:szCs w:val="24"/>
          <w:lang w:val="es-ES" w:eastAsia="es-ES"/>
        </w:rPr>
      </w:pPr>
      <w:r w:rsidRPr="00E412D3">
        <w:rPr>
          <w:rFonts w:ascii="Arial" w:eastAsia="Times New Roman" w:hAnsi="Arial" w:cs="Arial"/>
          <w:sz w:val="24"/>
          <w:szCs w:val="24"/>
          <w:lang w:val="es-ES" w:eastAsia="es-ES"/>
        </w:rPr>
        <w:t xml:space="preserve">Los Señores Ministros, </w:t>
      </w:r>
      <w:proofErr w:type="spellStart"/>
      <w:r w:rsidRPr="00E412D3">
        <w:rPr>
          <w:rFonts w:ascii="Arial" w:eastAsia="Times New Roman" w:hAnsi="Arial" w:cs="Arial"/>
          <w:sz w:val="24"/>
          <w:szCs w:val="24"/>
          <w:lang w:val="es-ES" w:eastAsia="es-ES"/>
        </w:rPr>
        <w:t>Dres</w:t>
      </w:r>
      <w:proofErr w:type="spellEnd"/>
      <w:r w:rsidRPr="00E412D3">
        <w:rPr>
          <w:rFonts w:ascii="Arial" w:eastAsia="Times New Roman" w:hAnsi="Arial" w:cs="Arial"/>
          <w:sz w:val="24"/>
          <w:szCs w:val="24"/>
          <w:lang w:val="es-ES" w:eastAsia="es-ES"/>
        </w:rPr>
        <w:t xml:space="preserve">. CARLOS ALBERTO COBO, BEATRIZ AGUSTINA TARDIEU DE QUIROGA y NÉSTOR MARCELO MILÁN, </w:t>
      </w:r>
      <w:r w:rsidRPr="00E412D3">
        <w:rPr>
          <w:rFonts w:ascii="Arial" w:eastAsia="Times New Roman" w:hAnsi="Arial" w:cs="Arial"/>
          <w:sz w:val="24"/>
          <w:szCs w:val="24"/>
          <w:lang w:val="es-MX" w:eastAsia="es-ES"/>
        </w:rPr>
        <w:lastRenderedPageBreak/>
        <w:t xml:space="preserve">comparten lo expresado por la Sra. Ministro, Dra. </w:t>
      </w:r>
      <w:r w:rsidRPr="00E412D3">
        <w:rPr>
          <w:rFonts w:ascii="Arial" w:eastAsia="Times New Roman" w:hAnsi="Arial" w:cs="Arial"/>
          <w:sz w:val="24"/>
          <w:szCs w:val="24"/>
          <w:lang w:val="es-ES" w:eastAsia="es-ES"/>
        </w:rPr>
        <w:t>MARTHA RAQUEL CORVALÁN</w:t>
      </w:r>
      <w:r w:rsidRPr="00E412D3">
        <w:rPr>
          <w:rFonts w:ascii="Arial" w:eastAsia="Times New Roman" w:hAnsi="Arial" w:cs="Arial"/>
          <w:sz w:val="24"/>
          <w:szCs w:val="24"/>
          <w:lang w:val="es-MX" w:eastAsia="es-ES"/>
        </w:rPr>
        <w:t xml:space="preserve"> y</w:t>
      </w:r>
      <w:r w:rsidRPr="00E412D3">
        <w:rPr>
          <w:rFonts w:ascii="Arial" w:eastAsia="Times New Roman" w:hAnsi="Arial" w:cs="Arial"/>
          <w:sz w:val="24"/>
          <w:szCs w:val="24"/>
          <w:lang w:val="es-ES" w:eastAsia="es-ES"/>
        </w:rPr>
        <w:t xml:space="preserve"> </w:t>
      </w:r>
      <w:r w:rsidRPr="00E412D3">
        <w:rPr>
          <w:rFonts w:ascii="Arial" w:eastAsia="Times New Roman" w:hAnsi="Arial" w:cs="Arial"/>
          <w:sz w:val="24"/>
          <w:szCs w:val="24"/>
          <w:lang w:val="es-MX" w:eastAsia="es-ES"/>
        </w:rPr>
        <w:t xml:space="preserve">votan en igual sentido a esta </w:t>
      </w:r>
      <w:r w:rsidRPr="00E412D3">
        <w:rPr>
          <w:rFonts w:ascii="Arial" w:eastAsia="Times New Roman" w:hAnsi="Arial" w:cs="Arial"/>
          <w:b/>
          <w:sz w:val="24"/>
          <w:szCs w:val="24"/>
          <w:lang w:val="es-MX" w:eastAsia="es-ES"/>
        </w:rPr>
        <w:t>TERCERA</w:t>
      </w:r>
      <w:r w:rsidRPr="00E412D3">
        <w:rPr>
          <w:rFonts w:ascii="Arial" w:eastAsia="Times New Roman" w:hAnsi="Arial" w:cs="Arial"/>
          <w:b/>
          <w:bCs/>
          <w:sz w:val="24"/>
          <w:szCs w:val="24"/>
          <w:lang w:val="es-ES" w:eastAsia="es-ES"/>
        </w:rPr>
        <w:t xml:space="preserve"> CUESTIÓN.</w:t>
      </w:r>
    </w:p>
    <w:p w:rsidR="00B867E1" w:rsidRPr="00E412D3" w:rsidRDefault="00B867E1" w:rsidP="00E412D3">
      <w:pPr>
        <w:pStyle w:val="Textoindependiente"/>
        <w:spacing w:line="360" w:lineRule="auto"/>
        <w:ind w:firstLine="1985"/>
        <w:rPr>
          <w:rFonts w:ascii="Arial" w:hAnsi="Arial" w:cs="Arial"/>
          <w:b/>
          <w:bCs/>
          <w:sz w:val="24"/>
          <w:szCs w:val="24"/>
          <w:u w:val="single"/>
        </w:rPr>
      </w:pPr>
    </w:p>
    <w:p w:rsidR="00B867E1" w:rsidRPr="00E412D3" w:rsidRDefault="00B867E1" w:rsidP="00FF6703">
      <w:pPr>
        <w:pStyle w:val="Textoindependiente"/>
        <w:spacing w:line="360" w:lineRule="auto"/>
        <w:rPr>
          <w:rFonts w:ascii="Arial" w:hAnsi="Arial" w:cs="Arial"/>
          <w:sz w:val="24"/>
          <w:szCs w:val="24"/>
        </w:rPr>
      </w:pPr>
      <w:r w:rsidRPr="00E412D3">
        <w:rPr>
          <w:rFonts w:ascii="Arial" w:hAnsi="Arial" w:cs="Arial"/>
          <w:b/>
          <w:bCs/>
          <w:sz w:val="24"/>
          <w:szCs w:val="24"/>
          <w:u w:val="single"/>
        </w:rPr>
        <w:t>A LA CUARTA CUESTIÓN, la Dra. MARTHA RAQUEL CORVALÁN, dijo</w:t>
      </w:r>
      <w:r w:rsidRPr="00E412D3">
        <w:rPr>
          <w:rFonts w:ascii="Arial" w:hAnsi="Arial" w:cs="Arial"/>
          <w:b/>
          <w:bCs/>
          <w:sz w:val="24"/>
          <w:szCs w:val="24"/>
        </w:rPr>
        <w:t>:</w:t>
      </w:r>
      <w:r w:rsidRPr="00E412D3">
        <w:rPr>
          <w:rFonts w:ascii="Arial" w:hAnsi="Arial" w:cs="Arial"/>
          <w:sz w:val="24"/>
          <w:szCs w:val="24"/>
        </w:rPr>
        <w:t xml:space="preserve"> Que, en consecuencia</w:t>
      </w:r>
      <w:r w:rsidR="00A81783">
        <w:rPr>
          <w:rFonts w:ascii="Arial" w:hAnsi="Arial" w:cs="Arial"/>
          <w:sz w:val="24"/>
          <w:szCs w:val="24"/>
        </w:rPr>
        <w:t>,</w:t>
      </w:r>
      <w:r w:rsidRPr="00E412D3">
        <w:rPr>
          <w:rFonts w:ascii="Arial" w:hAnsi="Arial" w:cs="Arial"/>
          <w:sz w:val="24"/>
          <w:szCs w:val="24"/>
        </w:rPr>
        <w:t xml:space="preserve"> corresponde rechazar el recurso de casación articulado, con pérdida del depósito (art. 290 CPC</w:t>
      </w:r>
      <w:r w:rsidR="00F8152B" w:rsidRPr="00E412D3">
        <w:rPr>
          <w:rFonts w:ascii="Arial" w:hAnsi="Arial" w:cs="Arial"/>
          <w:sz w:val="24"/>
          <w:szCs w:val="24"/>
        </w:rPr>
        <w:t xml:space="preserve"> y </w:t>
      </w:r>
      <w:r w:rsidRPr="00E412D3">
        <w:rPr>
          <w:rFonts w:ascii="Arial" w:hAnsi="Arial" w:cs="Arial"/>
          <w:sz w:val="24"/>
          <w:szCs w:val="24"/>
        </w:rPr>
        <w:t>C). ASÍ LO VOTO.-</w:t>
      </w:r>
    </w:p>
    <w:p w:rsidR="00083F95" w:rsidRPr="00E412D3" w:rsidRDefault="00083F95" w:rsidP="00E412D3">
      <w:pPr>
        <w:spacing w:after="0" w:line="360" w:lineRule="auto"/>
        <w:ind w:firstLine="1985"/>
        <w:jc w:val="both"/>
        <w:rPr>
          <w:rFonts w:ascii="Arial" w:eastAsia="Times New Roman" w:hAnsi="Arial" w:cs="Arial"/>
          <w:sz w:val="24"/>
          <w:szCs w:val="24"/>
          <w:lang w:val="es-ES" w:eastAsia="es-ES"/>
        </w:rPr>
      </w:pPr>
      <w:r w:rsidRPr="00E412D3">
        <w:rPr>
          <w:rFonts w:ascii="Arial" w:eastAsia="Times New Roman" w:hAnsi="Arial" w:cs="Arial"/>
          <w:sz w:val="24"/>
          <w:szCs w:val="24"/>
          <w:lang w:val="es-ES" w:eastAsia="es-ES"/>
        </w:rPr>
        <w:t xml:space="preserve">Los Señores Ministros, </w:t>
      </w:r>
      <w:proofErr w:type="spellStart"/>
      <w:r w:rsidRPr="00E412D3">
        <w:rPr>
          <w:rFonts w:ascii="Arial" w:eastAsia="Times New Roman" w:hAnsi="Arial" w:cs="Arial"/>
          <w:sz w:val="24"/>
          <w:szCs w:val="24"/>
          <w:lang w:val="es-ES" w:eastAsia="es-ES"/>
        </w:rPr>
        <w:t>Dres</w:t>
      </w:r>
      <w:proofErr w:type="spellEnd"/>
      <w:r w:rsidRPr="00E412D3">
        <w:rPr>
          <w:rFonts w:ascii="Arial" w:eastAsia="Times New Roman" w:hAnsi="Arial" w:cs="Arial"/>
          <w:sz w:val="24"/>
          <w:szCs w:val="24"/>
          <w:lang w:val="es-ES" w:eastAsia="es-ES"/>
        </w:rPr>
        <w:t xml:space="preserve">. CARLOS ALBERTO COBO, BEATRIZ AGUSTINA TARDIEU DE QUIROGA y NÉSTOR MARCELO MILÁN, </w:t>
      </w:r>
      <w:r w:rsidRPr="00E412D3">
        <w:rPr>
          <w:rFonts w:ascii="Arial" w:eastAsia="Times New Roman" w:hAnsi="Arial" w:cs="Arial"/>
          <w:sz w:val="24"/>
          <w:szCs w:val="24"/>
          <w:lang w:val="es-MX" w:eastAsia="es-ES"/>
        </w:rPr>
        <w:t xml:space="preserve">comparten lo expresado por la Sra. Ministro, Dra. </w:t>
      </w:r>
      <w:r w:rsidRPr="00E412D3">
        <w:rPr>
          <w:rFonts w:ascii="Arial" w:eastAsia="Times New Roman" w:hAnsi="Arial" w:cs="Arial"/>
          <w:sz w:val="24"/>
          <w:szCs w:val="24"/>
          <w:lang w:val="es-ES" w:eastAsia="es-ES"/>
        </w:rPr>
        <w:t>MARTHA RAQUEL CORVALÁN</w:t>
      </w:r>
      <w:r w:rsidRPr="00E412D3">
        <w:rPr>
          <w:rFonts w:ascii="Arial" w:eastAsia="Times New Roman" w:hAnsi="Arial" w:cs="Arial"/>
          <w:sz w:val="24"/>
          <w:szCs w:val="24"/>
          <w:lang w:val="es-MX" w:eastAsia="es-ES"/>
        </w:rPr>
        <w:t xml:space="preserve"> y</w:t>
      </w:r>
      <w:r w:rsidRPr="00E412D3">
        <w:rPr>
          <w:rFonts w:ascii="Arial" w:eastAsia="Times New Roman" w:hAnsi="Arial" w:cs="Arial"/>
          <w:sz w:val="24"/>
          <w:szCs w:val="24"/>
          <w:lang w:val="es-ES" w:eastAsia="es-ES"/>
        </w:rPr>
        <w:t xml:space="preserve"> </w:t>
      </w:r>
      <w:r w:rsidRPr="00E412D3">
        <w:rPr>
          <w:rFonts w:ascii="Arial" w:eastAsia="Times New Roman" w:hAnsi="Arial" w:cs="Arial"/>
          <w:sz w:val="24"/>
          <w:szCs w:val="24"/>
          <w:lang w:val="es-MX" w:eastAsia="es-ES"/>
        </w:rPr>
        <w:t xml:space="preserve">votan en igual sentido a esta </w:t>
      </w:r>
      <w:r w:rsidRPr="00E412D3">
        <w:rPr>
          <w:rFonts w:ascii="Arial" w:eastAsia="Times New Roman" w:hAnsi="Arial" w:cs="Arial"/>
          <w:b/>
          <w:sz w:val="24"/>
          <w:szCs w:val="24"/>
          <w:lang w:val="es-MX" w:eastAsia="es-ES"/>
        </w:rPr>
        <w:t>CUARTA</w:t>
      </w:r>
      <w:r w:rsidRPr="00E412D3">
        <w:rPr>
          <w:rFonts w:ascii="Arial" w:eastAsia="Times New Roman" w:hAnsi="Arial" w:cs="Arial"/>
          <w:b/>
          <w:bCs/>
          <w:sz w:val="24"/>
          <w:szCs w:val="24"/>
          <w:lang w:val="es-ES" w:eastAsia="es-ES"/>
        </w:rPr>
        <w:t xml:space="preserve"> CUESTIÓN.</w:t>
      </w:r>
    </w:p>
    <w:p w:rsidR="00B867E1" w:rsidRPr="00E412D3" w:rsidRDefault="00B867E1" w:rsidP="00E412D3">
      <w:pPr>
        <w:pStyle w:val="Textoindependiente"/>
        <w:spacing w:line="360" w:lineRule="auto"/>
        <w:ind w:firstLine="1985"/>
        <w:rPr>
          <w:rFonts w:ascii="Arial" w:hAnsi="Arial" w:cs="Arial"/>
          <w:b/>
          <w:bCs/>
          <w:sz w:val="24"/>
          <w:szCs w:val="24"/>
          <w:u w:val="single"/>
        </w:rPr>
      </w:pPr>
    </w:p>
    <w:p w:rsidR="00B867E1" w:rsidRPr="00E412D3" w:rsidRDefault="00B867E1" w:rsidP="00FF6703">
      <w:pPr>
        <w:pStyle w:val="Textoindependiente"/>
        <w:spacing w:line="360" w:lineRule="auto"/>
        <w:rPr>
          <w:rFonts w:ascii="Arial" w:hAnsi="Arial" w:cs="Arial"/>
          <w:sz w:val="24"/>
          <w:szCs w:val="24"/>
        </w:rPr>
      </w:pPr>
      <w:r w:rsidRPr="00E412D3">
        <w:rPr>
          <w:rFonts w:ascii="Arial" w:hAnsi="Arial" w:cs="Arial"/>
          <w:b/>
          <w:bCs/>
          <w:sz w:val="24"/>
          <w:szCs w:val="24"/>
          <w:u w:val="single"/>
        </w:rPr>
        <w:t>A LA QUINTA CUESTIÓN, la Dra. MARTHA RAQUEL CORVALÁN, dijo</w:t>
      </w:r>
      <w:r w:rsidRPr="00E412D3">
        <w:rPr>
          <w:rFonts w:ascii="Arial" w:hAnsi="Arial" w:cs="Arial"/>
          <w:b/>
          <w:bCs/>
          <w:sz w:val="24"/>
          <w:szCs w:val="24"/>
        </w:rPr>
        <w:t xml:space="preserve">: </w:t>
      </w:r>
      <w:r w:rsidRPr="00E412D3">
        <w:rPr>
          <w:rFonts w:ascii="Arial" w:hAnsi="Arial" w:cs="Arial"/>
          <w:sz w:val="24"/>
          <w:szCs w:val="24"/>
        </w:rPr>
        <w:t>Costas a</w:t>
      </w:r>
      <w:r w:rsidR="00620BCB">
        <w:rPr>
          <w:rFonts w:ascii="Arial" w:hAnsi="Arial" w:cs="Arial"/>
          <w:sz w:val="24"/>
          <w:szCs w:val="24"/>
        </w:rPr>
        <w:t xml:space="preserve"> </w:t>
      </w:r>
      <w:r w:rsidRPr="00E412D3">
        <w:rPr>
          <w:rFonts w:ascii="Arial" w:hAnsi="Arial" w:cs="Arial"/>
          <w:sz w:val="24"/>
          <w:szCs w:val="24"/>
        </w:rPr>
        <w:t>l</w:t>
      </w:r>
      <w:r w:rsidR="00620BCB">
        <w:rPr>
          <w:rFonts w:ascii="Arial" w:hAnsi="Arial" w:cs="Arial"/>
          <w:sz w:val="24"/>
          <w:szCs w:val="24"/>
        </w:rPr>
        <w:t>a</w:t>
      </w:r>
      <w:r w:rsidRPr="00E412D3">
        <w:rPr>
          <w:rFonts w:ascii="Arial" w:hAnsi="Arial" w:cs="Arial"/>
          <w:sz w:val="24"/>
          <w:szCs w:val="24"/>
        </w:rPr>
        <w:t xml:space="preserve"> recurrente vencid</w:t>
      </w:r>
      <w:r w:rsidR="00FD42BB">
        <w:rPr>
          <w:rFonts w:ascii="Arial" w:hAnsi="Arial" w:cs="Arial"/>
          <w:sz w:val="24"/>
          <w:szCs w:val="24"/>
        </w:rPr>
        <w:t>a</w:t>
      </w:r>
      <w:r w:rsidRPr="00E412D3">
        <w:rPr>
          <w:rFonts w:ascii="Arial" w:hAnsi="Arial" w:cs="Arial"/>
          <w:sz w:val="24"/>
          <w:szCs w:val="24"/>
        </w:rPr>
        <w:t>, art. 68</w:t>
      </w:r>
      <w:r w:rsidR="00A81783">
        <w:rPr>
          <w:rFonts w:ascii="Arial" w:hAnsi="Arial" w:cs="Arial"/>
          <w:sz w:val="24"/>
          <w:szCs w:val="24"/>
        </w:rPr>
        <w:t xml:space="preserve"> CPC y C</w:t>
      </w:r>
      <w:r w:rsidRPr="00E412D3">
        <w:rPr>
          <w:rFonts w:ascii="Arial" w:hAnsi="Arial" w:cs="Arial"/>
          <w:sz w:val="24"/>
          <w:szCs w:val="24"/>
        </w:rPr>
        <w:t>. ASÍ LO VOTO.-</w:t>
      </w:r>
    </w:p>
    <w:p w:rsidR="00083F95" w:rsidRPr="00E412D3" w:rsidRDefault="00083F95" w:rsidP="00E412D3">
      <w:pPr>
        <w:spacing w:after="0" w:line="360" w:lineRule="auto"/>
        <w:ind w:firstLine="1985"/>
        <w:jc w:val="both"/>
        <w:rPr>
          <w:rFonts w:ascii="Arial" w:eastAsia="Times New Roman" w:hAnsi="Arial" w:cs="Arial"/>
          <w:sz w:val="24"/>
          <w:szCs w:val="24"/>
          <w:lang w:val="es-ES" w:eastAsia="es-ES"/>
        </w:rPr>
      </w:pPr>
      <w:r w:rsidRPr="00E412D3">
        <w:rPr>
          <w:rFonts w:ascii="Arial" w:eastAsia="Times New Roman" w:hAnsi="Arial" w:cs="Arial"/>
          <w:sz w:val="24"/>
          <w:szCs w:val="24"/>
          <w:lang w:val="es-ES" w:eastAsia="es-ES"/>
        </w:rPr>
        <w:t xml:space="preserve">Los Señores Ministros, </w:t>
      </w:r>
      <w:proofErr w:type="spellStart"/>
      <w:r w:rsidRPr="00E412D3">
        <w:rPr>
          <w:rFonts w:ascii="Arial" w:eastAsia="Times New Roman" w:hAnsi="Arial" w:cs="Arial"/>
          <w:sz w:val="24"/>
          <w:szCs w:val="24"/>
          <w:lang w:val="es-ES" w:eastAsia="es-ES"/>
        </w:rPr>
        <w:t>Dres</w:t>
      </w:r>
      <w:proofErr w:type="spellEnd"/>
      <w:r w:rsidRPr="00E412D3">
        <w:rPr>
          <w:rFonts w:ascii="Arial" w:eastAsia="Times New Roman" w:hAnsi="Arial" w:cs="Arial"/>
          <w:sz w:val="24"/>
          <w:szCs w:val="24"/>
          <w:lang w:val="es-ES" w:eastAsia="es-ES"/>
        </w:rPr>
        <w:t xml:space="preserve">. CARLOS ALBERTO COBO, BEATRIZ AGUSTINA TARDIEU DE QUIROGA y NÉSTOR MARCELO MILÁN, </w:t>
      </w:r>
      <w:r w:rsidRPr="00E412D3">
        <w:rPr>
          <w:rFonts w:ascii="Arial" w:eastAsia="Times New Roman" w:hAnsi="Arial" w:cs="Arial"/>
          <w:sz w:val="24"/>
          <w:szCs w:val="24"/>
          <w:lang w:val="es-MX" w:eastAsia="es-ES"/>
        </w:rPr>
        <w:t xml:space="preserve">comparten lo expresado por la Sra. Ministro, Dra. </w:t>
      </w:r>
      <w:r w:rsidRPr="00E412D3">
        <w:rPr>
          <w:rFonts w:ascii="Arial" w:eastAsia="Times New Roman" w:hAnsi="Arial" w:cs="Arial"/>
          <w:sz w:val="24"/>
          <w:szCs w:val="24"/>
          <w:lang w:val="es-ES" w:eastAsia="es-ES"/>
        </w:rPr>
        <w:t>MARTHA RAQUEL CORVALÁN</w:t>
      </w:r>
      <w:r w:rsidRPr="00E412D3">
        <w:rPr>
          <w:rFonts w:ascii="Arial" w:eastAsia="Times New Roman" w:hAnsi="Arial" w:cs="Arial"/>
          <w:sz w:val="24"/>
          <w:szCs w:val="24"/>
          <w:lang w:val="es-MX" w:eastAsia="es-ES"/>
        </w:rPr>
        <w:t xml:space="preserve"> y</w:t>
      </w:r>
      <w:r w:rsidRPr="00E412D3">
        <w:rPr>
          <w:rFonts w:ascii="Arial" w:eastAsia="Times New Roman" w:hAnsi="Arial" w:cs="Arial"/>
          <w:sz w:val="24"/>
          <w:szCs w:val="24"/>
          <w:lang w:val="es-ES" w:eastAsia="es-ES"/>
        </w:rPr>
        <w:t xml:space="preserve"> </w:t>
      </w:r>
      <w:r w:rsidRPr="00E412D3">
        <w:rPr>
          <w:rFonts w:ascii="Arial" w:eastAsia="Times New Roman" w:hAnsi="Arial" w:cs="Arial"/>
          <w:sz w:val="24"/>
          <w:szCs w:val="24"/>
          <w:lang w:val="es-MX" w:eastAsia="es-ES"/>
        </w:rPr>
        <w:t xml:space="preserve">votan en igual sentido a esta </w:t>
      </w:r>
      <w:r w:rsidRPr="00E412D3">
        <w:rPr>
          <w:rFonts w:ascii="Arial" w:eastAsia="Times New Roman" w:hAnsi="Arial" w:cs="Arial"/>
          <w:b/>
          <w:sz w:val="24"/>
          <w:szCs w:val="24"/>
          <w:lang w:val="es-MX" w:eastAsia="es-ES"/>
        </w:rPr>
        <w:t>QUINTA</w:t>
      </w:r>
      <w:r w:rsidRPr="00E412D3">
        <w:rPr>
          <w:rFonts w:ascii="Arial" w:eastAsia="Times New Roman" w:hAnsi="Arial" w:cs="Arial"/>
          <w:b/>
          <w:bCs/>
          <w:sz w:val="24"/>
          <w:szCs w:val="24"/>
          <w:lang w:val="es-ES" w:eastAsia="es-ES"/>
        </w:rPr>
        <w:t xml:space="preserve"> CUESTIÓN.</w:t>
      </w:r>
    </w:p>
    <w:p w:rsidR="004C36BE" w:rsidRPr="00E412D3" w:rsidRDefault="004C36BE" w:rsidP="00E412D3">
      <w:pPr>
        <w:widowControl w:val="0"/>
        <w:spacing w:after="0" w:line="360" w:lineRule="auto"/>
        <w:ind w:firstLine="1985"/>
        <w:jc w:val="both"/>
        <w:rPr>
          <w:rFonts w:ascii="Arial" w:eastAsia="Times New Roman" w:hAnsi="Arial" w:cs="Arial"/>
          <w:bCs/>
          <w:sz w:val="24"/>
          <w:szCs w:val="24"/>
          <w:lang w:val="es-ES" w:eastAsia="es-ES"/>
        </w:rPr>
      </w:pPr>
      <w:r w:rsidRPr="00E412D3">
        <w:rPr>
          <w:rFonts w:ascii="Arial" w:eastAsia="Times New Roman" w:hAnsi="Arial" w:cs="Arial"/>
          <w:bCs/>
          <w:sz w:val="24"/>
          <w:szCs w:val="24"/>
          <w:lang w:val="es-ES" w:eastAsia="es-ES"/>
        </w:rPr>
        <w:t>Con lo que se da por finalizado el acto, disponiendo los Sres. Ministros la Sentencia que va a continuación:</w:t>
      </w:r>
    </w:p>
    <w:p w:rsidR="004C36BE" w:rsidRPr="00E412D3" w:rsidRDefault="004C36BE" w:rsidP="00E412D3">
      <w:pPr>
        <w:widowControl w:val="0"/>
        <w:spacing w:after="0" w:line="360" w:lineRule="auto"/>
        <w:ind w:firstLine="1985"/>
        <w:jc w:val="both"/>
        <w:rPr>
          <w:rFonts w:ascii="Arial" w:eastAsia="Times New Roman" w:hAnsi="Arial" w:cs="Arial"/>
          <w:b/>
          <w:bCs/>
          <w:sz w:val="24"/>
          <w:szCs w:val="24"/>
          <w:lang w:val="es-ES" w:eastAsia="es-ES"/>
        </w:rPr>
      </w:pPr>
    </w:p>
    <w:p w:rsidR="004C36BE" w:rsidRPr="00E412D3" w:rsidRDefault="004C36BE" w:rsidP="00FF6703">
      <w:pPr>
        <w:widowControl w:val="0"/>
        <w:spacing w:after="0" w:line="360" w:lineRule="auto"/>
        <w:jc w:val="both"/>
        <w:rPr>
          <w:rFonts w:ascii="Arial" w:eastAsia="Times New Roman" w:hAnsi="Arial" w:cs="Arial"/>
          <w:b/>
          <w:bCs/>
          <w:sz w:val="24"/>
          <w:szCs w:val="24"/>
          <w:lang w:val="es-ES" w:eastAsia="es-ES"/>
        </w:rPr>
      </w:pPr>
      <w:r w:rsidRPr="00E412D3">
        <w:rPr>
          <w:rFonts w:ascii="Arial" w:eastAsia="Times New Roman" w:hAnsi="Arial" w:cs="Arial"/>
          <w:b/>
          <w:bCs/>
          <w:sz w:val="24"/>
          <w:szCs w:val="24"/>
          <w:lang w:val="es-ES" w:eastAsia="es-ES"/>
        </w:rPr>
        <w:t xml:space="preserve">San Luis, </w:t>
      </w:r>
      <w:r w:rsidR="0033762C">
        <w:rPr>
          <w:rFonts w:ascii="Arial" w:eastAsia="Times New Roman" w:hAnsi="Arial" w:cs="Arial"/>
          <w:b/>
          <w:bCs/>
          <w:sz w:val="24"/>
          <w:szCs w:val="24"/>
          <w:lang w:val="es-ES" w:eastAsia="es-ES"/>
        </w:rPr>
        <w:t>siete</w:t>
      </w:r>
      <w:r w:rsidRPr="00E412D3">
        <w:rPr>
          <w:rFonts w:ascii="Arial" w:eastAsia="Times New Roman" w:hAnsi="Arial" w:cs="Arial"/>
          <w:b/>
          <w:bCs/>
          <w:sz w:val="24"/>
          <w:szCs w:val="24"/>
          <w:lang w:val="es-ES" w:eastAsia="es-ES"/>
        </w:rPr>
        <w:t xml:space="preserve"> de diciembre de dos mil diecisiete.-</w:t>
      </w:r>
    </w:p>
    <w:p w:rsidR="004C36BE" w:rsidRPr="00E412D3" w:rsidRDefault="004C36BE" w:rsidP="00E412D3">
      <w:pPr>
        <w:widowControl w:val="0"/>
        <w:spacing w:after="0" w:line="360" w:lineRule="auto"/>
        <w:ind w:firstLine="1985"/>
        <w:jc w:val="both"/>
        <w:rPr>
          <w:rFonts w:ascii="Arial" w:eastAsia="MS Mincho" w:hAnsi="Arial" w:cs="Arial"/>
          <w:sz w:val="24"/>
          <w:szCs w:val="24"/>
          <w:lang w:val="es-ES" w:eastAsia="es-ES"/>
        </w:rPr>
      </w:pPr>
      <w:r w:rsidRPr="00E412D3">
        <w:rPr>
          <w:rFonts w:ascii="Arial" w:eastAsia="Times New Roman" w:hAnsi="Arial" w:cs="Arial"/>
          <w:b/>
          <w:bCs/>
          <w:sz w:val="24"/>
          <w:szCs w:val="24"/>
          <w:u w:val="single"/>
          <w:lang w:val="es-ES" w:eastAsia="es-ES"/>
        </w:rPr>
        <w:t>Y VISTOS</w:t>
      </w:r>
      <w:r w:rsidRPr="00E412D3">
        <w:rPr>
          <w:rFonts w:ascii="Arial" w:eastAsia="Times New Roman" w:hAnsi="Arial" w:cs="Arial"/>
          <w:b/>
          <w:bCs/>
          <w:sz w:val="24"/>
          <w:szCs w:val="24"/>
          <w:lang w:val="es-ES" w:eastAsia="es-ES"/>
        </w:rPr>
        <w:t>:</w:t>
      </w:r>
      <w:r w:rsidRPr="00E412D3">
        <w:rPr>
          <w:rFonts w:ascii="Arial" w:eastAsia="Times New Roman" w:hAnsi="Arial" w:cs="Arial"/>
          <w:bCs/>
          <w:sz w:val="24"/>
          <w:szCs w:val="24"/>
          <w:lang w:val="es-ES" w:eastAsia="es-ES"/>
        </w:rPr>
        <w:t xml:space="preserve"> En mérito al resultado obtenido en la votación del Acuerdo que antecede, </w:t>
      </w:r>
      <w:r w:rsidRPr="00E412D3">
        <w:rPr>
          <w:rFonts w:ascii="Arial" w:eastAsia="Times New Roman" w:hAnsi="Arial" w:cs="Arial"/>
          <w:b/>
          <w:bCs/>
          <w:sz w:val="24"/>
          <w:szCs w:val="24"/>
          <w:u w:val="single"/>
          <w:lang w:val="es-ES" w:eastAsia="es-ES"/>
        </w:rPr>
        <w:t>SE RESUELVE:</w:t>
      </w:r>
      <w:r w:rsidRPr="00E412D3">
        <w:rPr>
          <w:rFonts w:ascii="Arial" w:eastAsia="Times New Roman" w:hAnsi="Arial" w:cs="Arial"/>
          <w:bCs/>
          <w:sz w:val="24"/>
          <w:szCs w:val="24"/>
          <w:lang w:val="es-ES" w:eastAsia="es-ES"/>
        </w:rPr>
        <w:t xml:space="preserve"> </w:t>
      </w:r>
      <w:r w:rsidRPr="00E412D3">
        <w:rPr>
          <w:rFonts w:ascii="Arial" w:eastAsia="Times New Roman" w:hAnsi="Arial" w:cs="Arial"/>
          <w:sz w:val="24"/>
          <w:szCs w:val="24"/>
          <w:lang w:val="es-ES" w:eastAsia="es-ES"/>
        </w:rPr>
        <w:t xml:space="preserve">I) </w:t>
      </w:r>
      <w:r w:rsidR="00F8152B" w:rsidRPr="00E412D3">
        <w:rPr>
          <w:rFonts w:ascii="Arial" w:hAnsi="Arial" w:cs="Arial"/>
          <w:sz w:val="24"/>
          <w:szCs w:val="24"/>
        </w:rPr>
        <w:t>Rechazar el recurso de casación articulado, con pérdida del depósito (art. 290 CPC y C</w:t>
      </w:r>
      <w:r w:rsidR="00F72D68" w:rsidRPr="00E412D3">
        <w:rPr>
          <w:rFonts w:ascii="Arial" w:hAnsi="Arial" w:cs="Arial"/>
          <w:sz w:val="24"/>
          <w:szCs w:val="24"/>
        </w:rPr>
        <w:t>)</w:t>
      </w:r>
      <w:r w:rsidRPr="00E412D3">
        <w:rPr>
          <w:rFonts w:ascii="Arial" w:eastAsia="Times New Roman" w:hAnsi="Arial" w:cs="Arial"/>
          <w:sz w:val="24"/>
          <w:szCs w:val="24"/>
          <w:lang w:val="es-ES" w:eastAsia="es-ES"/>
        </w:rPr>
        <w:t>.</w:t>
      </w:r>
    </w:p>
    <w:p w:rsidR="004C36BE" w:rsidRPr="00E412D3" w:rsidRDefault="004C36BE" w:rsidP="00E412D3">
      <w:pPr>
        <w:widowControl w:val="0"/>
        <w:spacing w:after="0" w:line="360" w:lineRule="auto"/>
        <w:ind w:firstLine="1985"/>
        <w:jc w:val="both"/>
        <w:rPr>
          <w:rFonts w:ascii="Arial" w:eastAsia="Times New Roman" w:hAnsi="Arial" w:cs="Arial"/>
          <w:sz w:val="24"/>
          <w:szCs w:val="24"/>
          <w:lang w:val="es-ES" w:eastAsia="es-ES"/>
        </w:rPr>
      </w:pPr>
      <w:r w:rsidRPr="00E412D3">
        <w:rPr>
          <w:rFonts w:ascii="Arial" w:eastAsia="Times New Roman" w:hAnsi="Arial" w:cs="Arial"/>
          <w:sz w:val="24"/>
          <w:szCs w:val="24"/>
          <w:lang w:val="es-ES" w:eastAsia="es-ES"/>
        </w:rPr>
        <w:t>II) Costas a</w:t>
      </w:r>
      <w:r w:rsidR="0000321F">
        <w:rPr>
          <w:rFonts w:ascii="Arial" w:eastAsia="Times New Roman" w:hAnsi="Arial" w:cs="Arial"/>
          <w:sz w:val="24"/>
          <w:szCs w:val="24"/>
          <w:lang w:val="es-ES" w:eastAsia="es-ES"/>
        </w:rPr>
        <w:t xml:space="preserve"> </w:t>
      </w:r>
      <w:r w:rsidRPr="00E412D3">
        <w:rPr>
          <w:rFonts w:ascii="Arial" w:eastAsia="Times New Roman" w:hAnsi="Arial" w:cs="Arial"/>
          <w:sz w:val="24"/>
          <w:szCs w:val="24"/>
          <w:lang w:val="es-ES" w:eastAsia="es-ES"/>
        </w:rPr>
        <w:t>l</w:t>
      </w:r>
      <w:r w:rsidR="0000321F">
        <w:rPr>
          <w:rFonts w:ascii="Arial" w:eastAsia="Times New Roman" w:hAnsi="Arial" w:cs="Arial"/>
          <w:sz w:val="24"/>
          <w:szCs w:val="24"/>
          <w:lang w:val="es-ES" w:eastAsia="es-ES"/>
        </w:rPr>
        <w:t>a</w:t>
      </w:r>
      <w:r w:rsidRPr="00E412D3">
        <w:rPr>
          <w:rFonts w:ascii="Arial" w:eastAsia="Times New Roman" w:hAnsi="Arial" w:cs="Arial"/>
          <w:sz w:val="24"/>
          <w:szCs w:val="24"/>
          <w:lang w:val="es-ES" w:eastAsia="es-ES"/>
        </w:rPr>
        <w:t xml:space="preserve"> recurrente vencid</w:t>
      </w:r>
      <w:r w:rsidR="0000321F">
        <w:rPr>
          <w:rFonts w:ascii="Arial" w:eastAsia="Times New Roman" w:hAnsi="Arial" w:cs="Arial"/>
          <w:sz w:val="24"/>
          <w:szCs w:val="24"/>
          <w:lang w:val="es-ES" w:eastAsia="es-ES"/>
        </w:rPr>
        <w:t>a</w:t>
      </w:r>
      <w:r w:rsidRPr="00E412D3">
        <w:rPr>
          <w:rFonts w:ascii="Arial" w:eastAsia="Times New Roman" w:hAnsi="Arial" w:cs="Arial"/>
          <w:sz w:val="24"/>
          <w:szCs w:val="24"/>
          <w:lang w:val="es-ES" w:eastAsia="es-ES"/>
        </w:rPr>
        <w:t>.</w:t>
      </w:r>
    </w:p>
    <w:p w:rsidR="004C36BE" w:rsidRPr="00E412D3" w:rsidRDefault="004C36BE" w:rsidP="00E412D3">
      <w:pPr>
        <w:widowControl w:val="0"/>
        <w:spacing w:after="0" w:line="360" w:lineRule="auto"/>
        <w:ind w:firstLine="1985"/>
        <w:jc w:val="both"/>
        <w:rPr>
          <w:rFonts w:ascii="Arial" w:eastAsia="Times New Roman" w:hAnsi="Arial" w:cs="Arial"/>
          <w:bCs/>
          <w:sz w:val="24"/>
          <w:szCs w:val="24"/>
          <w:lang w:val="es-ES" w:eastAsia="es-ES"/>
        </w:rPr>
      </w:pPr>
      <w:r w:rsidRPr="00E412D3">
        <w:rPr>
          <w:rFonts w:ascii="Arial" w:eastAsia="Times New Roman" w:hAnsi="Arial" w:cs="Arial"/>
          <w:bCs/>
          <w:sz w:val="24"/>
          <w:szCs w:val="24"/>
          <w:lang w:val="es-ES" w:eastAsia="es-ES"/>
        </w:rPr>
        <w:t xml:space="preserve">REGÍSTRESE y NOTIFÍQUESE.- </w:t>
      </w:r>
    </w:p>
    <w:p w:rsidR="004C36BE" w:rsidRDefault="004C36BE" w:rsidP="00E412D3">
      <w:pPr>
        <w:widowControl w:val="0"/>
        <w:spacing w:after="0" w:line="360" w:lineRule="auto"/>
        <w:ind w:firstLine="1985"/>
        <w:jc w:val="both"/>
        <w:rPr>
          <w:rFonts w:ascii="Arial" w:eastAsia="Times New Roman" w:hAnsi="Arial" w:cs="Arial"/>
          <w:bCs/>
          <w:sz w:val="24"/>
          <w:szCs w:val="24"/>
          <w:lang w:val="es-ES" w:eastAsia="es-ES"/>
        </w:rPr>
      </w:pPr>
      <w:r w:rsidRPr="00E412D3">
        <w:rPr>
          <w:rFonts w:ascii="Arial" w:eastAsia="Times New Roman" w:hAnsi="Arial" w:cs="Arial"/>
          <w:bCs/>
          <w:sz w:val="24"/>
          <w:szCs w:val="24"/>
          <w:lang w:val="es-ES" w:eastAsia="es-ES"/>
        </w:rPr>
        <w:t xml:space="preserve">No firma la Dra. LILIA ANA NOVILLO, por encontrarse excusada. </w:t>
      </w:r>
    </w:p>
    <w:p w:rsidR="00FF6703" w:rsidRDefault="00FF6703" w:rsidP="00E412D3">
      <w:pPr>
        <w:widowControl w:val="0"/>
        <w:spacing w:after="0" w:line="360" w:lineRule="auto"/>
        <w:ind w:firstLine="1985"/>
        <w:jc w:val="both"/>
        <w:rPr>
          <w:rFonts w:ascii="Arial" w:eastAsia="Times New Roman" w:hAnsi="Arial" w:cs="Arial"/>
          <w:bCs/>
          <w:sz w:val="24"/>
          <w:szCs w:val="24"/>
          <w:lang w:val="es-ES" w:eastAsia="es-ES"/>
        </w:rPr>
      </w:pPr>
    </w:p>
    <w:p w:rsidR="004C36BE" w:rsidRPr="00FF6703" w:rsidRDefault="004C36BE" w:rsidP="00FF6703">
      <w:pPr>
        <w:pBdr>
          <w:top w:val="single" w:sz="4" w:space="2" w:color="auto"/>
        </w:pBdr>
        <w:spacing w:after="0" w:line="240" w:lineRule="auto"/>
        <w:ind w:firstLine="1985"/>
        <w:jc w:val="both"/>
        <w:rPr>
          <w:rFonts w:ascii="Arial" w:eastAsia="Times New Roman" w:hAnsi="Arial" w:cs="Arial"/>
          <w:sz w:val="16"/>
          <w:szCs w:val="16"/>
          <w:lang w:val="es-ES" w:eastAsia="es-ES"/>
        </w:rPr>
      </w:pPr>
    </w:p>
    <w:p w:rsidR="004C36BE" w:rsidRPr="00FF6703" w:rsidRDefault="004C36BE" w:rsidP="00FF6703">
      <w:pPr>
        <w:spacing w:after="0" w:line="240" w:lineRule="auto"/>
        <w:jc w:val="both"/>
        <w:rPr>
          <w:rFonts w:ascii="Times New Roman" w:eastAsia="Times New Roman" w:hAnsi="Times New Roman" w:cs="Times New Roman"/>
          <w:sz w:val="16"/>
          <w:szCs w:val="16"/>
          <w:lang w:val="es-ES" w:eastAsia="es-ES"/>
        </w:rPr>
      </w:pPr>
      <w:r w:rsidRPr="00FF6703">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FF6703">
        <w:rPr>
          <w:rFonts w:ascii="Times New Roman" w:eastAsia="Times New Roman" w:hAnsi="Times New Roman" w:cs="Times New Roman"/>
          <w:i/>
          <w:sz w:val="16"/>
          <w:szCs w:val="16"/>
          <w:lang w:val="es-ES" w:eastAsia="es-ES"/>
        </w:rPr>
        <w:t>Dres</w:t>
      </w:r>
      <w:proofErr w:type="spellEnd"/>
      <w:r w:rsidRPr="00FF6703">
        <w:rPr>
          <w:rFonts w:ascii="Times New Roman" w:eastAsia="Times New Roman" w:hAnsi="Times New Roman" w:cs="Times New Roman"/>
          <w:i/>
          <w:sz w:val="16"/>
          <w:szCs w:val="16"/>
          <w:lang w:val="es-ES" w:eastAsia="es-ES"/>
        </w:rPr>
        <w:t>. MARTHA RAQUEL CORVALÁN, CARLOS ALBERTO COBO, BEATRIZ AGUSTINA TARDIEU DE QUIROGA y NÉSTOR MARCELO MILÁN, en el sistema de Gestión Informático del Poder Judicial de la Provincia de San Luis.-</w:t>
      </w:r>
    </w:p>
    <w:p w:rsidR="00C6458D" w:rsidRPr="00E412D3" w:rsidRDefault="00C6458D" w:rsidP="00E412D3">
      <w:pPr>
        <w:spacing w:after="0" w:line="360" w:lineRule="auto"/>
        <w:ind w:firstLine="1985"/>
        <w:jc w:val="both"/>
        <w:rPr>
          <w:rFonts w:ascii="Arial" w:hAnsi="Arial" w:cs="Arial"/>
          <w:sz w:val="24"/>
          <w:szCs w:val="24"/>
          <w:lang w:val="es-ES"/>
        </w:rPr>
      </w:pPr>
    </w:p>
    <w:sectPr w:rsidR="00C6458D" w:rsidRPr="00E412D3" w:rsidSect="00E412D3">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9F" w:rsidRDefault="002F3B9F" w:rsidP="00BB3E28">
      <w:pPr>
        <w:spacing w:after="0" w:line="240" w:lineRule="auto"/>
      </w:pPr>
      <w:r>
        <w:separator/>
      </w:r>
    </w:p>
  </w:endnote>
  <w:endnote w:type="continuationSeparator" w:id="1">
    <w:p w:rsidR="002F3B9F" w:rsidRDefault="002F3B9F" w:rsidP="00BB3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213"/>
      <w:docPartObj>
        <w:docPartGallery w:val="Page Numbers (Bottom of Page)"/>
        <w:docPartUnique/>
      </w:docPartObj>
    </w:sdtPr>
    <w:sdtContent>
      <w:p w:rsidR="00C6458D" w:rsidRDefault="0084416D">
        <w:pPr>
          <w:pStyle w:val="Piedepgina"/>
          <w:jc w:val="right"/>
        </w:pPr>
        <w:r w:rsidRPr="00BB3E28">
          <w:rPr>
            <w:rFonts w:ascii="Arial" w:hAnsi="Arial" w:cs="Arial"/>
            <w:sz w:val="24"/>
            <w:szCs w:val="24"/>
          </w:rPr>
          <w:fldChar w:fldCharType="begin"/>
        </w:r>
        <w:r w:rsidR="00C6458D" w:rsidRPr="00BB3E28">
          <w:rPr>
            <w:rFonts w:ascii="Arial" w:hAnsi="Arial" w:cs="Arial"/>
            <w:sz w:val="24"/>
            <w:szCs w:val="24"/>
          </w:rPr>
          <w:instrText xml:space="preserve"> PAGE   \* MERGEFORMAT </w:instrText>
        </w:r>
        <w:r w:rsidRPr="00BB3E28">
          <w:rPr>
            <w:rFonts w:ascii="Arial" w:hAnsi="Arial" w:cs="Arial"/>
            <w:sz w:val="24"/>
            <w:szCs w:val="24"/>
          </w:rPr>
          <w:fldChar w:fldCharType="separate"/>
        </w:r>
        <w:r w:rsidR="0000321F">
          <w:rPr>
            <w:rFonts w:ascii="Arial" w:hAnsi="Arial" w:cs="Arial"/>
            <w:noProof/>
            <w:sz w:val="24"/>
            <w:szCs w:val="24"/>
          </w:rPr>
          <w:t>7</w:t>
        </w:r>
        <w:r w:rsidRPr="00BB3E2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9F" w:rsidRDefault="002F3B9F" w:rsidP="00BB3E28">
      <w:pPr>
        <w:spacing w:after="0" w:line="240" w:lineRule="auto"/>
      </w:pPr>
      <w:r>
        <w:separator/>
      </w:r>
    </w:p>
  </w:footnote>
  <w:footnote w:type="continuationSeparator" w:id="1">
    <w:p w:rsidR="002F3B9F" w:rsidRDefault="002F3B9F" w:rsidP="00BB3E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B867E1"/>
    <w:rsid w:val="0000321F"/>
    <w:rsid w:val="00021CE7"/>
    <w:rsid w:val="00083F95"/>
    <w:rsid w:val="000F338B"/>
    <w:rsid w:val="00124D1E"/>
    <w:rsid w:val="001C395E"/>
    <w:rsid w:val="002160FE"/>
    <w:rsid w:val="00270D55"/>
    <w:rsid w:val="002F3B9F"/>
    <w:rsid w:val="002F7FB8"/>
    <w:rsid w:val="0033762C"/>
    <w:rsid w:val="003D1B4C"/>
    <w:rsid w:val="004C36BE"/>
    <w:rsid w:val="005269A0"/>
    <w:rsid w:val="005D53D9"/>
    <w:rsid w:val="005F2E46"/>
    <w:rsid w:val="00611F19"/>
    <w:rsid w:val="00620BCB"/>
    <w:rsid w:val="00624877"/>
    <w:rsid w:val="007723C2"/>
    <w:rsid w:val="007E392F"/>
    <w:rsid w:val="0084416D"/>
    <w:rsid w:val="00920C78"/>
    <w:rsid w:val="00A81783"/>
    <w:rsid w:val="00B867E1"/>
    <w:rsid w:val="00BB3E28"/>
    <w:rsid w:val="00C30D93"/>
    <w:rsid w:val="00C6458D"/>
    <w:rsid w:val="00D514A6"/>
    <w:rsid w:val="00D564C1"/>
    <w:rsid w:val="00E1441C"/>
    <w:rsid w:val="00E32411"/>
    <w:rsid w:val="00E412D3"/>
    <w:rsid w:val="00E92459"/>
    <w:rsid w:val="00F2335D"/>
    <w:rsid w:val="00F72D68"/>
    <w:rsid w:val="00F8152B"/>
    <w:rsid w:val="00FD42BB"/>
    <w:rsid w:val="00FF67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B867E1"/>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B867E1"/>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B867E1"/>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B867E1"/>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BB3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3E28"/>
  </w:style>
  <w:style w:type="paragraph" w:styleId="Piedepgina">
    <w:name w:val="footer"/>
    <w:basedOn w:val="Normal"/>
    <w:link w:val="PiedepginaCar"/>
    <w:uiPriority w:val="99"/>
    <w:unhideWhenUsed/>
    <w:rsid w:val="00BB3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2180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2017-11-29T12:00:00Z</dcterms:created>
  <dcterms:modified xsi:type="dcterms:W3CDTF">2017-12-05T11:29:00Z</dcterms:modified>
</cp:coreProperties>
</file>