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EF" w:rsidRPr="00444BEF" w:rsidRDefault="00A932AF" w:rsidP="00A932A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STJSL-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S.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J. – S.D. Nº </w:t>
      </w:r>
      <w:proofErr w:type="gramStart"/>
      <w:r w:rsidR="00B7493D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154</w:t>
      </w:r>
      <w:r w:rsidR="00444BEF" w:rsidRPr="00444BEF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/17.</w:t>
      </w:r>
      <w:proofErr w:type="gramEnd"/>
      <w:r w:rsidR="00444BEF" w:rsidRPr="00444BEF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-</w:t>
      </w:r>
    </w:p>
    <w:p w:rsidR="00444BEF" w:rsidRPr="00444BEF" w:rsidRDefault="00444BEF" w:rsidP="00A932AF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BEF">
        <w:rPr>
          <w:rFonts w:ascii="Arial" w:eastAsia="MS Mincho" w:hAnsi="Arial" w:cs="Arial"/>
          <w:sz w:val="24"/>
          <w:szCs w:val="24"/>
          <w:lang w:val="es-ES" w:eastAsia="es-ES"/>
        </w:rPr>
        <w:t xml:space="preserve">--En la Ciudad de San Luis, </w:t>
      </w:r>
      <w:r w:rsidR="00B7493D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a trece </w:t>
      </w:r>
      <w:r w:rsidRPr="00444BEF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días del mes de diciembre de dos mil diecisiete</w:t>
      </w:r>
      <w:r w:rsidRPr="00444BEF"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Pr="00444BEF">
        <w:rPr>
          <w:rFonts w:ascii="Arial" w:eastAsia="MS Mincho" w:hAnsi="Arial" w:cs="Arial"/>
          <w:i/>
          <w:sz w:val="24"/>
          <w:szCs w:val="24"/>
          <w:lang w:val="es-ES" w:eastAsia="es-ES"/>
        </w:rPr>
        <w:t xml:space="preserve"> </w:t>
      </w:r>
      <w:r w:rsidRPr="00444BEF">
        <w:rPr>
          <w:rFonts w:ascii="Arial" w:eastAsia="MS Mincho" w:hAnsi="Arial" w:cs="Arial"/>
          <w:sz w:val="24"/>
          <w:szCs w:val="24"/>
          <w:lang w:val="es-ES" w:eastAsia="es-ES"/>
        </w:rPr>
        <w:t xml:space="preserve">se reúnen en Audiencia Pública los Señores Ministros </w:t>
      </w:r>
      <w:proofErr w:type="spellStart"/>
      <w:r w:rsidRPr="00444BEF">
        <w:rPr>
          <w:rFonts w:ascii="Arial" w:eastAsia="MS Mincho" w:hAnsi="Arial" w:cs="Arial"/>
          <w:sz w:val="24"/>
          <w:szCs w:val="24"/>
          <w:lang w:val="es-ES" w:eastAsia="es-ES"/>
        </w:rPr>
        <w:t>Dres</w:t>
      </w:r>
      <w:proofErr w:type="spellEnd"/>
      <w:r w:rsidRPr="00444BEF">
        <w:rPr>
          <w:rFonts w:ascii="Arial" w:eastAsia="MS Mincho" w:hAnsi="Arial" w:cs="Arial"/>
          <w:sz w:val="24"/>
          <w:szCs w:val="24"/>
          <w:lang w:val="es-ES" w:eastAsia="es-ES"/>
        </w:rPr>
        <w:t>. LILIA ANA NOVILLO, MARTHA RAQUEL CORVALÁN y CARLOS ALBERTO COBO, Miembros del SUPERIOR TRIBUNAL DE JUSTICIA, para dictar sentencia en los autos</w:t>
      </w:r>
      <w:r w:rsidRPr="00444BEF">
        <w:rPr>
          <w:rFonts w:ascii="Arial" w:eastAsia="MS Mincho" w:hAnsi="Arial" w:cs="Arial"/>
          <w:i/>
          <w:iCs/>
          <w:sz w:val="24"/>
          <w:szCs w:val="24"/>
          <w:lang w:val="es-ES" w:eastAsia="es-ES"/>
        </w:rPr>
        <w:t xml:space="preserve">: </w:t>
      </w:r>
      <w:r w:rsidR="00AA7035">
        <w:rPr>
          <w:rFonts w:ascii="Arial" w:hAnsi="Arial" w:cs="Arial"/>
          <w:b/>
          <w:i/>
          <w:sz w:val="24"/>
          <w:szCs w:val="24"/>
        </w:rPr>
        <w:t>“FERNÁNDEZ EMILIANO NICOLÁ</w:t>
      </w:r>
      <w:r w:rsidRPr="005E5ACE">
        <w:rPr>
          <w:rFonts w:ascii="Arial" w:hAnsi="Arial" w:cs="Arial"/>
          <w:b/>
          <w:i/>
          <w:sz w:val="24"/>
          <w:szCs w:val="24"/>
        </w:rPr>
        <w:t xml:space="preserve">S – LUCERO CRISTIAN </w:t>
      </w:r>
      <w:r w:rsidR="00831A84">
        <w:rPr>
          <w:rFonts w:ascii="Arial" w:hAnsi="Arial" w:cs="Arial"/>
          <w:b/>
          <w:i/>
          <w:sz w:val="24"/>
          <w:szCs w:val="24"/>
        </w:rPr>
        <w:t>A</w:t>
      </w:r>
      <w:r w:rsidRPr="005E5ACE">
        <w:rPr>
          <w:rFonts w:ascii="Arial" w:hAnsi="Arial" w:cs="Arial"/>
          <w:b/>
          <w:i/>
          <w:sz w:val="24"/>
          <w:szCs w:val="24"/>
        </w:rPr>
        <w:t>LEXIS y OTROS – ROBO CALIFICADO - RECURSO DE CASACIÓN”</w:t>
      </w:r>
      <w:r w:rsidRPr="005E5ACE">
        <w:rPr>
          <w:rFonts w:ascii="Arial" w:hAnsi="Arial" w:cs="Arial"/>
          <w:i/>
          <w:sz w:val="24"/>
          <w:szCs w:val="24"/>
        </w:rPr>
        <w:t>-</w:t>
      </w:r>
      <w:r w:rsidRPr="00444BEF">
        <w:rPr>
          <w:rFonts w:ascii="Arial" w:hAnsi="Arial" w:cs="Arial"/>
          <w:sz w:val="24"/>
          <w:szCs w:val="24"/>
        </w:rPr>
        <w:t xml:space="preserve"> IURIX PEX </w:t>
      </w:r>
      <w:r w:rsidR="008F0842" w:rsidRPr="00444BEF">
        <w:rPr>
          <w:rFonts w:ascii="Arial" w:hAnsi="Arial" w:cs="Arial"/>
          <w:sz w:val="24"/>
          <w:szCs w:val="24"/>
        </w:rPr>
        <w:t xml:space="preserve">N° </w:t>
      </w:r>
      <w:r w:rsidRPr="00444BEF">
        <w:rPr>
          <w:rFonts w:ascii="Arial" w:hAnsi="Arial" w:cs="Arial"/>
          <w:sz w:val="24"/>
          <w:szCs w:val="24"/>
        </w:rPr>
        <w:t>180053/15</w:t>
      </w:r>
      <w:r w:rsidR="008F0842">
        <w:rPr>
          <w:rFonts w:ascii="Arial" w:hAnsi="Arial" w:cs="Arial"/>
          <w:sz w:val="24"/>
          <w:szCs w:val="24"/>
        </w:rPr>
        <w:t xml:space="preserve">.- </w:t>
      </w:r>
    </w:p>
    <w:p w:rsidR="00444BEF" w:rsidRPr="00444BEF" w:rsidRDefault="00444BEF" w:rsidP="00A932AF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44BE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444BEF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444BEF">
        <w:rPr>
          <w:rFonts w:ascii="Arial" w:eastAsia="Times New Roman" w:hAnsi="Arial" w:cs="Arial"/>
          <w:sz w:val="24"/>
          <w:szCs w:val="24"/>
          <w:lang w:val="es-ES" w:eastAsia="es-ES"/>
        </w:rPr>
        <w:t>. LILIA ANA NOVILLO, MARTHA RAQUEL  CORVALÁN y CARLOS ALBERTO COBO.-</w:t>
      </w:r>
    </w:p>
    <w:p w:rsidR="00444BEF" w:rsidRPr="00444BEF" w:rsidRDefault="00444BEF" w:rsidP="00A932A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44BEF">
        <w:rPr>
          <w:rFonts w:ascii="Arial" w:hAnsi="Arial" w:cs="Arial"/>
          <w:sz w:val="24"/>
          <w:szCs w:val="24"/>
        </w:rPr>
        <w:t>Las cuestiones formuladas y sometidas a decisión son:</w:t>
      </w:r>
    </w:p>
    <w:p w:rsidR="00444BEF" w:rsidRPr="00444BEF" w:rsidRDefault="00444BEF" w:rsidP="00A932A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44BEF">
        <w:rPr>
          <w:rFonts w:ascii="Arial" w:hAnsi="Arial" w:cs="Arial"/>
          <w:sz w:val="24"/>
          <w:szCs w:val="24"/>
        </w:rPr>
        <w:t xml:space="preserve">I) ¿Es formalmente procedente el Recurso de Casación interpuesto por la defensa del </w:t>
      </w:r>
      <w:r w:rsidRPr="00565402">
        <w:rPr>
          <w:rFonts w:ascii="Arial" w:hAnsi="Arial" w:cs="Arial"/>
          <w:sz w:val="24"/>
          <w:szCs w:val="24"/>
        </w:rPr>
        <w:t xml:space="preserve">condenado Sr. </w:t>
      </w:r>
      <w:r w:rsidR="00565402">
        <w:rPr>
          <w:rFonts w:ascii="Arial" w:hAnsi="Arial" w:cs="Arial"/>
          <w:sz w:val="24"/>
          <w:szCs w:val="24"/>
        </w:rPr>
        <w:t>Fernández Emiliano Nicolás</w:t>
      </w:r>
      <w:r w:rsidRPr="00444BEF">
        <w:rPr>
          <w:rFonts w:ascii="Arial" w:hAnsi="Arial" w:cs="Arial"/>
          <w:sz w:val="24"/>
          <w:szCs w:val="24"/>
        </w:rPr>
        <w:t>?</w:t>
      </w:r>
    </w:p>
    <w:p w:rsidR="00444BEF" w:rsidRPr="00444BEF" w:rsidRDefault="00444BEF" w:rsidP="00A932A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44BEF">
        <w:rPr>
          <w:rFonts w:ascii="Arial" w:hAnsi="Arial" w:cs="Arial"/>
          <w:sz w:val="24"/>
          <w:szCs w:val="24"/>
        </w:rPr>
        <w:t>II) ¿Existe en el fallo recurrido alguna de las causales enumeradas en el Art. 428 del Código Procesal Criminal?</w:t>
      </w:r>
    </w:p>
    <w:p w:rsidR="00444BEF" w:rsidRPr="00444BEF" w:rsidRDefault="00444BEF" w:rsidP="00A932A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44BEF">
        <w:rPr>
          <w:rFonts w:ascii="Arial" w:hAnsi="Arial" w:cs="Arial"/>
          <w:sz w:val="24"/>
          <w:szCs w:val="24"/>
        </w:rPr>
        <w:t>III) En caso afirmativo la cuestión anterior, ¿Cuál es la ley a aplicarse o la interpretación que debe hacerse del caso en estudio?</w:t>
      </w:r>
    </w:p>
    <w:p w:rsidR="00444BEF" w:rsidRPr="00444BEF" w:rsidRDefault="00444BEF" w:rsidP="00A932A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44BEF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444BEF" w:rsidRDefault="00444BEF" w:rsidP="00A932A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44BEF">
        <w:rPr>
          <w:rFonts w:ascii="Arial" w:hAnsi="Arial" w:cs="Arial"/>
          <w:sz w:val="24"/>
          <w:szCs w:val="24"/>
        </w:rPr>
        <w:t>V) ¿Cuál sobre las costas?</w:t>
      </w:r>
    </w:p>
    <w:p w:rsidR="008F0842" w:rsidRDefault="008F0842" w:rsidP="00A932A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</w:p>
    <w:p w:rsidR="00444BEF" w:rsidRPr="00444BEF" w:rsidRDefault="008F0842" w:rsidP="005E5AC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LA PRIMERA CUESTIÓ</w:t>
      </w:r>
      <w:r w:rsidR="00444BEF" w:rsidRPr="00444BEF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="00444BEF" w:rsidRPr="00444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la Dra. </w:t>
      </w:r>
      <w:r w:rsidR="00444BEF" w:rsidRPr="00444BEF">
        <w:rPr>
          <w:rFonts w:ascii="Arial" w:hAnsi="Arial" w:cs="Arial"/>
          <w:b/>
          <w:sz w:val="24"/>
          <w:szCs w:val="24"/>
          <w:u w:val="single"/>
        </w:rPr>
        <w:t>LILIA ANA NOVILLO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="00444BEF" w:rsidRPr="00444BEF">
        <w:rPr>
          <w:rFonts w:ascii="Arial" w:hAnsi="Arial" w:cs="Arial"/>
          <w:b/>
          <w:sz w:val="24"/>
          <w:szCs w:val="24"/>
          <w:u w:val="single"/>
        </w:rPr>
        <w:t xml:space="preserve"> dijo</w:t>
      </w:r>
      <w:r w:rsidR="00444BEF" w:rsidRPr="00444BEF">
        <w:rPr>
          <w:rFonts w:ascii="Arial" w:hAnsi="Arial" w:cs="Arial"/>
          <w:sz w:val="24"/>
          <w:szCs w:val="24"/>
        </w:rPr>
        <w:t>: 1</w:t>
      </w:r>
      <w:r>
        <w:rPr>
          <w:rFonts w:ascii="Arial" w:hAnsi="Arial" w:cs="Arial"/>
          <w:sz w:val="24"/>
          <w:szCs w:val="24"/>
        </w:rPr>
        <w:t>)</w:t>
      </w:r>
      <w:r w:rsidR="00444BEF" w:rsidRPr="00444BEF">
        <w:rPr>
          <w:rFonts w:ascii="Arial" w:hAnsi="Arial" w:cs="Arial"/>
          <w:sz w:val="24"/>
          <w:szCs w:val="24"/>
        </w:rPr>
        <w:t xml:space="preserve"> Que en fecha 8 de junio de 2017, mediante </w:t>
      </w:r>
      <w:r w:rsidR="005E5ACE">
        <w:rPr>
          <w:rFonts w:ascii="Arial" w:hAnsi="Arial" w:cs="Arial"/>
        </w:rPr>
        <w:t>actuación</w:t>
      </w:r>
      <w:r w:rsidR="00444BEF" w:rsidRPr="00444BEF">
        <w:rPr>
          <w:rFonts w:ascii="Arial" w:hAnsi="Arial" w:cs="Arial"/>
          <w:sz w:val="24"/>
          <w:szCs w:val="24"/>
        </w:rPr>
        <w:t xml:space="preserve"> N° 7339667/17</w:t>
      </w:r>
      <w:r w:rsidR="00AA7035">
        <w:rPr>
          <w:rFonts w:ascii="Arial" w:hAnsi="Arial" w:cs="Arial"/>
          <w:sz w:val="24"/>
          <w:szCs w:val="24"/>
        </w:rPr>
        <w:t>,</w:t>
      </w:r>
      <w:r w:rsidR="00444BEF" w:rsidRPr="00444BEF">
        <w:rPr>
          <w:rFonts w:ascii="Arial" w:hAnsi="Arial" w:cs="Arial"/>
          <w:sz w:val="24"/>
          <w:szCs w:val="24"/>
        </w:rPr>
        <w:t xml:space="preserve"> se presenta el Dr. Pascual Agustín </w:t>
      </w:r>
      <w:proofErr w:type="spellStart"/>
      <w:r w:rsidR="00444BEF" w:rsidRPr="00444BEF">
        <w:rPr>
          <w:rFonts w:ascii="Arial" w:hAnsi="Arial" w:cs="Arial"/>
          <w:sz w:val="24"/>
          <w:szCs w:val="24"/>
        </w:rPr>
        <w:t>Celdran</w:t>
      </w:r>
      <w:proofErr w:type="spellEnd"/>
      <w:r w:rsidR="00444BEF" w:rsidRPr="00444BEF">
        <w:rPr>
          <w:rFonts w:ascii="Arial" w:hAnsi="Arial" w:cs="Arial"/>
          <w:sz w:val="24"/>
          <w:szCs w:val="24"/>
        </w:rPr>
        <w:t>, en su carácter de abogado defensor del Emiliano Fernández</w:t>
      </w:r>
      <w:r w:rsidR="00AA7035">
        <w:rPr>
          <w:rFonts w:ascii="Arial" w:hAnsi="Arial" w:cs="Arial"/>
          <w:sz w:val="24"/>
          <w:szCs w:val="24"/>
        </w:rPr>
        <w:t>,</w:t>
      </w:r>
      <w:r w:rsidR="00444BEF" w:rsidRPr="00444BEF">
        <w:rPr>
          <w:rFonts w:ascii="Arial" w:hAnsi="Arial" w:cs="Arial"/>
          <w:sz w:val="24"/>
          <w:szCs w:val="24"/>
        </w:rPr>
        <w:t xml:space="preserve">  e interponen Recurso de Casación contra la sentencia dictada por la Cámara de Apelaciones en lo Penal y Correccional N° 2 de la Segunda Circunscripción Judicial, cuyos fundamentos son de fecha 07</w:t>
      </w:r>
      <w:r w:rsidR="00AA7035">
        <w:rPr>
          <w:rFonts w:ascii="Arial" w:hAnsi="Arial" w:cs="Arial"/>
          <w:sz w:val="24"/>
          <w:szCs w:val="24"/>
        </w:rPr>
        <w:t>/06/</w:t>
      </w:r>
      <w:r w:rsidR="00444BEF" w:rsidRPr="00444BEF">
        <w:rPr>
          <w:rFonts w:ascii="Arial" w:hAnsi="Arial" w:cs="Arial"/>
          <w:sz w:val="24"/>
          <w:szCs w:val="24"/>
        </w:rPr>
        <w:t>17</w:t>
      </w:r>
      <w:r w:rsidR="00AA7035">
        <w:rPr>
          <w:rFonts w:ascii="Arial" w:hAnsi="Arial" w:cs="Arial"/>
          <w:sz w:val="24"/>
          <w:szCs w:val="24"/>
        </w:rPr>
        <w:t xml:space="preserve"> (actuación N° 732758)</w:t>
      </w:r>
      <w:r w:rsidR="00444BEF" w:rsidRPr="00444BEF">
        <w:rPr>
          <w:rFonts w:ascii="Arial" w:hAnsi="Arial" w:cs="Arial"/>
          <w:sz w:val="24"/>
          <w:szCs w:val="24"/>
        </w:rPr>
        <w:t xml:space="preserve">, por la que se declaró a </w:t>
      </w:r>
      <w:r w:rsidR="00AA7035">
        <w:rPr>
          <w:rFonts w:ascii="Arial" w:hAnsi="Arial" w:cs="Arial"/>
          <w:bCs/>
          <w:sz w:val="24"/>
          <w:szCs w:val="24"/>
        </w:rPr>
        <w:t>EMILIANO NICOLÁ</w:t>
      </w:r>
      <w:r w:rsidR="009861FC">
        <w:rPr>
          <w:rFonts w:ascii="Arial" w:hAnsi="Arial" w:cs="Arial"/>
          <w:bCs/>
          <w:sz w:val="24"/>
          <w:szCs w:val="24"/>
        </w:rPr>
        <w:t>S FERNÁ</w:t>
      </w:r>
      <w:r w:rsidR="00444BEF" w:rsidRPr="00444BEF">
        <w:rPr>
          <w:rFonts w:ascii="Arial" w:hAnsi="Arial" w:cs="Arial"/>
          <w:bCs/>
          <w:sz w:val="24"/>
          <w:szCs w:val="24"/>
        </w:rPr>
        <w:t>NDEZ</w:t>
      </w:r>
      <w:r w:rsidR="00444BEF" w:rsidRPr="00444BEF">
        <w:rPr>
          <w:rFonts w:ascii="Arial" w:hAnsi="Arial" w:cs="Arial"/>
          <w:sz w:val="24"/>
          <w:szCs w:val="24"/>
        </w:rPr>
        <w:t xml:space="preserve">, PENALMENTE RESPONSABLE de los delitos de </w:t>
      </w:r>
      <w:r w:rsidR="00444BEF" w:rsidRPr="00444BEF">
        <w:rPr>
          <w:rFonts w:ascii="Arial" w:hAnsi="Arial" w:cs="Arial"/>
          <w:bCs/>
          <w:sz w:val="24"/>
          <w:szCs w:val="24"/>
        </w:rPr>
        <w:t xml:space="preserve">ROBO DOBLEMENTE AGRAVADO POR SER EN POBLADO Y BANDA y CON LA INTERVENCIÓN DE UN MENOR DE 18 AÑOS EN GRADO DE TENTATIVA (arts. 167 inc. 2º y 41 </w:t>
      </w:r>
      <w:proofErr w:type="spellStart"/>
      <w:r w:rsidR="00444BEF" w:rsidRPr="00444BEF">
        <w:rPr>
          <w:rFonts w:ascii="Arial" w:hAnsi="Arial" w:cs="Arial"/>
          <w:bCs/>
          <w:sz w:val="24"/>
          <w:szCs w:val="24"/>
        </w:rPr>
        <w:t>quater</w:t>
      </w:r>
      <w:proofErr w:type="spellEnd"/>
      <w:r w:rsidR="00444BEF" w:rsidRPr="00444BEF">
        <w:rPr>
          <w:rFonts w:ascii="Arial" w:hAnsi="Arial" w:cs="Arial"/>
          <w:bCs/>
          <w:sz w:val="24"/>
          <w:szCs w:val="24"/>
        </w:rPr>
        <w:t xml:space="preserve"> y 42 del C.P.) –</w:t>
      </w:r>
      <w:r w:rsidR="00444BEF" w:rsidRPr="00444BEF">
        <w:rPr>
          <w:rFonts w:ascii="Arial" w:hAnsi="Arial" w:cs="Arial"/>
          <w:bCs/>
          <w:sz w:val="24"/>
          <w:szCs w:val="24"/>
        </w:rPr>
        <w:lastRenderedPageBreak/>
        <w:t xml:space="preserve">UN HECHO- </w:t>
      </w:r>
      <w:r w:rsidR="00444BEF" w:rsidRPr="00444BEF">
        <w:rPr>
          <w:rFonts w:ascii="Arial" w:hAnsi="Arial" w:cs="Arial"/>
          <w:sz w:val="24"/>
          <w:szCs w:val="24"/>
        </w:rPr>
        <w:t xml:space="preserve">en calidad de coautor </w:t>
      </w:r>
      <w:r w:rsidR="00444BEF" w:rsidRPr="00444BEF">
        <w:rPr>
          <w:rFonts w:ascii="Arial" w:hAnsi="Arial" w:cs="Arial"/>
          <w:bCs/>
          <w:sz w:val="24"/>
          <w:szCs w:val="24"/>
        </w:rPr>
        <w:t xml:space="preserve">(art. 45 del C.P.); ROBO AGRAVADO POR EL USO DE ARMA DE FUEGO (art. 166 inc. 2º, segundo párrafo del C.P.) –CUATRO HECHOS- </w:t>
      </w:r>
      <w:r w:rsidR="00444BEF" w:rsidRPr="00444BEF">
        <w:rPr>
          <w:rFonts w:ascii="Arial" w:hAnsi="Arial" w:cs="Arial"/>
          <w:sz w:val="24"/>
          <w:szCs w:val="24"/>
        </w:rPr>
        <w:t xml:space="preserve">en calidad de autor </w:t>
      </w:r>
      <w:r w:rsidR="00444BEF" w:rsidRPr="00444BEF">
        <w:rPr>
          <w:rFonts w:ascii="Arial" w:hAnsi="Arial" w:cs="Arial"/>
          <w:bCs/>
          <w:sz w:val="24"/>
          <w:szCs w:val="24"/>
        </w:rPr>
        <w:t>(art. 45 del C.P.) y ROBO DOBLEMENTE CALIFICADO POR EL USO DE ARMA DE FUEGO y CON LA INTERVENCIÓN DE UN MENOR DE 18 AÑOS (art. 166 inc. 2º</w:t>
      </w:r>
      <w:r w:rsidR="00444BEF" w:rsidRPr="00444BE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444BEF" w:rsidRPr="00444BEF">
        <w:rPr>
          <w:rFonts w:ascii="Arial" w:hAnsi="Arial" w:cs="Arial"/>
          <w:bCs/>
          <w:sz w:val="24"/>
          <w:szCs w:val="24"/>
        </w:rPr>
        <w:t xml:space="preserve">segundo párrafo y 41 </w:t>
      </w:r>
      <w:proofErr w:type="spellStart"/>
      <w:r w:rsidR="00444BEF" w:rsidRPr="00444BEF">
        <w:rPr>
          <w:rFonts w:ascii="Arial" w:hAnsi="Arial" w:cs="Arial"/>
          <w:bCs/>
          <w:sz w:val="24"/>
          <w:szCs w:val="24"/>
        </w:rPr>
        <w:t>quater</w:t>
      </w:r>
      <w:proofErr w:type="spellEnd"/>
      <w:r w:rsidR="00444BEF" w:rsidRPr="00444BEF">
        <w:rPr>
          <w:rFonts w:ascii="Arial" w:hAnsi="Arial" w:cs="Arial"/>
          <w:bCs/>
          <w:sz w:val="24"/>
          <w:szCs w:val="24"/>
        </w:rPr>
        <w:t xml:space="preserve"> del C.P.) –DOS HECHOS- en calidad de coautor (art. 45 del C.P.), todos en CONCURSO REAL (art. 55 del C.P.) y CONDENADO a sufrir la pena de DIEZ AÑOS </w:t>
      </w:r>
      <w:r w:rsidR="00AA7035">
        <w:rPr>
          <w:rFonts w:ascii="Arial" w:hAnsi="Arial" w:cs="Arial"/>
          <w:bCs/>
          <w:sz w:val="24"/>
          <w:szCs w:val="24"/>
        </w:rPr>
        <w:t xml:space="preserve">y </w:t>
      </w:r>
      <w:r w:rsidR="00444BEF" w:rsidRPr="00444BEF">
        <w:rPr>
          <w:rFonts w:ascii="Arial" w:hAnsi="Arial" w:cs="Arial"/>
          <w:bCs/>
          <w:sz w:val="24"/>
          <w:szCs w:val="24"/>
        </w:rPr>
        <w:t xml:space="preserve">SEIS MESES DE PRISIÓN, accesorias legales y costas procesales. </w:t>
      </w:r>
    </w:p>
    <w:p w:rsidR="00444BEF" w:rsidRPr="00444BEF" w:rsidRDefault="00AA7035" w:rsidP="00A932AF">
      <w:pPr>
        <w:pStyle w:val="Textoindependiente"/>
        <w:spacing w:line="360" w:lineRule="auto"/>
        <w:ind w:firstLine="1985"/>
        <w:rPr>
          <w:rFonts w:ascii="Arial" w:hAnsi="Arial" w:cs="Arial"/>
        </w:rPr>
      </w:pPr>
      <w:r>
        <w:rPr>
          <w:rFonts w:ascii="Arial" w:hAnsi="Arial" w:cs="Arial"/>
        </w:rPr>
        <w:t>Que en fecha 26/06/</w:t>
      </w:r>
      <w:r w:rsidR="00444BEF" w:rsidRPr="00444BEF">
        <w:rPr>
          <w:rFonts w:ascii="Arial" w:hAnsi="Arial" w:cs="Arial"/>
        </w:rPr>
        <w:t xml:space="preserve">17 mediante </w:t>
      </w:r>
      <w:r w:rsidR="009861FC">
        <w:rPr>
          <w:rFonts w:ascii="Arial" w:hAnsi="Arial" w:cs="Arial"/>
        </w:rPr>
        <w:t>actuación</w:t>
      </w:r>
      <w:r w:rsidR="00444BEF" w:rsidRPr="00444BEF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7433705, f</w:t>
      </w:r>
      <w:r w:rsidR="00444BEF" w:rsidRPr="00444BEF">
        <w:rPr>
          <w:rFonts w:ascii="Arial" w:hAnsi="Arial" w:cs="Arial"/>
        </w:rPr>
        <w:t xml:space="preserve">unda </w:t>
      </w:r>
      <w:r w:rsidR="00444BEF" w:rsidRPr="00AA619C">
        <w:rPr>
          <w:rFonts w:ascii="Arial" w:hAnsi="Arial" w:cs="Arial"/>
        </w:rPr>
        <w:t>el</w:t>
      </w:r>
      <w:r w:rsidRPr="00AA619C">
        <w:rPr>
          <w:rFonts w:ascii="Arial" w:hAnsi="Arial" w:cs="Arial"/>
        </w:rPr>
        <w:t xml:space="preserve"> recurso,</w:t>
      </w:r>
      <w:r w:rsidR="00444BEF" w:rsidRPr="00AA619C">
        <w:rPr>
          <w:rFonts w:ascii="Arial" w:hAnsi="Arial" w:cs="Arial"/>
        </w:rPr>
        <w:t xml:space="preserve"> solicitando se revoque</w:t>
      </w:r>
      <w:r w:rsidR="00444BEF" w:rsidRPr="00444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444BEF" w:rsidRPr="00444BEF">
        <w:rPr>
          <w:rFonts w:ascii="Arial" w:hAnsi="Arial" w:cs="Arial"/>
        </w:rPr>
        <w:t>a condena.</w:t>
      </w:r>
    </w:p>
    <w:p w:rsidR="00444BEF" w:rsidRPr="00444BEF" w:rsidRDefault="00444BEF" w:rsidP="00A932A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44BEF">
        <w:rPr>
          <w:rFonts w:ascii="Arial" w:hAnsi="Arial" w:cs="Arial"/>
          <w:sz w:val="24"/>
          <w:szCs w:val="24"/>
        </w:rPr>
        <w:t>2</w:t>
      </w:r>
      <w:r w:rsidR="008F0842">
        <w:rPr>
          <w:rFonts w:ascii="Arial" w:hAnsi="Arial" w:cs="Arial"/>
          <w:sz w:val="24"/>
          <w:szCs w:val="24"/>
        </w:rPr>
        <w:t>)</w:t>
      </w:r>
      <w:r w:rsidR="00AA7035">
        <w:rPr>
          <w:rFonts w:ascii="Arial" w:hAnsi="Arial" w:cs="Arial"/>
          <w:sz w:val="24"/>
          <w:szCs w:val="24"/>
        </w:rPr>
        <w:t xml:space="preserve"> Que en fecha 25/09/</w:t>
      </w:r>
      <w:r w:rsidRPr="00444BEF">
        <w:rPr>
          <w:rFonts w:ascii="Arial" w:hAnsi="Arial" w:cs="Arial"/>
          <w:sz w:val="24"/>
          <w:szCs w:val="24"/>
        </w:rPr>
        <w:t xml:space="preserve">17 mediante </w:t>
      </w:r>
      <w:r w:rsidR="009861FC">
        <w:rPr>
          <w:rFonts w:ascii="Arial" w:hAnsi="Arial" w:cs="Arial"/>
        </w:rPr>
        <w:t>actuación</w:t>
      </w:r>
      <w:r w:rsidRPr="00444BEF">
        <w:rPr>
          <w:rFonts w:ascii="Arial" w:hAnsi="Arial" w:cs="Arial"/>
          <w:sz w:val="24"/>
          <w:szCs w:val="24"/>
        </w:rPr>
        <w:t xml:space="preserve"> 7887891/17</w:t>
      </w:r>
      <w:r w:rsidR="00AA7035">
        <w:rPr>
          <w:rFonts w:ascii="Arial" w:hAnsi="Arial" w:cs="Arial"/>
          <w:sz w:val="24"/>
          <w:szCs w:val="24"/>
        </w:rPr>
        <w:t>,</w:t>
      </w:r>
      <w:r w:rsidRPr="00444BEF">
        <w:rPr>
          <w:rFonts w:ascii="Arial" w:hAnsi="Arial" w:cs="Arial"/>
          <w:sz w:val="24"/>
          <w:szCs w:val="24"/>
        </w:rPr>
        <w:t xml:space="preserve"> em</w:t>
      </w:r>
      <w:r w:rsidR="00AA7035">
        <w:rPr>
          <w:rFonts w:ascii="Arial" w:hAnsi="Arial" w:cs="Arial"/>
          <w:sz w:val="24"/>
          <w:szCs w:val="24"/>
        </w:rPr>
        <w:t>ite dictamen el Sr. Procurador G</w:t>
      </w:r>
      <w:r w:rsidRPr="00444BEF">
        <w:rPr>
          <w:rFonts w:ascii="Arial" w:hAnsi="Arial" w:cs="Arial"/>
          <w:sz w:val="24"/>
          <w:szCs w:val="24"/>
        </w:rPr>
        <w:t>eneral quien expresa</w:t>
      </w:r>
      <w:r w:rsidR="00AA7035">
        <w:rPr>
          <w:rFonts w:ascii="Arial" w:hAnsi="Arial" w:cs="Arial"/>
          <w:sz w:val="24"/>
          <w:szCs w:val="24"/>
        </w:rPr>
        <w:t>,</w:t>
      </w:r>
      <w:r w:rsidRPr="00444BEF">
        <w:rPr>
          <w:rFonts w:ascii="Arial" w:hAnsi="Arial" w:cs="Arial"/>
          <w:sz w:val="24"/>
          <w:szCs w:val="24"/>
        </w:rPr>
        <w:t xml:space="preserve"> que el recurso de casación fue interpuesto el día 8/06/17 y fundado el día 26/06/17, de lo que colige que el recurso ha sido interpuesto oportunamente</w:t>
      </w:r>
      <w:r w:rsidR="00AA7035">
        <w:rPr>
          <w:rFonts w:ascii="Arial" w:hAnsi="Arial" w:cs="Arial"/>
          <w:sz w:val="24"/>
          <w:szCs w:val="24"/>
        </w:rPr>
        <w:t>,</w:t>
      </w:r>
      <w:r w:rsidRPr="00444BEF">
        <w:rPr>
          <w:rFonts w:ascii="Arial" w:hAnsi="Arial" w:cs="Arial"/>
          <w:sz w:val="24"/>
          <w:szCs w:val="24"/>
        </w:rPr>
        <w:t xml:space="preserve"> pero fundado en forma extemporánea.</w:t>
      </w:r>
    </w:p>
    <w:p w:rsidR="00444BEF" w:rsidRPr="00444BEF" w:rsidRDefault="00444BEF" w:rsidP="00A932A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44BEF">
        <w:rPr>
          <w:rFonts w:ascii="Arial" w:hAnsi="Arial" w:cs="Arial"/>
          <w:sz w:val="24"/>
          <w:szCs w:val="24"/>
        </w:rPr>
        <w:t>Punto seguido</w:t>
      </w:r>
      <w:r w:rsidR="00AA7035">
        <w:rPr>
          <w:rFonts w:ascii="Arial" w:hAnsi="Arial" w:cs="Arial"/>
          <w:sz w:val="24"/>
          <w:szCs w:val="24"/>
        </w:rPr>
        <w:t>,</w:t>
      </w:r>
      <w:r w:rsidRPr="00444BEF">
        <w:rPr>
          <w:rFonts w:ascii="Arial" w:hAnsi="Arial" w:cs="Arial"/>
          <w:sz w:val="24"/>
          <w:szCs w:val="24"/>
        </w:rPr>
        <w:t xml:space="preserve"> realiza una serie de consideraciones relacionadas con lo sustancial del mismo y propicia su rechazo.</w:t>
      </w:r>
    </w:p>
    <w:p w:rsidR="00444BEF" w:rsidRPr="00444BEF" w:rsidRDefault="00444BEF" w:rsidP="00A932A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44BEF">
        <w:rPr>
          <w:rFonts w:ascii="Arial" w:hAnsi="Arial" w:cs="Arial"/>
          <w:sz w:val="24"/>
          <w:szCs w:val="24"/>
        </w:rPr>
        <w:t>3</w:t>
      </w:r>
      <w:r w:rsidR="008F0842">
        <w:rPr>
          <w:rFonts w:ascii="Arial" w:hAnsi="Arial" w:cs="Arial"/>
          <w:sz w:val="24"/>
          <w:szCs w:val="24"/>
        </w:rPr>
        <w:t>)</w:t>
      </w:r>
      <w:r w:rsidRPr="00444BEF">
        <w:rPr>
          <w:rFonts w:ascii="Arial" w:hAnsi="Arial" w:cs="Arial"/>
          <w:sz w:val="24"/>
          <w:szCs w:val="24"/>
        </w:rPr>
        <w:t xml:space="preserve"> Que a los efectos </w:t>
      </w:r>
      <w:r w:rsidR="00AA7035">
        <w:rPr>
          <w:rFonts w:ascii="Arial" w:hAnsi="Arial" w:cs="Arial"/>
          <w:sz w:val="24"/>
          <w:szCs w:val="24"/>
        </w:rPr>
        <w:t>de la admisibilidad del recurso</w:t>
      </w:r>
      <w:r w:rsidRPr="00444BEF">
        <w:rPr>
          <w:rFonts w:ascii="Arial" w:hAnsi="Arial" w:cs="Arial"/>
          <w:sz w:val="24"/>
          <w:szCs w:val="24"/>
        </w:rPr>
        <w:t xml:space="preserve"> se advierte</w:t>
      </w:r>
      <w:r w:rsidR="00AA7035">
        <w:rPr>
          <w:rFonts w:ascii="Arial" w:hAnsi="Arial" w:cs="Arial"/>
          <w:sz w:val="24"/>
          <w:szCs w:val="24"/>
        </w:rPr>
        <w:t>,</w:t>
      </w:r>
      <w:r w:rsidRPr="00444BEF">
        <w:rPr>
          <w:rFonts w:ascii="Arial" w:hAnsi="Arial" w:cs="Arial"/>
          <w:sz w:val="24"/>
          <w:szCs w:val="24"/>
        </w:rPr>
        <w:t xml:space="preserve"> que si bien se ataca una sentencia definitiva dictada en Juicio Oral, y que el recurso ha sido interpuesto en término, sin embargo se advierte que el mismo ha sido fundado de manera extemporánea.</w:t>
      </w:r>
    </w:p>
    <w:p w:rsidR="00444BEF" w:rsidRPr="00444BEF" w:rsidRDefault="00444BEF" w:rsidP="00A932AF">
      <w:pPr>
        <w:suppressAutoHyphens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44BEF">
        <w:rPr>
          <w:rFonts w:ascii="Arial" w:hAnsi="Arial" w:cs="Arial"/>
          <w:sz w:val="24"/>
          <w:szCs w:val="24"/>
        </w:rPr>
        <w:t>Que analizadas las constancias de autos, se observa  que el término que prescribe el art. 430 del C.P.</w:t>
      </w:r>
      <w:r w:rsidR="00AA70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4BEF">
        <w:rPr>
          <w:rFonts w:ascii="Arial" w:hAnsi="Arial" w:cs="Arial"/>
          <w:sz w:val="24"/>
          <w:szCs w:val="24"/>
        </w:rPr>
        <w:t>Crim</w:t>
      </w:r>
      <w:proofErr w:type="spellEnd"/>
      <w:r w:rsidRPr="00444BEF">
        <w:rPr>
          <w:rFonts w:ascii="Arial" w:hAnsi="Arial" w:cs="Arial"/>
          <w:sz w:val="24"/>
          <w:szCs w:val="24"/>
        </w:rPr>
        <w:t>.</w:t>
      </w:r>
      <w:r w:rsidR="00AA7035">
        <w:rPr>
          <w:rFonts w:ascii="Arial" w:hAnsi="Arial" w:cs="Arial"/>
          <w:sz w:val="24"/>
          <w:szCs w:val="24"/>
        </w:rPr>
        <w:t>,</w:t>
      </w:r>
      <w:r w:rsidRPr="00444BEF">
        <w:rPr>
          <w:rFonts w:ascii="Arial" w:hAnsi="Arial" w:cs="Arial"/>
          <w:sz w:val="24"/>
          <w:szCs w:val="24"/>
        </w:rPr>
        <w:t xml:space="preserve"> feneció sin que la defensa presentara los fundamentos del Recurso de Casación, lo que conlleva, ineludiblemente, al decaimiento de</w:t>
      </w:r>
      <w:r w:rsidR="00F55D36">
        <w:rPr>
          <w:rFonts w:ascii="Arial" w:hAnsi="Arial" w:cs="Arial"/>
          <w:sz w:val="24"/>
          <w:szCs w:val="24"/>
        </w:rPr>
        <w:t>l derecho dejado de usar y del r</w:t>
      </w:r>
      <w:r w:rsidRPr="00444BEF">
        <w:rPr>
          <w:rFonts w:ascii="Arial" w:hAnsi="Arial" w:cs="Arial"/>
          <w:sz w:val="24"/>
          <w:szCs w:val="24"/>
        </w:rPr>
        <w:t>ecurso.-</w:t>
      </w:r>
    </w:p>
    <w:p w:rsidR="00444BEF" w:rsidRPr="00444BEF" w:rsidRDefault="00444BEF" w:rsidP="00A932AF">
      <w:pPr>
        <w:suppressAutoHyphens/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444BEF">
        <w:rPr>
          <w:rFonts w:ascii="Arial" w:hAnsi="Arial" w:cs="Arial"/>
          <w:sz w:val="24"/>
          <w:szCs w:val="24"/>
        </w:rPr>
        <w:t>En efecto, el recurrente se notificó de la Resolución que impugna, personalmente, con la interposición del Recurso de Casación, en fecha 08</w:t>
      </w:r>
      <w:r w:rsidR="005E5ACE">
        <w:rPr>
          <w:rFonts w:ascii="Arial" w:hAnsi="Arial" w:cs="Arial"/>
          <w:sz w:val="24"/>
          <w:szCs w:val="24"/>
        </w:rPr>
        <w:t>/</w:t>
      </w:r>
      <w:r w:rsidRPr="00444BEF">
        <w:rPr>
          <w:rFonts w:ascii="Arial" w:hAnsi="Arial" w:cs="Arial"/>
          <w:sz w:val="24"/>
          <w:szCs w:val="24"/>
        </w:rPr>
        <w:t>06</w:t>
      </w:r>
      <w:r w:rsidR="005E5ACE">
        <w:rPr>
          <w:rFonts w:ascii="Arial" w:hAnsi="Arial" w:cs="Arial"/>
          <w:sz w:val="24"/>
          <w:szCs w:val="24"/>
        </w:rPr>
        <w:t>/</w:t>
      </w:r>
      <w:r w:rsidRPr="00444BEF">
        <w:rPr>
          <w:rFonts w:ascii="Arial" w:hAnsi="Arial" w:cs="Arial"/>
          <w:sz w:val="24"/>
          <w:szCs w:val="24"/>
        </w:rPr>
        <w:t>17 y fundó el mismo en fecha 26</w:t>
      </w:r>
      <w:r w:rsidR="005E5ACE">
        <w:rPr>
          <w:rFonts w:ascii="Arial" w:hAnsi="Arial" w:cs="Arial"/>
          <w:sz w:val="24"/>
          <w:szCs w:val="24"/>
        </w:rPr>
        <w:t>/</w:t>
      </w:r>
      <w:r w:rsidRPr="00444BEF">
        <w:rPr>
          <w:rFonts w:ascii="Arial" w:hAnsi="Arial" w:cs="Arial"/>
          <w:sz w:val="24"/>
          <w:szCs w:val="24"/>
        </w:rPr>
        <w:t>06</w:t>
      </w:r>
      <w:r w:rsidR="005E5ACE">
        <w:rPr>
          <w:rFonts w:ascii="Arial" w:hAnsi="Arial" w:cs="Arial"/>
          <w:sz w:val="24"/>
          <w:szCs w:val="24"/>
        </w:rPr>
        <w:t>/</w:t>
      </w:r>
      <w:r w:rsidRPr="00444BEF">
        <w:rPr>
          <w:rFonts w:ascii="Arial" w:hAnsi="Arial" w:cs="Arial"/>
          <w:sz w:val="24"/>
          <w:szCs w:val="24"/>
        </w:rPr>
        <w:t>17, esto es vencido el plazo de 10 días que establece el Código de rito.-</w:t>
      </w:r>
    </w:p>
    <w:p w:rsidR="00444BEF" w:rsidRPr="00444BEF" w:rsidRDefault="00444BEF" w:rsidP="00A932AF">
      <w:pPr>
        <w:pStyle w:val="Textoindependiente"/>
        <w:spacing w:line="360" w:lineRule="auto"/>
        <w:ind w:firstLine="1985"/>
        <w:rPr>
          <w:rFonts w:ascii="Arial" w:hAnsi="Arial" w:cs="Arial"/>
        </w:rPr>
      </w:pPr>
      <w:r w:rsidRPr="00444BEF">
        <w:rPr>
          <w:rFonts w:ascii="Arial" w:hAnsi="Arial" w:cs="Arial"/>
        </w:rPr>
        <w:t>En consecuencia, se afirma que no se ha dado cumplimiento a un requisito insoslayable</w:t>
      </w:r>
      <w:r w:rsidR="00F55D36">
        <w:rPr>
          <w:rFonts w:ascii="Arial" w:hAnsi="Arial" w:cs="Arial"/>
        </w:rPr>
        <w:t>,</w:t>
      </w:r>
      <w:r w:rsidRPr="00444BEF">
        <w:rPr>
          <w:rFonts w:ascii="Arial" w:hAnsi="Arial" w:cs="Arial"/>
        </w:rPr>
        <w:t xml:space="preserve"> que hace a la procedencia del Recurso de Casación, y cuyo incumplimiento, determina la deserción del mismo.-</w:t>
      </w:r>
    </w:p>
    <w:p w:rsidR="00444BEF" w:rsidRPr="00444BEF" w:rsidRDefault="00444BEF" w:rsidP="00A932AF">
      <w:pPr>
        <w:pStyle w:val="Textoindependiente"/>
        <w:spacing w:line="360" w:lineRule="auto"/>
        <w:ind w:firstLine="1985"/>
        <w:rPr>
          <w:rFonts w:ascii="Arial" w:hAnsi="Arial" w:cs="Arial"/>
        </w:rPr>
      </w:pPr>
      <w:r w:rsidRPr="00444BEF">
        <w:rPr>
          <w:rFonts w:ascii="Arial" w:hAnsi="Arial" w:cs="Arial"/>
        </w:rPr>
        <w:lastRenderedPageBreak/>
        <w:t>Por ello, VOTO a esta PRIMERA CUESTIÓN, por la NEGATIVA.-</w:t>
      </w:r>
    </w:p>
    <w:p w:rsidR="00991E51" w:rsidRPr="009070EA" w:rsidRDefault="00991E51" w:rsidP="00A932AF">
      <w:pPr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MARTHA RAQUEL CORVALÁN</w:t>
      </w:r>
      <w:r w:rsidRPr="00AB1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COBO,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Presidente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 w:rsidRPr="009070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PRIMERA CUESTIÓN.</w:t>
      </w:r>
    </w:p>
    <w:p w:rsidR="00444BEF" w:rsidRPr="00991E51" w:rsidRDefault="00444BEF" w:rsidP="00A932AF">
      <w:pPr>
        <w:pStyle w:val="Textoindependiente"/>
        <w:spacing w:line="360" w:lineRule="auto"/>
        <w:ind w:firstLine="1985"/>
        <w:rPr>
          <w:rFonts w:ascii="Arial" w:hAnsi="Arial" w:cs="Arial"/>
          <w:lang w:val="es-ES_tradnl"/>
        </w:rPr>
      </w:pPr>
    </w:p>
    <w:p w:rsidR="00444BEF" w:rsidRDefault="00444BEF" w:rsidP="003652D4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BEF">
        <w:rPr>
          <w:rFonts w:ascii="Arial" w:hAnsi="Arial" w:cs="Arial"/>
          <w:b/>
          <w:bCs/>
          <w:sz w:val="24"/>
          <w:szCs w:val="24"/>
          <w:u w:val="single"/>
        </w:rPr>
        <w:t xml:space="preserve">A LA SEGUNDA </w:t>
      </w:r>
      <w:r w:rsidR="008F0842">
        <w:rPr>
          <w:rFonts w:ascii="Arial" w:hAnsi="Arial" w:cs="Arial"/>
          <w:b/>
          <w:sz w:val="24"/>
          <w:szCs w:val="24"/>
          <w:u w:val="single"/>
        </w:rPr>
        <w:t>CUESTIÓ</w:t>
      </w:r>
      <w:r w:rsidR="008F0842" w:rsidRPr="00444BEF">
        <w:rPr>
          <w:rFonts w:ascii="Arial" w:hAnsi="Arial" w:cs="Arial"/>
          <w:b/>
          <w:sz w:val="24"/>
          <w:szCs w:val="24"/>
          <w:u w:val="single"/>
        </w:rPr>
        <w:t>N</w:t>
      </w:r>
      <w:r w:rsidR="008F0842">
        <w:rPr>
          <w:rFonts w:ascii="Arial" w:hAnsi="Arial" w:cs="Arial"/>
          <w:b/>
          <w:sz w:val="24"/>
          <w:szCs w:val="24"/>
          <w:u w:val="single"/>
        </w:rPr>
        <w:t>,</w:t>
      </w:r>
      <w:r w:rsidR="008F0842" w:rsidRPr="00444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F0842">
        <w:rPr>
          <w:rFonts w:ascii="Arial" w:hAnsi="Arial" w:cs="Arial"/>
          <w:b/>
          <w:sz w:val="24"/>
          <w:szCs w:val="24"/>
          <w:u w:val="single"/>
        </w:rPr>
        <w:t xml:space="preserve">la Dra. </w:t>
      </w:r>
      <w:r w:rsidR="008F0842" w:rsidRPr="00444BEF">
        <w:rPr>
          <w:rFonts w:ascii="Arial" w:hAnsi="Arial" w:cs="Arial"/>
          <w:b/>
          <w:sz w:val="24"/>
          <w:szCs w:val="24"/>
          <w:u w:val="single"/>
        </w:rPr>
        <w:t>LILIA ANA NOVILLO</w:t>
      </w:r>
      <w:r w:rsidR="008F0842">
        <w:rPr>
          <w:rFonts w:ascii="Arial" w:hAnsi="Arial" w:cs="Arial"/>
          <w:b/>
          <w:sz w:val="24"/>
          <w:szCs w:val="24"/>
          <w:u w:val="single"/>
        </w:rPr>
        <w:t>,</w:t>
      </w:r>
      <w:r w:rsidR="008F0842" w:rsidRPr="00444BEF">
        <w:rPr>
          <w:rFonts w:ascii="Arial" w:hAnsi="Arial" w:cs="Arial"/>
          <w:b/>
          <w:sz w:val="24"/>
          <w:szCs w:val="24"/>
          <w:u w:val="single"/>
        </w:rPr>
        <w:t xml:space="preserve"> dijo</w:t>
      </w:r>
      <w:r w:rsidRPr="00444BEF">
        <w:rPr>
          <w:rFonts w:ascii="Arial" w:hAnsi="Arial" w:cs="Arial"/>
          <w:b/>
          <w:bCs/>
          <w:sz w:val="24"/>
          <w:szCs w:val="24"/>
        </w:rPr>
        <w:t>:</w:t>
      </w:r>
      <w:r w:rsidRPr="00444BEF">
        <w:rPr>
          <w:rFonts w:ascii="Arial" w:hAnsi="Arial" w:cs="Arial"/>
          <w:sz w:val="24"/>
          <w:szCs w:val="24"/>
        </w:rPr>
        <w:t xml:space="preserve"> Que conforme se ha votado la primera cuestión, no corresponde su tratamiento. ASÍ LO VOTO</w:t>
      </w:r>
    </w:p>
    <w:p w:rsidR="00991E51" w:rsidRPr="009070EA" w:rsidRDefault="00991E51" w:rsidP="00A932AF">
      <w:pPr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MARTHA RAQUEL CORVALÁN</w:t>
      </w:r>
      <w:r w:rsidRPr="00AB1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COBO,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Presidente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SEGUNDA</w:t>
      </w:r>
      <w:r w:rsidRPr="009070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991E51" w:rsidRPr="00991E51" w:rsidRDefault="00991E51" w:rsidP="00A932AF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44BEF" w:rsidRDefault="00444BEF" w:rsidP="003652D4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4BEF">
        <w:rPr>
          <w:rFonts w:ascii="Arial" w:hAnsi="Arial" w:cs="Arial"/>
          <w:b/>
          <w:bCs/>
          <w:sz w:val="24"/>
          <w:szCs w:val="24"/>
          <w:u w:val="single"/>
        </w:rPr>
        <w:t xml:space="preserve">A LA TERCERA </w:t>
      </w:r>
      <w:r w:rsidR="008F0842">
        <w:rPr>
          <w:rFonts w:ascii="Arial" w:hAnsi="Arial" w:cs="Arial"/>
          <w:b/>
          <w:sz w:val="24"/>
          <w:szCs w:val="24"/>
          <w:u w:val="single"/>
        </w:rPr>
        <w:t>CUESTIÓ</w:t>
      </w:r>
      <w:r w:rsidR="008F0842" w:rsidRPr="00444BEF">
        <w:rPr>
          <w:rFonts w:ascii="Arial" w:hAnsi="Arial" w:cs="Arial"/>
          <w:b/>
          <w:sz w:val="24"/>
          <w:szCs w:val="24"/>
          <w:u w:val="single"/>
        </w:rPr>
        <w:t>N</w:t>
      </w:r>
      <w:r w:rsidR="008F0842">
        <w:rPr>
          <w:rFonts w:ascii="Arial" w:hAnsi="Arial" w:cs="Arial"/>
          <w:b/>
          <w:sz w:val="24"/>
          <w:szCs w:val="24"/>
          <w:u w:val="single"/>
        </w:rPr>
        <w:t>,</w:t>
      </w:r>
      <w:r w:rsidR="008F0842" w:rsidRPr="00444B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F0842">
        <w:rPr>
          <w:rFonts w:ascii="Arial" w:hAnsi="Arial" w:cs="Arial"/>
          <w:b/>
          <w:sz w:val="24"/>
          <w:szCs w:val="24"/>
          <w:u w:val="single"/>
        </w:rPr>
        <w:t xml:space="preserve">la Dra. </w:t>
      </w:r>
      <w:r w:rsidR="008F0842" w:rsidRPr="00444BEF">
        <w:rPr>
          <w:rFonts w:ascii="Arial" w:hAnsi="Arial" w:cs="Arial"/>
          <w:b/>
          <w:sz w:val="24"/>
          <w:szCs w:val="24"/>
          <w:u w:val="single"/>
        </w:rPr>
        <w:t>LILIA ANA NOVILLO</w:t>
      </w:r>
      <w:r w:rsidR="008F0842">
        <w:rPr>
          <w:rFonts w:ascii="Arial" w:hAnsi="Arial" w:cs="Arial"/>
          <w:b/>
          <w:sz w:val="24"/>
          <w:szCs w:val="24"/>
          <w:u w:val="single"/>
        </w:rPr>
        <w:t>,</w:t>
      </w:r>
      <w:r w:rsidR="008F0842" w:rsidRPr="00444BEF">
        <w:rPr>
          <w:rFonts w:ascii="Arial" w:hAnsi="Arial" w:cs="Arial"/>
          <w:b/>
          <w:sz w:val="24"/>
          <w:szCs w:val="24"/>
          <w:u w:val="single"/>
        </w:rPr>
        <w:t xml:space="preserve"> dijo</w:t>
      </w:r>
      <w:r w:rsidRPr="00444BEF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44BEF">
        <w:rPr>
          <w:rFonts w:ascii="Arial" w:hAnsi="Arial" w:cs="Arial"/>
          <w:sz w:val="24"/>
          <w:szCs w:val="24"/>
        </w:rPr>
        <w:t>Que conforme se ha votado la primera cuestión, no corresponde su tratamiento. ASÍ LO VOTO</w:t>
      </w:r>
      <w:r w:rsidR="00AC2586">
        <w:rPr>
          <w:rFonts w:ascii="Arial" w:hAnsi="Arial" w:cs="Arial"/>
          <w:sz w:val="24"/>
          <w:szCs w:val="24"/>
        </w:rPr>
        <w:t>.-</w:t>
      </w:r>
    </w:p>
    <w:p w:rsidR="00AC2586" w:rsidRPr="009070EA" w:rsidRDefault="00AC2586" w:rsidP="00A932AF">
      <w:pPr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MARTHA RAQUEL CORVALÁN</w:t>
      </w:r>
      <w:r w:rsidRPr="00AB1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COBO,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Presidente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TERCERA</w:t>
      </w:r>
      <w:r w:rsidRPr="009070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AC2586" w:rsidRPr="00AC2586" w:rsidRDefault="00AC2586" w:rsidP="00A932AF">
      <w:pPr>
        <w:tabs>
          <w:tab w:val="left" w:pos="1985"/>
        </w:tabs>
        <w:spacing w:after="0" w:line="360" w:lineRule="auto"/>
        <w:ind w:firstLine="1985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444BEF" w:rsidRDefault="00444BEF" w:rsidP="003652D4">
      <w:pPr>
        <w:pStyle w:val="Textoindependiente"/>
        <w:tabs>
          <w:tab w:val="left" w:pos="1985"/>
        </w:tabs>
        <w:spacing w:line="360" w:lineRule="auto"/>
        <w:rPr>
          <w:rFonts w:ascii="Arial" w:hAnsi="Arial" w:cs="Arial"/>
        </w:rPr>
      </w:pPr>
      <w:r w:rsidRPr="00444BEF">
        <w:rPr>
          <w:rFonts w:ascii="Arial" w:hAnsi="Arial" w:cs="Arial"/>
          <w:b/>
          <w:bCs/>
          <w:u w:val="single"/>
        </w:rPr>
        <w:t xml:space="preserve">A LA CUARTA </w:t>
      </w:r>
      <w:r w:rsidR="008F0842">
        <w:rPr>
          <w:rFonts w:ascii="Arial" w:hAnsi="Arial" w:cs="Arial"/>
          <w:b/>
          <w:u w:val="single"/>
        </w:rPr>
        <w:t>CUESTIÓ</w:t>
      </w:r>
      <w:r w:rsidR="008F0842" w:rsidRPr="00444BEF">
        <w:rPr>
          <w:rFonts w:ascii="Arial" w:hAnsi="Arial" w:cs="Arial"/>
          <w:b/>
          <w:u w:val="single"/>
        </w:rPr>
        <w:t>N</w:t>
      </w:r>
      <w:r w:rsidR="008F0842">
        <w:rPr>
          <w:rFonts w:ascii="Arial" w:hAnsi="Arial" w:cs="Arial"/>
          <w:b/>
          <w:u w:val="single"/>
        </w:rPr>
        <w:t>,</w:t>
      </w:r>
      <w:r w:rsidR="008F0842" w:rsidRPr="00444BEF">
        <w:rPr>
          <w:rFonts w:ascii="Arial" w:hAnsi="Arial" w:cs="Arial"/>
          <w:b/>
          <w:u w:val="single"/>
        </w:rPr>
        <w:t xml:space="preserve"> </w:t>
      </w:r>
      <w:r w:rsidR="008F0842">
        <w:rPr>
          <w:rFonts w:ascii="Arial" w:hAnsi="Arial" w:cs="Arial"/>
          <w:b/>
          <w:u w:val="single"/>
        </w:rPr>
        <w:t xml:space="preserve">la Dra. </w:t>
      </w:r>
      <w:r w:rsidR="008F0842" w:rsidRPr="00444BEF">
        <w:rPr>
          <w:rFonts w:ascii="Arial" w:hAnsi="Arial" w:cs="Arial"/>
          <w:b/>
          <w:u w:val="single"/>
        </w:rPr>
        <w:t>LILIA ANA NOVILLO</w:t>
      </w:r>
      <w:r w:rsidR="008F0842">
        <w:rPr>
          <w:rFonts w:ascii="Arial" w:hAnsi="Arial" w:cs="Arial"/>
          <w:b/>
          <w:u w:val="single"/>
        </w:rPr>
        <w:t>,</w:t>
      </w:r>
      <w:r w:rsidR="008F0842" w:rsidRPr="00444BEF">
        <w:rPr>
          <w:rFonts w:ascii="Arial" w:hAnsi="Arial" w:cs="Arial"/>
          <w:b/>
          <w:u w:val="single"/>
        </w:rPr>
        <w:t xml:space="preserve"> dijo</w:t>
      </w:r>
      <w:r w:rsidRPr="00444BEF">
        <w:rPr>
          <w:rFonts w:ascii="Arial" w:hAnsi="Arial" w:cs="Arial"/>
          <w:b/>
          <w:bCs/>
        </w:rPr>
        <w:t>:</w:t>
      </w:r>
      <w:r w:rsidRPr="00444BEF">
        <w:rPr>
          <w:rFonts w:ascii="Arial" w:hAnsi="Arial" w:cs="Arial"/>
        </w:rPr>
        <w:t xml:space="preserve"> Que conforme se ha votado la primera cuestión, corresponde declarar desierto el Recurso d</w:t>
      </w:r>
      <w:r w:rsidR="00F55D36">
        <w:rPr>
          <w:rFonts w:ascii="Arial" w:hAnsi="Arial" w:cs="Arial"/>
        </w:rPr>
        <w:t>e Casación articulado  el 08/06/2017</w:t>
      </w:r>
      <w:r w:rsidRPr="00444BEF">
        <w:rPr>
          <w:rFonts w:ascii="Arial" w:hAnsi="Arial" w:cs="Arial"/>
        </w:rPr>
        <w:t>. ASÍ LO VOTO</w:t>
      </w:r>
      <w:r w:rsidR="00D37C2F">
        <w:rPr>
          <w:rFonts w:ascii="Arial" w:hAnsi="Arial" w:cs="Arial"/>
        </w:rPr>
        <w:t>.</w:t>
      </w:r>
    </w:p>
    <w:p w:rsidR="00D37C2F" w:rsidRPr="009070EA" w:rsidRDefault="00D37C2F" w:rsidP="00A932AF">
      <w:pPr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MARTHA RAQUEL CORVALÁN</w:t>
      </w:r>
      <w:r w:rsidRPr="00AB1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COBO,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Presidente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CUARTA</w:t>
      </w:r>
      <w:r w:rsidRPr="009070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D37C2F" w:rsidRPr="00D37C2F" w:rsidRDefault="00D37C2F" w:rsidP="00A932AF">
      <w:pPr>
        <w:pStyle w:val="Textoindependiente"/>
        <w:tabs>
          <w:tab w:val="left" w:pos="1985"/>
        </w:tabs>
        <w:spacing w:line="360" w:lineRule="auto"/>
        <w:ind w:firstLine="1985"/>
        <w:rPr>
          <w:rFonts w:ascii="Arial" w:hAnsi="Arial" w:cs="Arial"/>
          <w:lang w:val="es-ES_tradnl"/>
        </w:rPr>
      </w:pPr>
    </w:p>
    <w:p w:rsidR="00444BEF" w:rsidRPr="00444BEF" w:rsidRDefault="00444BEF" w:rsidP="003652D4">
      <w:pPr>
        <w:pStyle w:val="Textoindependiente"/>
        <w:tabs>
          <w:tab w:val="left" w:pos="1985"/>
        </w:tabs>
        <w:spacing w:line="360" w:lineRule="auto"/>
        <w:rPr>
          <w:rFonts w:ascii="Arial" w:hAnsi="Arial" w:cs="Arial"/>
        </w:rPr>
      </w:pPr>
      <w:r w:rsidRPr="00444BEF">
        <w:rPr>
          <w:rFonts w:ascii="Arial" w:hAnsi="Arial" w:cs="Arial"/>
          <w:b/>
          <w:bCs/>
          <w:u w:val="single"/>
        </w:rPr>
        <w:t xml:space="preserve">A LA QUINTA </w:t>
      </w:r>
      <w:r w:rsidR="008F0842">
        <w:rPr>
          <w:rFonts w:ascii="Arial" w:hAnsi="Arial" w:cs="Arial"/>
          <w:b/>
          <w:u w:val="single"/>
        </w:rPr>
        <w:t>CUESTIÓ</w:t>
      </w:r>
      <w:r w:rsidR="008F0842" w:rsidRPr="00444BEF">
        <w:rPr>
          <w:rFonts w:ascii="Arial" w:hAnsi="Arial" w:cs="Arial"/>
          <w:b/>
          <w:u w:val="single"/>
        </w:rPr>
        <w:t>N</w:t>
      </w:r>
      <w:r w:rsidR="008F0842">
        <w:rPr>
          <w:rFonts w:ascii="Arial" w:hAnsi="Arial" w:cs="Arial"/>
          <w:b/>
          <w:u w:val="single"/>
        </w:rPr>
        <w:t>,</w:t>
      </w:r>
      <w:r w:rsidR="008F0842" w:rsidRPr="00444BEF">
        <w:rPr>
          <w:rFonts w:ascii="Arial" w:hAnsi="Arial" w:cs="Arial"/>
          <w:b/>
          <w:u w:val="single"/>
        </w:rPr>
        <w:t xml:space="preserve"> </w:t>
      </w:r>
      <w:r w:rsidR="008F0842">
        <w:rPr>
          <w:rFonts w:ascii="Arial" w:hAnsi="Arial" w:cs="Arial"/>
          <w:b/>
          <w:u w:val="single"/>
        </w:rPr>
        <w:t xml:space="preserve">la Dra. </w:t>
      </w:r>
      <w:r w:rsidR="008F0842" w:rsidRPr="00444BEF">
        <w:rPr>
          <w:rFonts w:ascii="Arial" w:hAnsi="Arial" w:cs="Arial"/>
          <w:b/>
          <w:u w:val="single"/>
        </w:rPr>
        <w:t>LILIA ANA NOVILLO</w:t>
      </w:r>
      <w:r w:rsidR="008F0842">
        <w:rPr>
          <w:rFonts w:ascii="Arial" w:hAnsi="Arial" w:cs="Arial"/>
          <w:b/>
          <w:u w:val="single"/>
        </w:rPr>
        <w:t>,</w:t>
      </w:r>
      <w:r w:rsidR="008F0842" w:rsidRPr="00444BEF">
        <w:rPr>
          <w:rFonts w:ascii="Arial" w:hAnsi="Arial" w:cs="Arial"/>
          <w:b/>
          <w:u w:val="single"/>
        </w:rPr>
        <w:t xml:space="preserve"> dijo</w:t>
      </w:r>
      <w:r w:rsidRPr="00444BEF">
        <w:rPr>
          <w:rFonts w:ascii="Arial" w:hAnsi="Arial" w:cs="Arial"/>
          <w:b/>
          <w:bCs/>
        </w:rPr>
        <w:t xml:space="preserve">: </w:t>
      </w:r>
      <w:r w:rsidRPr="00444BEF">
        <w:rPr>
          <w:rFonts w:ascii="Arial" w:hAnsi="Arial" w:cs="Arial"/>
        </w:rPr>
        <w:t>Que las costas deben imponerse a la parte recurrente. ASÍ LO VOTO.-</w:t>
      </w:r>
    </w:p>
    <w:p w:rsidR="005B798C" w:rsidRPr="009070EA" w:rsidRDefault="005B798C" w:rsidP="00A932AF">
      <w:pPr>
        <w:spacing w:after="0" w:line="360" w:lineRule="auto"/>
        <w:ind w:firstLine="1985"/>
        <w:jc w:val="both"/>
        <w:rPr>
          <w:rFonts w:ascii="Arial" w:eastAsia="Calibri" w:hAnsi="Arial" w:cs="Arial"/>
          <w:sz w:val="24"/>
          <w:szCs w:val="24"/>
          <w:lang w:val="es-ES_tradnl" w:eastAsia="en-U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MARTHA RAQUEL CORVALÁN</w:t>
      </w:r>
      <w:r w:rsidRPr="00AB1ED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CARLOS ALBERTO COBO,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comparten lo expresado por 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la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Sr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Presidente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, Dr</w:t>
      </w:r>
      <w:r>
        <w:rPr>
          <w:rFonts w:ascii="Arial" w:eastAsia="Times New Roman" w:hAnsi="Arial" w:cs="Arial"/>
          <w:sz w:val="24"/>
          <w:szCs w:val="24"/>
          <w:lang w:val="es-MX" w:eastAsia="es-ES"/>
        </w:rPr>
        <w:t>a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LILIA ANA NOVILLO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>y</w:t>
      </w:r>
      <w:r w:rsidRPr="009070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9070EA">
        <w:rPr>
          <w:rFonts w:ascii="Arial" w:eastAsia="Times New Roman" w:hAnsi="Arial" w:cs="Arial"/>
          <w:sz w:val="24"/>
          <w:szCs w:val="24"/>
          <w:lang w:val="es-MX" w:eastAsia="es-ES"/>
        </w:rPr>
        <w:t xml:space="preserve">votan en igual sentido a esta 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QUINTA</w:t>
      </w:r>
      <w:r w:rsidRPr="009070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CUESTIÓN.</w:t>
      </w:r>
    </w:p>
    <w:p w:rsidR="00D42B87" w:rsidRDefault="00D42B87" w:rsidP="00A932AF">
      <w:pPr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D42B87">
        <w:rPr>
          <w:rFonts w:ascii="Arial" w:eastAsia="Times New Roman" w:hAnsi="Arial" w:cs="Arial"/>
          <w:bCs/>
          <w:sz w:val="24"/>
          <w:szCs w:val="24"/>
          <w:lang w:val="es-ES" w:eastAsia="es-ES"/>
        </w:rPr>
        <w:t>Con lo que se da por finalizado el acto, disponiendo los Sres. Ministros la Sentencia que va a continuación:</w:t>
      </w:r>
    </w:p>
    <w:p w:rsidR="003652D4" w:rsidRDefault="003652D4" w:rsidP="003652D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lastRenderedPageBreak/>
        <w:t>///…</w:t>
      </w:r>
    </w:p>
    <w:p w:rsidR="003652D4" w:rsidRPr="00D42B87" w:rsidRDefault="003652D4" w:rsidP="003652D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D42B87" w:rsidRPr="00D42B87" w:rsidRDefault="00B7493D" w:rsidP="003652D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San Luis, trece</w:t>
      </w:r>
      <w:r w:rsidR="00D42B87" w:rsidRPr="00D42B8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diciembre de dos mil diecisiete.-</w:t>
      </w:r>
    </w:p>
    <w:p w:rsidR="00D42B87" w:rsidRPr="00D42B87" w:rsidRDefault="00D42B87" w:rsidP="00A932AF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2B87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Y VISTOS</w:t>
      </w:r>
      <w:r w:rsidRPr="00D42B8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</w:t>
      </w:r>
      <w:r w:rsidRPr="00D42B8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En mérito al resultado obtenido en la votación del Acuerdo que antecede, </w:t>
      </w:r>
      <w:r w:rsidRPr="00D42B87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SE RESUELVE:</w:t>
      </w:r>
      <w:r w:rsidRPr="00D42B8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D42B8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I) </w:t>
      </w:r>
      <w:r>
        <w:rPr>
          <w:rFonts w:ascii="Arial" w:hAnsi="Arial" w:cs="Arial"/>
          <w:sz w:val="24"/>
          <w:szCs w:val="24"/>
        </w:rPr>
        <w:t>D</w:t>
      </w:r>
      <w:r w:rsidRPr="00444BEF">
        <w:rPr>
          <w:rFonts w:ascii="Arial" w:hAnsi="Arial" w:cs="Arial"/>
          <w:sz w:val="24"/>
          <w:szCs w:val="24"/>
        </w:rPr>
        <w:t>eclarar desierto el Recurso de C</w:t>
      </w:r>
      <w:r w:rsidR="00F55D36">
        <w:rPr>
          <w:rFonts w:ascii="Arial" w:hAnsi="Arial" w:cs="Arial"/>
          <w:sz w:val="24"/>
          <w:szCs w:val="24"/>
        </w:rPr>
        <w:t>asación articulado el 08/06/2017.-</w:t>
      </w:r>
    </w:p>
    <w:p w:rsidR="00D42B87" w:rsidRPr="00D42B87" w:rsidRDefault="00D42B87" w:rsidP="00A932AF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42B87">
        <w:rPr>
          <w:rFonts w:ascii="Arial" w:eastAsia="Calibri" w:hAnsi="Arial" w:cs="Arial"/>
          <w:sz w:val="24"/>
          <w:szCs w:val="24"/>
          <w:lang w:val="es-ES_tradnl" w:eastAsia="en-US"/>
        </w:rPr>
        <w:t xml:space="preserve">II) Costas </w:t>
      </w:r>
      <w:r>
        <w:rPr>
          <w:rFonts w:ascii="Arial" w:eastAsia="Calibri" w:hAnsi="Arial" w:cs="Arial"/>
          <w:sz w:val="24"/>
          <w:szCs w:val="24"/>
          <w:lang w:val="es-ES_tradnl" w:eastAsia="en-US"/>
        </w:rPr>
        <w:t>a la parte recurrente</w:t>
      </w:r>
      <w:r w:rsidRPr="00D42B87">
        <w:rPr>
          <w:rFonts w:ascii="Arial" w:eastAsia="Calibri" w:hAnsi="Arial" w:cs="Arial"/>
          <w:sz w:val="24"/>
          <w:szCs w:val="24"/>
          <w:lang w:val="es-ES_tradnl" w:eastAsia="en-US"/>
        </w:rPr>
        <w:t>.</w:t>
      </w:r>
    </w:p>
    <w:p w:rsidR="00D42B87" w:rsidRPr="00D42B87" w:rsidRDefault="00D42B87" w:rsidP="00A932AF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D42B8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REGÍSTRESE y NOTIFÍQUESE.- </w:t>
      </w:r>
    </w:p>
    <w:p w:rsidR="00D42B87" w:rsidRPr="00D42B87" w:rsidRDefault="00D42B87" w:rsidP="00A932AF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D42B87" w:rsidRPr="00D42B87" w:rsidRDefault="00D42B87" w:rsidP="003652D4">
      <w:pPr>
        <w:pBdr>
          <w:top w:val="single" w:sz="4" w:space="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p w:rsidR="00D42B87" w:rsidRPr="00D42B87" w:rsidRDefault="00D42B87" w:rsidP="0036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42B87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Justicia, </w:t>
      </w:r>
      <w:proofErr w:type="spellStart"/>
      <w:r w:rsidRPr="00D42B87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Dres</w:t>
      </w:r>
      <w:proofErr w:type="spellEnd"/>
      <w:r w:rsidRPr="00D42B87">
        <w:rPr>
          <w:rFonts w:ascii="Times New Roman" w:eastAsia="Times New Roman" w:hAnsi="Times New Roman" w:cs="Times New Roman"/>
          <w:i/>
          <w:sz w:val="16"/>
          <w:szCs w:val="16"/>
          <w:lang w:val="es-ES" w:eastAsia="es-ES"/>
        </w:rPr>
        <w:t>. LILIA ANA NOVILLO, MARTHA RAQUEL CORVALÁN  y CARLOS ALBERTO COBO, en el sistema de Gestión Informático del Poder Judicial de la Provincia de San Luis.-</w:t>
      </w:r>
    </w:p>
    <w:p w:rsidR="00D42B87" w:rsidRPr="00D42B87" w:rsidRDefault="00D42B87" w:rsidP="00A932AF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44BEF" w:rsidRPr="00D42B87" w:rsidRDefault="00444BEF" w:rsidP="00A932A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sectPr w:rsidR="00444BEF" w:rsidRPr="00D42B87" w:rsidSect="00444BEF">
      <w:footerReference w:type="even" r:id="rId7"/>
      <w:footerReference w:type="default" r:id="rId8"/>
      <w:pgSz w:w="11907" w:h="16839" w:code="9"/>
      <w:pgMar w:top="2552" w:right="85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24" w:rsidRDefault="00882B24" w:rsidP="00444BEF">
      <w:pPr>
        <w:spacing w:after="0" w:line="240" w:lineRule="auto"/>
      </w:pPr>
      <w:r>
        <w:separator/>
      </w:r>
    </w:p>
  </w:endnote>
  <w:endnote w:type="continuationSeparator" w:id="1">
    <w:p w:rsidR="00882B24" w:rsidRDefault="00882B24" w:rsidP="0044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56" w:rsidRDefault="00846E8A" w:rsidP="00E72F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52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4556" w:rsidRDefault="00831A84" w:rsidP="00B66D0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556" w:rsidRDefault="00846E8A" w:rsidP="00E72F4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52D4" w:rsidRPr="00444BEF">
      <w:rPr>
        <w:rStyle w:val="Nmerodepgina"/>
        <w:rFonts w:ascii="Arial" w:hAnsi="Arial" w:cs="Arial"/>
      </w:rPr>
      <w:instrText>PAGE</w:instrText>
    </w:r>
    <w:r w:rsidR="003652D4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831A84">
      <w:rPr>
        <w:rStyle w:val="Nmerodepgina"/>
        <w:rFonts w:ascii="Arial" w:hAnsi="Arial" w:cs="Arial"/>
        <w:noProof/>
      </w:rPr>
      <w:t>1</w:t>
    </w:r>
    <w:r>
      <w:rPr>
        <w:rStyle w:val="Nmerodepgina"/>
      </w:rPr>
      <w:fldChar w:fldCharType="end"/>
    </w:r>
  </w:p>
  <w:p w:rsidR="006B4556" w:rsidRDefault="00831A84" w:rsidP="00444BE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24" w:rsidRDefault="00882B24" w:rsidP="00444BEF">
      <w:pPr>
        <w:spacing w:after="0" w:line="240" w:lineRule="auto"/>
      </w:pPr>
      <w:r>
        <w:separator/>
      </w:r>
    </w:p>
  </w:footnote>
  <w:footnote w:type="continuationSeparator" w:id="1">
    <w:p w:rsidR="00882B24" w:rsidRDefault="00882B24" w:rsidP="0044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BEF"/>
    <w:rsid w:val="000D3EA5"/>
    <w:rsid w:val="00277310"/>
    <w:rsid w:val="003652D4"/>
    <w:rsid w:val="00444BEF"/>
    <w:rsid w:val="00565402"/>
    <w:rsid w:val="005B798C"/>
    <w:rsid w:val="005E5ACE"/>
    <w:rsid w:val="00750CFD"/>
    <w:rsid w:val="00831A84"/>
    <w:rsid w:val="00846E8A"/>
    <w:rsid w:val="00865063"/>
    <w:rsid w:val="00882B24"/>
    <w:rsid w:val="008F0842"/>
    <w:rsid w:val="009861FC"/>
    <w:rsid w:val="00991E51"/>
    <w:rsid w:val="009A2748"/>
    <w:rsid w:val="00A1272C"/>
    <w:rsid w:val="00A932AF"/>
    <w:rsid w:val="00AA619C"/>
    <w:rsid w:val="00AA7035"/>
    <w:rsid w:val="00AC2586"/>
    <w:rsid w:val="00B7493D"/>
    <w:rsid w:val="00D37C2F"/>
    <w:rsid w:val="00D42B87"/>
    <w:rsid w:val="00EB1FF0"/>
    <w:rsid w:val="00F5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44B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44B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44B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444B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44BEF"/>
  </w:style>
  <w:style w:type="paragraph" w:styleId="Encabezado">
    <w:name w:val="header"/>
    <w:basedOn w:val="Normal"/>
    <w:link w:val="EncabezadoCar"/>
    <w:uiPriority w:val="99"/>
    <w:semiHidden/>
    <w:unhideWhenUsed/>
    <w:rsid w:val="00444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4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833B-DD91-4F34-B546-BC5A093D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19</cp:revision>
  <cp:lastPrinted>2017-12-11T13:18:00Z</cp:lastPrinted>
  <dcterms:created xsi:type="dcterms:W3CDTF">2017-12-07T14:49:00Z</dcterms:created>
  <dcterms:modified xsi:type="dcterms:W3CDTF">2017-12-13T13:06:00Z</dcterms:modified>
</cp:coreProperties>
</file>