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28C7" w:rsidRPr="00444BEF" w:rsidRDefault="00F228C7" w:rsidP="00F228C7">
      <w:pPr>
        <w:spacing w:line="360" w:lineRule="auto"/>
        <w:jc w:val="both"/>
        <w:rPr>
          <w:rFonts w:cs="Arial"/>
          <w:b/>
          <w:bCs/>
          <w:u w:val="single"/>
          <w:lang w:val="pt-BR"/>
        </w:rPr>
      </w:pPr>
      <w:r>
        <w:rPr>
          <w:rFonts w:cs="Arial"/>
          <w:b/>
          <w:bCs/>
          <w:u w:val="single"/>
          <w:lang w:val="pt-BR"/>
        </w:rPr>
        <w:t>STJSL-</w:t>
      </w:r>
      <w:proofErr w:type="gramStart"/>
      <w:r>
        <w:rPr>
          <w:rFonts w:cs="Arial"/>
          <w:b/>
          <w:bCs/>
          <w:u w:val="single"/>
          <w:lang w:val="pt-BR"/>
        </w:rPr>
        <w:t>S.</w:t>
      </w:r>
      <w:proofErr w:type="gramEnd"/>
      <w:r>
        <w:rPr>
          <w:rFonts w:cs="Arial"/>
          <w:b/>
          <w:bCs/>
          <w:u w:val="single"/>
          <w:lang w:val="pt-BR"/>
        </w:rPr>
        <w:t xml:space="preserve">J. – S.D. Nº </w:t>
      </w:r>
      <w:proofErr w:type="gramStart"/>
      <w:r w:rsidR="0015125F">
        <w:rPr>
          <w:rFonts w:cs="Arial"/>
          <w:b/>
          <w:bCs/>
          <w:u w:val="single"/>
          <w:lang w:val="pt-BR"/>
        </w:rPr>
        <w:t>157</w:t>
      </w:r>
      <w:r w:rsidRPr="00444BEF">
        <w:rPr>
          <w:rFonts w:cs="Arial"/>
          <w:b/>
          <w:bCs/>
          <w:u w:val="single"/>
          <w:lang w:val="pt-BR"/>
        </w:rPr>
        <w:t>/17.</w:t>
      </w:r>
      <w:proofErr w:type="gramEnd"/>
      <w:r w:rsidRPr="00444BEF">
        <w:rPr>
          <w:rFonts w:cs="Arial"/>
          <w:b/>
          <w:bCs/>
          <w:u w:val="single"/>
          <w:lang w:val="pt-BR"/>
        </w:rPr>
        <w:t>-</w:t>
      </w:r>
    </w:p>
    <w:p w:rsidR="00F228C7" w:rsidRDefault="00F228C7" w:rsidP="00F228C7">
      <w:pPr>
        <w:spacing w:line="360" w:lineRule="auto"/>
        <w:jc w:val="both"/>
        <w:rPr>
          <w:rFonts w:cs="Arial"/>
          <w:b/>
        </w:rPr>
      </w:pPr>
      <w:r w:rsidRPr="00444BEF">
        <w:rPr>
          <w:rFonts w:eastAsia="MS Mincho" w:cs="Arial"/>
        </w:rPr>
        <w:t xml:space="preserve">--En la Ciudad de San Luis, </w:t>
      </w:r>
      <w:r w:rsidRPr="00444BEF">
        <w:rPr>
          <w:rFonts w:eastAsia="MS Mincho" w:cs="Arial"/>
          <w:b/>
          <w:bCs/>
        </w:rPr>
        <w:t>a</w:t>
      </w:r>
      <w:r w:rsidR="0015125F">
        <w:rPr>
          <w:rFonts w:eastAsia="MS Mincho" w:cs="Arial"/>
          <w:b/>
          <w:bCs/>
        </w:rPr>
        <w:t xml:space="preserve"> veinte</w:t>
      </w:r>
      <w:r w:rsidRPr="00444BEF">
        <w:rPr>
          <w:rFonts w:eastAsia="MS Mincho" w:cs="Arial"/>
          <w:b/>
          <w:bCs/>
        </w:rPr>
        <w:t xml:space="preserve"> días del mes de diciembre de dos mil diecisiete</w:t>
      </w:r>
      <w:r w:rsidRPr="00444BEF">
        <w:rPr>
          <w:rFonts w:eastAsia="MS Mincho" w:cs="Arial"/>
        </w:rPr>
        <w:t>,</w:t>
      </w:r>
      <w:r w:rsidRPr="00444BEF">
        <w:rPr>
          <w:rFonts w:eastAsia="MS Mincho" w:cs="Arial"/>
          <w:i/>
        </w:rPr>
        <w:t xml:space="preserve"> </w:t>
      </w:r>
      <w:r w:rsidRPr="00444BEF">
        <w:rPr>
          <w:rFonts w:eastAsia="MS Mincho" w:cs="Arial"/>
        </w:rPr>
        <w:t xml:space="preserve">se reúnen en Audiencia Pública los Señores Ministros </w:t>
      </w:r>
      <w:proofErr w:type="spellStart"/>
      <w:r w:rsidRPr="00444BEF">
        <w:rPr>
          <w:rFonts w:eastAsia="MS Mincho" w:cs="Arial"/>
        </w:rPr>
        <w:t>Dres</w:t>
      </w:r>
      <w:proofErr w:type="spellEnd"/>
      <w:r w:rsidRPr="00444BEF">
        <w:rPr>
          <w:rFonts w:eastAsia="MS Mincho" w:cs="Arial"/>
        </w:rPr>
        <w:t>. LILIA ANA NOVILLO, MARTHA RAQUEL CORVALÁN y CARLOS ALBERTO COBO, Miembros del SUPERIOR TRIBUNAL DE JUSTICIA, para dictar sentencia en los autos</w:t>
      </w:r>
      <w:r>
        <w:rPr>
          <w:rFonts w:eastAsia="MS Mincho" w:cs="Arial"/>
        </w:rPr>
        <w:t xml:space="preserve">: </w:t>
      </w:r>
      <w:r w:rsidRPr="005B027D">
        <w:rPr>
          <w:rFonts w:cs="Arial"/>
          <w:b/>
          <w:i/>
        </w:rPr>
        <w:t>“</w:t>
      </w:r>
      <w:r w:rsidRPr="00F228C7">
        <w:rPr>
          <w:rFonts w:cs="Arial"/>
          <w:b/>
          <w:i/>
        </w:rPr>
        <w:t xml:space="preserve">ALANIZ, ANTONIO TEODORO </w:t>
      </w:r>
      <w:r>
        <w:rPr>
          <w:rFonts w:cs="Arial"/>
          <w:b/>
          <w:i/>
        </w:rPr>
        <w:t>c</w:t>
      </w:r>
      <w:r w:rsidRPr="00F228C7">
        <w:rPr>
          <w:rFonts w:cs="Arial"/>
          <w:b/>
          <w:i/>
        </w:rPr>
        <w:t xml:space="preserve">/ HOTEL POTRERO DE LOS FUNES </w:t>
      </w:r>
      <w:r>
        <w:rPr>
          <w:rFonts w:cs="Arial"/>
          <w:b/>
          <w:i/>
        </w:rPr>
        <w:t>s</w:t>
      </w:r>
      <w:r w:rsidRPr="00F228C7">
        <w:rPr>
          <w:rFonts w:cs="Arial"/>
          <w:b/>
          <w:i/>
        </w:rPr>
        <w:t xml:space="preserve">/ COBRO DE PESOS </w:t>
      </w:r>
      <w:r w:rsidR="004437C2">
        <w:rPr>
          <w:rFonts w:cs="Arial"/>
          <w:b/>
          <w:i/>
        </w:rPr>
        <w:t>–</w:t>
      </w:r>
      <w:r w:rsidRPr="00F228C7">
        <w:rPr>
          <w:rFonts w:cs="Arial"/>
          <w:b/>
          <w:i/>
        </w:rPr>
        <w:t xml:space="preserve"> LABORAL</w:t>
      </w:r>
      <w:r w:rsidR="004437C2">
        <w:rPr>
          <w:rFonts w:cs="Arial"/>
          <w:b/>
          <w:i/>
        </w:rPr>
        <w:t xml:space="preserve"> – RECURSO DE CASACIÓN</w:t>
      </w:r>
      <w:r w:rsidRPr="005B027D">
        <w:rPr>
          <w:rFonts w:cs="Arial"/>
          <w:b/>
          <w:i/>
        </w:rPr>
        <w:t>”</w:t>
      </w:r>
      <w:r>
        <w:rPr>
          <w:rFonts w:cs="Arial"/>
          <w:b/>
        </w:rPr>
        <w:t xml:space="preserve"> – </w:t>
      </w:r>
      <w:r w:rsidRPr="005B027D">
        <w:rPr>
          <w:rFonts w:cs="Arial"/>
        </w:rPr>
        <w:t xml:space="preserve">IURIX </w:t>
      </w:r>
      <w:r w:rsidR="004437C2">
        <w:rPr>
          <w:rFonts w:cs="Arial"/>
        </w:rPr>
        <w:t xml:space="preserve">EXP </w:t>
      </w:r>
      <w:r w:rsidRPr="005B027D">
        <w:rPr>
          <w:rFonts w:cs="Arial"/>
        </w:rPr>
        <w:t xml:space="preserve">Nº </w:t>
      </w:r>
      <w:r w:rsidRPr="0081413D">
        <w:rPr>
          <w:rFonts w:cs="Arial"/>
        </w:rPr>
        <w:t>106674/9</w:t>
      </w:r>
      <w:r>
        <w:rPr>
          <w:rFonts w:cs="Arial"/>
          <w:b/>
        </w:rPr>
        <w:t>.-</w:t>
      </w:r>
    </w:p>
    <w:p w:rsidR="00F228C7" w:rsidRPr="00444BEF" w:rsidRDefault="00F228C7" w:rsidP="00F228C7">
      <w:pPr>
        <w:tabs>
          <w:tab w:val="left" w:pos="1985"/>
        </w:tabs>
        <w:spacing w:line="360" w:lineRule="auto"/>
        <w:ind w:firstLine="1985"/>
        <w:jc w:val="both"/>
        <w:rPr>
          <w:rFonts w:cs="Arial"/>
        </w:rPr>
      </w:pPr>
      <w:r w:rsidRPr="00444BEF">
        <w:rPr>
          <w:rFonts w:cs="Arial"/>
        </w:rPr>
        <w:t xml:space="preserve">Conforme al sorteo practicado oportunamente, con arreglo a lo que dispone el artículo 268 del Código Procesal, Civil y Comercial, se procede a la votación en el siguiente orden: </w:t>
      </w:r>
      <w:proofErr w:type="spellStart"/>
      <w:r w:rsidRPr="00444BEF">
        <w:rPr>
          <w:rFonts w:cs="Arial"/>
        </w:rPr>
        <w:t>Dres</w:t>
      </w:r>
      <w:proofErr w:type="spellEnd"/>
      <w:r w:rsidRPr="00444BEF">
        <w:rPr>
          <w:rFonts w:cs="Arial"/>
        </w:rPr>
        <w:t>. MARTHA RAQUEL CORVALÁN</w:t>
      </w:r>
      <w:r>
        <w:rPr>
          <w:rFonts w:cs="Arial"/>
        </w:rPr>
        <w:t>,</w:t>
      </w:r>
      <w:r w:rsidRPr="00444BEF">
        <w:rPr>
          <w:rFonts w:cs="Arial"/>
        </w:rPr>
        <w:t xml:space="preserve"> CARLOS ALBERTO COBO </w:t>
      </w:r>
      <w:r>
        <w:rPr>
          <w:rFonts w:cs="Arial"/>
        </w:rPr>
        <w:t>y LILIA ANA NOVILLO.-</w:t>
      </w:r>
    </w:p>
    <w:p w:rsidR="0081413D" w:rsidRDefault="0081413D" w:rsidP="00F228C7">
      <w:pPr>
        <w:spacing w:line="360" w:lineRule="auto"/>
        <w:ind w:firstLine="1985"/>
        <w:jc w:val="both"/>
        <w:rPr>
          <w:rFonts w:cs="Arial"/>
        </w:rPr>
      </w:pPr>
      <w:r>
        <w:rPr>
          <w:rFonts w:cs="Arial"/>
        </w:rPr>
        <w:t>Las cuestiones formuladas y sometidas a decisión del Tribunal son:</w:t>
      </w:r>
    </w:p>
    <w:p w:rsidR="0081413D" w:rsidRDefault="0081413D" w:rsidP="00F228C7">
      <w:pPr>
        <w:spacing w:line="360" w:lineRule="auto"/>
        <w:ind w:firstLine="1985"/>
        <w:jc w:val="both"/>
        <w:rPr>
          <w:rFonts w:cs="Arial"/>
        </w:rPr>
      </w:pPr>
      <w:r>
        <w:rPr>
          <w:rFonts w:cs="Arial"/>
        </w:rPr>
        <w:t>I) ¿Es formalmente procedente el Recurso de Casación?</w:t>
      </w:r>
    </w:p>
    <w:p w:rsidR="0081413D" w:rsidRDefault="0081413D" w:rsidP="00F228C7">
      <w:pPr>
        <w:spacing w:line="360" w:lineRule="auto"/>
        <w:ind w:firstLine="1985"/>
        <w:jc w:val="both"/>
        <w:rPr>
          <w:rFonts w:cs="Arial"/>
        </w:rPr>
      </w:pPr>
      <w:r>
        <w:rPr>
          <w:rFonts w:cs="Arial"/>
        </w:rPr>
        <w:t xml:space="preserve">II) ¿Existe en el fallo recurrido alguna de las causales </w:t>
      </w:r>
      <w:r w:rsidR="00F228C7">
        <w:rPr>
          <w:rFonts w:cs="Arial"/>
        </w:rPr>
        <w:t xml:space="preserve">enumeradas en el art. 287 del CPC y </w:t>
      </w:r>
      <w:r>
        <w:rPr>
          <w:rFonts w:cs="Arial"/>
        </w:rPr>
        <w:t>C.?</w:t>
      </w:r>
    </w:p>
    <w:p w:rsidR="0081413D" w:rsidRDefault="0081413D" w:rsidP="00F228C7">
      <w:pPr>
        <w:spacing w:line="360" w:lineRule="auto"/>
        <w:ind w:firstLine="1985"/>
        <w:jc w:val="both"/>
        <w:rPr>
          <w:rFonts w:cs="Arial"/>
        </w:rPr>
      </w:pPr>
      <w:r>
        <w:rPr>
          <w:rFonts w:cs="Arial"/>
        </w:rPr>
        <w:t>III) En caso afirmativo a la cuestión anterior: ¿cuál es la ley a aplicarse o la interpretación que debe hacerse del caso en estudio?</w:t>
      </w:r>
    </w:p>
    <w:p w:rsidR="0081413D" w:rsidRDefault="0081413D" w:rsidP="00F228C7">
      <w:pPr>
        <w:spacing w:line="360" w:lineRule="auto"/>
        <w:ind w:firstLine="1985"/>
        <w:jc w:val="both"/>
        <w:rPr>
          <w:rFonts w:cs="Arial"/>
        </w:rPr>
      </w:pPr>
      <w:r>
        <w:rPr>
          <w:rFonts w:cs="Arial"/>
        </w:rPr>
        <w:t>IV) ¿Qué resolución corresponde dar al caso en estudio?</w:t>
      </w:r>
    </w:p>
    <w:p w:rsidR="0081413D" w:rsidRDefault="0081413D" w:rsidP="00F228C7">
      <w:pPr>
        <w:spacing w:line="360" w:lineRule="auto"/>
        <w:ind w:firstLine="1985"/>
        <w:jc w:val="both"/>
        <w:rPr>
          <w:rFonts w:cs="Arial"/>
        </w:rPr>
      </w:pPr>
      <w:r>
        <w:rPr>
          <w:rFonts w:cs="Arial"/>
        </w:rPr>
        <w:t>V) ¿Cuál sobre las costas?</w:t>
      </w:r>
    </w:p>
    <w:p w:rsidR="0015125F" w:rsidRDefault="0015125F" w:rsidP="00F228C7">
      <w:pPr>
        <w:pStyle w:val="Textoindependiente"/>
        <w:rPr>
          <w:b/>
          <w:bCs/>
          <w:u w:val="single"/>
        </w:rPr>
      </w:pPr>
    </w:p>
    <w:p w:rsidR="00EF13C7" w:rsidRDefault="00EF13C7" w:rsidP="00F228C7">
      <w:pPr>
        <w:pStyle w:val="Textoindependiente"/>
      </w:pPr>
      <w:r w:rsidRPr="001C1665">
        <w:rPr>
          <w:b/>
          <w:bCs/>
          <w:u w:val="single"/>
        </w:rPr>
        <w:t xml:space="preserve">A LA PRIMERA CUESTIÓN, </w:t>
      </w:r>
      <w:r w:rsidRPr="00382853">
        <w:rPr>
          <w:b/>
          <w:bCs/>
          <w:u w:val="single"/>
        </w:rPr>
        <w:t>l</w:t>
      </w:r>
      <w:r w:rsidR="0081413D">
        <w:rPr>
          <w:b/>
          <w:bCs/>
          <w:u w:val="single"/>
        </w:rPr>
        <w:t>a</w:t>
      </w:r>
      <w:r w:rsidRPr="00382853">
        <w:rPr>
          <w:b/>
          <w:bCs/>
          <w:u w:val="single"/>
        </w:rPr>
        <w:t xml:space="preserve"> Dr</w:t>
      </w:r>
      <w:r w:rsidR="0081413D">
        <w:rPr>
          <w:b/>
          <w:bCs/>
          <w:u w:val="single"/>
        </w:rPr>
        <w:t>a</w:t>
      </w:r>
      <w:r w:rsidRPr="00382853">
        <w:rPr>
          <w:b/>
          <w:bCs/>
          <w:u w:val="single"/>
        </w:rPr>
        <w:t xml:space="preserve">. </w:t>
      </w:r>
      <w:r w:rsidR="00F228C7">
        <w:rPr>
          <w:b/>
          <w:bCs/>
          <w:u w:val="single"/>
        </w:rPr>
        <w:t>MARTHA RAQUEL CORVALÁ</w:t>
      </w:r>
      <w:r w:rsidR="0081413D">
        <w:rPr>
          <w:b/>
          <w:bCs/>
          <w:u w:val="single"/>
        </w:rPr>
        <w:t>N</w:t>
      </w:r>
      <w:r w:rsidR="00F228C7">
        <w:rPr>
          <w:b/>
          <w:bCs/>
          <w:u w:val="single"/>
        </w:rPr>
        <w:t>,</w:t>
      </w:r>
      <w:r w:rsidRPr="00382853">
        <w:rPr>
          <w:b/>
          <w:bCs/>
          <w:u w:val="single"/>
        </w:rPr>
        <w:t xml:space="preserve"> dijo: </w:t>
      </w:r>
      <w:r w:rsidR="004437C2">
        <w:t>1</w:t>
      </w:r>
      <w:r w:rsidRPr="001C1665">
        <w:t xml:space="preserve">) </w:t>
      </w:r>
      <w:r>
        <w:t xml:space="preserve">Que </w:t>
      </w:r>
      <w:r w:rsidR="00B645C2">
        <w:t xml:space="preserve">mediante </w:t>
      </w:r>
      <w:r w:rsidR="00F228C7">
        <w:t>ESCEXT</w:t>
      </w:r>
      <w:r w:rsidR="00B645C2">
        <w:t xml:space="preserve"> Nº </w:t>
      </w:r>
      <w:r w:rsidR="00D00544">
        <w:t>6596820</w:t>
      </w:r>
      <w:r w:rsidR="004437C2">
        <w:t xml:space="preserve"> del 26/12/16</w:t>
      </w:r>
      <w:r w:rsidR="00B645C2">
        <w:t xml:space="preserve">, </w:t>
      </w:r>
      <w:r>
        <w:t xml:space="preserve">la parte actora interpone Recurso de Casación contra la Sentencia N° </w:t>
      </w:r>
      <w:r w:rsidR="00B645C2" w:rsidRPr="00B645C2">
        <w:t>87/2016</w:t>
      </w:r>
      <w:r w:rsidR="00B645C2">
        <w:t>, de fecha 13 de diciembre del 2016</w:t>
      </w:r>
      <w:r w:rsidR="004437C2">
        <w:t xml:space="preserve"> (actuación N° 6529807)</w:t>
      </w:r>
      <w:r w:rsidR="00B645C2">
        <w:t>,</w:t>
      </w:r>
      <w:r>
        <w:t xml:space="preserve"> dictada por la Excma. Cámara Civil, Comercial, Minas y Laboral Nº </w:t>
      </w:r>
      <w:r w:rsidR="00B645C2">
        <w:t>1</w:t>
      </w:r>
      <w:r>
        <w:t xml:space="preserve"> de la </w:t>
      </w:r>
      <w:r w:rsidR="00B645C2">
        <w:t xml:space="preserve">Primera </w:t>
      </w:r>
      <w:r>
        <w:t xml:space="preserve"> Circunscripción Judicial</w:t>
      </w:r>
      <w:r w:rsidR="00B645C2">
        <w:t xml:space="preserve">, </w:t>
      </w:r>
      <w:r w:rsidR="004437C2">
        <w:t xml:space="preserve">que </w:t>
      </w:r>
      <w:r w:rsidR="00B645C2">
        <w:t xml:space="preserve">resuelve rechazar el </w:t>
      </w:r>
      <w:r w:rsidR="00B645C2" w:rsidRPr="00B645C2">
        <w:t>recurso de apelación de la demandada</w:t>
      </w:r>
      <w:r w:rsidR="00B645C2">
        <w:t>, c</w:t>
      </w:r>
      <w:r w:rsidR="00B645C2" w:rsidRPr="00B645C2">
        <w:t>on costas</w:t>
      </w:r>
      <w:r w:rsidR="00B645C2">
        <w:t xml:space="preserve"> y rechazar el recurso de apelación de la actora</w:t>
      </w:r>
      <w:r w:rsidR="004437C2">
        <w:t>,</w:t>
      </w:r>
      <w:r w:rsidR="00B645C2">
        <w:t xml:space="preserve"> salvo en lo referente al mes de octubre del 2008 que se incluye en la condena, con costas por su orden.-</w:t>
      </w:r>
    </w:p>
    <w:p w:rsidR="00036622" w:rsidRDefault="00036622" w:rsidP="00F228C7">
      <w:pPr>
        <w:pStyle w:val="Textoindependiente"/>
        <w:tabs>
          <w:tab w:val="left" w:pos="1985"/>
        </w:tabs>
        <w:ind w:firstLine="1985"/>
      </w:pPr>
      <w:r>
        <w:t>Alega la recurrente</w:t>
      </w:r>
      <w:r w:rsidR="004437C2">
        <w:t>,</w:t>
      </w:r>
      <w:r>
        <w:t xml:space="preserve"> que mediante esta vía recursiva se persigue la unificación de la jurisprudencia contradictoria que actualmente exhiben </w:t>
      </w:r>
      <w:r>
        <w:lastRenderedPageBreak/>
        <w:t xml:space="preserve">las Cámaras de Apelaciones en lo Civil, Comercial, </w:t>
      </w:r>
      <w:r w:rsidR="004437C2">
        <w:t xml:space="preserve">Minas y </w:t>
      </w:r>
      <w:r>
        <w:t>Laboral de esta Circunscripción</w:t>
      </w:r>
      <w:r w:rsidR="004437C2">
        <w:t>,</w:t>
      </w:r>
      <w:r>
        <w:t xml:space="preserve"> con relación a la tasa de interés a aplicar a los créditos laborales reconocidos judicialmente.-</w:t>
      </w:r>
    </w:p>
    <w:p w:rsidR="00036622" w:rsidRDefault="00036622" w:rsidP="00F228C7">
      <w:pPr>
        <w:pStyle w:val="Textoindependiente"/>
        <w:tabs>
          <w:tab w:val="left" w:pos="1985"/>
        </w:tabs>
        <w:ind w:firstLine="1985"/>
      </w:pPr>
      <w:r>
        <w:t>Afirma que dado que existen criterios contradictorios</w:t>
      </w:r>
      <w:r w:rsidR="004437C2">
        <w:t>,</w:t>
      </w:r>
      <w:r>
        <w:t xml:space="preserve"> en orden a la tasa de interés que se reconoce a los créditos laborales</w:t>
      </w:r>
      <w:r w:rsidR="004437C2">
        <w:t>,</w:t>
      </w:r>
      <w:r>
        <w:t xml:space="preserve"> habilita la interposición de la presente vía recursiva</w:t>
      </w:r>
      <w:r w:rsidR="004437C2">
        <w:t>,</w:t>
      </w:r>
      <w:r>
        <w:t xml:space="preserve"> al configurarse el supuesto previsto en el inciso “c” del art. 287 del CPC</w:t>
      </w:r>
      <w:r w:rsidR="00F228C7">
        <w:t xml:space="preserve"> y C</w:t>
      </w:r>
      <w:r>
        <w:t>.-</w:t>
      </w:r>
    </w:p>
    <w:p w:rsidR="00B645C2" w:rsidRDefault="00F228C7" w:rsidP="00F228C7">
      <w:pPr>
        <w:autoSpaceDE w:val="0"/>
        <w:autoSpaceDN w:val="0"/>
        <w:adjustRightInd w:val="0"/>
        <w:spacing w:line="360" w:lineRule="auto"/>
        <w:ind w:firstLine="1985"/>
        <w:jc w:val="both"/>
      </w:pPr>
      <w:r>
        <w:t xml:space="preserve">2) </w:t>
      </w:r>
      <w:r w:rsidR="00B645C2">
        <w:t xml:space="preserve">Que mediante </w:t>
      </w:r>
      <w:r>
        <w:t xml:space="preserve">ESCEXT </w:t>
      </w:r>
      <w:r w:rsidR="00036622">
        <w:t>la</w:t>
      </w:r>
      <w:r w:rsidR="00B645C2">
        <w:t xml:space="preserve"> parte demandada contesta traslado</w:t>
      </w:r>
      <w:r w:rsidR="004437C2">
        <w:t>,</w:t>
      </w:r>
      <w:r w:rsidR="00B645C2">
        <w:t xml:space="preserve">  mediante </w:t>
      </w:r>
      <w:r w:rsidR="00B23CD6">
        <w:t xml:space="preserve">ESCEXT </w:t>
      </w:r>
      <w:r w:rsidR="00B645C2">
        <w:t xml:space="preserve">Nº </w:t>
      </w:r>
      <w:r w:rsidR="00036622">
        <w:t>6846419</w:t>
      </w:r>
      <w:r w:rsidR="004437C2">
        <w:t xml:space="preserve"> del 01/03/17,</w:t>
      </w:r>
      <w:r w:rsidR="00036622">
        <w:t xml:space="preserve"> a cuya lectura me remito en honor a la brevedad.- </w:t>
      </w:r>
    </w:p>
    <w:p w:rsidR="00EF13C7" w:rsidRDefault="00F228C7" w:rsidP="00F228C7">
      <w:pPr>
        <w:tabs>
          <w:tab w:val="left" w:pos="1985"/>
        </w:tabs>
        <w:spacing w:line="360" w:lineRule="auto"/>
        <w:ind w:firstLine="1985"/>
        <w:jc w:val="both"/>
        <w:rPr>
          <w:lang w:val="pt-BR"/>
        </w:rPr>
      </w:pPr>
      <w:r>
        <w:t xml:space="preserve">3) </w:t>
      </w:r>
      <w:r w:rsidR="00EF13C7">
        <w:t xml:space="preserve">Que </w:t>
      </w:r>
      <w:r w:rsidR="00036622">
        <w:t>mediante Actuación Nº</w:t>
      </w:r>
      <w:r w:rsidR="00D00544">
        <w:t xml:space="preserve"> </w:t>
      </w:r>
      <w:r w:rsidR="00036622">
        <w:t>6919506</w:t>
      </w:r>
      <w:r w:rsidR="004437C2">
        <w:t xml:space="preserve"> el 20/03/17</w:t>
      </w:r>
      <w:r w:rsidR="00036622">
        <w:t xml:space="preserve">, </w:t>
      </w:r>
      <w:r w:rsidR="00EF13C7">
        <w:t xml:space="preserve">dictamina el Sr. Procurador General, advirtiendo </w:t>
      </w:r>
      <w:r w:rsidR="00036622">
        <w:rPr>
          <w:rFonts w:cs="Arial"/>
        </w:rPr>
        <w:t>la extemporaneidad de la fundamentación del recurso de casación, propiciando su rechazo por improcedencia  formal.-</w:t>
      </w:r>
      <w:r w:rsidR="00EF13C7" w:rsidRPr="000430E2">
        <w:rPr>
          <w:lang w:val="pt-BR"/>
        </w:rPr>
        <w:t xml:space="preserve"> </w:t>
      </w:r>
    </w:p>
    <w:p w:rsidR="00B42EB5" w:rsidRDefault="00F228C7" w:rsidP="00F228C7">
      <w:pPr>
        <w:spacing w:line="360" w:lineRule="auto"/>
        <w:ind w:firstLine="1985"/>
        <w:jc w:val="both"/>
        <w:rPr>
          <w:rFonts w:cs="Arial"/>
        </w:rPr>
      </w:pPr>
      <w:r>
        <w:rPr>
          <w:rFonts w:cs="Arial"/>
        </w:rPr>
        <w:t xml:space="preserve">4) </w:t>
      </w:r>
      <w:r w:rsidR="00B42EB5">
        <w:rPr>
          <w:rFonts w:cs="Arial"/>
        </w:rPr>
        <w:t>Que ante todo, corresponde evaluar la concurrencia de los recaudos de admisibilidad del recurso, esto es, la aptitud formal del acto impugnaticio</w:t>
      </w:r>
      <w:r w:rsidR="004437C2">
        <w:rPr>
          <w:rFonts w:cs="Arial"/>
        </w:rPr>
        <w:t>,</w:t>
      </w:r>
      <w:r w:rsidR="00B42EB5">
        <w:rPr>
          <w:rFonts w:cs="Arial"/>
        </w:rPr>
        <w:t xml:space="preserve"> derivada de la confluencia de los requisitos exigidos por la ley para provocar el juicio de casación. </w:t>
      </w:r>
    </w:p>
    <w:p w:rsidR="00B42EB5" w:rsidRDefault="00B42EB5" w:rsidP="00F228C7">
      <w:pPr>
        <w:spacing w:line="360" w:lineRule="auto"/>
        <w:ind w:firstLine="1985"/>
        <w:jc w:val="both"/>
      </w:pPr>
      <w:r>
        <w:rPr>
          <w:rFonts w:cs="Arial"/>
        </w:rPr>
        <w:t>En este sentido se advierte</w:t>
      </w:r>
      <w:r w:rsidR="004437C2">
        <w:rPr>
          <w:rFonts w:cs="Arial"/>
        </w:rPr>
        <w:t>,</w:t>
      </w:r>
      <w:r>
        <w:rPr>
          <w:rFonts w:cs="Arial"/>
        </w:rPr>
        <w:t xml:space="preserve"> que </w:t>
      </w:r>
      <w:r w:rsidR="00D00544">
        <w:rPr>
          <w:rFonts w:cs="Arial"/>
        </w:rPr>
        <w:t xml:space="preserve">mediante Actuación Nº 6562979 de </w:t>
      </w:r>
      <w:r>
        <w:rPr>
          <w:rFonts w:cs="Arial"/>
        </w:rPr>
        <w:t xml:space="preserve">fecha 19 de diciembre del 2016 </w:t>
      </w:r>
      <w:r w:rsidR="004437C2">
        <w:rPr>
          <w:rFonts w:cs="Arial"/>
        </w:rPr>
        <w:t>obra comprobante de cé</w:t>
      </w:r>
      <w:r w:rsidR="00D00544">
        <w:rPr>
          <w:rFonts w:cs="Arial"/>
        </w:rPr>
        <w:t xml:space="preserve">dula de notificación de la Sentencia Nº </w:t>
      </w:r>
      <w:r w:rsidR="00D00544" w:rsidRPr="00B645C2">
        <w:t>87/2016</w:t>
      </w:r>
      <w:r w:rsidR="00D00544">
        <w:t xml:space="preserve">, </w:t>
      </w:r>
      <w:r w:rsidR="00CB7901">
        <w:t xml:space="preserve">lo que motivó que </w:t>
      </w:r>
      <w:r w:rsidR="00D00544">
        <w:t xml:space="preserve"> mediante </w:t>
      </w:r>
      <w:r w:rsidR="00F228C7">
        <w:t>ESCEXT</w:t>
      </w:r>
      <w:r w:rsidR="00D00544">
        <w:t xml:space="preserve">. Nº 6596820, de </w:t>
      </w:r>
      <w:r w:rsidR="009F00D6">
        <w:t>fecha 26 de diciembre del 2016,</w:t>
      </w:r>
      <w:r w:rsidR="00D00544">
        <w:t xml:space="preserve"> </w:t>
      </w:r>
      <w:r w:rsidR="004437C2">
        <w:t xml:space="preserve">que </w:t>
      </w:r>
      <w:r w:rsidR="00D00544">
        <w:t xml:space="preserve">la parte actora </w:t>
      </w:r>
      <w:r w:rsidR="00CB7901">
        <w:t xml:space="preserve">interpusiera </w:t>
      </w:r>
      <w:r w:rsidR="00D00544">
        <w:t xml:space="preserve"> recurso de </w:t>
      </w:r>
      <w:r w:rsidR="004437C2">
        <w:t>casación, fundándolo en fecha 10</w:t>
      </w:r>
      <w:r w:rsidR="00D00544">
        <w:t xml:space="preserve"> de febrero del 2017, mediante </w:t>
      </w:r>
      <w:r w:rsidR="00B23CD6">
        <w:t>ESCEXT</w:t>
      </w:r>
      <w:r w:rsidR="00D00544">
        <w:t xml:space="preserve"> Nº 6710460.-</w:t>
      </w:r>
    </w:p>
    <w:p w:rsidR="00D00544" w:rsidRDefault="00D00544" w:rsidP="00F228C7">
      <w:pPr>
        <w:spacing w:line="360" w:lineRule="auto"/>
        <w:ind w:firstLine="1985"/>
        <w:jc w:val="both"/>
      </w:pPr>
      <w:r>
        <w:t>Desde la notificación de la sentencia definitiva dictada por la Excma. Cámara Nº 1, hasta la fundamentación de la presente vía recursiva, han transcurrido más de los diez días que prevé el art. 289 del CPC</w:t>
      </w:r>
      <w:r w:rsidR="00B23CD6">
        <w:t xml:space="preserve"> y C.</w:t>
      </w:r>
      <w:r>
        <w:t xml:space="preserve">, ya que el recurso vencía el día 7 de febrero del 2017 </w:t>
      </w:r>
      <w:r w:rsidR="004437C2">
        <w:t xml:space="preserve">a </w:t>
      </w:r>
      <w:r>
        <w:t xml:space="preserve">las </w:t>
      </w:r>
      <w:r w:rsidR="0015125F">
        <w:t>9 h</w:t>
      </w:r>
      <w:r>
        <w:t xml:space="preserve">, y fue interpuesto el día 10 de febrero del presente año.- </w:t>
      </w:r>
    </w:p>
    <w:p w:rsidR="00EF13C7" w:rsidRDefault="00EF13C7" w:rsidP="00F228C7">
      <w:pPr>
        <w:pStyle w:val="Sangradetextonormal"/>
        <w:ind w:firstLine="1985"/>
      </w:pPr>
      <w:r>
        <w:t>Así, surge de las constancias de la causa</w:t>
      </w:r>
      <w:r w:rsidR="00287C72">
        <w:t>,</w:t>
      </w:r>
      <w:r>
        <w:t xml:space="preserve"> que el presente recurso no ha sido fundado</w:t>
      </w:r>
      <w:r w:rsidR="00036622">
        <w:t xml:space="preserve"> temporalmente, coincidiendo con el </w:t>
      </w:r>
      <w:r>
        <w:t>dictamen del Sr. Procurador General.</w:t>
      </w:r>
    </w:p>
    <w:p w:rsidR="00EF13C7" w:rsidRDefault="00CB7901" w:rsidP="00F228C7">
      <w:pPr>
        <w:pStyle w:val="Sangradetextonormal"/>
        <w:ind w:firstLine="1985"/>
      </w:pPr>
      <w:r>
        <w:rPr>
          <w:rFonts w:eastAsia="Arial Unicode MS"/>
        </w:rPr>
        <w:lastRenderedPageBreak/>
        <w:t>Que</w:t>
      </w:r>
      <w:r w:rsidR="00EF13C7">
        <w:rPr>
          <w:rFonts w:eastAsia="Arial Unicode MS"/>
        </w:rPr>
        <w:t xml:space="preserve"> tal como lo establece el art. 289 del CPCC: “</w:t>
      </w:r>
      <w:r w:rsidR="00EF13C7" w:rsidRPr="005F19FF">
        <w:rPr>
          <w:rFonts w:eastAsia="Arial Unicode MS"/>
          <w:i/>
        </w:rPr>
        <w:t xml:space="preserve">Deberá interponerse ante </w:t>
      </w:r>
      <w:smartTag w:uri="urn:schemas-microsoft-com:office:smarttags" w:element="PersonName">
        <w:smartTagPr>
          <w:attr w:name="ProductID" w:val="la C￡mara"/>
        </w:smartTagPr>
        <w:r w:rsidR="00EF13C7" w:rsidRPr="005F19FF">
          <w:rPr>
            <w:rFonts w:eastAsia="Arial Unicode MS"/>
            <w:i/>
          </w:rPr>
          <w:t>la Cámara</w:t>
        </w:r>
      </w:smartTag>
      <w:r w:rsidR="00EF13C7" w:rsidRPr="005F19FF">
        <w:rPr>
          <w:rFonts w:eastAsia="Arial Unicode MS"/>
          <w:i/>
        </w:rPr>
        <w:t xml:space="preserve"> de Apelaciones de cuya resolución o sentencia se recurre, dentro del tercer día de notificada esta, constituyendo domicilio para ante el Superior Tribunal, y </w:t>
      </w:r>
      <w:r w:rsidR="00EF13C7" w:rsidRPr="005F19FF">
        <w:rPr>
          <w:rFonts w:eastAsia="Arial Unicode MS"/>
          <w:i/>
          <w:u w:val="single"/>
        </w:rPr>
        <w:t>deberá fundamentarse dentro de los diez días de dicha notificación</w:t>
      </w:r>
      <w:r w:rsidR="00EF13C7">
        <w:rPr>
          <w:rFonts w:eastAsia="Arial Unicode MS"/>
          <w:i/>
          <w:u w:val="single"/>
        </w:rPr>
        <w:t>”</w:t>
      </w:r>
      <w:r w:rsidR="00EF13C7" w:rsidRPr="005F19FF">
        <w:rPr>
          <w:rFonts w:eastAsia="Arial Unicode MS"/>
          <w:i/>
        </w:rPr>
        <w:t>.-</w:t>
      </w:r>
    </w:p>
    <w:p w:rsidR="00EF13C7" w:rsidRPr="00D04971" w:rsidRDefault="00EF13C7" w:rsidP="00F228C7">
      <w:pPr>
        <w:pStyle w:val="Sangradetextonormal"/>
        <w:ind w:firstLine="1985"/>
        <w:rPr>
          <w:b/>
        </w:rPr>
      </w:pPr>
      <w:r>
        <w:t xml:space="preserve">En consecuencia, el recurrente </w:t>
      </w:r>
      <w:r w:rsidRPr="00D04971">
        <w:rPr>
          <w:b/>
        </w:rPr>
        <w:t>no ha dado formal cumplimiento a los requisitos de admisibilidad del recurso</w:t>
      </w:r>
      <w:r w:rsidR="004437C2">
        <w:rPr>
          <w:b/>
        </w:rPr>
        <w:t>,</w:t>
      </w:r>
      <w:r w:rsidRPr="00D04971">
        <w:rPr>
          <w:b/>
        </w:rPr>
        <w:t xml:space="preserve"> en lo</w:t>
      </w:r>
      <w:r w:rsidR="00B23CD6">
        <w:rPr>
          <w:b/>
        </w:rPr>
        <w:t xml:space="preserve"> que respecta a la fundamentació</w:t>
      </w:r>
      <w:r w:rsidRPr="00D04971">
        <w:rPr>
          <w:b/>
        </w:rPr>
        <w:t>n.-</w:t>
      </w:r>
    </w:p>
    <w:p w:rsidR="00EF13C7" w:rsidRDefault="004437C2" w:rsidP="00F228C7">
      <w:pPr>
        <w:pStyle w:val="Sangradetextonormal"/>
        <w:ind w:firstLine="1985"/>
      </w:pPr>
      <w:r>
        <w:t>Que es criterio de e</w:t>
      </w:r>
      <w:r w:rsidR="00EF13C7">
        <w:t>ste Alto Cuerpo en relación al recurso de casación, que al revestir el carácter de extraordinario, excepcional y eminentemente restrictivo, su admisibilidad y procedencia deben juzgarse con sujeción estricta a las disposiciones que lo reg</w:t>
      </w:r>
      <w:r w:rsidR="00287C72">
        <w:t>u</w:t>
      </w:r>
      <w:r w:rsidR="00EF13C7">
        <w:t>lan.-</w:t>
      </w:r>
    </w:p>
    <w:p w:rsidR="00EF13C7" w:rsidRDefault="00EF13C7" w:rsidP="00F228C7">
      <w:pPr>
        <w:pStyle w:val="Sangradetextonormal"/>
        <w:ind w:firstLine="1985"/>
      </w:pPr>
      <w:r>
        <w:t>Por ello, advirtiendo el incumplimiento por parte de la recurrente de los recaudos exigidos</w:t>
      </w:r>
      <w:r w:rsidR="004437C2">
        <w:t>,</w:t>
      </w:r>
      <w:r>
        <w:t xml:space="preserve"> que constituyen la </w:t>
      </w:r>
      <w:r w:rsidR="00CB7901">
        <w:t>viabilidad</w:t>
      </w:r>
      <w:r>
        <w:t xml:space="preserve"> para la apertura del recurso, el mismo deviene  formalmente improcedente.-</w:t>
      </w:r>
    </w:p>
    <w:p w:rsidR="00EF13C7" w:rsidRDefault="00EF13C7" w:rsidP="00F228C7">
      <w:pPr>
        <w:pStyle w:val="Sangradetextonormal"/>
        <w:ind w:firstLine="1985"/>
      </w:pPr>
      <w:r>
        <w:t xml:space="preserve">En consecuencia, corresponde rechazar el recurso, declarándolo desierto y quedando firme la sentencia de Cámara (art. 266, </w:t>
      </w:r>
      <w:proofErr w:type="spellStart"/>
      <w:r>
        <w:t>Cod</w:t>
      </w:r>
      <w:proofErr w:type="spellEnd"/>
      <w:r>
        <w:t>. Procesal)</w:t>
      </w:r>
      <w:r w:rsidR="00CB7901">
        <w:t>.-</w:t>
      </w:r>
    </w:p>
    <w:p w:rsidR="00EF13C7" w:rsidRDefault="00EF13C7" w:rsidP="00F228C7">
      <w:pPr>
        <w:pStyle w:val="Textoindependiente"/>
        <w:ind w:firstLine="1985"/>
      </w:pPr>
      <w:r>
        <w:t>Por lo expue</w:t>
      </w:r>
      <w:r w:rsidR="00CE1AB7">
        <w:t>sto, VOTO a esta PRIMERA CUESTIÓ</w:t>
      </w:r>
      <w:r>
        <w:t>N por la NEGATIVA.-</w:t>
      </w:r>
    </w:p>
    <w:p w:rsidR="00B23CD6" w:rsidRPr="009070EA" w:rsidRDefault="00B23CD6" w:rsidP="00B23CD6">
      <w:pPr>
        <w:spacing w:line="360" w:lineRule="auto"/>
        <w:ind w:firstLine="1985"/>
        <w:jc w:val="both"/>
        <w:rPr>
          <w:rFonts w:eastAsia="Calibri" w:cs="Arial"/>
          <w:lang w:val="es-ES_tradnl" w:eastAsia="en-US"/>
        </w:rPr>
      </w:pPr>
      <w:r>
        <w:rPr>
          <w:rFonts w:cs="Arial"/>
        </w:rPr>
        <w:t xml:space="preserve">Los Señores Ministros, </w:t>
      </w:r>
      <w:proofErr w:type="spellStart"/>
      <w:r>
        <w:rPr>
          <w:rFonts w:cs="Arial"/>
        </w:rPr>
        <w:t>Dres</w:t>
      </w:r>
      <w:proofErr w:type="spellEnd"/>
      <w:r>
        <w:rPr>
          <w:rFonts w:cs="Arial"/>
        </w:rPr>
        <w:t xml:space="preserve">. </w:t>
      </w:r>
      <w:r w:rsidRPr="009070EA">
        <w:rPr>
          <w:rFonts w:cs="Arial"/>
        </w:rPr>
        <w:t>CARLOS ALBERTO COBO</w:t>
      </w:r>
      <w:r w:rsidRPr="00505F62">
        <w:rPr>
          <w:rFonts w:cs="Arial"/>
        </w:rPr>
        <w:t xml:space="preserve"> </w:t>
      </w:r>
      <w:r>
        <w:rPr>
          <w:rFonts w:cs="Arial"/>
        </w:rPr>
        <w:t xml:space="preserve">y </w:t>
      </w:r>
      <w:r w:rsidRPr="009070EA">
        <w:rPr>
          <w:rFonts w:cs="Arial"/>
        </w:rPr>
        <w:t xml:space="preserve">LILIA ANA NOVILLO, </w:t>
      </w:r>
      <w:r w:rsidRPr="009070EA">
        <w:rPr>
          <w:rFonts w:cs="Arial"/>
          <w:lang w:val="es-MX"/>
        </w:rPr>
        <w:t xml:space="preserve">comparten lo expresado por </w:t>
      </w:r>
      <w:r>
        <w:rPr>
          <w:rFonts w:cs="Arial"/>
          <w:lang w:val="es-MX"/>
        </w:rPr>
        <w:t xml:space="preserve">la </w:t>
      </w:r>
      <w:r w:rsidRPr="009070EA">
        <w:rPr>
          <w:rFonts w:cs="Arial"/>
          <w:lang w:val="es-MX"/>
        </w:rPr>
        <w:t>Sr</w:t>
      </w:r>
      <w:r>
        <w:rPr>
          <w:rFonts w:cs="Arial"/>
          <w:lang w:val="es-MX"/>
        </w:rPr>
        <w:t>a</w:t>
      </w:r>
      <w:r w:rsidRPr="009070EA">
        <w:rPr>
          <w:rFonts w:cs="Arial"/>
          <w:lang w:val="es-MX"/>
        </w:rPr>
        <w:t>.</w:t>
      </w:r>
      <w:r>
        <w:rPr>
          <w:rFonts w:cs="Arial"/>
          <w:lang w:val="es-MX"/>
        </w:rPr>
        <w:t xml:space="preserve"> Ministro</w:t>
      </w:r>
      <w:r w:rsidRPr="009070EA">
        <w:rPr>
          <w:rFonts w:cs="Arial"/>
          <w:lang w:val="es-MX"/>
        </w:rPr>
        <w:t>, Dr</w:t>
      </w:r>
      <w:r>
        <w:rPr>
          <w:rFonts w:cs="Arial"/>
          <w:lang w:val="es-MX"/>
        </w:rPr>
        <w:t>a</w:t>
      </w:r>
      <w:r w:rsidRPr="009070EA">
        <w:rPr>
          <w:rFonts w:cs="Arial"/>
          <w:lang w:val="es-MX"/>
        </w:rPr>
        <w:t xml:space="preserve">. </w:t>
      </w:r>
      <w:r w:rsidRPr="009070EA">
        <w:rPr>
          <w:rFonts w:cs="Arial"/>
        </w:rPr>
        <w:t>MARTHA RAQUEL CORVALÁN</w:t>
      </w:r>
      <w:r w:rsidRPr="00AB1ED8">
        <w:rPr>
          <w:rFonts w:cs="Arial"/>
        </w:rPr>
        <w:t xml:space="preserve"> </w:t>
      </w:r>
      <w:r w:rsidRPr="009070EA">
        <w:rPr>
          <w:rFonts w:cs="Arial"/>
          <w:lang w:val="es-MX"/>
        </w:rPr>
        <w:t>y</w:t>
      </w:r>
      <w:r w:rsidRPr="009070EA">
        <w:rPr>
          <w:rFonts w:cs="Arial"/>
        </w:rPr>
        <w:t xml:space="preserve"> </w:t>
      </w:r>
      <w:r w:rsidRPr="009070EA">
        <w:rPr>
          <w:rFonts w:cs="Arial"/>
          <w:lang w:val="es-MX"/>
        </w:rPr>
        <w:t xml:space="preserve">votan en igual sentido a esta </w:t>
      </w:r>
      <w:r>
        <w:rPr>
          <w:rFonts w:cs="Arial"/>
          <w:b/>
          <w:bCs/>
          <w:lang w:val="es-MX"/>
        </w:rPr>
        <w:t xml:space="preserve">PRIMERA </w:t>
      </w:r>
      <w:r w:rsidRPr="009070EA">
        <w:rPr>
          <w:rFonts w:cs="Arial"/>
          <w:b/>
          <w:bCs/>
        </w:rPr>
        <w:t>CUESTIÓN.</w:t>
      </w:r>
    </w:p>
    <w:p w:rsidR="00B23CD6" w:rsidRDefault="00B23CD6" w:rsidP="00B23CD6">
      <w:pPr>
        <w:pStyle w:val="Textoindependiente"/>
        <w:rPr>
          <w:b/>
          <w:u w:val="single"/>
        </w:rPr>
      </w:pPr>
    </w:p>
    <w:p w:rsidR="00EF13C7" w:rsidRDefault="00EF13C7" w:rsidP="00B23CD6">
      <w:pPr>
        <w:pStyle w:val="Textoindependiente"/>
      </w:pPr>
      <w:r w:rsidRPr="006F55AF">
        <w:rPr>
          <w:b/>
          <w:u w:val="single"/>
        </w:rPr>
        <w:t xml:space="preserve">A LA SEGUNDA </w:t>
      </w:r>
      <w:r w:rsidR="00B23CD6">
        <w:rPr>
          <w:b/>
          <w:u w:val="single"/>
        </w:rPr>
        <w:t>y</w:t>
      </w:r>
      <w:r w:rsidR="0015125F">
        <w:rPr>
          <w:b/>
          <w:u w:val="single"/>
        </w:rPr>
        <w:t xml:space="preserve"> TERCERA CUESTIÓ</w:t>
      </w:r>
      <w:r w:rsidRPr="006F55AF">
        <w:rPr>
          <w:b/>
          <w:u w:val="single"/>
        </w:rPr>
        <w:t xml:space="preserve">N, </w:t>
      </w:r>
      <w:r w:rsidRPr="00E45EAD">
        <w:rPr>
          <w:b/>
          <w:u w:val="single"/>
        </w:rPr>
        <w:t>l</w:t>
      </w:r>
      <w:r w:rsidR="00CB7901">
        <w:rPr>
          <w:b/>
          <w:u w:val="single"/>
        </w:rPr>
        <w:t>a</w:t>
      </w:r>
      <w:r w:rsidRPr="00E45EAD">
        <w:rPr>
          <w:b/>
          <w:u w:val="single"/>
        </w:rPr>
        <w:t xml:space="preserve"> Dr</w:t>
      </w:r>
      <w:r w:rsidR="00CB7901">
        <w:rPr>
          <w:b/>
          <w:u w:val="single"/>
        </w:rPr>
        <w:t>a</w:t>
      </w:r>
      <w:r w:rsidRPr="00E45EAD">
        <w:rPr>
          <w:b/>
          <w:u w:val="single"/>
        </w:rPr>
        <w:t xml:space="preserve">. </w:t>
      </w:r>
      <w:r w:rsidR="00B23CD6">
        <w:rPr>
          <w:b/>
          <w:u w:val="single"/>
        </w:rPr>
        <w:t>MA</w:t>
      </w:r>
      <w:r w:rsidR="002D1D55">
        <w:rPr>
          <w:b/>
          <w:u w:val="single"/>
        </w:rPr>
        <w:t>R</w:t>
      </w:r>
      <w:r w:rsidR="00B23CD6">
        <w:rPr>
          <w:b/>
          <w:u w:val="single"/>
        </w:rPr>
        <w:t xml:space="preserve">THA RAQUEL </w:t>
      </w:r>
      <w:r w:rsidR="00CB7901">
        <w:rPr>
          <w:b/>
          <w:u w:val="single"/>
        </w:rPr>
        <w:t>CO</w:t>
      </w:r>
      <w:r w:rsidR="00B23CD6">
        <w:rPr>
          <w:b/>
          <w:u w:val="single"/>
        </w:rPr>
        <w:t>RVALÁ</w:t>
      </w:r>
      <w:r w:rsidR="00CB7901">
        <w:rPr>
          <w:b/>
          <w:u w:val="single"/>
        </w:rPr>
        <w:t>N</w:t>
      </w:r>
      <w:r w:rsidR="00B23CD6">
        <w:rPr>
          <w:b/>
          <w:u w:val="single"/>
        </w:rPr>
        <w:t>,</w:t>
      </w:r>
      <w:r w:rsidR="00CB7901">
        <w:rPr>
          <w:b/>
          <w:u w:val="single"/>
        </w:rPr>
        <w:t xml:space="preserve"> </w:t>
      </w:r>
      <w:r w:rsidRPr="00E45EAD">
        <w:rPr>
          <w:b/>
          <w:u w:val="single"/>
        </w:rPr>
        <w:t>dijo</w:t>
      </w:r>
      <w:r w:rsidRPr="00E45EAD">
        <w:rPr>
          <w:b/>
        </w:rPr>
        <w:t>:</w:t>
      </w:r>
      <w:r w:rsidRPr="00E45EAD">
        <w:t xml:space="preserve"> </w:t>
      </w:r>
      <w:r>
        <w:t>Conforme se ha votado la cuestión anterior,</w:t>
      </w:r>
      <w:r w:rsidR="00CE1AB7">
        <w:t xml:space="preserve"> no corresponde su tratamiento. ASÍ LO VOTO.-</w:t>
      </w:r>
    </w:p>
    <w:p w:rsidR="00B23CD6" w:rsidRPr="009070EA" w:rsidRDefault="00B23CD6" w:rsidP="00B23CD6">
      <w:pPr>
        <w:spacing w:line="360" w:lineRule="auto"/>
        <w:ind w:firstLine="1985"/>
        <w:jc w:val="both"/>
        <w:rPr>
          <w:rFonts w:eastAsia="Calibri" w:cs="Arial"/>
          <w:lang w:val="es-ES_tradnl" w:eastAsia="en-US"/>
        </w:rPr>
      </w:pPr>
      <w:r>
        <w:rPr>
          <w:rFonts w:cs="Arial"/>
        </w:rPr>
        <w:t xml:space="preserve">Los Señores Ministros, </w:t>
      </w:r>
      <w:proofErr w:type="spellStart"/>
      <w:r>
        <w:rPr>
          <w:rFonts w:cs="Arial"/>
        </w:rPr>
        <w:t>Dres</w:t>
      </w:r>
      <w:proofErr w:type="spellEnd"/>
      <w:r>
        <w:rPr>
          <w:rFonts w:cs="Arial"/>
        </w:rPr>
        <w:t xml:space="preserve">. </w:t>
      </w:r>
      <w:r w:rsidRPr="009070EA">
        <w:rPr>
          <w:rFonts w:cs="Arial"/>
        </w:rPr>
        <w:t>CARLOS ALBERTO COBO</w:t>
      </w:r>
      <w:r w:rsidRPr="00505F62">
        <w:rPr>
          <w:rFonts w:cs="Arial"/>
        </w:rPr>
        <w:t xml:space="preserve"> </w:t>
      </w:r>
      <w:r>
        <w:rPr>
          <w:rFonts w:cs="Arial"/>
        </w:rPr>
        <w:t xml:space="preserve">y </w:t>
      </w:r>
      <w:r w:rsidRPr="009070EA">
        <w:rPr>
          <w:rFonts w:cs="Arial"/>
        </w:rPr>
        <w:t xml:space="preserve">LILIA ANA NOVILLO, </w:t>
      </w:r>
      <w:r w:rsidRPr="009070EA">
        <w:rPr>
          <w:rFonts w:cs="Arial"/>
          <w:lang w:val="es-MX"/>
        </w:rPr>
        <w:t xml:space="preserve">comparten lo expresado por </w:t>
      </w:r>
      <w:r>
        <w:rPr>
          <w:rFonts w:cs="Arial"/>
          <w:lang w:val="es-MX"/>
        </w:rPr>
        <w:t xml:space="preserve">la </w:t>
      </w:r>
      <w:r w:rsidRPr="009070EA">
        <w:rPr>
          <w:rFonts w:cs="Arial"/>
          <w:lang w:val="es-MX"/>
        </w:rPr>
        <w:t>Sr</w:t>
      </w:r>
      <w:r>
        <w:rPr>
          <w:rFonts w:cs="Arial"/>
          <w:lang w:val="es-MX"/>
        </w:rPr>
        <w:t>a</w:t>
      </w:r>
      <w:r w:rsidRPr="009070EA">
        <w:rPr>
          <w:rFonts w:cs="Arial"/>
          <w:lang w:val="es-MX"/>
        </w:rPr>
        <w:t>.</w:t>
      </w:r>
      <w:r>
        <w:rPr>
          <w:rFonts w:cs="Arial"/>
          <w:lang w:val="es-MX"/>
        </w:rPr>
        <w:t xml:space="preserve"> Ministro</w:t>
      </w:r>
      <w:r w:rsidRPr="009070EA">
        <w:rPr>
          <w:rFonts w:cs="Arial"/>
          <w:lang w:val="es-MX"/>
        </w:rPr>
        <w:t>, Dr</w:t>
      </w:r>
      <w:r>
        <w:rPr>
          <w:rFonts w:cs="Arial"/>
          <w:lang w:val="es-MX"/>
        </w:rPr>
        <w:t>a</w:t>
      </w:r>
      <w:r w:rsidRPr="009070EA">
        <w:rPr>
          <w:rFonts w:cs="Arial"/>
          <w:lang w:val="es-MX"/>
        </w:rPr>
        <w:t xml:space="preserve">. </w:t>
      </w:r>
      <w:r w:rsidRPr="009070EA">
        <w:rPr>
          <w:rFonts w:cs="Arial"/>
        </w:rPr>
        <w:t>MARTHA RAQUEL CORVALÁN</w:t>
      </w:r>
      <w:r w:rsidRPr="00AB1ED8">
        <w:rPr>
          <w:rFonts w:cs="Arial"/>
        </w:rPr>
        <w:t xml:space="preserve"> </w:t>
      </w:r>
      <w:r w:rsidRPr="009070EA">
        <w:rPr>
          <w:rFonts w:cs="Arial"/>
          <w:lang w:val="es-MX"/>
        </w:rPr>
        <w:t>y</w:t>
      </w:r>
      <w:r w:rsidRPr="009070EA">
        <w:rPr>
          <w:rFonts w:cs="Arial"/>
        </w:rPr>
        <w:t xml:space="preserve"> </w:t>
      </w:r>
      <w:r w:rsidRPr="009070EA">
        <w:rPr>
          <w:rFonts w:cs="Arial"/>
          <w:lang w:val="es-MX"/>
        </w:rPr>
        <w:t>votan en igual sentido a esta</w:t>
      </w:r>
      <w:r>
        <w:rPr>
          <w:rFonts w:cs="Arial"/>
          <w:lang w:val="es-MX"/>
        </w:rPr>
        <w:t>s</w:t>
      </w:r>
      <w:r w:rsidRPr="009070EA">
        <w:rPr>
          <w:rFonts w:cs="Arial"/>
          <w:lang w:val="es-MX"/>
        </w:rPr>
        <w:t xml:space="preserve"> </w:t>
      </w:r>
      <w:r>
        <w:rPr>
          <w:rFonts w:cs="Arial"/>
          <w:b/>
          <w:bCs/>
          <w:lang w:val="es-MX"/>
        </w:rPr>
        <w:t xml:space="preserve">SEGUNDA y TERCERA </w:t>
      </w:r>
      <w:r w:rsidRPr="009070EA">
        <w:rPr>
          <w:rFonts w:cs="Arial"/>
          <w:b/>
          <w:bCs/>
        </w:rPr>
        <w:t>CUESTIÓN.</w:t>
      </w:r>
    </w:p>
    <w:p w:rsidR="00B23CD6" w:rsidRPr="00B23CD6" w:rsidRDefault="00B23CD6" w:rsidP="00B23CD6">
      <w:pPr>
        <w:pStyle w:val="Textoindependiente"/>
        <w:rPr>
          <w:lang w:val="es-ES_tradnl"/>
        </w:rPr>
      </w:pPr>
    </w:p>
    <w:p w:rsidR="00EF13C7" w:rsidRDefault="0015125F" w:rsidP="00B23CD6">
      <w:pPr>
        <w:pStyle w:val="Textoindependiente"/>
      </w:pPr>
      <w:r>
        <w:rPr>
          <w:b/>
          <w:u w:val="single"/>
        </w:rPr>
        <w:lastRenderedPageBreak/>
        <w:t>A LA CUARTA CUESTIÓ</w:t>
      </w:r>
      <w:r w:rsidR="00EF13C7" w:rsidRPr="006F55AF">
        <w:rPr>
          <w:b/>
          <w:u w:val="single"/>
        </w:rPr>
        <w:t xml:space="preserve">N, </w:t>
      </w:r>
      <w:r w:rsidR="00CB7901">
        <w:rPr>
          <w:b/>
          <w:u w:val="single"/>
        </w:rPr>
        <w:t xml:space="preserve">la </w:t>
      </w:r>
      <w:r w:rsidR="00EF13C7" w:rsidRPr="00E45EAD">
        <w:rPr>
          <w:b/>
          <w:u w:val="single"/>
        </w:rPr>
        <w:t>Dr</w:t>
      </w:r>
      <w:r w:rsidR="00CB7901">
        <w:rPr>
          <w:b/>
          <w:u w:val="single"/>
        </w:rPr>
        <w:t>a</w:t>
      </w:r>
      <w:r w:rsidR="00EF13C7" w:rsidRPr="00E45EAD">
        <w:rPr>
          <w:b/>
          <w:u w:val="single"/>
        </w:rPr>
        <w:t xml:space="preserve">. </w:t>
      </w:r>
      <w:r w:rsidR="00B23CD6">
        <w:rPr>
          <w:b/>
          <w:u w:val="single"/>
        </w:rPr>
        <w:t>MARTHA RAQUEL CORVALÁ</w:t>
      </w:r>
      <w:r w:rsidR="00CB7901">
        <w:rPr>
          <w:b/>
          <w:u w:val="single"/>
        </w:rPr>
        <w:t>N</w:t>
      </w:r>
      <w:r w:rsidR="00B23CD6">
        <w:rPr>
          <w:b/>
          <w:u w:val="single"/>
        </w:rPr>
        <w:t>,</w:t>
      </w:r>
      <w:r w:rsidR="00EF13C7" w:rsidRPr="00E45EAD">
        <w:rPr>
          <w:b/>
          <w:u w:val="single"/>
        </w:rPr>
        <w:t xml:space="preserve"> dijo</w:t>
      </w:r>
      <w:r w:rsidR="00EF13C7" w:rsidRPr="006F55AF">
        <w:rPr>
          <w:b/>
        </w:rPr>
        <w:t>:</w:t>
      </w:r>
      <w:r w:rsidR="00EF13C7">
        <w:t xml:space="preserve"> Atento a la forma en que se han votado las cuestiones anteriores</w:t>
      </w:r>
      <w:r w:rsidR="00CE1AB7">
        <w:t>,</w:t>
      </w:r>
      <w:r w:rsidR="00EF13C7">
        <w:t xml:space="preserve"> corresponde el rechazo del Recurso de Casación interpu</w:t>
      </w:r>
      <w:r w:rsidR="00CE1AB7">
        <w:t>esto, declarándolo desierto. ASÍ</w:t>
      </w:r>
      <w:r w:rsidR="00EF13C7">
        <w:t xml:space="preserve"> LO VOTO.-</w:t>
      </w:r>
    </w:p>
    <w:p w:rsidR="00B23CD6" w:rsidRPr="009070EA" w:rsidRDefault="00B23CD6" w:rsidP="00B23CD6">
      <w:pPr>
        <w:spacing w:line="360" w:lineRule="auto"/>
        <w:ind w:firstLine="1985"/>
        <w:jc w:val="both"/>
        <w:rPr>
          <w:rFonts w:eastAsia="Calibri" w:cs="Arial"/>
          <w:lang w:val="es-ES_tradnl" w:eastAsia="en-US"/>
        </w:rPr>
      </w:pPr>
      <w:r>
        <w:rPr>
          <w:rFonts w:cs="Arial"/>
        </w:rPr>
        <w:t xml:space="preserve">Los Señores Ministros, </w:t>
      </w:r>
      <w:proofErr w:type="spellStart"/>
      <w:r>
        <w:rPr>
          <w:rFonts w:cs="Arial"/>
        </w:rPr>
        <w:t>Dres</w:t>
      </w:r>
      <w:proofErr w:type="spellEnd"/>
      <w:r>
        <w:rPr>
          <w:rFonts w:cs="Arial"/>
        </w:rPr>
        <w:t xml:space="preserve">. </w:t>
      </w:r>
      <w:r w:rsidRPr="009070EA">
        <w:rPr>
          <w:rFonts w:cs="Arial"/>
        </w:rPr>
        <w:t>CARLOS ALBERTO COBO</w:t>
      </w:r>
      <w:r w:rsidRPr="00505F62">
        <w:rPr>
          <w:rFonts w:cs="Arial"/>
        </w:rPr>
        <w:t xml:space="preserve"> </w:t>
      </w:r>
      <w:r>
        <w:rPr>
          <w:rFonts w:cs="Arial"/>
        </w:rPr>
        <w:t xml:space="preserve">y </w:t>
      </w:r>
      <w:r w:rsidRPr="009070EA">
        <w:rPr>
          <w:rFonts w:cs="Arial"/>
        </w:rPr>
        <w:t xml:space="preserve">LILIA ANA NOVILLO, </w:t>
      </w:r>
      <w:r w:rsidRPr="009070EA">
        <w:rPr>
          <w:rFonts w:cs="Arial"/>
          <w:lang w:val="es-MX"/>
        </w:rPr>
        <w:t xml:space="preserve">comparten lo expresado por </w:t>
      </w:r>
      <w:r>
        <w:rPr>
          <w:rFonts w:cs="Arial"/>
          <w:lang w:val="es-MX"/>
        </w:rPr>
        <w:t xml:space="preserve">la </w:t>
      </w:r>
      <w:r w:rsidRPr="009070EA">
        <w:rPr>
          <w:rFonts w:cs="Arial"/>
          <w:lang w:val="es-MX"/>
        </w:rPr>
        <w:t>Sr</w:t>
      </w:r>
      <w:r>
        <w:rPr>
          <w:rFonts w:cs="Arial"/>
          <w:lang w:val="es-MX"/>
        </w:rPr>
        <w:t>a</w:t>
      </w:r>
      <w:r w:rsidRPr="009070EA">
        <w:rPr>
          <w:rFonts w:cs="Arial"/>
          <w:lang w:val="es-MX"/>
        </w:rPr>
        <w:t>.</w:t>
      </w:r>
      <w:r>
        <w:rPr>
          <w:rFonts w:cs="Arial"/>
          <w:lang w:val="es-MX"/>
        </w:rPr>
        <w:t xml:space="preserve"> Ministro</w:t>
      </w:r>
      <w:r w:rsidRPr="009070EA">
        <w:rPr>
          <w:rFonts w:cs="Arial"/>
          <w:lang w:val="es-MX"/>
        </w:rPr>
        <w:t>, Dr</w:t>
      </w:r>
      <w:r>
        <w:rPr>
          <w:rFonts w:cs="Arial"/>
          <w:lang w:val="es-MX"/>
        </w:rPr>
        <w:t>a</w:t>
      </w:r>
      <w:r w:rsidRPr="009070EA">
        <w:rPr>
          <w:rFonts w:cs="Arial"/>
          <w:lang w:val="es-MX"/>
        </w:rPr>
        <w:t xml:space="preserve">. </w:t>
      </w:r>
      <w:r w:rsidRPr="009070EA">
        <w:rPr>
          <w:rFonts w:cs="Arial"/>
        </w:rPr>
        <w:t>MARTHA RAQUEL CORVALÁN</w:t>
      </w:r>
      <w:r w:rsidRPr="00AB1ED8">
        <w:rPr>
          <w:rFonts w:cs="Arial"/>
        </w:rPr>
        <w:t xml:space="preserve"> </w:t>
      </w:r>
      <w:r w:rsidRPr="009070EA">
        <w:rPr>
          <w:rFonts w:cs="Arial"/>
          <w:lang w:val="es-MX"/>
        </w:rPr>
        <w:t>y</w:t>
      </w:r>
      <w:r w:rsidRPr="009070EA">
        <w:rPr>
          <w:rFonts w:cs="Arial"/>
        </w:rPr>
        <w:t xml:space="preserve"> </w:t>
      </w:r>
      <w:r w:rsidRPr="009070EA">
        <w:rPr>
          <w:rFonts w:cs="Arial"/>
          <w:lang w:val="es-MX"/>
        </w:rPr>
        <w:t xml:space="preserve">votan en igual sentido a esta </w:t>
      </w:r>
      <w:r>
        <w:rPr>
          <w:rFonts w:cs="Arial"/>
          <w:b/>
          <w:bCs/>
          <w:lang w:val="es-MX"/>
        </w:rPr>
        <w:t xml:space="preserve">CUARTA </w:t>
      </w:r>
      <w:r w:rsidRPr="009070EA">
        <w:rPr>
          <w:rFonts w:cs="Arial"/>
          <w:b/>
          <w:bCs/>
        </w:rPr>
        <w:t>CUESTIÓN.</w:t>
      </w:r>
    </w:p>
    <w:p w:rsidR="00B23CD6" w:rsidRPr="00B23CD6" w:rsidRDefault="00B23CD6" w:rsidP="00B23CD6">
      <w:pPr>
        <w:pStyle w:val="Textoindependiente"/>
        <w:rPr>
          <w:lang w:val="es-ES_tradnl"/>
        </w:rPr>
      </w:pPr>
    </w:p>
    <w:p w:rsidR="00EF13C7" w:rsidRDefault="0015125F" w:rsidP="00B23CD6">
      <w:pPr>
        <w:pStyle w:val="Textoindependiente"/>
      </w:pPr>
      <w:r>
        <w:rPr>
          <w:b/>
          <w:bCs/>
          <w:u w:val="single"/>
        </w:rPr>
        <w:t>A LA QUINTA CUESTIÓ</w:t>
      </w:r>
      <w:r w:rsidR="00EF13C7" w:rsidRPr="001E4CE3">
        <w:rPr>
          <w:b/>
          <w:bCs/>
          <w:u w:val="single"/>
        </w:rPr>
        <w:t xml:space="preserve">N, </w:t>
      </w:r>
      <w:r w:rsidR="00CB7901">
        <w:rPr>
          <w:b/>
          <w:u w:val="single"/>
        </w:rPr>
        <w:t xml:space="preserve">la </w:t>
      </w:r>
      <w:r w:rsidR="00EF13C7" w:rsidRPr="00E45EAD">
        <w:rPr>
          <w:b/>
          <w:u w:val="single"/>
        </w:rPr>
        <w:t>Dr</w:t>
      </w:r>
      <w:r w:rsidR="00CB7901">
        <w:rPr>
          <w:b/>
          <w:u w:val="single"/>
        </w:rPr>
        <w:t>a</w:t>
      </w:r>
      <w:r w:rsidR="00EF13C7" w:rsidRPr="00E45EAD">
        <w:rPr>
          <w:b/>
          <w:u w:val="single"/>
        </w:rPr>
        <w:t xml:space="preserve">. </w:t>
      </w:r>
      <w:r w:rsidR="00B23CD6">
        <w:rPr>
          <w:b/>
          <w:u w:val="single"/>
        </w:rPr>
        <w:t xml:space="preserve">MARTHA RAQUEL </w:t>
      </w:r>
      <w:r w:rsidR="00CB7901">
        <w:rPr>
          <w:b/>
          <w:u w:val="single"/>
        </w:rPr>
        <w:t>CORVALAN</w:t>
      </w:r>
      <w:r w:rsidR="00B23CD6">
        <w:rPr>
          <w:b/>
          <w:u w:val="single"/>
        </w:rPr>
        <w:t>,</w:t>
      </w:r>
      <w:r w:rsidR="00CB7901">
        <w:rPr>
          <w:b/>
          <w:u w:val="single"/>
        </w:rPr>
        <w:t xml:space="preserve"> </w:t>
      </w:r>
      <w:r w:rsidR="00EF13C7" w:rsidRPr="00E45EAD">
        <w:rPr>
          <w:b/>
          <w:u w:val="single"/>
        </w:rPr>
        <w:t>dijo</w:t>
      </w:r>
      <w:r w:rsidR="00EF13C7" w:rsidRPr="00E45EAD">
        <w:rPr>
          <w:b/>
        </w:rPr>
        <w:t>:</w:t>
      </w:r>
      <w:r w:rsidR="00EF13C7" w:rsidRPr="00E45EAD">
        <w:t xml:space="preserve"> </w:t>
      </w:r>
      <w:r w:rsidR="00B23CD6">
        <w:t>Costas al recurrente vencido. ASÍ LO VOTO.-</w:t>
      </w:r>
    </w:p>
    <w:p w:rsidR="00B23CD6" w:rsidRDefault="00B23CD6" w:rsidP="00B23CD6">
      <w:pPr>
        <w:spacing w:line="360" w:lineRule="auto"/>
        <w:ind w:firstLine="1985"/>
        <w:jc w:val="both"/>
        <w:rPr>
          <w:rFonts w:cs="Arial"/>
          <w:b/>
          <w:bCs/>
        </w:rPr>
      </w:pPr>
      <w:r>
        <w:rPr>
          <w:rFonts w:cs="Arial"/>
        </w:rPr>
        <w:t xml:space="preserve">Los Señores Ministros, </w:t>
      </w:r>
      <w:proofErr w:type="spellStart"/>
      <w:r>
        <w:rPr>
          <w:rFonts w:cs="Arial"/>
        </w:rPr>
        <w:t>Dres</w:t>
      </w:r>
      <w:proofErr w:type="spellEnd"/>
      <w:r>
        <w:rPr>
          <w:rFonts w:cs="Arial"/>
        </w:rPr>
        <w:t xml:space="preserve">. </w:t>
      </w:r>
      <w:r w:rsidRPr="009070EA">
        <w:rPr>
          <w:rFonts w:cs="Arial"/>
        </w:rPr>
        <w:t>CARLOS ALBERTO COBO</w:t>
      </w:r>
      <w:r w:rsidRPr="00505F62">
        <w:rPr>
          <w:rFonts w:cs="Arial"/>
        </w:rPr>
        <w:t xml:space="preserve"> </w:t>
      </w:r>
      <w:r>
        <w:rPr>
          <w:rFonts w:cs="Arial"/>
        </w:rPr>
        <w:t xml:space="preserve">y </w:t>
      </w:r>
      <w:r w:rsidRPr="009070EA">
        <w:rPr>
          <w:rFonts w:cs="Arial"/>
        </w:rPr>
        <w:t xml:space="preserve">LILIA ANA NOVILLO, </w:t>
      </w:r>
      <w:r w:rsidRPr="009070EA">
        <w:rPr>
          <w:rFonts w:cs="Arial"/>
          <w:lang w:val="es-MX"/>
        </w:rPr>
        <w:t xml:space="preserve">comparten lo expresado por </w:t>
      </w:r>
      <w:r>
        <w:rPr>
          <w:rFonts w:cs="Arial"/>
          <w:lang w:val="es-MX"/>
        </w:rPr>
        <w:t xml:space="preserve">la </w:t>
      </w:r>
      <w:r w:rsidRPr="009070EA">
        <w:rPr>
          <w:rFonts w:cs="Arial"/>
          <w:lang w:val="es-MX"/>
        </w:rPr>
        <w:t>Sr</w:t>
      </w:r>
      <w:r>
        <w:rPr>
          <w:rFonts w:cs="Arial"/>
          <w:lang w:val="es-MX"/>
        </w:rPr>
        <w:t>a</w:t>
      </w:r>
      <w:r w:rsidRPr="009070EA">
        <w:rPr>
          <w:rFonts w:cs="Arial"/>
          <w:lang w:val="es-MX"/>
        </w:rPr>
        <w:t>.</w:t>
      </w:r>
      <w:r>
        <w:rPr>
          <w:rFonts w:cs="Arial"/>
          <w:lang w:val="es-MX"/>
        </w:rPr>
        <w:t xml:space="preserve"> Ministro</w:t>
      </w:r>
      <w:r w:rsidRPr="009070EA">
        <w:rPr>
          <w:rFonts w:cs="Arial"/>
          <w:lang w:val="es-MX"/>
        </w:rPr>
        <w:t>, Dr</w:t>
      </w:r>
      <w:r>
        <w:rPr>
          <w:rFonts w:cs="Arial"/>
          <w:lang w:val="es-MX"/>
        </w:rPr>
        <w:t>a</w:t>
      </w:r>
      <w:r w:rsidRPr="009070EA">
        <w:rPr>
          <w:rFonts w:cs="Arial"/>
          <w:lang w:val="es-MX"/>
        </w:rPr>
        <w:t xml:space="preserve">. </w:t>
      </w:r>
      <w:r w:rsidRPr="009070EA">
        <w:rPr>
          <w:rFonts w:cs="Arial"/>
        </w:rPr>
        <w:t>MARTHA RAQUEL CORVALÁN</w:t>
      </w:r>
      <w:r w:rsidRPr="00AB1ED8">
        <w:rPr>
          <w:rFonts w:cs="Arial"/>
        </w:rPr>
        <w:t xml:space="preserve"> </w:t>
      </w:r>
      <w:r w:rsidRPr="009070EA">
        <w:rPr>
          <w:rFonts w:cs="Arial"/>
          <w:lang w:val="es-MX"/>
        </w:rPr>
        <w:t>y</w:t>
      </w:r>
      <w:r w:rsidRPr="009070EA">
        <w:rPr>
          <w:rFonts w:cs="Arial"/>
        </w:rPr>
        <w:t xml:space="preserve"> </w:t>
      </w:r>
      <w:r w:rsidRPr="009070EA">
        <w:rPr>
          <w:rFonts w:cs="Arial"/>
          <w:lang w:val="es-MX"/>
        </w:rPr>
        <w:t xml:space="preserve">votan en igual sentido a esta </w:t>
      </w:r>
      <w:r>
        <w:rPr>
          <w:rFonts w:cs="Arial"/>
          <w:b/>
          <w:bCs/>
          <w:lang w:val="es-MX"/>
        </w:rPr>
        <w:t xml:space="preserve">QUINTA </w:t>
      </w:r>
      <w:r w:rsidRPr="009070EA">
        <w:rPr>
          <w:rFonts w:cs="Arial"/>
          <w:b/>
          <w:bCs/>
        </w:rPr>
        <w:t>CUESTIÓN.</w:t>
      </w:r>
    </w:p>
    <w:p w:rsidR="00962B37" w:rsidRDefault="00962B37" w:rsidP="00962B37">
      <w:pPr>
        <w:spacing w:line="360" w:lineRule="auto"/>
        <w:ind w:firstLine="1985"/>
        <w:jc w:val="both"/>
        <w:rPr>
          <w:rFonts w:cs="Arial"/>
          <w:bCs/>
        </w:rPr>
      </w:pPr>
      <w:r w:rsidRPr="00D42B87">
        <w:rPr>
          <w:rFonts w:cs="Arial"/>
          <w:bCs/>
        </w:rPr>
        <w:t>Con lo que se da por finalizado el acto, disponiendo los Sres. Ministros la Sentencia que va a continuación:</w:t>
      </w:r>
    </w:p>
    <w:p w:rsidR="00962B37" w:rsidRPr="00D42B87" w:rsidRDefault="00962B37" w:rsidP="00962B37">
      <w:pPr>
        <w:spacing w:line="360" w:lineRule="auto"/>
        <w:ind w:firstLine="1985"/>
        <w:jc w:val="both"/>
        <w:rPr>
          <w:rFonts w:cs="Arial"/>
          <w:bCs/>
        </w:rPr>
      </w:pPr>
    </w:p>
    <w:p w:rsidR="00962B37" w:rsidRPr="00D42B87" w:rsidRDefault="00962B37" w:rsidP="00962B37">
      <w:pPr>
        <w:widowControl w:val="0"/>
        <w:spacing w:line="360" w:lineRule="auto"/>
        <w:jc w:val="both"/>
        <w:rPr>
          <w:rFonts w:cs="Arial"/>
          <w:b/>
          <w:bCs/>
        </w:rPr>
      </w:pPr>
      <w:r w:rsidRPr="00D42B87">
        <w:rPr>
          <w:rFonts w:cs="Arial"/>
          <w:b/>
          <w:bCs/>
        </w:rPr>
        <w:t xml:space="preserve">San Luis, </w:t>
      </w:r>
      <w:r w:rsidR="00CE1AB7">
        <w:rPr>
          <w:rFonts w:cs="Arial"/>
          <w:b/>
          <w:bCs/>
        </w:rPr>
        <w:t>veint</w:t>
      </w:r>
      <w:r w:rsidR="00DB5182">
        <w:rPr>
          <w:rFonts w:cs="Arial"/>
          <w:b/>
          <w:bCs/>
        </w:rPr>
        <w:t>e</w:t>
      </w:r>
      <w:r w:rsidRPr="00D42B87">
        <w:rPr>
          <w:rFonts w:cs="Arial"/>
          <w:b/>
          <w:bCs/>
        </w:rPr>
        <w:t xml:space="preserve"> de diciembre de dos mil diecisiete.-</w:t>
      </w:r>
    </w:p>
    <w:p w:rsidR="00B23CD6" w:rsidRDefault="00962B37" w:rsidP="00962B37">
      <w:pPr>
        <w:pStyle w:val="Textoindependiente"/>
        <w:ind w:firstLine="1985"/>
      </w:pPr>
      <w:r w:rsidRPr="00D42B87">
        <w:rPr>
          <w:rFonts w:eastAsia="Times New Roman"/>
          <w:b/>
          <w:bCs/>
          <w:u w:val="single"/>
        </w:rPr>
        <w:t>Y VISTOS</w:t>
      </w:r>
      <w:r w:rsidRPr="00D42B87">
        <w:rPr>
          <w:rFonts w:eastAsia="Times New Roman"/>
          <w:b/>
          <w:bCs/>
        </w:rPr>
        <w:t>:</w:t>
      </w:r>
      <w:r w:rsidRPr="00D42B87">
        <w:rPr>
          <w:rFonts w:eastAsia="Times New Roman"/>
          <w:bCs/>
        </w:rPr>
        <w:t xml:space="preserve"> En mérito al resultado obtenido en la votación del Acuerdo que antecede, </w:t>
      </w:r>
      <w:r w:rsidRPr="00D42B87">
        <w:rPr>
          <w:rFonts w:eastAsia="Times New Roman"/>
          <w:b/>
          <w:bCs/>
          <w:u w:val="single"/>
        </w:rPr>
        <w:t>SE RESUELVE:</w:t>
      </w:r>
      <w:r w:rsidRPr="00D42B87">
        <w:rPr>
          <w:rFonts w:eastAsia="Times New Roman"/>
          <w:bCs/>
        </w:rPr>
        <w:t xml:space="preserve"> </w:t>
      </w:r>
      <w:r w:rsidRPr="00D42B87">
        <w:rPr>
          <w:rFonts w:eastAsia="Times New Roman"/>
        </w:rPr>
        <w:t>I)</w:t>
      </w:r>
      <w:r w:rsidRPr="00962B37">
        <w:t xml:space="preserve"> </w:t>
      </w:r>
      <w:r>
        <w:t>Rechazar el R</w:t>
      </w:r>
      <w:r w:rsidR="00DB5182">
        <w:t xml:space="preserve">ecurso de Casación interpuesto, </w:t>
      </w:r>
      <w:r>
        <w:t>declarándolo desierto.-</w:t>
      </w:r>
    </w:p>
    <w:p w:rsidR="00962B37" w:rsidRDefault="00962B37" w:rsidP="00962B37">
      <w:pPr>
        <w:pStyle w:val="Textoindependiente"/>
        <w:ind w:firstLine="1985"/>
      </w:pPr>
      <w:r>
        <w:t>II) Costas al recurrente vencido.-</w:t>
      </w:r>
    </w:p>
    <w:p w:rsidR="00962B37" w:rsidRDefault="00962B37" w:rsidP="00962B37">
      <w:pPr>
        <w:pStyle w:val="Textoindependiente"/>
        <w:ind w:firstLine="1985"/>
      </w:pPr>
      <w:r>
        <w:t>REGÍSTRESE y NOTIFÍQUESE.</w:t>
      </w:r>
    </w:p>
    <w:p w:rsidR="00962B37" w:rsidRPr="00D42B87" w:rsidRDefault="00962B37" w:rsidP="00962B37">
      <w:pPr>
        <w:widowControl w:val="0"/>
        <w:spacing w:line="360" w:lineRule="auto"/>
        <w:ind w:firstLine="1985"/>
        <w:jc w:val="both"/>
        <w:rPr>
          <w:rFonts w:cs="Arial"/>
          <w:bCs/>
        </w:rPr>
      </w:pPr>
    </w:p>
    <w:p w:rsidR="00962B37" w:rsidRPr="00D42B87" w:rsidRDefault="00962B37" w:rsidP="00962B37">
      <w:pPr>
        <w:pBdr>
          <w:top w:val="single" w:sz="4" w:space="2" w:color="auto"/>
        </w:pBdr>
        <w:jc w:val="both"/>
        <w:rPr>
          <w:rFonts w:ascii="Times New Roman" w:hAnsi="Times New Roman"/>
          <w:sz w:val="16"/>
          <w:szCs w:val="16"/>
        </w:rPr>
      </w:pPr>
    </w:p>
    <w:p w:rsidR="00962B37" w:rsidRPr="00D42B87" w:rsidRDefault="00962B37" w:rsidP="00962B37">
      <w:pPr>
        <w:jc w:val="both"/>
        <w:rPr>
          <w:rFonts w:ascii="Times New Roman" w:hAnsi="Times New Roman"/>
        </w:rPr>
      </w:pPr>
      <w:r w:rsidRPr="00D42B87">
        <w:rPr>
          <w:rFonts w:ascii="Times New Roman" w:hAnsi="Times New Roman"/>
          <w:i/>
          <w:sz w:val="16"/>
          <w:szCs w:val="16"/>
        </w:rPr>
        <w:t xml:space="preserve">La presente Resolución se encuentra firmada digitalmente por los Sres. Ministros del Superior Tribunal de Justicia, </w:t>
      </w:r>
      <w:proofErr w:type="spellStart"/>
      <w:r w:rsidRPr="00D42B87">
        <w:rPr>
          <w:rFonts w:ascii="Times New Roman" w:hAnsi="Times New Roman"/>
          <w:i/>
          <w:sz w:val="16"/>
          <w:szCs w:val="16"/>
        </w:rPr>
        <w:t>Dres</w:t>
      </w:r>
      <w:proofErr w:type="spellEnd"/>
      <w:r w:rsidRPr="00D42B87">
        <w:rPr>
          <w:rFonts w:ascii="Times New Roman" w:hAnsi="Times New Roman"/>
          <w:i/>
          <w:sz w:val="16"/>
          <w:szCs w:val="16"/>
        </w:rPr>
        <w:t>. LILIA ANA N</w:t>
      </w:r>
      <w:r w:rsidR="00DB5182">
        <w:rPr>
          <w:rFonts w:ascii="Times New Roman" w:hAnsi="Times New Roman"/>
          <w:i/>
          <w:sz w:val="16"/>
          <w:szCs w:val="16"/>
        </w:rPr>
        <w:t xml:space="preserve">OVILLO, MARTHA RAQUEL CORVALÁN </w:t>
      </w:r>
      <w:r>
        <w:rPr>
          <w:rFonts w:ascii="Times New Roman" w:hAnsi="Times New Roman"/>
          <w:i/>
          <w:sz w:val="16"/>
          <w:szCs w:val="16"/>
        </w:rPr>
        <w:t xml:space="preserve"> </w:t>
      </w:r>
      <w:r w:rsidRPr="00D42B87">
        <w:rPr>
          <w:rFonts w:ascii="Times New Roman" w:hAnsi="Times New Roman"/>
          <w:i/>
          <w:sz w:val="16"/>
          <w:szCs w:val="16"/>
        </w:rPr>
        <w:t>y CARLOS ALBERTO COBO, en el sistema de Gestión Informático del Poder Judicial de la Provincia de San Luis.-</w:t>
      </w:r>
    </w:p>
    <w:p w:rsidR="00287C72" w:rsidRPr="001E4CE3" w:rsidRDefault="00287C72" w:rsidP="00F228C7">
      <w:pPr>
        <w:pStyle w:val="Textoindependiente"/>
        <w:ind w:firstLine="1985"/>
      </w:pPr>
    </w:p>
    <w:p w:rsidR="00893C91" w:rsidRPr="00EF13C7" w:rsidRDefault="00893C91" w:rsidP="00F228C7">
      <w:pPr>
        <w:spacing w:line="360" w:lineRule="auto"/>
        <w:ind w:firstLine="1985"/>
        <w:jc w:val="both"/>
        <w:rPr>
          <w:sz w:val="28"/>
          <w:szCs w:val="28"/>
        </w:rPr>
      </w:pPr>
    </w:p>
    <w:sectPr w:rsidR="00893C91" w:rsidRPr="00EF13C7" w:rsidSect="00F228C7">
      <w:footerReference w:type="even" r:id="rId6"/>
      <w:footerReference w:type="default" r:id="rId7"/>
      <w:pgSz w:w="11907" w:h="16840" w:code="9"/>
      <w:pgMar w:top="2552" w:right="851" w:bottom="85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0FFA" w:rsidRDefault="00FE0FFA" w:rsidP="00232B88">
      <w:r>
        <w:separator/>
      </w:r>
    </w:p>
  </w:endnote>
  <w:endnote w:type="continuationSeparator" w:id="1">
    <w:p w:rsidR="00FE0FFA" w:rsidRDefault="00FE0FFA" w:rsidP="00232B8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9AD" w:rsidRDefault="00363212" w:rsidP="0040684A">
    <w:pPr>
      <w:pStyle w:val="Piedepgina"/>
      <w:framePr w:wrap="around" w:vAnchor="text" w:hAnchor="margin" w:xAlign="right" w:y="1"/>
      <w:rPr>
        <w:rStyle w:val="Nmerodepgina"/>
      </w:rPr>
    </w:pPr>
    <w:r>
      <w:rPr>
        <w:rStyle w:val="Nmerodepgina"/>
      </w:rPr>
      <w:fldChar w:fldCharType="begin"/>
    </w:r>
    <w:r w:rsidR="00287C72">
      <w:rPr>
        <w:rStyle w:val="Nmerodepgina"/>
      </w:rPr>
      <w:instrText xml:space="preserve">PAGE  </w:instrText>
    </w:r>
    <w:r>
      <w:rPr>
        <w:rStyle w:val="Nmerodepgina"/>
      </w:rPr>
      <w:fldChar w:fldCharType="end"/>
    </w:r>
  </w:p>
  <w:p w:rsidR="00A959AD" w:rsidRDefault="009F00D6" w:rsidP="005E31D3">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41135"/>
      <w:docPartObj>
        <w:docPartGallery w:val="Page Numbers (Bottom of Page)"/>
        <w:docPartUnique/>
      </w:docPartObj>
    </w:sdtPr>
    <w:sdtContent>
      <w:p w:rsidR="00F228C7" w:rsidRDefault="00363212">
        <w:pPr>
          <w:pStyle w:val="Piedepgina"/>
          <w:jc w:val="right"/>
        </w:pPr>
        <w:fldSimple w:instr=" PAGE   \* MERGEFORMAT ">
          <w:r w:rsidR="009F00D6">
            <w:rPr>
              <w:noProof/>
            </w:rPr>
            <w:t>2</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0FFA" w:rsidRDefault="00FE0FFA" w:rsidP="00232B88">
      <w:r>
        <w:separator/>
      </w:r>
    </w:p>
  </w:footnote>
  <w:footnote w:type="continuationSeparator" w:id="1">
    <w:p w:rsidR="00FE0FFA" w:rsidRDefault="00FE0FFA" w:rsidP="00232B8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hyphenationZone w:val="425"/>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EF13C7"/>
    <w:rsid w:val="00036622"/>
    <w:rsid w:val="00063467"/>
    <w:rsid w:val="0015125F"/>
    <w:rsid w:val="001560DD"/>
    <w:rsid w:val="00163C3E"/>
    <w:rsid w:val="00232B88"/>
    <w:rsid w:val="00244393"/>
    <w:rsid w:val="00287C72"/>
    <w:rsid w:val="002D1D55"/>
    <w:rsid w:val="002E6162"/>
    <w:rsid w:val="00363212"/>
    <w:rsid w:val="00385E0E"/>
    <w:rsid w:val="003906C8"/>
    <w:rsid w:val="003F206B"/>
    <w:rsid w:val="00401904"/>
    <w:rsid w:val="00407F28"/>
    <w:rsid w:val="004323CF"/>
    <w:rsid w:val="00433491"/>
    <w:rsid w:val="004437C2"/>
    <w:rsid w:val="00515BC7"/>
    <w:rsid w:val="005B0A5D"/>
    <w:rsid w:val="00696D68"/>
    <w:rsid w:val="00785BA9"/>
    <w:rsid w:val="0081413D"/>
    <w:rsid w:val="00893C91"/>
    <w:rsid w:val="00962B37"/>
    <w:rsid w:val="009F00D6"/>
    <w:rsid w:val="00A21746"/>
    <w:rsid w:val="00A8175A"/>
    <w:rsid w:val="00AA6536"/>
    <w:rsid w:val="00AF192C"/>
    <w:rsid w:val="00B222EC"/>
    <w:rsid w:val="00B23CD6"/>
    <w:rsid w:val="00B343E3"/>
    <w:rsid w:val="00B42EB5"/>
    <w:rsid w:val="00B645C2"/>
    <w:rsid w:val="00B808F4"/>
    <w:rsid w:val="00BE191B"/>
    <w:rsid w:val="00C262DB"/>
    <w:rsid w:val="00C76AFD"/>
    <w:rsid w:val="00C9639C"/>
    <w:rsid w:val="00CB7901"/>
    <w:rsid w:val="00CE1AB7"/>
    <w:rsid w:val="00D00544"/>
    <w:rsid w:val="00DB5182"/>
    <w:rsid w:val="00E33669"/>
    <w:rsid w:val="00EF13C7"/>
    <w:rsid w:val="00F228C7"/>
    <w:rsid w:val="00FE0FFA"/>
    <w:rsid w:val="00FE54F2"/>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3C7"/>
    <w:pPr>
      <w:spacing w:after="0" w:line="240" w:lineRule="auto"/>
    </w:pPr>
    <w:rPr>
      <w:rFonts w:ascii="Arial" w:eastAsia="Times New Roman" w:hAnsi="Arial"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rsid w:val="00EF13C7"/>
    <w:pPr>
      <w:spacing w:line="360" w:lineRule="auto"/>
      <w:ind w:firstLine="2057"/>
      <w:jc w:val="both"/>
    </w:pPr>
  </w:style>
  <w:style w:type="character" w:customStyle="1" w:styleId="SangradetextonormalCar">
    <w:name w:val="Sangría de texto normal Car"/>
    <w:basedOn w:val="Fuentedeprrafopredeter"/>
    <w:link w:val="Sangradetextonormal"/>
    <w:rsid w:val="00EF13C7"/>
    <w:rPr>
      <w:rFonts w:ascii="Arial" w:eastAsia="Times New Roman" w:hAnsi="Arial" w:cs="Times New Roman"/>
      <w:sz w:val="24"/>
      <w:szCs w:val="24"/>
      <w:lang w:val="es-ES" w:eastAsia="es-ES"/>
    </w:rPr>
  </w:style>
  <w:style w:type="paragraph" w:styleId="Textoindependiente">
    <w:name w:val="Body Text"/>
    <w:basedOn w:val="Normal"/>
    <w:link w:val="TextoindependienteCar"/>
    <w:rsid w:val="00EF13C7"/>
    <w:pPr>
      <w:spacing w:line="360" w:lineRule="auto"/>
      <w:jc w:val="both"/>
    </w:pPr>
    <w:rPr>
      <w:rFonts w:eastAsia="MS Mincho" w:cs="Arial"/>
    </w:rPr>
  </w:style>
  <w:style w:type="character" w:customStyle="1" w:styleId="TextoindependienteCar">
    <w:name w:val="Texto independiente Car"/>
    <w:basedOn w:val="Fuentedeprrafopredeter"/>
    <w:link w:val="Textoindependiente"/>
    <w:rsid w:val="00EF13C7"/>
    <w:rPr>
      <w:rFonts w:ascii="Arial" w:eastAsia="MS Mincho" w:hAnsi="Arial" w:cs="Arial"/>
      <w:sz w:val="24"/>
      <w:szCs w:val="24"/>
      <w:lang w:val="es-ES" w:eastAsia="es-ES"/>
    </w:rPr>
  </w:style>
  <w:style w:type="character" w:styleId="Nmerodepgina">
    <w:name w:val="page number"/>
    <w:basedOn w:val="Fuentedeprrafopredeter"/>
    <w:rsid w:val="00EF13C7"/>
  </w:style>
  <w:style w:type="paragraph" w:styleId="Piedepgina">
    <w:name w:val="footer"/>
    <w:basedOn w:val="Normal"/>
    <w:link w:val="PiedepginaCar"/>
    <w:uiPriority w:val="99"/>
    <w:rsid w:val="00EF13C7"/>
    <w:pPr>
      <w:tabs>
        <w:tab w:val="center" w:pos="4252"/>
        <w:tab w:val="right" w:pos="8504"/>
      </w:tabs>
    </w:pPr>
  </w:style>
  <w:style w:type="character" w:customStyle="1" w:styleId="PiedepginaCar">
    <w:name w:val="Pie de página Car"/>
    <w:basedOn w:val="Fuentedeprrafopredeter"/>
    <w:link w:val="Piedepgina"/>
    <w:uiPriority w:val="99"/>
    <w:rsid w:val="00EF13C7"/>
    <w:rPr>
      <w:rFonts w:ascii="Arial" w:eastAsia="Times New Roman" w:hAnsi="Arial" w:cs="Times New Roman"/>
      <w:sz w:val="24"/>
      <w:szCs w:val="24"/>
      <w:lang w:val="es-ES" w:eastAsia="es-ES"/>
    </w:rPr>
  </w:style>
  <w:style w:type="character" w:customStyle="1" w:styleId="CharacterStyle2">
    <w:name w:val="Character Style 2"/>
    <w:rsid w:val="00EF13C7"/>
    <w:rPr>
      <w:sz w:val="20"/>
      <w:szCs w:val="20"/>
    </w:rPr>
  </w:style>
  <w:style w:type="paragraph" w:styleId="Encabezado">
    <w:name w:val="header"/>
    <w:basedOn w:val="Normal"/>
    <w:link w:val="EncabezadoCar"/>
    <w:uiPriority w:val="99"/>
    <w:semiHidden/>
    <w:unhideWhenUsed/>
    <w:rsid w:val="00F228C7"/>
    <w:pPr>
      <w:tabs>
        <w:tab w:val="center" w:pos="4419"/>
        <w:tab w:val="right" w:pos="8838"/>
      </w:tabs>
    </w:pPr>
  </w:style>
  <w:style w:type="character" w:customStyle="1" w:styleId="EncabezadoCar">
    <w:name w:val="Encabezado Car"/>
    <w:basedOn w:val="Fuentedeprrafopredeter"/>
    <w:link w:val="Encabezado"/>
    <w:uiPriority w:val="99"/>
    <w:semiHidden/>
    <w:rsid w:val="00F228C7"/>
    <w:rPr>
      <w:rFonts w:ascii="Arial" w:eastAsia="Times New Roman" w:hAnsi="Arial" w:cs="Times New Roman"/>
      <w:sz w:val="24"/>
      <w:szCs w:val="24"/>
      <w:lang w:val="es-ES" w:eastAsia="es-E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284</TotalTime>
  <Pages>4</Pages>
  <Words>1058</Words>
  <Characters>5822</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cacilab2</dc:creator>
  <cp:lastModifiedBy>judicial</cp:lastModifiedBy>
  <cp:revision>11</cp:revision>
  <cp:lastPrinted>2017-12-19T13:40:00Z</cp:lastPrinted>
  <dcterms:created xsi:type="dcterms:W3CDTF">2017-12-14T10:58:00Z</dcterms:created>
  <dcterms:modified xsi:type="dcterms:W3CDTF">2017-12-19T13:49:00Z</dcterms:modified>
</cp:coreProperties>
</file>