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2F" w:rsidRPr="0010058E" w:rsidRDefault="003A472F" w:rsidP="007E27AE">
      <w:pPr>
        <w:spacing w:after="0" w:line="360" w:lineRule="auto"/>
        <w:jc w:val="both"/>
        <w:rPr>
          <w:rFonts w:ascii="Arial" w:eastAsia="Calibri" w:hAnsi="Arial" w:cs="Arial"/>
          <w:b/>
          <w:bCs/>
          <w:sz w:val="24"/>
          <w:szCs w:val="24"/>
          <w:u w:val="single"/>
          <w:lang w:val="pt-BR" w:eastAsia="en-US"/>
        </w:rPr>
      </w:pPr>
      <w:r w:rsidRPr="0010058E">
        <w:rPr>
          <w:rFonts w:ascii="Arial" w:eastAsia="Calibri" w:hAnsi="Arial" w:cs="Arial"/>
          <w:b/>
          <w:bCs/>
          <w:sz w:val="24"/>
          <w:szCs w:val="24"/>
          <w:u w:val="single"/>
          <w:lang w:val="pt-BR" w:eastAsia="en-US"/>
        </w:rPr>
        <w:t xml:space="preserve">STJSL-S.J. – S.D. Nº </w:t>
      </w:r>
      <w:r w:rsidR="0091143D">
        <w:rPr>
          <w:rFonts w:ascii="Arial" w:eastAsia="Calibri" w:hAnsi="Arial" w:cs="Arial"/>
          <w:b/>
          <w:bCs/>
          <w:sz w:val="24"/>
          <w:szCs w:val="24"/>
          <w:u w:val="single"/>
          <w:lang w:val="pt-BR" w:eastAsia="en-US"/>
        </w:rPr>
        <w:t>014</w:t>
      </w:r>
      <w:r w:rsidRPr="0010058E">
        <w:rPr>
          <w:rFonts w:ascii="Arial" w:eastAsia="Calibri" w:hAnsi="Arial" w:cs="Arial"/>
          <w:b/>
          <w:bCs/>
          <w:sz w:val="24"/>
          <w:szCs w:val="24"/>
          <w:u w:val="single"/>
          <w:lang w:val="pt-BR" w:eastAsia="en-US"/>
        </w:rPr>
        <w:t>/18.-</w:t>
      </w:r>
    </w:p>
    <w:p w:rsidR="004C737A" w:rsidRPr="0010058E" w:rsidRDefault="003A472F" w:rsidP="007E27AE">
      <w:pPr>
        <w:tabs>
          <w:tab w:val="left" w:pos="1985"/>
        </w:tabs>
        <w:spacing w:after="0" w:line="360" w:lineRule="auto"/>
        <w:jc w:val="both"/>
        <w:rPr>
          <w:rFonts w:ascii="Arial" w:hAnsi="Arial" w:cs="Arial"/>
          <w:sz w:val="24"/>
          <w:szCs w:val="24"/>
        </w:rPr>
      </w:pPr>
      <w:r w:rsidRPr="0010058E">
        <w:rPr>
          <w:rFonts w:ascii="Arial" w:eastAsia="MS Mincho" w:hAnsi="Arial" w:cs="Arial"/>
          <w:sz w:val="24"/>
          <w:szCs w:val="24"/>
          <w:lang w:eastAsia="en-US"/>
        </w:rPr>
        <w:t xml:space="preserve">--En la Ciudad de San Luis, </w:t>
      </w:r>
      <w:r w:rsidRPr="0010058E">
        <w:rPr>
          <w:rFonts w:ascii="Arial" w:eastAsia="MS Mincho" w:hAnsi="Arial" w:cs="Arial"/>
          <w:b/>
          <w:bCs/>
          <w:sz w:val="24"/>
          <w:szCs w:val="24"/>
          <w:lang w:eastAsia="en-US"/>
        </w:rPr>
        <w:t>a quince días del mes de febrero de dos mil dieciocho</w:t>
      </w:r>
      <w:r w:rsidRPr="0010058E">
        <w:rPr>
          <w:rFonts w:ascii="Arial" w:eastAsia="MS Mincho" w:hAnsi="Arial" w:cs="Arial"/>
          <w:sz w:val="24"/>
          <w:szCs w:val="24"/>
          <w:lang w:eastAsia="en-US"/>
        </w:rPr>
        <w:t>,</w:t>
      </w:r>
      <w:r w:rsidRPr="0010058E">
        <w:rPr>
          <w:rFonts w:ascii="Arial" w:eastAsia="MS Mincho" w:hAnsi="Arial" w:cs="Arial"/>
          <w:i/>
          <w:sz w:val="24"/>
          <w:szCs w:val="24"/>
          <w:lang w:eastAsia="en-US"/>
        </w:rPr>
        <w:t xml:space="preserve"> </w:t>
      </w:r>
      <w:r w:rsidRPr="0010058E">
        <w:rPr>
          <w:rFonts w:ascii="Arial" w:eastAsia="MS Mincho" w:hAnsi="Arial" w:cs="Arial"/>
          <w:sz w:val="24"/>
          <w:szCs w:val="24"/>
          <w:lang w:eastAsia="en-US"/>
        </w:rPr>
        <w:t xml:space="preserve">se reúnen en Audiencia Pública los Señores Ministros </w:t>
      </w:r>
      <w:proofErr w:type="spellStart"/>
      <w:r w:rsidRPr="0010058E">
        <w:rPr>
          <w:rFonts w:ascii="Arial" w:eastAsia="MS Mincho" w:hAnsi="Arial" w:cs="Arial"/>
          <w:sz w:val="24"/>
          <w:szCs w:val="24"/>
          <w:lang w:eastAsia="en-US"/>
        </w:rPr>
        <w:t>Dres</w:t>
      </w:r>
      <w:proofErr w:type="spellEnd"/>
      <w:r w:rsidRPr="0010058E">
        <w:rPr>
          <w:rFonts w:ascii="Arial" w:eastAsia="MS Mincho" w:hAnsi="Arial" w:cs="Arial"/>
          <w:sz w:val="24"/>
          <w:szCs w:val="24"/>
          <w:lang w:eastAsia="en-US"/>
        </w:rPr>
        <w:t>. LILIA ANA NOVILLO, MARTHA RAQUEL CORVALÁN y CARLOS ALBERTO COBO</w:t>
      </w:r>
      <w:r w:rsidR="00E91B4D">
        <w:rPr>
          <w:rFonts w:ascii="Arial" w:eastAsia="MS Mincho" w:hAnsi="Arial" w:cs="Arial"/>
          <w:sz w:val="24"/>
          <w:szCs w:val="24"/>
          <w:lang w:eastAsia="en-US"/>
        </w:rPr>
        <w:t>.</w:t>
      </w:r>
      <w:r w:rsidRPr="0010058E">
        <w:rPr>
          <w:rFonts w:ascii="Arial" w:eastAsia="MS Mincho" w:hAnsi="Arial" w:cs="Arial"/>
          <w:sz w:val="24"/>
          <w:szCs w:val="24"/>
          <w:lang w:eastAsia="en-US"/>
        </w:rPr>
        <w:t xml:space="preserve"> Miembros del SUPERIOR TRIBUNAL DE JUSTICIA, para dictar sentencia en los autos</w:t>
      </w:r>
      <w:r w:rsidRPr="0010058E">
        <w:rPr>
          <w:rFonts w:ascii="Arial" w:eastAsia="MS Mincho" w:hAnsi="Arial" w:cs="Arial"/>
          <w:i/>
          <w:iCs/>
          <w:sz w:val="24"/>
          <w:szCs w:val="24"/>
          <w:lang w:eastAsia="en-US"/>
        </w:rPr>
        <w:t xml:space="preserve">: </w:t>
      </w:r>
      <w:r w:rsidR="004C737A" w:rsidRPr="0010058E">
        <w:rPr>
          <w:rFonts w:ascii="Arial" w:hAnsi="Arial" w:cs="Arial"/>
          <w:b/>
          <w:i/>
          <w:sz w:val="24"/>
          <w:szCs w:val="24"/>
        </w:rPr>
        <w:t>“INCIDENTE</w:t>
      </w:r>
      <w:r w:rsidR="007E27AE">
        <w:rPr>
          <w:rFonts w:ascii="Arial" w:hAnsi="Arial" w:cs="Arial"/>
          <w:b/>
          <w:i/>
          <w:sz w:val="24"/>
          <w:szCs w:val="24"/>
        </w:rPr>
        <w:t xml:space="preserve"> DE CASACIÓN EN PEX: “MORALES VÍ</w:t>
      </w:r>
      <w:r w:rsidR="004C737A" w:rsidRPr="0010058E">
        <w:rPr>
          <w:rFonts w:ascii="Arial" w:hAnsi="Arial" w:cs="Arial"/>
          <w:b/>
          <w:i/>
          <w:sz w:val="24"/>
          <w:szCs w:val="24"/>
        </w:rPr>
        <w:t xml:space="preserve">CTOR HUGO - AV. ABUSO SEXUAL” – </w:t>
      </w:r>
      <w:r w:rsidR="004C737A" w:rsidRPr="0010058E">
        <w:rPr>
          <w:rFonts w:ascii="Arial" w:hAnsi="Arial" w:cs="Arial"/>
          <w:sz w:val="24"/>
          <w:szCs w:val="24"/>
        </w:rPr>
        <w:t xml:space="preserve">IURIX INC </w:t>
      </w:r>
      <w:r w:rsidR="00103F5A">
        <w:rPr>
          <w:rFonts w:ascii="Arial" w:hAnsi="Arial" w:cs="Arial"/>
          <w:sz w:val="24"/>
          <w:szCs w:val="24"/>
        </w:rPr>
        <w:t xml:space="preserve">N° </w:t>
      </w:r>
      <w:r w:rsidR="004C737A" w:rsidRPr="0010058E">
        <w:rPr>
          <w:rFonts w:ascii="Arial" w:hAnsi="Arial" w:cs="Arial"/>
          <w:sz w:val="24"/>
          <w:szCs w:val="24"/>
        </w:rPr>
        <w:t xml:space="preserve">138965/2. </w:t>
      </w:r>
    </w:p>
    <w:p w:rsidR="003A472F" w:rsidRPr="0010058E" w:rsidRDefault="003A472F" w:rsidP="007E27AE">
      <w:pPr>
        <w:spacing w:after="0" w:line="360" w:lineRule="auto"/>
        <w:ind w:firstLine="1985"/>
        <w:jc w:val="both"/>
        <w:rPr>
          <w:rFonts w:ascii="Arial" w:eastAsia="Times New Roman" w:hAnsi="Arial" w:cs="Arial"/>
          <w:sz w:val="24"/>
          <w:szCs w:val="24"/>
          <w:lang w:val="es-ES" w:eastAsia="es-ES"/>
        </w:rPr>
      </w:pPr>
      <w:r w:rsidRPr="0010058E">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0058E">
        <w:rPr>
          <w:rFonts w:ascii="Arial" w:eastAsia="Times New Roman" w:hAnsi="Arial" w:cs="Arial"/>
          <w:sz w:val="24"/>
          <w:szCs w:val="24"/>
          <w:lang w:val="es-ES" w:eastAsia="es-ES"/>
        </w:rPr>
        <w:t>Dres</w:t>
      </w:r>
      <w:proofErr w:type="spellEnd"/>
      <w:r w:rsidRPr="0010058E">
        <w:rPr>
          <w:rFonts w:ascii="Arial" w:eastAsia="Times New Roman" w:hAnsi="Arial" w:cs="Arial"/>
          <w:sz w:val="24"/>
          <w:szCs w:val="24"/>
          <w:lang w:val="es-ES" w:eastAsia="es-ES"/>
        </w:rPr>
        <w:t xml:space="preserve">. </w:t>
      </w:r>
      <w:r w:rsidR="002123E3" w:rsidRPr="0010058E">
        <w:rPr>
          <w:rFonts w:ascii="Arial" w:eastAsia="Times New Roman" w:hAnsi="Arial" w:cs="Arial"/>
          <w:sz w:val="24"/>
          <w:szCs w:val="24"/>
          <w:lang w:val="es-ES" w:eastAsia="es-ES"/>
        </w:rPr>
        <w:t xml:space="preserve">CARLOS ALBERTO COBO, </w:t>
      </w:r>
      <w:r w:rsidRPr="0010058E">
        <w:rPr>
          <w:rFonts w:ascii="Arial" w:eastAsia="Times New Roman" w:hAnsi="Arial" w:cs="Arial"/>
          <w:sz w:val="24"/>
          <w:szCs w:val="24"/>
          <w:lang w:val="es-ES" w:eastAsia="es-ES"/>
        </w:rPr>
        <w:t>LILIA ANA NOVILLO</w:t>
      </w:r>
      <w:r w:rsidR="002123E3" w:rsidRPr="0010058E">
        <w:rPr>
          <w:rFonts w:ascii="Arial" w:eastAsia="Times New Roman" w:hAnsi="Arial" w:cs="Arial"/>
          <w:sz w:val="24"/>
          <w:szCs w:val="24"/>
          <w:lang w:val="es-ES" w:eastAsia="es-ES"/>
        </w:rPr>
        <w:t xml:space="preserve"> y </w:t>
      </w:r>
      <w:r w:rsidRPr="0010058E">
        <w:rPr>
          <w:rFonts w:ascii="Arial" w:eastAsia="Times New Roman" w:hAnsi="Arial" w:cs="Arial"/>
          <w:sz w:val="24"/>
          <w:szCs w:val="24"/>
          <w:lang w:val="es-ES" w:eastAsia="es-ES"/>
        </w:rPr>
        <w:t>MARTHA RAQUEL CORVALÁN</w:t>
      </w:r>
      <w:r w:rsidR="002123E3" w:rsidRPr="0010058E">
        <w:rPr>
          <w:rFonts w:ascii="Arial" w:eastAsia="Times New Roman" w:hAnsi="Arial" w:cs="Arial"/>
          <w:sz w:val="24"/>
          <w:szCs w:val="24"/>
          <w:lang w:val="es-ES" w:eastAsia="es-ES"/>
        </w:rPr>
        <w:t>.</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Las cuestiones formuladas y sometidas a decisión son:</w:t>
      </w:r>
    </w:p>
    <w:p w:rsidR="001E5773" w:rsidRPr="0010058E" w:rsidRDefault="007E27AE" w:rsidP="007E27AE">
      <w:pPr>
        <w:spacing w:after="0" w:line="360" w:lineRule="auto"/>
        <w:ind w:firstLine="1985"/>
        <w:jc w:val="both"/>
        <w:rPr>
          <w:rFonts w:ascii="Arial" w:hAnsi="Arial" w:cs="Arial"/>
          <w:sz w:val="24"/>
          <w:szCs w:val="24"/>
        </w:rPr>
      </w:pPr>
      <w:r>
        <w:rPr>
          <w:rFonts w:ascii="Arial" w:hAnsi="Arial" w:cs="Arial"/>
          <w:sz w:val="24"/>
          <w:szCs w:val="24"/>
        </w:rPr>
        <w:t xml:space="preserve">I) </w:t>
      </w:r>
      <w:r w:rsidR="001E5773" w:rsidRPr="0010058E">
        <w:rPr>
          <w:rFonts w:ascii="Arial" w:hAnsi="Arial" w:cs="Arial"/>
          <w:sz w:val="24"/>
          <w:szCs w:val="24"/>
        </w:rPr>
        <w:t>¿Es formalmente procedente el Recurso de Casación?</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II)</w:t>
      </w:r>
      <w:r w:rsidR="007E27AE">
        <w:rPr>
          <w:rFonts w:ascii="Arial" w:hAnsi="Arial" w:cs="Arial"/>
          <w:sz w:val="24"/>
          <w:szCs w:val="24"/>
        </w:rPr>
        <w:t xml:space="preserve"> </w:t>
      </w:r>
      <w:r w:rsidRPr="0010058E">
        <w:rPr>
          <w:rFonts w:ascii="Arial" w:hAnsi="Arial" w:cs="Arial"/>
          <w:sz w:val="24"/>
          <w:szCs w:val="24"/>
        </w:rPr>
        <w:t>¿Existe en el fallo recurrido alguna de las causales enumeradas en el Art. 428 del Código Procesal Criminal?</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III)</w:t>
      </w:r>
      <w:r w:rsidR="007E27AE">
        <w:rPr>
          <w:rFonts w:ascii="Arial" w:hAnsi="Arial" w:cs="Arial"/>
          <w:sz w:val="24"/>
          <w:szCs w:val="24"/>
        </w:rPr>
        <w:t xml:space="preserve"> </w:t>
      </w:r>
      <w:r w:rsidRPr="0010058E">
        <w:rPr>
          <w:rFonts w:ascii="Arial" w:hAnsi="Arial" w:cs="Arial"/>
          <w:sz w:val="24"/>
          <w:szCs w:val="24"/>
        </w:rPr>
        <w:t>¿En caso afirmativo la cuestión anterior, ¿Cuál es la ley a aplicarse o la interpretación que debe hacerse del caso en estudio?</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IV)</w:t>
      </w:r>
      <w:r w:rsidR="007E27AE">
        <w:rPr>
          <w:rFonts w:ascii="Arial" w:hAnsi="Arial" w:cs="Arial"/>
          <w:sz w:val="24"/>
          <w:szCs w:val="24"/>
        </w:rPr>
        <w:t xml:space="preserve"> </w:t>
      </w:r>
      <w:r w:rsidRPr="0010058E">
        <w:rPr>
          <w:rFonts w:ascii="Arial" w:hAnsi="Arial" w:cs="Arial"/>
          <w:sz w:val="24"/>
          <w:szCs w:val="24"/>
        </w:rPr>
        <w:t>¿Qué resolución corresponde dar al caso en estudio?</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V)</w:t>
      </w:r>
      <w:r w:rsidR="007E27AE">
        <w:rPr>
          <w:rFonts w:ascii="Arial" w:hAnsi="Arial" w:cs="Arial"/>
          <w:sz w:val="24"/>
          <w:szCs w:val="24"/>
        </w:rPr>
        <w:t xml:space="preserve"> </w:t>
      </w:r>
      <w:r w:rsidRPr="0010058E">
        <w:rPr>
          <w:rFonts w:ascii="Arial" w:hAnsi="Arial" w:cs="Arial"/>
          <w:sz w:val="24"/>
          <w:szCs w:val="24"/>
        </w:rPr>
        <w:t>¿Cuál sobre las costas?</w:t>
      </w:r>
    </w:p>
    <w:p w:rsidR="003A472F" w:rsidRPr="0010058E" w:rsidRDefault="003A472F" w:rsidP="007E27AE">
      <w:pPr>
        <w:spacing w:after="0" w:line="360" w:lineRule="auto"/>
        <w:ind w:firstLine="1985"/>
        <w:jc w:val="both"/>
        <w:rPr>
          <w:rFonts w:ascii="Arial" w:hAnsi="Arial" w:cs="Arial"/>
          <w:sz w:val="24"/>
          <w:szCs w:val="24"/>
        </w:rPr>
      </w:pPr>
    </w:p>
    <w:p w:rsidR="001E5773" w:rsidRPr="0010058E" w:rsidRDefault="001E5773" w:rsidP="00E856FD">
      <w:pPr>
        <w:spacing w:after="0" w:line="360" w:lineRule="auto"/>
        <w:jc w:val="both"/>
        <w:rPr>
          <w:rFonts w:ascii="Arial" w:hAnsi="Arial" w:cs="Arial"/>
          <w:sz w:val="24"/>
          <w:szCs w:val="24"/>
        </w:rPr>
      </w:pPr>
      <w:r w:rsidRPr="0010058E">
        <w:rPr>
          <w:rFonts w:ascii="Arial" w:hAnsi="Arial" w:cs="Arial"/>
          <w:b/>
          <w:sz w:val="24"/>
          <w:szCs w:val="24"/>
          <w:u w:val="single"/>
        </w:rPr>
        <w:t>A LA PRIMERA CUESTI</w:t>
      </w:r>
      <w:r w:rsidR="008B1999" w:rsidRPr="0010058E">
        <w:rPr>
          <w:rFonts w:ascii="Arial" w:hAnsi="Arial" w:cs="Arial"/>
          <w:b/>
          <w:sz w:val="24"/>
          <w:szCs w:val="24"/>
          <w:u w:val="single"/>
        </w:rPr>
        <w:t>Ó</w:t>
      </w:r>
      <w:r w:rsidRPr="0010058E">
        <w:rPr>
          <w:rFonts w:ascii="Arial" w:hAnsi="Arial" w:cs="Arial"/>
          <w:b/>
          <w:sz w:val="24"/>
          <w:szCs w:val="24"/>
          <w:u w:val="single"/>
        </w:rPr>
        <w:t>N, el Dr. CARLOS ALBERTO COBO</w:t>
      </w:r>
      <w:r w:rsidR="008B1999" w:rsidRPr="0010058E">
        <w:rPr>
          <w:rFonts w:ascii="Arial" w:hAnsi="Arial" w:cs="Arial"/>
          <w:b/>
          <w:sz w:val="24"/>
          <w:szCs w:val="24"/>
          <w:u w:val="single"/>
        </w:rPr>
        <w:t>,</w:t>
      </w:r>
      <w:r w:rsidRPr="0010058E">
        <w:rPr>
          <w:rFonts w:ascii="Arial" w:hAnsi="Arial" w:cs="Arial"/>
          <w:b/>
          <w:sz w:val="24"/>
          <w:szCs w:val="24"/>
          <w:u w:val="single"/>
        </w:rPr>
        <w:t xml:space="preserve"> dijo</w:t>
      </w:r>
      <w:r w:rsidR="008B1999" w:rsidRPr="0010058E">
        <w:rPr>
          <w:rFonts w:ascii="Arial" w:hAnsi="Arial" w:cs="Arial"/>
          <w:b/>
          <w:sz w:val="24"/>
          <w:szCs w:val="24"/>
          <w:u w:val="single"/>
        </w:rPr>
        <w:t>:</w:t>
      </w:r>
      <w:r w:rsidR="00103F5A">
        <w:rPr>
          <w:rFonts w:ascii="Arial" w:hAnsi="Arial" w:cs="Arial"/>
          <w:sz w:val="24"/>
          <w:szCs w:val="24"/>
        </w:rPr>
        <w:t xml:space="preserve"> 1) Que por ESC</w:t>
      </w:r>
      <w:r w:rsidRPr="0010058E">
        <w:rPr>
          <w:rFonts w:ascii="Arial" w:hAnsi="Arial" w:cs="Arial"/>
          <w:sz w:val="24"/>
          <w:szCs w:val="24"/>
        </w:rPr>
        <w:t xml:space="preserve">EXT </w:t>
      </w:r>
      <w:r w:rsidR="00E856FD">
        <w:rPr>
          <w:rFonts w:ascii="Arial" w:hAnsi="Arial" w:cs="Arial"/>
          <w:sz w:val="24"/>
          <w:szCs w:val="24"/>
        </w:rPr>
        <w:t>actuación</w:t>
      </w:r>
      <w:r w:rsidRPr="0010058E">
        <w:rPr>
          <w:rFonts w:ascii="Arial" w:hAnsi="Arial" w:cs="Arial"/>
          <w:sz w:val="24"/>
          <w:szCs w:val="24"/>
        </w:rPr>
        <w:t xml:space="preserve"> Nº 6050384 de fecha 05/09/16 del expediente PEX Nº 138965/13 “</w:t>
      </w:r>
      <w:r w:rsidR="00E856FD">
        <w:rPr>
          <w:rFonts w:ascii="Arial" w:hAnsi="Arial" w:cs="Arial"/>
          <w:b/>
          <w:sz w:val="24"/>
          <w:szCs w:val="24"/>
        </w:rPr>
        <w:t>MORALES VÍ</w:t>
      </w:r>
      <w:r w:rsidRPr="0010058E">
        <w:rPr>
          <w:rFonts w:ascii="Arial" w:hAnsi="Arial" w:cs="Arial"/>
          <w:b/>
          <w:sz w:val="24"/>
          <w:szCs w:val="24"/>
        </w:rPr>
        <w:t>CTOR HUGO</w:t>
      </w:r>
      <w:r w:rsidR="00E856FD">
        <w:rPr>
          <w:rFonts w:ascii="Arial" w:hAnsi="Arial" w:cs="Arial"/>
          <w:b/>
          <w:sz w:val="24"/>
          <w:szCs w:val="24"/>
        </w:rPr>
        <w:t xml:space="preserve"> </w:t>
      </w:r>
      <w:r w:rsidRPr="0010058E">
        <w:rPr>
          <w:rFonts w:ascii="Arial" w:hAnsi="Arial" w:cs="Arial"/>
          <w:b/>
          <w:sz w:val="24"/>
          <w:szCs w:val="24"/>
        </w:rPr>
        <w:t>-</w:t>
      </w:r>
      <w:r w:rsidR="00E856FD">
        <w:rPr>
          <w:rFonts w:ascii="Arial" w:hAnsi="Arial" w:cs="Arial"/>
          <w:b/>
          <w:sz w:val="24"/>
          <w:szCs w:val="24"/>
        </w:rPr>
        <w:t xml:space="preserve"> </w:t>
      </w:r>
      <w:r w:rsidRPr="0010058E">
        <w:rPr>
          <w:rFonts w:ascii="Arial" w:hAnsi="Arial" w:cs="Arial"/>
          <w:b/>
          <w:sz w:val="24"/>
          <w:szCs w:val="24"/>
        </w:rPr>
        <w:t xml:space="preserve">AV. ABUSO SEXUAL”, </w:t>
      </w:r>
      <w:r w:rsidRPr="0010058E">
        <w:rPr>
          <w:rFonts w:ascii="Arial" w:hAnsi="Arial" w:cs="Arial"/>
          <w:sz w:val="24"/>
          <w:szCs w:val="24"/>
        </w:rPr>
        <w:t>la defensa técnica del</w:t>
      </w:r>
      <w:r w:rsidRPr="0010058E">
        <w:rPr>
          <w:rFonts w:ascii="Arial" w:hAnsi="Arial" w:cs="Arial"/>
          <w:b/>
          <w:sz w:val="24"/>
          <w:szCs w:val="24"/>
        </w:rPr>
        <w:t xml:space="preserve"> </w:t>
      </w:r>
      <w:r w:rsidRPr="0010058E">
        <w:rPr>
          <w:rFonts w:ascii="Arial" w:hAnsi="Arial" w:cs="Arial"/>
          <w:sz w:val="24"/>
          <w:szCs w:val="24"/>
        </w:rPr>
        <w:t>imputado en autos, Víctor Hugo Morales plantea recurso de casación</w:t>
      </w:r>
      <w:r w:rsidR="00103F5A">
        <w:rPr>
          <w:rFonts w:ascii="Arial" w:hAnsi="Arial" w:cs="Arial"/>
          <w:sz w:val="24"/>
          <w:szCs w:val="24"/>
        </w:rPr>
        <w:t>,</w:t>
      </w:r>
      <w:r w:rsidRPr="0010058E">
        <w:rPr>
          <w:rFonts w:ascii="Arial" w:hAnsi="Arial" w:cs="Arial"/>
          <w:sz w:val="24"/>
          <w:szCs w:val="24"/>
        </w:rPr>
        <w:t xml:space="preserve"> contra la resolución interlocutoria dictada en fecha 17/08/16 por la Excma. Cámara del Crimen Nº 2 de la Primera Circunscripción judicial, de fs. 125/126 vta., que resuelve rechazar el recurso de apelación interpuesto por la defensa técnica de Víctor Hugo Morales y en consecuencia, confirmar el auto interlocutorio de fecha 24/03/16. </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lastRenderedPageBreak/>
        <w:t xml:space="preserve">El auto interlocutorio apelado de fecha 24/03/16 obrante a fs. 95/109,  resuelve en el punto b), rechazar el planteo de nulidad respecto de la validez de la Cámara </w:t>
      </w:r>
      <w:proofErr w:type="spellStart"/>
      <w:r w:rsidRPr="0010058E">
        <w:rPr>
          <w:rFonts w:ascii="Arial" w:hAnsi="Arial" w:cs="Arial"/>
          <w:sz w:val="24"/>
          <w:szCs w:val="24"/>
        </w:rPr>
        <w:t>Gessel</w:t>
      </w:r>
      <w:proofErr w:type="spellEnd"/>
      <w:r w:rsidRPr="0010058E">
        <w:rPr>
          <w:rFonts w:ascii="Arial" w:hAnsi="Arial" w:cs="Arial"/>
          <w:sz w:val="24"/>
          <w:szCs w:val="24"/>
        </w:rPr>
        <w:t xml:space="preserve"> obrante en autos. </w:t>
      </w:r>
    </w:p>
    <w:p w:rsidR="001E5773" w:rsidRPr="0010058E" w:rsidRDefault="00103F5A" w:rsidP="007E27AE">
      <w:pPr>
        <w:spacing w:after="0" w:line="360" w:lineRule="auto"/>
        <w:ind w:firstLine="1985"/>
        <w:jc w:val="both"/>
        <w:rPr>
          <w:rFonts w:ascii="Arial" w:hAnsi="Arial" w:cs="Arial"/>
          <w:sz w:val="24"/>
          <w:szCs w:val="24"/>
        </w:rPr>
      </w:pPr>
      <w:r>
        <w:rPr>
          <w:rFonts w:ascii="Arial" w:hAnsi="Arial" w:cs="Arial"/>
          <w:sz w:val="24"/>
          <w:szCs w:val="24"/>
        </w:rPr>
        <w:t>Por ESC</w:t>
      </w:r>
      <w:r w:rsidR="001E5773" w:rsidRPr="0010058E">
        <w:rPr>
          <w:rFonts w:ascii="Arial" w:hAnsi="Arial" w:cs="Arial"/>
          <w:sz w:val="24"/>
          <w:szCs w:val="24"/>
        </w:rPr>
        <w:t xml:space="preserve">EXT </w:t>
      </w:r>
      <w:r w:rsidR="003A472F" w:rsidRPr="0010058E">
        <w:rPr>
          <w:rFonts w:ascii="Arial" w:hAnsi="Arial" w:cs="Arial"/>
          <w:sz w:val="24"/>
          <w:szCs w:val="24"/>
        </w:rPr>
        <w:t>(actuación</w:t>
      </w:r>
      <w:r w:rsidR="001E5773" w:rsidRPr="0010058E">
        <w:rPr>
          <w:rFonts w:ascii="Arial" w:hAnsi="Arial" w:cs="Arial"/>
          <w:sz w:val="24"/>
          <w:szCs w:val="24"/>
        </w:rPr>
        <w:t xml:space="preserve"> Nº 6118171</w:t>
      </w:r>
      <w:r w:rsidR="003A472F" w:rsidRPr="0010058E">
        <w:rPr>
          <w:rFonts w:ascii="Arial" w:hAnsi="Arial" w:cs="Arial"/>
          <w:sz w:val="24"/>
          <w:szCs w:val="24"/>
        </w:rPr>
        <w:t>)</w:t>
      </w:r>
      <w:r w:rsidR="001E5773" w:rsidRPr="0010058E">
        <w:rPr>
          <w:rFonts w:ascii="Arial" w:hAnsi="Arial" w:cs="Arial"/>
          <w:sz w:val="24"/>
          <w:szCs w:val="24"/>
        </w:rPr>
        <w:t xml:space="preserve"> de fecha 19/09/16, la defensa funda el recurso de casac</w:t>
      </w:r>
      <w:r>
        <w:rPr>
          <w:rFonts w:ascii="Arial" w:hAnsi="Arial" w:cs="Arial"/>
          <w:sz w:val="24"/>
          <w:szCs w:val="24"/>
        </w:rPr>
        <w:t xml:space="preserve">ión. Manifiesta que a fs. 38/40 vta., </w:t>
      </w:r>
      <w:r w:rsidR="001E5773" w:rsidRPr="0010058E">
        <w:rPr>
          <w:rFonts w:ascii="Arial" w:hAnsi="Arial" w:cs="Arial"/>
          <w:sz w:val="24"/>
          <w:szCs w:val="24"/>
        </w:rPr>
        <w:t>obra el informe de la Cámara Gesell, del que surge un relato muy extraño para una adolescente de 14 años, ya que parece más de una nena de 4 o 5 años de edad.-</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Agrega que en autos</w:t>
      </w:r>
      <w:r w:rsidR="00103F5A">
        <w:rPr>
          <w:rFonts w:ascii="Arial" w:hAnsi="Arial" w:cs="Arial"/>
          <w:sz w:val="24"/>
          <w:szCs w:val="24"/>
        </w:rPr>
        <w:t>,</w:t>
      </w:r>
      <w:r w:rsidRPr="0010058E">
        <w:rPr>
          <w:rFonts w:ascii="Arial" w:hAnsi="Arial" w:cs="Arial"/>
          <w:sz w:val="24"/>
          <w:szCs w:val="24"/>
        </w:rPr>
        <w:t xml:space="preserve"> se ha efectuado la denuncia en contra de Morales, indicando nombre completo y domicilio, es decir que desde fs. 2, el acusado estaba perfectamente individualizado. Que no obstante esta individualización, al momento de disponer la realización de la Cámara Gesell, no se lo citó</w:t>
      </w:r>
      <w:r w:rsidR="00103F5A">
        <w:rPr>
          <w:rFonts w:ascii="Arial" w:hAnsi="Arial" w:cs="Arial"/>
          <w:sz w:val="24"/>
          <w:szCs w:val="24"/>
        </w:rPr>
        <w:t>,</w:t>
      </w:r>
      <w:r w:rsidRPr="0010058E">
        <w:rPr>
          <w:rFonts w:ascii="Arial" w:hAnsi="Arial" w:cs="Arial"/>
          <w:sz w:val="24"/>
          <w:szCs w:val="24"/>
        </w:rPr>
        <w:t xml:space="preserve"> a fin de ponerlo en conocimiento y mucho menos para que designe defensor de su confianza, ni para que designe perito de parte para que,</w:t>
      </w:r>
      <w:r w:rsidR="00103F5A">
        <w:rPr>
          <w:rFonts w:ascii="Arial" w:hAnsi="Arial" w:cs="Arial"/>
          <w:sz w:val="24"/>
          <w:szCs w:val="24"/>
        </w:rPr>
        <w:t xml:space="preserve"> en su momento, hubiera podido é</w:t>
      </w:r>
      <w:r w:rsidRPr="0010058E">
        <w:rPr>
          <w:rFonts w:ascii="Arial" w:hAnsi="Arial" w:cs="Arial"/>
          <w:sz w:val="24"/>
          <w:szCs w:val="24"/>
        </w:rPr>
        <w:t>ste también</w:t>
      </w:r>
      <w:r w:rsidR="00103F5A">
        <w:rPr>
          <w:rFonts w:ascii="Arial" w:hAnsi="Arial" w:cs="Arial"/>
          <w:sz w:val="24"/>
          <w:szCs w:val="24"/>
        </w:rPr>
        <w:t>,</w:t>
      </w:r>
      <w:r w:rsidRPr="0010058E">
        <w:rPr>
          <w:rFonts w:ascii="Arial" w:hAnsi="Arial" w:cs="Arial"/>
          <w:sz w:val="24"/>
          <w:szCs w:val="24"/>
        </w:rPr>
        <w:t xml:space="preserve"> hacer un informe sobre la menor supuestamente abusada.</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Destaca que todos sabemos de la importancia de la Cámara Gesell, y de que se trata de una prueba irreproducible, con lo cual el juez instructor debe extremar las medidas</w:t>
      </w:r>
      <w:r w:rsidR="00103F5A">
        <w:rPr>
          <w:rFonts w:ascii="Arial" w:hAnsi="Arial" w:cs="Arial"/>
          <w:sz w:val="24"/>
          <w:szCs w:val="24"/>
        </w:rPr>
        <w:t>,</w:t>
      </w:r>
      <w:r w:rsidRPr="0010058E">
        <w:rPr>
          <w:rFonts w:ascii="Arial" w:hAnsi="Arial" w:cs="Arial"/>
          <w:sz w:val="24"/>
          <w:szCs w:val="24"/>
        </w:rPr>
        <w:t xml:space="preserve"> a fin de garantizar EL DERECHO DE DEFENSA, cosa que en la presente causa no se hizo, y se avanzó, si</w:t>
      </w:r>
      <w:r w:rsidR="00103F5A">
        <w:rPr>
          <w:rFonts w:ascii="Arial" w:hAnsi="Arial" w:cs="Arial"/>
          <w:sz w:val="24"/>
          <w:szCs w:val="24"/>
        </w:rPr>
        <w:t>n</w:t>
      </w:r>
      <w:r w:rsidRPr="0010058E">
        <w:rPr>
          <w:rFonts w:ascii="Arial" w:hAnsi="Arial" w:cs="Arial"/>
          <w:sz w:val="24"/>
          <w:szCs w:val="24"/>
        </w:rPr>
        <w:t xml:space="preserve"> que se pudiera designar perito de parte.-</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Sostiene que la C</w:t>
      </w:r>
      <w:r w:rsidR="00103F5A">
        <w:rPr>
          <w:rFonts w:ascii="Arial" w:hAnsi="Arial" w:cs="Arial"/>
          <w:sz w:val="24"/>
          <w:szCs w:val="24"/>
        </w:rPr>
        <w:t xml:space="preserve">ámara Gesell realizada en autos, </w:t>
      </w:r>
      <w:r w:rsidRPr="0010058E">
        <w:rPr>
          <w:rFonts w:ascii="Arial" w:hAnsi="Arial" w:cs="Arial"/>
          <w:sz w:val="24"/>
          <w:szCs w:val="24"/>
        </w:rPr>
        <w:t>claramente ha violentando el DERECHO DE DEFENSA, ya que no se encuentra justificativo alguno</w:t>
      </w:r>
      <w:r w:rsidR="00103F5A">
        <w:rPr>
          <w:rFonts w:ascii="Arial" w:hAnsi="Arial" w:cs="Arial"/>
          <w:sz w:val="24"/>
          <w:szCs w:val="24"/>
        </w:rPr>
        <w:t>,</w:t>
      </w:r>
      <w:r w:rsidRPr="0010058E">
        <w:rPr>
          <w:rFonts w:ascii="Arial" w:hAnsi="Arial" w:cs="Arial"/>
          <w:sz w:val="24"/>
          <w:szCs w:val="24"/>
        </w:rPr>
        <w:t xml:space="preserve"> de por</w:t>
      </w:r>
      <w:r w:rsidR="009C4091">
        <w:rPr>
          <w:rFonts w:ascii="Arial" w:hAnsi="Arial" w:cs="Arial"/>
          <w:sz w:val="24"/>
          <w:szCs w:val="24"/>
        </w:rPr>
        <w:t xml:space="preserve"> </w:t>
      </w:r>
      <w:r w:rsidRPr="0010058E">
        <w:rPr>
          <w:rFonts w:ascii="Arial" w:hAnsi="Arial" w:cs="Arial"/>
          <w:sz w:val="24"/>
          <w:szCs w:val="24"/>
        </w:rPr>
        <w:t>qué no se lo citó a Morales.</w:t>
      </w:r>
    </w:p>
    <w:p w:rsidR="001E5773" w:rsidRPr="0010058E" w:rsidRDefault="001E5773" w:rsidP="007E27AE">
      <w:pPr>
        <w:autoSpaceDE w:val="0"/>
        <w:autoSpaceDN w:val="0"/>
        <w:adjustRightInd w:val="0"/>
        <w:spacing w:after="0" w:line="360" w:lineRule="auto"/>
        <w:ind w:firstLine="1985"/>
        <w:jc w:val="both"/>
        <w:rPr>
          <w:rFonts w:ascii="Arial" w:hAnsi="Arial" w:cs="Arial"/>
          <w:sz w:val="24"/>
          <w:szCs w:val="24"/>
        </w:rPr>
      </w:pPr>
      <w:r w:rsidRPr="0010058E">
        <w:rPr>
          <w:rFonts w:ascii="Arial" w:hAnsi="Arial" w:cs="Arial"/>
          <w:sz w:val="24"/>
          <w:szCs w:val="24"/>
        </w:rPr>
        <w:t>Expresa que el auto interlocutorio que rechaza la nulidad, se funda en que no existe violación alguna al derecho de defensa, ya que el Sr. Defensor Oficial fue debidamente notificado del acto procesal atacado; agrega que ello de ninguna manera</w:t>
      </w:r>
      <w:r w:rsidR="00103F5A">
        <w:rPr>
          <w:rFonts w:ascii="Arial" w:hAnsi="Arial" w:cs="Arial"/>
          <w:sz w:val="24"/>
          <w:szCs w:val="24"/>
        </w:rPr>
        <w:t>,</w:t>
      </w:r>
      <w:r w:rsidRPr="0010058E">
        <w:rPr>
          <w:rFonts w:ascii="Arial" w:hAnsi="Arial" w:cs="Arial"/>
          <w:sz w:val="24"/>
          <w:szCs w:val="24"/>
        </w:rPr>
        <w:t xml:space="preserve"> garantiza el derecho de defensa, ya que el mismo debe ser ejercido concreta y efectivamente, y que una mera formalidad puede servir para justificar la no notificación de Morales</w:t>
      </w:r>
      <w:r w:rsidR="00103F5A">
        <w:rPr>
          <w:rFonts w:ascii="Arial" w:hAnsi="Arial" w:cs="Arial"/>
          <w:sz w:val="24"/>
          <w:szCs w:val="24"/>
        </w:rPr>
        <w:t>,</w:t>
      </w:r>
      <w:r w:rsidRPr="0010058E">
        <w:rPr>
          <w:rFonts w:ascii="Arial" w:hAnsi="Arial" w:cs="Arial"/>
          <w:sz w:val="24"/>
          <w:szCs w:val="24"/>
        </w:rPr>
        <w:t xml:space="preserve"> en tiempo oportuno.</w:t>
      </w:r>
    </w:p>
    <w:p w:rsidR="001E5773" w:rsidRPr="0010058E" w:rsidRDefault="001E5773" w:rsidP="007E27AE">
      <w:pPr>
        <w:autoSpaceDE w:val="0"/>
        <w:autoSpaceDN w:val="0"/>
        <w:adjustRightInd w:val="0"/>
        <w:spacing w:after="0" w:line="360" w:lineRule="auto"/>
        <w:ind w:firstLine="1985"/>
        <w:jc w:val="both"/>
        <w:rPr>
          <w:rFonts w:ascii="Arial" w:hAnsi="Arial" w:cs="Arial"/>
          <w:sz w:val="24"/>
          <w:szCs w:val="24"/>
        </w:rPr>
      </w:pPr>
      <w:r w:rsidRPr="0010058E">
        <w:rPr>
          <w:rFonts w:ascii="Arial" w:hAnsi="Arial" w:cs="Arial"/>
          <w:sz w:val="24"/>
          <w:szCs w:val="24"/>
        </w:rPr>
        <w:lastRenderedPageBreak/>
        <w:t xml:space="preserve">Agrega que como se ha implementado en nuestra provincia, la Cámara </w:t>
      </w:r>
      <w:r w:rsidR="0032393D" w:rsidRPr="0010058E">
        <w:rPr>
          <w:rFonts w:ascii="Arial" w:hAnsi="Arial" w:cs="Arial"/>
          <w:sz w:val="24"/>
          <w:szCs w:val="24"/>
        </w:rPr>
        <w:t>Gesell</w:t>
      </w:r>
      <w:r w:rsidRPr="0010058E">
        <w:rPr>
          <w:rFonts w:ascii="Arial" w:hAnsi="Arial" w:cs="Arial"/>
          <w:sz w:val="24"/>
          <w:szCs w:val="24"/>
        </w:rPr>
        <w:t xml:space="preserve"> es una pericia y como tal es irreproducible, y además debe serle aplicada la normativa prevista en el código procesal en relación a las pericias, esto es, la posibilidad de ofrecer perito de parte</w:t>
      </w:r>
      <w:r w:rsidR="00103F5A">
        <w:rPr>
          <w:rFonts w:ascii="Arial" w:hAnsi="Arial" w:cs="Arial"/>
          <w:sz w:val="24"/>
          <w:szCs w:val="24"/>
        </w:rPr>
        <w:t>,</w:t>
      </w:r>
      <w:r w:rsidRPr="0010058E">
        <w:rPr>
          <w:rFonts w:ascii="Arial" w:hAnsi="Arial" w:cs="Arial"/>
          <w:sz w:val="24"/>
          <w:szCs w:val="24"/>
        </w:rPr>
        <w:t xml:space="preserve"> por parte del imputado. </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2) Corrido el traslado de ley, por </w:t>
      </w:r>
      <w:r w:rsidR="00EF2803" w:rsidRPr="0010058E">
        <w:rPr>
          <w:rFonts w:ascii="Arial" w:hAnsi="Arial" w:cs="Arial"/>
          <w:sz w:val="24"/>
          <w:szCs w:val="24"/>
        </w:rPr>
        <w:t>actuación</w:t>
      </w:r>
      <w:r w:rsidRPr="0010058E">
        <w:rPr>
          <w:rFonts w:ascii="Arial" w:hAnsi="Arial" w:cs="Arial"/>
          <w:sz w:val="24"/>
          <w:szCs w:val="24"/>
        </w:rPr>
        <w:t xml:space="preserve"> Nº 6274004 de fecha 20/10/16, contesta vista el Fiscal de Cámara Nº 2, quien solicita el rechazo del recurso, atento que carece de uno de los requisitos indispensables para que prospere, esto es la “definitividad” del resolutorio que se pretende impugnar.-</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3) Por actuación Nº 7343646 de fecha 09/06/17 se expide el Sr. Procurador General, considerando que es improcedente el recurso interpuesto, por las razones que expone, y a las que me remito </w:t>
      </w:r>
      <w:proofErr w:type="spellStart"/>
      <w:r w:rsidRPr="0010058E">
        <w:rPr>
          <w:rFonts w:ascii="Arial" w:hAnsi="Arial" w:cs="Arial"/>
          <w:i/>
          <w:sz w:val="24"/>
          <w:szCs w:val="24"/>
        </w:rPr>
        <w:t>brevitatis</w:t>
      </w:r>
      <w:proofErr w:type="spellEnd"/>
      <w:r w:rsidRPr="0010058E">
        <w:rPr>
          <w:rFonts w:ascii="Arial" w:hAnsi="Arial" w:cs="Arial"/>
          <w:i/>
          <w:sz w:val="24"/>
          <w:szCs w:val="24"/>
        </w:rPr>
        <w:t xml:space="preserve"> </w:t>
      </w:r>
      <w:proofErr w:type="spellStart"/>
      <w:r w:rsidRPr="0010058E">
        <w:rPr>
          <w:rFonts w:ascii="Arial" w:hAnsi="Arial" w:cs="Arial"/>
          <w:i/>
          <w:sz w:val="24"/>
          <w:szCs w:val="24"/>
        </w:rPr>
        <w:t>causae</w:t>
      </w:r>
      <w:proofErr w:type="spellEnd"/>
      <w:r w:rsidRPr="0010058E">
        <w:rPr>
          <w:rFonts w:ascii="Arial" w:hAnsi="Arial" w:cs="Arial"/>
          <w:i/>
          <w:sz w:val="24"/>
          <w:szCs w:val="24"/>
        </w:rPr>
        <w:t>.</w:t>
      </w:r>
      <w:r w:rsidRPr="0010058E">
        <w:rPr>
          <w:rFonts w:ascii="Arial" w:hAnsi="Arial" w:cs="Arial"/>
          <w:sz w:val="24"/>
          <w:szCs w:val="24"/>
        </w:rPr>
        <w:t xml:space="preserve"> </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4) Que </w:t>
      </w:r>
      <w:r w:rsidR="00103F5A">
        <w:rPr>
          <w:rFonts w:ascii="Arial" w:hAnsi="Arial" w:cs="Arial"/>
          <w:sz w:val="24"/>
          <w:szCs w:val="24"/>
        </w:rPr>
        <w:t xml:space="preserve">en </w:t>
      </w:r>
      <w:r w:rsidRPr="0010058E">
        <w:rPr>
          <w:rFonts w:ascii="Arial" w:hAnsi="Arial" w:cs="Arial"/>
          <w:sz w:val="24"/>
          <w:szCs w:val="24"/>
        </w:rPr>
        <w:t xml:space="preserve">primer término, corresponde examinar el cumplimiento de los requisitos establecidos por los arts. 426, 428, 430, 431, y </w:t>
      </w:r>
      <w:proofErr w:type="spellStart"/>
      <w:r w:rsidRPr="0010058E">
        <w:rPr>
          <w:rFonts w:ascii="Arial" w:hAnsi="Arial" w:cs="Arial"/>
          <w:sz w:val="24"/>
          <w:szCs w:val="24"/>
        </w:rPr>
        <w:t>cc</w:t>
      </w:r>
      <w:proofErr w:type="spellEnd"/>
      <w:r w:rsidRPr="0010058E">
        <w:rPr>
          <w:rFonts w:ascii="Arial" w:hAnsi="Arial" w:cs="Arial"/>
          <w:sz w:val="24"/>
          <w:szCs w:val="24"/>
        </w:rPr>
        <w:t xml:space="preserve">. </w:t>
      </w:r>
      <w:proofErr w:type="gramStart"/>
      <w:r w:rsidRPr="0010058E">
        <w:rPr>
          <w:rFonts w:ascii="Arial" w:hAnsi="Arial" w:cs="Arial"/>
          <w:sz w:val="24"/>
          <w:szCs w:val="24"/>
        </w:rPr>
        <w:t>del</w:t>
      </w:r>
      <w:proofErr w:type="gramEnd"/>
      <w:r w:rsidRPr="0010058E">
        <w:rPr>
          <w:rFonts w:ascii="Arial" w:hAnsi="Arial" w:cs="Arial"/>
          <w:sz w:val="24"/>
          <w:szCs w:val="24"/>
        </w:rPr>
        <w:t xml:space="preserve"> C.P.</w:t>
      </w:r>
      <w:r w:rsidR="00103F5A">
        <w:rPr>
          <w:rFonts w:ascii="Arial" w:hAnsi="Arial" w:cs="Arial"/>
          <w:sz w:val="24"/>
          <w:szCs w:val="24"/>
        </w:rPr>
        <w:t xml:space="preserve"> </w:t>
      </w:r>
      <w:proofErr w:type="spellStart"/>
      <w:r w:rsidRPr="0010058E">
        <w:rPr>
          <w:rFonts w:ascii="Arial" w:hAnsi="Arial" w:cs="Arial"/>
          <w:sz w:val="24"/>
          <w:szCs w:val="24"/>
        </w:rPr>
        <w:t>Crim</w:t>
      </w:r>
      <w:proofErr w:type="spellEnd"/>
      <w:r w:rsidRPr="0010058E">
        <w:rPr>
          <w:rFonts w:ascii="Arial" w:hAnsi="Arial" w:cs="Arial"/>
          <w:sz w:val="24"/>
          <w:szCs w:val="24"/>
        </w:rPr>
        <w:t>.</w:t>
      </w:r>
      <w:r w:rsidR="00103F5A">
        <w:rPr>
          <w:rFonts w:ascii="Arial" w:hAnsi="Arial" w:cs="Arial"/>
          <w:sz w:val="24"/>
          <w:szCs w:val="24"/>
        </w:rPr>
        <w:t>,</w:t>
      </w:r>
      <w:r w:rsidRPr="0010058E">
        <w:rPr>
          <w:rFonts w:ascii="Arial" w:hAnsi="Arial" w:cs="Arial"/>
          <w:sz w:val="24"/>
          <w:szCs w:val="24"/>
        </w:rPr>
        <w:t xml:space="preserve"> a los fines de determinar la admisibilidad formal del recurso en cuestión.</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Que del estudio de las constancias de la causa surge, que la defensa técnica se notificó personalmente de la resolución recurrida en fecha 05/09/16 al interponer la casación, </w:t>
      </w:r>
      <w:r w:rsidR="00DF32C5">
        <w:rPr>
          <w:rFonts w:ascii="Arial" w:hAnsi="Arial" w:cs="Arial"/>
          <w:sz w:val="24"/>
          <w:szCs w:val="24"/>
        </w:rPr>
        <w:t>y el recurso es fundado por ESC</w:t>
      </w:r>
      <w:r w:rsidRPr="0010058E">
        <w:rPr>
          <w:rFonts w:ascii="Arial" w:hAnsi="Arial" w:cs="Arial"/>
          <w:sz w:val="24"/>
          <w:szCs w:val="24"/>
        </w:rPr>
        <w:t>EXT (</w:t>
      </w:r>
      <w:r w:rsidR="0032393D">
        <w:rPr>
          <w:rFonts w:ascii="Arial" w:hAnsi="Arial" w:cs="Arial"/>
          <w:sz w:val="24"/>
          <w:szCs w:val="24"/>
        </w:rPr>
        <w:t>actuación</w:t>
      </w:r>
      <w:r w:rsidRPr="0010058E">
        <w:rPr>
          <w:rFonts w:ascii="Arial" w:hAnsi="Arial" w:cs="Arial"/>
          <w:sz w:val="24"/>
          <w:szCs w:val="24"/>
        </w:rPr>
        <w:t xml:space="preserve"> Nº 6118171) de fecha 19/09/16, por lo que se han observado los términos prescriptos por el art. 430 del C.P.</w:t>
      </w:r>
      <w:r w:rsidR="00DF32C5">
        <w:rPr>
          <w:rFonts w:ascii="Arial" w:hAnsi="Arial" w:cs="Arial"/>
          <w:sz w:val="24"/>
          <w:szCs w:val="24"/>
        </w:rPr>
        <w:t xml:space="preserve"> </w:t>
      </w:r>
      <w:proofErr w:type="spellStart"/>
      <w:r w:rsidRPr="0010058E">
        <w:rPr>
          <w:rFonts w:ascii="Arial" w:hAnsi="Arial" w:cs="Arial"/>
          <w:sz w:val="24"/>
          <w:szCs w:val="24"/>
        </w:rPr>
        <w:t>Crim</w:t>
      </w:r>
      <w:proofErr w:type="spellEnd"/>
      <w:r w:rsidRPr="0010058E">
        <w:rPr>
          <w:rFonts w:ascii="Arial" w:hAnsi="Arial" w:cs="Arial"/>
          <w:sz w:val="24"/>
          <w:szCs w:val="24"/>
        </w:rPr>
        <w:t>.</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Asimismo, el recurrente está comprendido en la previsión del art. 431 del C.P.</w:t>
      </w:r>
      <w:r w:rsidR="00DF32C5">
        <w:rPr>
          <w:rFonts w:ascii="Arial" w:hAnsi="Arial" w:cs="Arial"/>
          <w:sz w:val="24"/>
          <w:szCs w:val="24"/>
        </w:rPr>
        <w:t xml:space="preserve"> </w:t>
      </w:r>
      <w:proofErr w:type="spellStart"/>
      <w:r w:rsidRPr="0010058E">
        <w:rPr>
          <w:rFonts w:ascii="Arial" w:hAnsi="Arial" w:cs="Arial"/>
          <w:sz w:val="24"/>
          <w:szCs w:val="24"/>
        </w:rPr>
        <w:t>Crim</w:t>
      </w:r>
      <w:proofErr w:type="spellEnd"/>
      <w:r w:rsidRPr="0010058E">
        <w:rPr>
          <w:rFonts w:ascii="Arial" w:hAnsi="Arial" w:cs="Arial"/>
          <w:sz w:val="24"/>
          <w:szCs w:val="24"/>
        </w:rPr>
        <w:t>, encontrándose exento del depósito.</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Sin embargo, y en un todo de acuerdo con la posición del Sr. Procurador General, estimo que el resolutorio que confirma el rechazo de la nulidad de la Cámara </w:t>
      </w:r>
      <w:proofErr w:type="spellStart"/>
      <w:r w:rsidRPr="0010058E">
        <w:rPr>
          <w:rFonts w:ascii="Arial" w:hAnsi="Arial" w:cs="Arial"/>
          <w:sz w:val="24"/>
          <w:szCs w:val="24"/>
        </w:rPr>
        <w:t>Gessel</w:t>
      </w:r>
      <w:proofErr w:type="spellEnd"/>
      <w:r w:rsidRPr="0010058E">
        <w:rPr>
          <w:rFonts w:ascii="Arial" w:hAnsi="Arial" w:cs="Arial"/>
          <w:sz w:val="24"/>
          <w:szCs w:val="24"/>
        </w:rPr>
        <w:t xml:space="preserve"> realizada durante la instrucción, no tiene los efectos de una sentencia definitiva</w:t>
      </w:r>
      <w:r w:rsidR="00DF32C5">
        <w:rPr>
          <w:rFonts w:ascii="Arial" w:hAnsi="Arial" w:cs="Arial"/>
          <w:sz w:val="24"/>
          <w:szCs w:val="24"/>
        </w:rPr>
        <w:t>,</w:t>
      </w:r>
      <w:r w:rsidRPr="0010058E">
        <w:rPr>
          <w:rFonts w:ascii="Arial" w:hAnsi="Arial" w:cs="Arial"/>
          <w:sz w:val="24"/>
          <w:szCs w:val="24"/>
        </w:rPr>
        <w:t xml:space="preserve"> ni resulta equiparable a tal. </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Sobre el punto, cabe señalar lo invariablemente sostenido por este Tribunal: </w:t>
      </w:r>
      <w:r w:rsidRPr="0010058E">
        <w:rPr>
          <w:rFonts w:ascii="Arial" w:hAnsi="Arial" w:cs="Arial"/>
          <w:i/>
          <w:sz w:val="24"/>
          <w:szCs w:val="24"/>
        </w:rPr>
        <w:t xml:space="preserve">“...en materia criminal como la que se trata, solo produce </w:t>
      </w:r>
      <w:r w:rsidRPr="0010058E">
        <w:rPr>
          <w:rFonts w:ascii="Arial" w:hAnsi="Arial" w:cs="Arial"/>
          <w:i/>
          <w:sz w:val="24"/>
          <w:szCs w:val="24"/>
        </w:rPr>
        <w:lastRenderedPageBreak/>
        <w:t>sentencia definitiva el auto de sobreseimiento y la sentencia definitiva y auto fundado que dispone no instruir sumario por inexistencia del delito o causal impeditiva o extintiva de la acción penal.”</w:t>
      </w:r>
      <w:r w:rsidRPr="0010058E">
        <w:rPr>
          <w:rFonts w:ascii="Arial" w:hAnsi="Arial" w:cs="Arial"/>
          <w:sz w:val="24"/>
          <w:szCs w:val="24"/>
        </w:rPr>
        <w:t xml:space="preserve"> (STJSL-S.J. N° 46 /12 “LUCERO MARCOS PEDRO y OTROS - RECURSO DE CASACIÓN" </w:t>
      </w:r>
      <w:proofErr w:type="spellStart"/>
      <w:r w:rsidRPr="0010058E">
        <w:rPr>
          <w:rFonts w:ascii="Arial" w:hAnsi="Arial" w:cs="Arial"/>
          <w:sz w:val="24"/>
          <w:szCs w:val="24"/>
        </w:rPr>
        <w:t>Expte</w:t>
      </w:r>
      <w:proofErr w:type="spellEnd"/>
      <w:r w:rsidRPr="0010058E">
        <w:rPr>
          <w:rFonts w:ascii="Arial" w:hAnsi="Arial" w:cs="Arial"/>
          <w:sz w:val="24"/>
          <w:szCs w:val="24"/>
        </w:rPr>
        <w:t>. N° 03-L-09 –PEX Nº 108462/11, del 29/05/2012, entre muchos otros.)</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No debemos perder de vista la naturaleza extraordinaria del recurso de casación, cuya restricción alcanza no solo al vicio que se alega</w:t>
      </w:r>
      <w:r w:rsidR="00DF32C5">
        <w:rPr>
          <w:rFonts w:ascii="Arial" w:hAnsi="Arial" w:cs="Arial"/>
          <w:sz w:val="24"/>
          <w:szCs w:val="24"/>
        </w:rPr>
        <w:t>,</w:t>
      </w:r>
      <w:r w:rsidRPr="0010058E">
        <w:rPr>
          <w:rFonts w:ascii="Arial" w:hAnsi="Arial" w:cs="Arial"/>
          <w:sz w:val="24"/>
          <w:szCs w:val="24"/>
        </w:rPr>
        <w:t xml:space="preserve"> sino al efecto de </w:t>
      </w:r>
      <w:r w:rsidR="001D4E8C">
        <w:rPr>
          <w:rFonts w:ascii="Arial" w:hAnsi="Arial" w:cs="Arial"/>
          <w:sz w:val="24"/>
          <w:szCs w:val="24"/>
        </w:rPr>
        <w:t xml:space="preserve">la resolución frente a la cual </w:t>
      </w:r>
      <w:r w:rsidRPr="0010058E">
        <w:rPr>
          <w:rFonts w:ascii="Arial" w:hAnsi="Arial" w:cs="Arial"/>
          <w:sz w:val="24"/>
          <w:szCs w:val="24"/>
        </w:rPr>
        <w:t>se pretende hacer valer esta impugnación, que en ocasiones estará también relacionada con la clase</w:t>
      </w:r>
      <w:r w:rsidR="00105BDF">
        <w:rPr>
          <w:rFonts w:ascii="Arial" w:hAnsi="Arial" w:cs="Arial"/>
          <w:sz w:val="24"/>
          <w:szCs w:val="24"/>
        </w:rPr>
        <w:t xml:space="preserve"> de pronunciamiento en el cual </w:t>
      </w:r>
      <w:r w:rsidRPr="0010058E">
        <w:rPr>
          <w:rFonts w:ascii="Arial" w:hAnsi="Arial" w:cs="Arial"/>
          <w:sz w:val="24"/>
          <w:szCs w:val="24"/>
        </w:rPr>
        <w:t xml:space="preserve">se exterioriza. </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La Cámara de Casación ha señalado</w:t>
      </w:r>
      <w:r w:rsidR="00DF32C5">
        <w:rPr>
          <w:rFonts w:ascii="Arial" w:hAnsi="Arial" w:cs="Arial"/>
          <w:sz w:val="24"/>
          <w:szCs w:val="24"/>
        </w:rPr>
        <w:t>,</w:t>
      </w:r>
      <w:r w:rsidRPr="0010058E">
        <w:rPr>
          <w:rFonts w:ascii="Arial" w:hAnsi="Arial" w:cs="Arial"/>
          <w:sz w:val="24"/>
          <w:szCs w:val="24"/>
        </w:rPr>
        <w:t xml:space="preserve"> que la nota característica de las resoluciones susceptibles de ser atacadas mediante el recurso de casación</w:t>
      </w:r>
      <w:r w:rsidR="00DF32C5">
        <w:rPr>
          <w:rFonts w:ascii="Arial" w:hAnsi="Arial" w:cs="Arial"/>
          <w:sz w:val="24"/>
          <w:szCs w:val="24"/>
        </w:rPr>
        <w:t>,</w:t>
      </w:r>
      <w:r w:rsidRPr="0010058E">
        <w:rPr>
          <w:rFonts w:ascii="Arial" w:hAnsi="Arial" w:cs="Arial"/>
          <w:sz w:val="24"/>
          <w:szCs w:val="24"/>
        </w:rPr>
        <w:t xml:space="preserve"> es que ponen fin al proceso, y que el criterio para determinar el concepto</w:t>
      </w:r>
      <w:r w:rsidR="00DF32C5">
        <w:rPr>
          <w:rFonts w:ascii="Arial" w:hAnsi="Arial" w:cs="Arial"/>
          <w:sz w:val="24"/>
          <w:szCs w:val="24"/>
        </w:rPr>
        <w:t>,</w:t>
      </w:r>
      <w:r w:rsidRPr="0010058E">
        <w:rPr>
          <w:rFonts w:ascii="Arial" w:hAnsi="Arial" w:cs="Arial"/>
          <w:sz w:val="24"/>
          <w:szCs w:val="24"/>
        </w:rPr>
        <w:t xml:space="preserve"> se funda más en el efecto de la resolución con relación al proceso, que en su contenido. </w:t>
      </w:r>
    </w:p>
    <w:p w:rsidR="001E5773" w:rsidRPr="0010058E" w:rsidRDefault="001E5773" w:rsidP="007E27AE">
      <w:pPr>
        <w:spacing w:after="0" w:line="360" w:lineRule="auto"/>
        <w:ind w:firstLine="1985"/>
        <w:jc w:val="both"/>
        <w:rPr>
          <w:rFonts w:ascii="Arial" w:eastAsia="Calibri" w:hAnsi="Arial" w:cs="Arial"/>
          <w:sz w:val="24"/>
          <w:szCs w:val="24"/>
          <w:lang w:val="es-ES"/>
        </w:rPr>
      </w:pPr>
      <w:r w:rsidRPr="0010058E">
        <w:rPr>
          <w:rFonts w:ascii="Arial" w:hAnsi="Arial" w:cs="Arial"/>
          <w:sz w:val="24"/>
          <w:szCs w:val="24"/>
        </w:rPr>
        <w:t xml:space="preserve">La nulidad que tolera el recurso de casación, es aquella que abarca todo lo actuado, y determina el archivo de la causa, pues resulta claro que estas circunstancias impedirán seguir adelante con las actuaciones de manera definitiva. Por el contrario, las resoluciones que decretan nulidades procesales  que no tengan tal alcance, si la causa continua abierta y es posible continuar con la investigación </w:t>
      </w:r>
      <w:r w:rsidR="008B1999" w:rsidRPr="0010058E">
        <w:rPr>
          <w:rFonts w:ascii="Arial" w:hAnsi="Arial" w:cs="Arial"/>
          <w:sz w:val="24"/>
          <w:szCs w:val="24"/>
        </w:rPr>
        <w:t>más</w:t>
      </w:r>
      <w:r w:rsidRPr="0010058E">
        <w:rPr>
          <w:rFonts w:ascii="Arial" w:hAnsi="Arial" w:cs="Arial"/>
          <w:sz w:val="24"/>
          <w:szCs w:val="24"/>
        </w:rPr>
        <w:t xml:space="preserve"> allá de la nulidad decretada, no son pasibles de revisar por la vía </w:t>
      </w:r>
      <w:proofErr w:type="spellStart"/>
      <w:r w:rsidRPr="0010058E">
        <w:rPr>
          <w:rFonts w:ascii="Arial" w:hAnsi="Arial" w:cs="Arial"/>
          <w:sz w:val="24"/>
          <w:szCs w:val="24"/>
        </w:rPr>
        <w:t>casatoria</w:t>
      </w:r>
      <w:proofErr w:type="spellEnd"/>
      <w:r w:rsidRPr="0010058E">
        <w:rPr>
          <w:rFonts w:ascii="Arial" w:hAnsi="Arial" w:cs="Arial"/>
          <w:sz w:val="24"/>
          <w:szCs w:val="24"/>
        </w:rPr>
        <w:t>. (</w:t>
      </w:r>
      <w:r w:rsidRPr="0010058E">
        <w:rPr>
          <w:rFonts w:ascii="Arial" w:eastAsia="Calibri" w:hAnsi="Arial" w:cs="Arial"/>
          <w:sz w:val="24"/>
          <w:szCs w:val="24"/>
          <w:lang w:val="es-ES"/>
        </w:rPr>
        <w:t>TRATADO DE LOS RECURS</w:t>
      </w:r>
      <w:r w:rsidR="001D4E8C">
        <w:rPr>
          <w:rFonts w:ascii="Arial" w:eastAsia="Calibri" w:hAnsi="Arial" w:cs="Arial"/>
          <w:sz w:val="24"/>
          <w:szCs w:val="24"/>
          <w:lang w:val="es-ES"/>
        </w:rPr>
        <w:t xml:space="preserve">OS, dirigido por Marcelo </w:t>
      </w:r>
      <w:proofErr w:type="spellStart"/>
      <w:r w:rsidR="001D4E8C">
        <w:rPr>
          <w:rFonts w:ascii="Arial" w:eastAsia="Calibri" w:hAnsi="Arial" w:cs="Arial"/>
          <w:sz w:val="24"/>
          <w:szCs w:val="24"/>
          <w:lang w:val="es-ES"/>
        </w:rPr>
        <w:t>Midón</w:t>
      </w:r>
      <w:proofErr w:type="spellEnd"/>
      <w:r w:rsidR="001D4E8C">
        <w:rPr>
          <w:rFonts w:ascii="Arial" w:eastAsia="Calibri" w:hAnsi="Arial" w:cs="Arial"/>
          <w:sz w:val="24"/>
          <w:szCs w:val="24"/>
          <w:lang w:val="es-ES"/>
        </w:rPr>
        <w:t>,</w:t>
      </w:r>
      <w:r w:rsidRPr="0010058E">
        <w:rPr>
          <w:rFonts w:ascii="Arial" w:eastAsia="Calibri" w:hAnsi="Arial" w:cs="Arial"/>
          <w:sz w:val="24"/>
          <w:szCs w:val="24"/>
          <w:lang w:val="es-ES"/>
        </w:rPr>
        <w:t xml:space="preserve"> 1º ed. Santa Fe, 2013. Tomo III, </w:t>
      </w:r>
      <w:r w:rsidRPr="0010058E">
        <w:rPr>
          <w:rFonts w:ascii="Arial" w:eastAsia="Calibri" w:hAnsi="Arial" w:cs="Arial"/>
          <w:i/>
          <w:iCs/>
          <w:sz w:val="24"/>
          <w:szCs w:val="24"/>
          <w:lang w:val="es-ES"/>
        </w:rPr>
        <w:t>Recurso de Casación Penal,</w:t>
      </w:r>
      <w:r w:rsidRPr="0010058E">
        <w:rPr>
          <w:rFonts w:ascii="Arial" w:hAnsi="Arial" w:cs="Arial"/>
          <w:sz w:val="24"/>
          <w:szCs w:val="24"/>
          <w:lang w:val="es-ES"/>
        </w:rPr>
        <w:t xml:space="preserve"> por Jimena </w:t>
      </w:r>
      <w:proofErr w:type="spellStart"/>
      <w:r w:rsidRPr="0010058E">
        <w:rPr>
          <w:rFonts w:ascii="Arial" w:hAnsi="Arial" w:cs="Arial"/>
          <w:sz w:val="24"/>
          <w:szCs w:val="24"/>
          <w:lang w:val="es-ES"/>
        </w:rPr>
        <w:t>Jatip</w:t>
      </w:r>
      <w:proofErr w:type="spellEnd"/>
      <w:r w:rsidRPr="0010058E">
        <w:rPr>
          <w:rFonts w:ascii="Arial" w:hAnsi="Arial" w:cs="Arial"/>
          <w:sz w:val="24"/>
          <w:szCs w:val="24"/>
          <w:lang w:val="es-ES"/>
        </w:rPr>
        <w:t xml:space="preserve">, Págs. 55/62, </w:t>
      </w:r>
      <w:r w:rsidRPr="0010058E">
        <w:rPr>
          <w:rFonts w:ascii="Arial" w:eastAsia="Calibri" w:hAnsi="Arial" w:cs="Arial"/>
          <w:sz w:val="24"/>
          <w:szCs w:val="24"/>
          <w:lang w:val="es-ES"/>
        </w:rPr>
        <w:t xml:space="preserve">Ed. </w:t>
      </w:r>
      <w:proofErr w:type="spellStart"/>
      <w:r w:rsidRPr="0010058E">
        <w:rPr>
          <w:rFonts w:ascii="Arial" w:eastAsia="Calibri" w:hAnsi="Arial" w:cs="Arial"/>
          <w:sz w:val="24"/>
          <w:szCs w:val="24"/>
          <w:lang w:val="es-ES"/>
        </w:rPr>
        <w:t>Rubinzal</w:t>
      </w:r>
      <w:proofErr w:type="spellEnd"/>
      <w:r w:rsidRPr="0010058E">
        <w:rPr>
          <w:rFonts w:ascii="Arial" w:eastAsia="Calibri" w:hAnsi="Arial" w:cs="Arial"/>
          <w:sz w:val="24"/>
          <w:szCs w:val="24"/>
          <w:lang w:val="es-ES"/>
        </w:rPr>
        <w:t xml:space="preserve"> </w:t>
      </w:r>
      <w:proofErr w:type="spellStart"/>
      <w:r w:rsidRPr="0010058E">
        <w:rPr>
          <w:rFonts w:ascii="Arial" w:eastAsia="Calibri" w:hAnsi="Arial" w:cs="Arial"/>
          <w:sz w:val="24"/>
          <w:szCs w:val="24"/>
          <w:lang w:val="es-ES"/>
        </w:rPr>
        <w:t>Culzoni</w:t>
      </w:r>
      <w:proofErr w:type="spellEnd"/>
      <w:r w:rsidRPr="0010058E">
        <w:rPr>
          <w:rFonts w:ascii="Arial" w:eastAsia="Calibri" w:hAnsi="Arial" w:cs="Arial"/>
          <w:sz w:val="24"/>
          <w:szCs w:val="24"/>
          <w:lang w:val="es-ES"/>
        </w:rPr>
        <w:t xml:space="preserve">). </w:t>
      </w:r>
    </w:p>
    <w:p w:rsidR="001E5773" w:rsidRPr="0010058E" w:rsidRDefault="001E5773" w:rsidP="007E27AE">
      <w:pPr>
        <w:spacing w:after="0" w:line="360" w:lineRule="auto"/>
        <w:ind w:firstLine="1985"/>
        <w:jc w:val="both"/>
        <w:rPr>
          <w:rFonts w:ascii="Arial" w:eastAsia="Calibri" w:hAnsi="Arial" w:cs="Arial"/>
          <w:sz w:val="24"/>
          <w:szCs w:val="24"/>
          <w:lang w:val="es-ES"/>
        </w:rPr>
      </w:pPr>
      <w:r w:rsidRPr="0010058E">
        <w:rPr>
          <w:rFonts w:ascii="Arial" w:eastAsia="Calibri" w:hAnsi="Arial" w:cs="Arial"/>
          <w:sz w:val="24"/>
          <w:szCs w:val="24"/>
          <w:lang w:val="es-ES"/>
        </w:rPr>
        <w:t>La jurisprudencia ha sostenido que: “</w:t>
      </w:r>
      <w:r w:rsidRPr="0010058E">
        <w:rPr>
          <w:rFonts w:ascii="Arial" w:eastAsia="Calibri" w:hAnsi="Arial" w:cs="Arial"/>
          <w:i/>
          <w:sz w:val="24"/>
          <w:szCs w:val="24"/>
          <w:lang w:val="es-ES"/>
        </w:rPr>
        <w:t xml:space="preserve">La presente impugnación no puede prosperar, pues como bien señala la Alzada en su auto denegatorio, el rechazo de nulidad de la prueba de Cámara Gesell -resolución </w:t>
      </w:r>
      <w:proofErr w:type="spellStart"/>
      <w:r w:rsidRPr="0010058E">
        <w:rPr>
          <w:rFonts w:ascii="Arial" w:eastAsia="Calibri" w:hAnsi="Arial" w:cs="Arial"/>
          <w:i/>
          <w:sz w:val="24"/>
          <w:szCs w:val="24"/>
          <w:lang w:val="es-ES"/>
        </w:rPr>
        <w:t>ordenatoria</w:t>
      </w:r>
      <w:proofErr w:type="spellEnd"/>
      <w:r w:rsidRPr="0010058E">
        <w:rPr>
          <w:rFonts w:ascii="Arial" w:eastAsia="Calibri" w:hAnsi="Arial" w:cs="Arial"/>
          <w:i/>
          <w:sz w:val="24"/>
          <w:szCs w:val="24"/>
          <w:lang w:val="es-ES"/>
        </w:rPr>
        <w:t xml:space="preserve"> del proceso-, por su naturaleza, no puede ser reputado sentencia definitiva ni auto interlocutorio que ponga fin al pleito o haga imposible su continuación en los términos del artículo 1 de la ley 7055. Y si bien en la pieza recursiva el impugnante invoca la existencia de gravamen de imposible o </w:t>
      </w:r>
      <w:r w:rsidRPr="0010058E">
        <w:rPr>
          <w:rFonts w:ascii="Arial" w:eastAsia="Calibri" w:hAnsi="Arial" w:cs="Arial"/>
          <w:i/>
          <w:sz w:val="24"/>
          <w:szCs w:val="24"/>
          <w:lang w:val="es-ES"/>
        </w:rPr>
        <w:lastRenderedPageBreak/>
        <w:t xml:space="preserve">insuficiente reparación ulterior, que excepcionalmente podría constituir a la decisión en objeto procesal de la impugnación extraordinaria (en tal sentido, C.S.J.N. Fallos:308:1832; entre otros, C.S.J. de Santa Fe A. y S., T. 70, pág. 136; T. 92, pág. 416; T. 97, pág. 197; T. 107, pág. 149; T. 120, págs. 309 y 320, entre muchos otros), lo cierto es que sus fundamentos no logran demostrar la </w:t>
      </w:r>
      <w:proofErr w:type="spellStart"/>
      <w:r w:rsidRPr="0010058E">
        <w:rPr>
          <w:rFonts w:ascii="Arial" w:eastAsia="Calibri" w:hAnsi="Arial" w:cs="Arial"/>
          <w:i/>
          <w:sz w:val="24"/>
          <w:szCs w:val="24"/>
          <w:lang w:val="es-ES"/>
        </w:rPr>
        <w:t>irreparabilidad</w:t>
      </w:r>
      <w:proofErr w:type="spellEnd"/>
      <w:r w:rsidRPr="0010058E">
        <w:rPr>
          <w:rFonts w:ascii="Arial" w:eastAsia="Calibri" w:hAnsi="Arial" w:cs="Arial"/>
          <w:i/>
          <w:sz w:val="24"/>
          <w:szCs w:val="24"/>
          <w:lang w:val="es-ES"/>
        </w:rPr>
        <w:t xml:space="preserve"> pretendida, en rigor es enunciada pero no probada. Más cuando conforme las razones expuestas por el Ministerio Público y que la Sala hace suyas, los cuestionamientos respecto del dictamen pueden hacerse valer en otras instancias del proceso y el quejoso cuenta con los remedios ordinarios para su impugnación (cfr. f. 5), circunstancia que patentiza la ausencia del requisito formal mencionado”.</w:t>
      </w:r>
      <w:r w:rsidRPr="0010058E">
        <w:rPr>
          <w:rFonts w:ascii="Arial" w:eastAsia="Calibri" w:hAnsi="Arial" w:cs="Arial"/>
          <w:sz w:val="24"/>
          <w:szCs w:val="24"/>
          <w:lang w:val="es-ES"/>
        </w:rPr>
        <w:t xml:space="preserve"> </w:t>
      </w:r>
      <w:hyperlink r:id="rId6" w:history="1">
        <w:r w:rsidRPr="0010058E">
          <w:rPr>
            <w:rStyle w:val="Hipervnculo"/>
            <w:rFonts w:ascii="Arial" w:eastAsia="Calibri" w:hAnsi="Arial" w:cs="Arial"/>
            <w:sz w:val="24"/>
            <w:szCs w:val="24"/>
            <w:lang w:val="es-ES"/>
          </w:rPr>
          <w:t>www.poderjudicial-sfe.gov.ar</w:t>
        </w:r>
      </w:hyperlink>
      <w:r w:rsidRPr="0010058E">
        <w:rPr>
          <w:rFonts w:ascii="Arial" w:eastAsia="Calibri" w:hAnsi="Arial" w:cs="Arial"/>
          <w:sz w:val="24"/>
          <w:szCs w:val="24"/>
          <w:lang w:val="es-ES"/>
        </w:rPr>
        <w:t xml:space="preserve">, A y S t 243 p 171-172, STJ Santa Fe, 22/02/12). </w:t>
      </w:r>
    </w:p>
    <w:p w:rsidR="001E5773" w:rsidRPr="0010058E" w:rsidRDefault="00DF32C5" w:rsidP="007E27AE">
      <w:pPr>
        <w:spacing w:after="0" w:line="360" w:lineRule="auto"/>
        <w:ind w:firstLine="1985"/>
        <w:jc w:val="both"/>
        <w:rPr>
          <w:rFonts w:ascii="Arial" w:hAnsi="Arial" w:cs="Arial"/>
          <w:sz w:val="24"/>
          <w:szCs w:val="24"/>
        </w:rPr>
      </w:pPr>
      <w:r>
        <w:rPr>
          <w:rFonts w:ascii="Arial" w:hAnsi="Arial" w:cs="Arial"/>
          <w:sz w:val="24"/>
          <w:szCs w:val="24"/>
        </w:rPr>
        <w:t>Que es criterio de e</w:t>
      </w:r>
      <w:r w:rsidR="001E5773" w:rsidRPr="0010058E">
        <w:rPr>
          <w:rFonts w:ascii="Arial" w:hAnsi="Arial" w:cs="Arial"/>
          <w:sz w:val="24"/>
          <w:szCs w:val="24"/>
        </w:rPr>
        <w:t>ste Alto Cuerpo en relación al recurso de casación, que al revestir el carácter de extraordinario, excepcional y eminentemente restrictivo, su admisibilidad y procedencia deben juzgarse con sujeción estricta a las disposiciones que lo reglan (conf. STJSL- S.J. Nº 127/08, “Olguín Vic Ramón Sergio – Recurso de Casación”, del 30-10-2008).</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Por tanto, corresponde rechazar la casación, agregando también como fundamentación</w:t>
      </w:r>
      <w:r w:rsidR="00DF32C5">
        <w:rPr>
          <w:rFonts w:ascii="Arial" w:hAnsi="Arial" w:cs="Arial"/>
          <w:sz w:val="24"/>
          <w:szCs w:val="24"/>
        </w:rPr>
        <w:t>,</w:t>
      </w:r>
      <w:r w:rsidRPr="0010058E">
        <w:rPr>
          <w:rFonts w:ascii="Arial" w:hAnsi="Arial" w:cs="Arial"/>
          <w:sz w:val="24"/>
          <w:szCs w:val="24"/>
        </w:rPr>
        <w:t xml:space="preserve"> tanto el dictamen del Fiscal de Cámara (</w:t>
      </w:r>
      <w:r w:rsidR="001D4E8C">
        <w:rPr>
          <w:rFonts w:ascii="Arial" w:hAnsi="Arial" w:cs="Arial"/>
          <w:sz w:val="24"/>
          <w:szCs w:val="24"/>
        </w:rPr>
        <w:t>actuación</w:t>
      </w:r>
      <w:r w:rsidRPr="0010058E">
        <w:rPr>
          <w:rFonts w:ascii="Arial" w:hAnsi="Arial" w:cs="Arial"/>
          <w:sz w:val="24"/>
          <w:szCs w:val="24"/>
        </w:rPr>
        <w:t xml:space="preserve"> </w:t>
      </w:r>
      <w:r w:rsidR="001D4E8C" w:rsidRPr="0010058E">
        <w:rPr>
          <w:rFonts w:ascii="Arial" w:hAnsi="Arial" w:cs="Arial"/>
          <w:sz w:val="24"/>
          <w:szCs w:val="24"/>
        </w:rPr>
        <w:t>IURIX</w:t>
      </w:r>
      <w:r w:rsidRPr="0010058E">
        <w:rPr>
          <w:rFonts w:ascii="Arial" w:hAnsi="Arial" w:cs="Arial"/>
          <w:sz w:val="24"/>
          <w:szCs w:val="24"/>
        </w:rPr>
        <w:t xml:space="preserve"> Nº 6274004)</w:t>
      </w:r>
      <w:r w:rsidR="00DF32C5">
        <w:rPr>
          <w:rFonts w:ascii="Arial" w:hAnsi="Arial" w:cs="Arial"/>
          <w:sz w:val="24"/>
          <w:szCs w:val="24"/>
        </w:rPr>
        <w:t>,</w:t>
      </w:r>
      <w:r w:rsidRPr="0010058E">
        <w:rPr>
          <w:rFonts w:ascii="Arial" w:hAnsi="Arial" w:cs="Arial"/>
          <w:sz w:val="24"/>
          <w:szCs w:val="24"/>
        </w:rPr>
        <w:t xml:space="preserve"> como el del Sr. Procurador General (</w:t>
      </w:r>
      <w:proofErr w:type="spellStart"/>
      <w:r w:rsidRPr="0010058E">
        <w:rPr>
          <w:rFonts w:ascii="Arial" w:hAnsi="Arial" w:cs="Arial"/>
          <w:sz w:val="24"/>
          <w:szCs w:val="24"/>
        </w:rPr>
        <w:t>Act</w:t>
      </w:r>
      <w:proofErr w:type="spellEnd"/>
      <w:r w:rsidRPr="0010058E">
        <w:rPr>
          <w:rFonts w:ascii="Arial" w:hAnsi="Arial" w:cs="Arial"/>
          <w:sz w:val="24"/>
          <w:szCs w:val="24"/>
        </w:rPr>
        <w:t xml:space="preserve">. Nº 7343646 de fecha 09/06/17). </w:t>
      </w:r>
    </w:p>
    <w:p w:rsidR="001E5773" w:rsidRPr="0010058E" w:rsidRDefault="001E5773" w:rsidP="007E27AE">
      <w:pPr>
        <w:spacing w:after="0" w:line="360" w:lineRule="auto"/>
        <w:ind w:firstLine="1985"/>
        <w:jc w:val="both"/>
        <w:rPr>
          <w:rFonts w:ascii="Arial" w:hAnsi="Arial" w:cs="Arial"/>
          <w:sz w:val="24"/>
          <w:szCs w:val="24"/>
        </w:rPr>
      </w:pPr>
      <w:r w:rsidRPr="0010058E">
        <w:rPr>
          <w:rFonts w:ascii="Arial" w:hAnsi="Arial" w:cs="Arial"/>
          <w:sz w:val="24"/>
          <w:szCs w:val="24"/>
        </w:rPr>
        <w:t>Por ello VOTO a esta PRIMERA CUESTI</w:t>
      </w:r>
      <w:r w:rsidR="008B1999" w:rsidRPr="0010058E">
        <w:rPr>
          <w:rFonts w:ascii="Arial" w:hAnsi="Arial" w:cs="Arial"/>
          <w:sz w:val="24"/>
          <w:szCs w:val="24"/>
        </w:rPr>
        <w:t>Ó</w:t>
      </w:r>
      <w:r w:rsidRPr="0010058E">
        <w:rPr>
          <w:rFonts w:ascii="Arial" w:hAnsi="Arial" w:cs="Arial"/>
          <w:sz w:val="24"/>
          <w:szCs w:val="24"/>
        </w:rPr>
        <w:t>N por la NEGATIVA.-</w:t>
      </w:r>
    </w:p>
    <w:p w:rsidR="00DA7B8A" w:rsidRPr="0010058E" w:rsidRDefault="00DA7B8A"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 </w:t>
      </w:r>
      <w:r w:rsidRPr="0010058E">
        <w:rPr>
          <w:rFonts w:ascii="Arial" w:hAnsi="Arial" w:cs="Arial"/>
          <w:b/>
          <w:bCs/>
          <w:sz w:val="24"/>
          <w:szCs w:val="24"/>
        </w:rPr>
        <w:t>PRIMERA CUESTIÓN.</w:t>
      </w:r>
    </w:p>
    <w:p w:rsidR="008B1999" w:rsidRPr="0010058E" w:rsidRDefault="008B1999" w:rsidP="007E27AE">
      <w:pPr>
        <w:spacing w:after="0" w:line="360" w:lineRule="auto"/>
        <w:ind w:firstLine="1985"/>
        <w:jc w:val="both"/>
        <w:rPr>
          <w:rFonts w:ascii="Arial" w:hAnsi="Arial" w:cs="Arial"/>
          <w:sz w:val="24"/>
          <w:szCs w:val="24"/>
        </w:rPr>
      </w:pPr>
    </w:p>
    <w:p w:rsidR="001E5773" w:rsidRDefault="001E5773" w:rsidP="00881A59">
      <w:pPr>
        <w:spacing w:after="0" w:line="360" w:lineRule="auto"/>
        <w:jc w:val="both"/>
        <w:rPr>
          <w:rFonts w:ascii="Arial" w:hAnsi="Arial" w:cs="Arial"/>
          <w:sz w:val="24"/>
          <w:szCs w:val="24"/>
        </w:rPr>
      </w:pPr>
      <w:r w:rsidRPr="0010058E">
        <w:rPr>
          <w:rFonts w:ascii="Arial" w:hAnsi="Arial" w:cs="Arial"/>
          <w:b/>
          <w:sz w:val="24"/>
          <w:szCs w:val="24"/>
          <w:u w:val="single"/>
        </w:rPr>
        <w:t>A LA</w:t>
      </w:r>
      <w:r w:rsidR="008B1999" w:rsidRPr="0010058E">
        <w:rPr>
          <w:rFonts w:ascii="Arial" w:hAnsi="Arial" w:cs="Arial"/>
          <w:b/>
          <w:sz w:val="24"/>
          <w:szCs w:val="24"/>
          <w:u w:val="single"/>
        </w:rPr>
        <w:t xml:space="preserve"> SEGUNDA </w:t>
      </w:r>
      <w:r w:rsidRPr="0010058E">
        <w:rPr>
          <w:rFonts w:ascii="Arial" w:hAnsi="Arial" w:cs="Arial"/>
          <w:b/>
          <w:sz w:val="24"/>
          <w:szCs w:val="24"/>
          <w:u w:val="single"/>
        </w:rPr>
        <w:t xml:space="preserve">y TERCERA </w:t>
      </w:r>
      <w:r w:rsidR="008B1999" w:rsidRPr="0010058E">
        <w:rPr>
          <w:rFonts w:ascii="Arial" w:hAnsi="Arial" w:cs="Arial"/>
          <w:b/>
          <w:sz w:val="24"/>
          <w:szCs w:val="24"/>
          <w:u w:val="single"/>
        </w:rPr>
        <w:t>CUESTIÓN, el Dr. CARLOS ALBERTO COBO, dijo:</w:t>
      </w:r>
      <w:r w:rsidR="008B1999" w:rsidRPr="0010058E">
        <w:rPr>
          <w:rFonts w:ascii="Arial" w:hAnsi="Arial" w:cs="Arial"/>
          <w:sz w:val="24"/>
          <w:szCs w:val="24"/>
        </w:rPr>
        <w:t xml:space="preserve"> </w:t>
      </w:r>
      <w:r w:rsidRPr="0010058E">
        <w:rPr>
          <w:rFonts w:ascii="Arial" w:hAnsi="Arial" w:cs="Arial"/>
          <w:sz w:val="24"/>
          <w:szCs w:val="24"/>
        </w:rPr>
        <w:t>Dado la forma como se ha votado la cuestión anter</w:t>
      </w:r>
      <w:r w:rsidR="008B1999" w:rsidRPr="0010058E">
        <w:rPr>
          <w:rFonts w:ascii="Arial" w:hAnsi="Arial" w:cs="Arial"/>
          <w:sz w:val="24"/>
          <w:szCs w:val="24"/>
        </w:rPr>
        <w:t>ior, no cabe su tratamiento. ASÍ</w:t>
      </w:r>
      <w:r w:rsidRPr="0010058E">
        <w:rPr>
          <w:rFonts w:ascii="Arial" w:hAnsi="Arial" w:cs="Arial"/>
          <w:sz w:val="24"/>
          <w:szCs w:val="24"/>
        </w:rPr>
        <w:t xml:space="preserve"> LO VOTO.</w:t>
      </w:r>
    </w:p>
    <w:p w:rsidR="00DF32C5" w:rsidRPr="0010058E" w:rsidRDefault="00DF32C5" w:rsidP="00881A59">
      <w:pPr>
        <w:spacing w:after="0" w:line="360" w:lineRule="auto"/>
        <w:jc w:val="both"/>
        <w:rPr>
          <w:rFonts w:ascii="Arial" w:hAnsi="Arial" w:cs="Arial"/>
          <w:sz w:val="24"/>
          <w:szCs w:val="24"/>
        </w:rPr>
      </w:pPr>
      <w:r>
        <w:rPr>
          <w:rFonts w:ascii="Arial" w:hAnsi="Arial" w:cs="Arial"/>
          <w:sz w:val="24"/>
          <w:szCs w:val="24"/>
        </w:rPr>
        <w:lastRenderedPageBreak/>
        <w:t>///…</w:t>
      </w:r>
    </w:p>
    <w:p w:rsidR="009258DD" w:rsidRPr="0010058E" w:rsidRDefault="009258DD"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estas </w:t>
      </w:r>
      <w:r w:rsidRPr="0010058E">
        <w:rPr>
          <w:rFonts w:ascii="Arial" w:hAnsi="Arial" w:cs="Arial"/>
          <w:b/>
          <w:bCs/>
          <w:sz w:val="24"/>
          <w:szCs w:val="24"/>
        </w:rPr>
        <w:t>SEGUNDA y TERCERA CUESTIÓN.</w:t>
      </w:r>
    </w:p>
    <w:p w:rsidR="008B1999" w:rsidRPr="0010058E" w:rsidRDefault="008B1999" w:rsidP="007E27AE">
      <w:pPr>
        <w:spacing w:after="0" w:line="360" w:lineRule="auto"/>
        <w:ind w:firstLine="1985"/>
        <w:jc w:val="both"/>
        <w:rPr>
          <w:rFonts w:ascii="Arial" w:hAnsi="Arial" w:cs="Arial"/>
          <w:sz w:val="24"/>
          <w:szCs w:val="24"/>
        </w:rPr>
      </w:pPr>
    </w:p>
    <w:p w:rsidR="001E5773" w:rsidRPr="0010058E" w:rsidRDefault="001E5773" w:rsidP="00881A59">
      <w:pPr>
        <w:spacing w:after="0" w:line="360" w:lineRule="auto"/>
        <w:jc w:val="both"/>
        <w:rPr>
          <w:rFonts w:ascii="Arial" w:hAnsi="Arial" w:cs="Arial"/>
          <w:sz w:val="24"/>
          <w:szCs w:val="24"/>
        </w:rPr>
      </w:pPr>
      <w:r w:rsidRPr="0010058E">
        <w:rPr>
          <w:rFonts w:ascii="Arial" w:hAnsi="Arial" w:cs="Arial"/>
          <w:b/>
          <w:sz w:val="24"/>
          <w:szCs w:val="24"/>
          <w:u w:val="single"/>
        </w:rPr>
        <w:t xml:space="preserve">A LA CUARTA </w:t>
      </w:r>
      <w:r w:rsidR="008B1999" w:rsidRPr="0010058E">
        <w:rPr>
          <w:rFonts w:ascii="Arial" w:hAnsi="Arial" w:cs="Arial"/>
          <w:b/>
          <w:sz w:val="24"/>
          <w:szCs w:val="24"/>
          <w:u w:val="single"/>
        </w:rPr>
        <w:t>CUESTIÓN, el Dr. CARLOS ALBERTO COBO, dijo:</w:t>
      </w:r>
      <w:r w:rsidRPr="0010058E">
        <w:rPr>
          <w:rFonts w:ascii="Arial" w:hAnsi="Arial" w:cs="Arial"/>
          <w:sz w:val="24"/>
          <w:szCs w:val="24"/>
        </w:rPr>
        <w:t xml:space="preserve"> Que atento como han sido votadas las cuestiones anteriores, corresponde rechazar el recu</w:t>
      </w:r>
      <w:r w:rsidR="008B1999" w:rsidRPr="0010058E">
        <w:rPr>
          <w:rFonts w:ascii="Arial" w:hAnsi="Arial" w:cs="Arial"/>
          <w:sz w:val="24"/>
          <w:szCs w:val="24"/>
        </w:rPr>
        <w:t>rso de casación interpuesto. ASÍ</w:t>
      </w:r>
      <w:r w:rsidRPr="0010058E">
        <w:rPr>
          <w:rFonts w:ascii="Arial" w:hAnsi="Arial" w:cs="Arial"/>
          <w:sz w:val="24"/>
          <w:szCs w:val="24"/>
        </w:rPr>
        <w:t xml:space="preserve"> LO VOTO.-</w:t>
      </w:r>
    </w:p>
    <w:p w:rsidR="009258DD" w:rsidRPr="0010058E" w:rsidRDefault="009258DD" w:rsidP="007E27AE">
      <w:pPr>
        <w:spacing w:after="0" w:line="360" w:lineRule="auto"/>
        <w:ind w:firstLine="1985"/>
        <w:jc w:val="both"/>
        <w:rPr>
          <w:rFonts w:ascii="Arial" w:hAnsi="Arial" w:cs="Arial"/>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 </w:t>
      </w:r>
      <w:r w:rsidRPr="0010058E">
        <w:rPr>
          <w:rFonts w:ascii="Arial" w:hAnsi="Arial" w:cs="Arial"/>
          <w:b/>
          <w:bCs/>
          <w:sz w:val="24"/>
          <w:szCs w:val="24"/>
        </w:rPr>
        <w:t>CUARTA CUESTIÓN.</w:t>
      </w:r>
    </w:p>
    <w:p w:rsidR="009258DD" w:rsidRPr="0010058E" w:rsidRDefault="009258DD" w:rsidP="007E27AE">
      <w:pPr>
        <w:spacing w:after="0" w:line="360" w:lineRule="auto"/>
        <w:ind w:firstLine="1985"/>
        <w:jc w:val="both"/>
        <w:rPr>
          <w:rFonts w:ascii="Arial" w:hAnsi="Arial" w:cs="Arial"/>
          <w:sz w:val="24"/>
          <w:szCs w:val="24"/>
        </w:rPr>
      </w:pPr>
    </w:p>
    <w:p w:rsidR="001E5773" w:rsidRPr="0010058E" w:rsidRDefault="001E5773" w:rsidP="00881A59">
      <w:pPr>
        <w:spacing w:after="0" w:line="360" w:lineRule="auto"/>
        <w:jc w:val="both"/>
        <w:rPr>
          <w:rFonts w:ascii="Arial" w:hAnsi="Arial" w:cs="Arial"/>
          <w:sz w:val="24"/>
          <w:szCs w:val="24"/>
        </w:rPr>
      </w:pPr>
      <w:r w:rsidRPr="0010058E">
        <w:rPr>
          <w:rFonts w:ascii="Arial" w:hAnsi="Arial" w:cs="Arial"/>
          <w:b/>
          <w:sz w:val="24"/>
          <w:szCs w:val="24"/>
          <w:u w:val="single"/>
        </w:rPr>
        <w:t xml:space="preserve">A LA QUINTA </w:t>
      </w:r>
      <w:r w:rsidR="00DA7B8A" w:rsidRPr="0010058E">
        <w:rPr>
          <w:rFonts w:ascii="Arial" w:hAnsi="Arial" w:cs="Arial"/>
          <w:b/>
          <w:sz w:val="24"/>
          <w:szCs w:val="24"/>
          <w:u w:val="single"/>
        </w:rPr>
        <w:t>CUESTIÓN, el Dr. CARLOS ALBERTO COBO, dijo:</w:t>
      </w:r>
      <w:r w:rsidR="00DA7B8A" w:rsidRPr="0010058E">
        <w:rPr>
          <w:rFonts w:ascii="Arial" w:hAnsi="Arial" w:cs="Arial"/>
          <w:sz w:val="24"/>
          <w:szCs w:val="24"/>
        </w:rPr>
        <w:t xml:space="preserve"> </w:t>
      </w:r>
      <w:r w:rsidRPr="0010058E">
        <w:rPr>
          <w:rFonts w:ascii="Arial" w:hAnsi="Arial" w:cs="Arial"/>
          <w:sz w:val="24"/>
          <w:szCs w:val="24"/>
        </w:rPr>
        <w:t>Costas al recurrente (art. 71 C.P.</w:t>
      </w:r>
      <w:r w:rsidR="00DF32C5">
        <w:rPr>
          <w:rFonts w:ascii="Arial" w:hAnsi="Arial" w:cs="Arial"/>
          <w:sz w:val="24"/>
          <w:szCs w:val="24"/>
        </w:rPr>
        <w:t xml:space="preserve"> </w:t>
      </w:r>
      <w:proofErr w:type="spellStart"/>
      <w:r w:rsidRPr="0010058E">
        <w:rPr>
          <w:rFonts w:ascii="Arial" w:hAnsi="Arial" w:cs="Arial"/>
          <w:sz w:val="24"/>
          <w:szCs w:val="24"/>
        </w:rPr>
        <w:t>Crim</w:t>
      </w:r>
      <w:proofErr w:type="spellEnd"/>
      <w:r w:rsidRPr="0010058E">
        <w:rPr>
          <w:rFonts w:ascii="Arial" w:hAnsi="Arial" w:cs="Arial"/>
          <w:sz w:val="24"/>
          <w:szCs w:val="24"/>
        </w:rPr>
        <w:t>.). AS</w:t>
      </w:r>
      <w:r w:rsidR="00DA7B8A" w:rsidRPr="0010058E">
        <w:rPr>
          <w:rFonts w:ascii="Arial" w:hAnsi="Arial" w:cs="Arial"/>
          <w:sz w:val="24"/>
          <w:szCs w:val="24"/>
        </w:rPr>
        <w:t>Í</w:t>
      </w:r>
      <w:r w:rsidRPr="0010058E">
        <w:rPr>
          <w:rFonts w:ascii="Arial" w:hAnsi="Arial" w:cs="Arial"/>
          <w:sz w:val="24"/>
          <w:szCs w:val="24"/>
        </w:rPr>
        <w:t xml:space="preserve"> LO VOTO.-</w:t>
      </w:r>
    </w:p>
    <w:p w:rsidR="004E4E7A" w:rsidRPr="0010058E" w:rsidRDefault="004E4E7A" w:rsidP="007E27AE">
      <w:pPr>
        <w:spacing w:after="0" w:line="360" w:lineRule="auto"/>
        <w:ind w:firstLine="1985"/>
        <w:jc w:val="both"/>
        <w:rPr>
          <w:rFonts w:ascii="Arial" w:hAnsi="Arial" w:cs="Arial"/>
          <w:b/>
          <w:bCs/>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 </w:t>
      </w:r>
      <w:r w:rsidRPr="0010058E">
        <w:rPr>
          <w:rFonts w:ascii="Arial" w:hAnsi="Arial" w:cs="Arial"/>
          <w:b/>
          <w:bCs/>
          <w:sz w:val="24"/>
          <w:szCs w:val="24"/>
        </w:rPr>
        <w:t>QUINTA CUESTIÓN.</w:t>
      </w:r>
    </w:p>
    <w:p w:rsidR="0010058E" w:rsidRPr="0010058E" w:rsidRDefault="0010058E" w:rsidP="007E27AE">
      <w:pPr>
        <w:widowControl w:val="0"/>
        <w:spacing w:after="0" w:line="360" w:lineRule="auto"/>
        <w:ind w:firstLine="1985"/>
        <w:jc w:val="both"/>
        <w:rPr>
          <w:rFonts w:ascii="Arial" w:eastAsia="Times New Roman" w:hAnsi="Arial" w:cs="Arial"/>
          <w:bCs/>
          <w:sz w:val="24"/>
          <w:szCs w:val="24"/>
          <w:lang w:val="es-ES" w:eastAsia="es-ES"/>
        </w:rPr>
      </w:pPr>
      <w:r w:rsidRPr="0010058E">
        <w:rPr>
          <w:rFonts w:ascii="Arial" w:eastAsia="Times New Roman" w:hAnsi="Arial" w:cs="Arial"/>
          <w:bCs/>
          <w:sz w:val="24"/>
          <w:szCs w:val="24"/>
          <w:lang w:val="es-ES" w:eastAsia="es-ES"/>
        </w:rPr>
        <w:t>Con lo que se da por finalizado el acto, disponiendo los Sres. Ministros la Sentencia que va a continuación:</w:t>
      </w:r>
    </w:p>
    <w:p w:rsidR="0010058E" w:rsidRPr="0010058E" w:rsidRDefault="0010058E" w:rsidP="007E27AE">
      <w:pPr>
        <w:widowControl w:val="0"/>
        <w:spacing w:after="0" w:line="360" w:lineRule="auto"/>
        <w:ind w:firstLine="1985"/>
        <w:jc w:val="both"/>
        <w:rPr>
          <w:rFonts w:ascii="Arial" w:hAnsi="Arial" w:cs="Arial"/>
          <w:bCs/>
          <w:sz w:val="24"/>
          <w:szCs w:val="24"/>
          <w:lang w:val="es-ES"/>
        </w:rPr>
      </w:pPr>
    </w:p>
    <w:p w:rsidR="0010058E" w:rsidRPr="0010058E" w:rsidRDefault="0010058E" w:rsidP="00881A59">
      <w:pPr>
        <w:widowControl w:val="0"/>
        <w:spacing w:after="0" w:line="360" w:lineRule="auto"/>
        <w:jc w:val="both"/>
        <w:rPr>
          <w:rFonts w:ascii="Arial" w:hAnsi="Arial" w:cs="Arial"/>
          <w:b/>
          <w:bCs/>
          <w:sz w:val="24"/>
          <w:szCs w:val="24"/>
        </w:rPr>
      </w:pPr>
      <w:r w:rsidRPr="0010058E">
        <w:rPr>
          <w:rFonts w:ascii="Arial" w:hAnsi="Arial" w:cs="Arial"/>
          <w:b/>
          <w:bCs/>
          <w:sz w:val="24"/>
          <w:szCs w:val="24"/>
        </w:rPr>
        <w:t xml:space="preserve">San Luis, </w:t>
      </w:r>
      <w:r w:rsidR="00807349">
        <w:rPr>
          <w:rFonts w:ascii="Arial" w:hAnsi="Arial" w:cs="Arial"/>
          <w:b/>
          <w:bCs/>
          <w:sz w:val="24"/>
          <w:szCs w:val="24"/>
        </w:rPr>
        <w:t>quince</w:t>
      </w:r>
      <w:r w:rsidRPr="0010058E">
        <w:rPr>
          <w:rFonts w:ascii="Arial" w:hAnsi="Arial" w:cs="Arial"/>
          <w:b/>
          <w:bCs/>
          <w:sz w:val="24"/>
          <w:szCs w:val="24"/>
        </w:rPr>
        <w:t xml:space="preserve"> de febrero de dos mil dieciocho.-</w:t>
      </w:r>
    </w:p>
    <w:p w:rsidR="0010058E" w:rsidRPr="0010058E" w:rsidRDefault="0010058E" w:rsidP="007E27AE">
      <w:pPr>
        <w:widowControl w:val="0"/>
        <w:spacing w:after="0" w:line="360" w:lineRule="auto"/>
        <w:ind w:firstLine="1985"/>
        <w:jc w:val="both"/>
        <w:rPr>
          <w:rFonts w:ascii="Arial" w:hAnsi="Arial" w:cs="Arial"/>
          <w:sz w:val="24"/>
          <w:szCs w:val="24"/>
        </w:rPr>
      </w:pPr>
      <w:r w:rsidRPr="0010058E">
        <w:rPr>
          <w:rFonts w:ascii="Arial" w:hAnsi="Arial" w:cs="Arial"/>
          <w:b/>
          <w:bCs/>
          <w:sz w:val="24"/>
          <w:szCs w:val="24"/>
          <w:u w:val="single"/>
        </w:rPr>
        <w:t>Y VISTOS</w:t>
      </w:r>
      <w:r w:rsidRPr="0010058E">
        <w:rPr>
          <w:rFonts w:ascii="Arial" w:hAnsi="Arial" w:cs="Arial"/>
          <w:b/>
          <w:bCs/>
          <w:sz w:val="24"/>
          <w:szCs w:val="24"/>
        </w:rPr>
        <w:t>:</w:t>
      </w:r>
      <w:r w:rsidRPr="0010058E">
        <w:rPr>
          <w:rFonts w:ascii="Arial" w:hAnsi="Arial" w:cs="Arial"/>
          <w:bCs/>
          <w:sz w:val="24"/>
          <w:szCs w:val="24"/>
        </w:rPr>
        <w:t xml:space="preserve"> En mérito al resultado obtenido en la votación del Acuerdo que antecede, </w:t>
      </w:r>
      <w:r w:rsidRPr="0010058E">
        <w:rPr>
          <w:rFonts w:ascii="Arial" w:hAnsi="Arial" w:cs="Arial"/>
          <w:b/>
          <w:bCs/>
          <w:sz w:val="24"/>
          <w:szCs w:val="24"/>
          <w:u w:val="single"/>
        </w:rPr>
        <w:t>SE RESUELVE:</w:t>
      </w:r>
      <w:r w:rsidRPr="0010058E">
        <w:rPr>
          <w:rFonts w:ascii="Arial" w:hAnsi="Arial" w:cs="Arial"/>
          <w:bCs/>
          <w:sz w:val="24"/>
          <w:szCs w:val="24"/>
        </w:rPr>
        <w:t xml:space="preserve"> </w:t>
      </w:r>
      <w:r w:rsidRPr="0010058E">
        <w:rPr>
          <w:rFonts w:ascii="Arial" w:hAnsi="Arial" w:cs="Arial"/>
          <w:sz w:val="24"/>
          <w:szCs w:val="24"/>
        </w:rPr>
        <w:t xml:space="preserve">I) </w:t>
      </w:r>
      <w:r>
        <w:rPr>
          <w:rFonts w:ascii="Arial" w:hAnsi="Arial" w:cs="Arial"/>
          <w:sz w:val="24"/>
          <w:szCs w:val="24"/>
        </w:rPr>
        <w:t>R</w:t>
      </w:r>
      <w:r w:rsidRPr="0010058E">
        <w:rPr>
          <w:rFonts w:ascii="Arial" w:hAnsi="Arial" w:cs="Arial"/>
          <w:sz w:val="24"/>
          <w:szCs w:val="24"/>
        </w:rPr>
        <w:t>echazar el recurso de casación interpuesto.</w:t>
      </w:r>
    </w:p>
    <w:p w:rsidR="0010058E" w:rsidRPr="0010058E" w:rsidRDefault="0010058E" w:rsidP="007E27AE">
      <w:pPr>
        <w:widowControl w:val="0"/>
        <w:spacing w:after="0" w:line="360" w:lineRule="auto"/>
        <w:ind w:firstLine="1985"/>
        <w:jc w:val="both"/>
        <w:rPr>
          <w:rFonts w:ascii="Arial" w:hAnsi="Arial" w:cs="Arial"/>
          <w:sz w:val="24"/>
          <w:szCs w:val="24"/>
        </w:rPr>
      </w:pPr>
      <w:r w:rsidRPr="0010058E">
        <w:rPr>
          <w:rFonts w:ascii="Arial" w:hAnsi="Arial" w:cs="Arial"/>
          <w:sz w:val="24"/>
          <w:szCs w:val="24"/>
        </w:rPr>
        <w:t>II) C</w:t>
      </w:r>
      <w:r w:rsidRPr="0010058E">
        <w:rPr>
          <w:rFonts w:ascii="Arial" w:eastAsia="MS Mincho" w:hAnsi="Arial" w:cs="Arial"/>
          <w:sz w:val="24"/>
          <w:szCs w:val="24"/>
        </w:rPr>
        <w:t>ostas a</w:t>
      </w:r>
      <w:r>
        <w:rPr>
          <w:rFonts w:ascii="Arial" w:eastAsia="MS Mincho" w:hAnsi="Arial" w:cs="Arial"/>
          <w:sz w:val="24"/>
          <w:szCs w:val="24"/>
        </w:rPr>
        <w:t>l recurrente</w:t>
      </w:r>
      <w:r w:rsidRPr="0010058E">
        <w:rPr>
          <w:rFonts w:ascii="Arial" w:hAnsi="Arial" w:cs="Arial"/>
          <w:sz w:val="24"/>
          <w:szCs w:val="24"/>
        </w:rPr>
        <w:t>.-</w:t>
      </w:r>
    </w:p>
    <w:p w:rsidR="0010058E" w:rsidRPr="0010058E" w:rsidRDefault="007E27AE" w:rsidP="0010058E">
      <w:pPr>
        <w:widowControl w:val="0"/>
        <w:spacing w:after="0" w:line="360" w:lineRule="auto"/>
        <w:ind w:firstLine="1985"/>
        <w:jc w:val="both"/>
        <w:rPr>
          <w:rFonts w:ascii="Arial" w:hAnsi="Arial" w:cs="Arial"/>
          <w:bCs/>
          <w:sz w:val="24"/>
          <w:szCs w:val="24"/>
        </w:rPr>
      </w:pPr>
      <w:r>
        <w:rPr>
          <w:rFonts w:ascii="Arial" w:hAnsi="Arial" w:cs="Arial"/>
          <w:bCs/>
          <w:sz w:val="24"/>
          <w:szCs w:val="24"/>
        </w:rPr>
        <w:t>REGÍSTRESE y NOTIFÍQUESE.-</w:t>
      </w:r>
    </w:p>
    <w:p w:rsidR="0010058E" w:rsidRPr="0010058E" w:rsidRDefault="0010058E" w:rsidP="0010058E">
      <w:pPr>
        <w:pBdr>
          <w:top w:val="single" w:sz="4" w:space="2" w:color="auto"/>
        </w:pBdr>
        <w:spacing w:after="0" w:line="240" w:lineRule="auto"/>
        <w:jc w:val="both"/>
        <w:rPr>
          <w:rFonts w:ascii="Times New Roman" w:hAnsi="Times New Roman" w:cs="Times New Roman"/>
          <w:sz w:val="16"/>
          <w:szCs w:val="16"/>
        </w:rPr>
      </w:pPr>
    </w:p>
    <w:p w:rsidR="0010058E" w:rsidRPr="0010058E" w:rsidRDefault="0010058E" w:rsidP="0010058E">
      <w:pPr>
        <w:spacing w:after="0" w:line="240" w:lineRule="auto"/>
        <w:jc w:val="both"/>
        <w:rPr>
          <w:rFonts w:ascii="Times New Roman" w:hAnsi="Times New Roman" w:cs="Times New Roman"/>
          <w:sz w:val="16"/>
          <w:szCs w:val="16"/>
        </w:rPr>
      </w:pPr>
      <w:r w:rsidRPr="0010058E">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0058E">
        <w:rPr>
          <w:rFonts w:ascii="Times New Roman" w:hAnsi="Times New Roman" w:cs="Times New Roman"/>
          <w:i/>
          <w:sz w:val="16"/>
          <w:szCs w:val="16"/>
        </w:rPr>
        <w:t>Dres</w:t>
      </w:r>
      <w:proofErr w:type="spellEnd"/>
      <w:r w:rsidRPr="0010058E">
        <w:rPr>
          <w:rFonts w:ascii="Times New Roman" w:hAnsi="Times New Roman" w:cs="Times New Roman"/>
          <w:i/>
          <w:sz w:val="16"/>
          <w:szCs w:val="16"/>
        </w:rPr>
        <w:t>. LILIA ANA NOVILLO, MARTHA RAQUEL CORVALÁN y CARLOS ALBERTO COBO, en el sistema de Gestión Informático del Poder Judicial de la Provincia de San Luis.-</w:t>
      </w:r>
    </w:p>
    <w:sectPr w:rsidR="0010058E" w:rsidRPr="0010058E" w:rsidSect="001E5773">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B5C" w:rsidRDefault="00F41B5C" w:rsidP="001E5773">
      <w:pPr>
        <w:spacing w:after="0" w:line="240" w:lineRule="auto"/>
      </w:pPr>
      <w:r>
        <w:separator/>
      </w:r>
    </w:p>
  </w:endnote>
  <w:endnote w:type="continuationSeparator" w:id="1">
    <w:p w:rsidR="00F41B5C" w:rsidRDefault="00F41B5C" w:rsidP="001E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053"/>
      <w:docPartObj>
        <w:docPartGallery w:val="Page Numbers (Bottom of Page)"/>
        <w:docPartUnique/>
      </w:docPartObj>
    </w:sdtPr>
    <w:sdtEndPr>
      <w:rPr>
        <w:rFonts w:ascii="Arial" w:hAnsi="Arial" w:cs="Arial"/>
        <w:sz w:val="24"/>
        <w:szCs w:val="24"/>
      </w:rPr>
    </w:sdtEndPr>
    <w:sdtContent>
      <w:p w:rsidR="00105BDF" w:rsidRPr="001E5773" w:rsidRDefault="00DF5A7E">
        <w:pPr>
          <w:pStyle w:val="Piedepgina"/>
          <w:jc w:val="right"/>
          <w:rPr>
            <w:rFonts w:ascii="Arial" w:hAnsi="Arial" w:cs="Arial"/>
            <w:sz w:val="24"/>
            <w:szCs w:val="24"/>
          </w:rPr>
        </w:pPr>
        <w:r w:rsidRPr="001E5773">
          <w:rPr>
            <w:rFonts w:ascii="Arial" w:hAnsi="Arial" w:cs="Arial"/>
            <w:sz w:val="24"/>
            <w:szCs w:val="24"/>
          </w:rPr>
          <w:fldChar w:fldCharType="begin"/>
        </w:r>
        <w:r w:rsidR="00105BDF" w:rsidRPr="001E5773">
          <w:rPr>
            <w:rFonts w:ascii="Arial" w:hAnsi="Arial" w:cs="Arial"/>
            <w:sz w:val="24"/>
            <w:szCs w:val="24"/>
          </w:rPr>
          <w:instrText xml:space="preserve"> PAGE   \* MERGEFORMAT </w:instrText>
        </w:r>
        <w:r w:rsidRPr="001E5773">
          <w:rPr>
            <w:rFonts w:ascii="Arial" w:hAnsi="Arial" w:cs="Arial"/>
            <w:sz w:val="24"/>
            <w:szCs w:val="24"/>
          </w:rPr>
          <w:fldChar w:fldCharType="separate"/>
        </w:r>
        <w:r w:rsidR="00E91B4D">
          <w:rPr>
            <w:rFonts w:ascii="Arial" w:hAnsi="Arial" w:cs="Arial"/>
            <w:noProof/>
            <w:sz w:val="24"/>
            <w:szCs w:val="24"/>
          </w:rPr>
          <w:t>1</w:t>
        </w:r>
        <w:r w:rsidRPr="001E577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B5C" w:rsidRDefault="00F41B5C" w:rsidP="001E5773">
      <w:pPr>
        <w:spacing w:after="0" w:line="240" w:lineRule="auto"/>
      </w:pPr>
      <w:r>
        <w:separator/>
      </w:r>
    </w:p>
  </w:footnote>
  <w:footnote w:type="continuationSeparator" w:id="1">
    <w:p w:rsidR="00F41B5C" w:rsidRDefault="00F41B5C" w:rsidP="001E57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1E5773"/>
    <w:rsid w:val="0010058E"/>
    <w:rsid w:val="00103F5A"/>
    <w:rsid w:val="00105BDF"/>
    <w:rsid w:val="001B0178"/>
    <w:rsid w:val="001D4E8C"/>
    <w:rsid w:val="001E5773"/>
    <w:rsid w:val="002123E3"/>
    <w:rsid w:val="00246A02"/>
    <w:rsid w:val="0032393D"/>
    <w:rsid w:val="003A472F"/>
    <w:rsid w:val="004C737A"/>
    <w:rsid w:val="004E4E7A"/>
    <w:rsid w:val="00623EA1"/>
    <w:rsid w:val="007E27AE"/>
    <w:rsid w:val="00807349"/>
    <w:rsid w:val="00881A59"/>
    <w:rsid w:val="008B1999"/>
    <w:rsid w:val="0091143D"/>
    <w:rsid w:val="009258DD"/>
    <w:rsid w:val="009C4091"/>
    <w:rsid w:val="00D611A1"/>
    <w:rsid w:val="00DA7B8A"/>
    <w:rsid w:val="00DF32C5"/>
    <w:rsid w:val="00DF5A7E"/>
    <w:rsid w:val="00E856FD"/>
    <w:rsid w:val="00E91B4D"/>
    <w:rsid w:val="00EF2803"/>
    <w:rsid w:val="00F41B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E5773"/>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E5773"/>
    <w:rPr>
      <w:rFonts w:eastAsiaTheme="minorHAnsi"/>
      <w:lang w:eastAsia="en-US"/>
    </w:rPr>
  </w:style>
  <w:style w:type="character" w:styleId="Hipervnculo">
    <w:name w:val="Hyperlink"/>
    <w:basedOn w:val="Fuentedeprrafopredeter"/>
    <w:uiPriority w:val="99"/>
    <w:unhideWhenUsed/>
    <w:rsid w:val="001E5773"/>
    <w:rPr>
      <w:color w:val="0000FF" w:themeColor="hyperlink"/>
      <w:u w:val="single"/>
    </w:rPr>
  </w:style>
  <w:style w:type="paragraph" w:styleId="Encabezado">
    <w:name w:val="header"/>
    <w:basedOn w:val="Normal"/>
    <w:link w:val="EncabezadoCar"/>
    <w:uiPriority w:val="99"/>
    <w:semiHidden/>
    <w:unhideWhenUsed/>
    <w:rsid w:val="001E5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5773"/>
  </w:style>
  <w:style w:type="paragraph" w:styleId="Prrafodelista">
    <w:name w:val="List Paragraph"/>
    <w:basedOn w:val="Normal"/>
    <w:uiPriority w:val="34"/>
    <w:qFormat/>
    <w:rsid w:val="007E2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erjudicial-sfe.gov.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1718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2018-02-07T14:52:00Z</dcterms:created>
  <dcterms:modified xsi:type="dcterms:W3CDTF">2018-02-15T10:21:00Z</dcterms:modified>
</cp:coreProperties>
</file>