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79" w:rsidRPr="00C107D5" w:rsidRDefault="00F47FAC" w:rsidP="004B04E2">
      <w:pPr>
        <w:spacing w:after="0" w:line="360" w:lineRule="auto"/>
        <w:jc w:val="both"/>
        <w:rPr>
          <w:rFonts w:ascii="Arial" w:eastAsia="Calibri" w:hAnsi="Arial" w:cs="Arial"/>
          <w:b/>
          <w:bCs/>
          <w:sz w:val="24"/>
          <w:szCs w:val="24"/>
          <w:u w:val="single"/>
          <w:lang w:eastAsia="en-US"/>
        </w:rPr>
      </w:pPr>
      <w:r>
        <w:rPr>
          <w:rFonts w:ascii="Arial" w:eastAsia="Calibri" w:hAnsi="Arial" w:cs="Arial"/>
          <w:b/>
          <w:bCs/>
          <w:sz w:val="24"/>
          <w:szCs w:val="24"/>
          <w:u w:val="single"/>
          <w:lang w:eastAsia="en-US"/>
        </w:rPr>
        <w:t>STJSL-S.J. – S.D. Nº 031</w:t>
      </w:r>
      <w:r w:rsidR="00FB5E79" w:rsidRPr="00C107D5">
        <w:rPr>
          <w:rFonts w:ascii="Arial" w:eastAsia="Calibri" w:hAnsi="Arial" w:cs="Arial"/>
          <w:b/>
          <w:bCs/>
          <w:sz w:val="24"/>
          <w:szCs w:val="24"/>
          <w:u w:val="single"/>
          <w:lang w:eastAsia="en-US"/>
        </w:rPr>
        <w:t>/18.-</w:t>
      </w:r>
    </w:p>
    <w:p w:rsidR="00FB5E79" w:rsidRPr="00413B13" w:rsidRDefault="00FB5E79" w:rsidP="004B04E2">
      <w:pPr>
        <w:pStyle w:val="Textoindependiente2"/>
      </w:pPr>
      <w:r w:rsidRPr="00C107D5">
        <w:rPr>
          <w:rFonts w:eastAsia="MS Mincho"/>
          <w:lang w:eastAsia="en-US"/>
        </w:rPr>
        <w:t xml:space="preserve">--En la Ciudad de San Luis, </w:t>
      </w:r>
      <w:r w:rsidRPr="00C107D5">
        <w:rPr>
          <w:rFonts w:eastAsia="MS Mincho"/>
          <w:b/>
          <w:bCs/>
          <w:lang w:eastAsia="en-US"/>
        </w:rPr>
        <w:t xml:space="preserve">a </w:t>
      </w:r>
      <w:r w:rsidR="00F47FAC">
        <w:rPr>
          <w:rFonts w:eastAsia="MS Mincho"/>
          <w:b/>
          <w:bCs/>
          <w:lang w:eastAsia="en-US"/>
        </w:rPr>
        <w:t>veintiocho</w:t>
      </w:r>
      <w:r w:rsidRPr="00C107D5">
        <w:rPr>
          <w:rFonts w:eastAsia="MS Mincho"/>
          <w:b/>
          <w:bCs/>
          <w:lang w:eastAsia="en-US"/>
        </w:rPr>
        <w:t xml:space="preserve"> días del mes de febrero de dos mil dieciocho</w:t>
      </w:r>
      <w:r w:rsidRPr="00C107D5">
        <w:rPr>
          <w:rFonts w:eastAsia="MS Mincho"/>
          <w:lang w:eastAsia="en-US"/>
        </w:rPr>
        <w:t>,</w:t>
      </w:r>
      <w:r w:rsidRPr="00C107D5">
        <w:rPr>
          <w:rFonts w:eastAsia="MS Mincho"/>
          <w:i/>
          <w:lang w:eastAsia="en-US"/>
        </w:rPr>
        <w:t xml:space="preserve"> </w:t>
      </w:r>
      <w:r w:rsidRPr="00C107D5">
        <w:rPr>
          <w:rFonts w:eastAsia="MS Mincho"/>
          <w:lang w:eastAsia="en-US"/>
        </w:rPr>
        <w:t xml:space="preserve">se reúnen en Audiencia Pública los Señores Ministros </w:t>
      </w:r>
      <w:proofErr w:type="spellStart"/>
      <w:r w:rsidRPr="00C107D5">
        <w:rPr>
          <w:rFonts w:eastAsia="MS Mincho"/>
          <w:lang w:eastAsia="en-US"/>
        </w:rPr>
        <w:t>Dres</w:t>
      </w:r>
      <w:proofErr w:type="spellEnd"/>
      <w:r w:rsidRPr="00C107D5">
        <w:rPr>
          <w:rFonts w:eastAsia="MS Mincho"/>
          <w:lang w:eastAsia="en-US"/>
        </w:rPr>
        <w:t>. LILIA ANA NOVILLO, MARTHA RAQUEL CORVALÁN y CARLOS ALBERTO COBO, Miembros del SUPERIOR TRIBUNAL DE JUSTICIA, para dictar sentencia en los autos</w:t>
      </w:r>
      <w:r w:rsidRPr="00C107D5">
        <w:rPr>
          <w:rFonts w:eastAsia="MS Mincho"/>
          <w:i/>
          <w:iCs/>
          <w:lang w:eastAsia="en-US"/>
        </w:rPr>
        <w:t xml:space="preserve">: </w:t>
      </w:r>
      <w:r w:rsidRPr="00FB5E79">
        <w:rPr>
          <w:b/>
          <w:i/>
        </w:rPr>
        <w:t>“QUIROGA JULIO ALEJANDRO c/ CERUTTI CARLOS LORENZO y OTROS s/ ACCIDENTE O ENFERME</w:t>
      </w:r>
      <w:r w:rsidR="00DF7B1F">
        <w:rPr>
          <w:b/>
          <w:i/>
        </w:rPr>
        <w:t>DAD LABORAL - RECURSO DE CASACIÓ</w:t>
      </w:r>
      <w:r w:rsidRPr="00FB5E79">
        <w:rPr>
          <w:b/>
          <w:i/>
        </w:rPr>
        <w:t>N”</w:t>
      </w:r>
      <w:r w:rsidRPr="008860C2">
        <w:rPr>
          <w:b/>
        </w:rPr>
        <w:t xml:space="preserve"> </w:t>
      </w:r>
      <w:r>
        <w:rPr>
          <w:b/>
        </w:rPr>
        <w:t xml:space="preserve">– </w:t>
      </w:r>
      <w:r>
        <w:t>IURIX EXP Nº</w:t>
      </w:r>
      <w:r w:rsidRPr="00413B13">
        <w:t xml:space="preserve"> 214400/11. </w:t>
      </w:r>
    </w:p>
    <w:p w:rsidR="00FB5E79" w:rsidRPr="00C107D5" w:rsidRDefault="00FB5E79" w:rsidP="004B04E2">
      <w:pPr>
        <w:spacing w:after="0" w:line="360" w:lineRule="auto"/>
        <w:ind w:firstLine="1985"/>
        <w:jc w:val="both"/>
        <w:rPr>
          <w:rFonts w:ascii="Arial" w:hAnsi="Arial" w:cs="Arial"/>
          <w:sz w:val="24"/>
          <w:szCs w:val="24"/>
        </w:rPr>
      </w:pPr>
      <w:r w:rsidRPr="00C107D5">
        <w:rPr>
          <w:rFonts w:ascii="Arial" w:eastAsia="Times New Roman" w:hAnsi="Arial" w:cs="Arial"/>
          <w:sz w:val="24"/>
          <w:szCs w:val="24"/>
          <w:lang w:eastAsia="es-ES"/>
        </w:rPr>
        <w:t xml:space="preserve">Conforme al sorteo practicado oportunamente, con arreglo a lo que dispone el artículo 268 del Código Procesal, Civil y Comercial, se procede a la votación en el siguiente orden: </w:t>
      </w:r>
      <w:proofErr w:type="spellStart"/>
      <w:r w:rsidRPr="00C107D5">
        <w:rPr>
          <w:rFonts w:ascii="Arial" w:eastAsia="Times New Roman" w:hAnsi="Arial" w:cs="Arial"/>
          <w:sz w:val="24"/>
          <w:szCs w:val="24"/>
          <w:lang w:eastAsia="es-ES"/>
        </w:rPr>
        <w:t>Dres</w:t>
      </w:r>
      <w:proofErr w:type="spellEnd"/>
      <w:r w:rsidRPr="00C107D5">
        <w:rPr>
          <w:rFonts w:ascii="Arial" w:eastAsia="Times New Roman" w:hAnsi="Arial" w:cs="Arial"/>
          <w:sz w:val="24"/>
          <w:szCs w:val="24"/>
          <w:lang w:eastAsia="es-ES"/>
        </w:rPr>
        <w:t>. MARTHA RAQUEL CORVALÁN, CARLOS ALBERTO COBO y LILIA ANA NOVILLO.-</w:t>
      </w:r>
    </w:p>
    <w:p w:rsidR="00B9695A" w:rsidRPr="008860C2" w:rsidRDefault="00B9695A" w:rsidP="004B04E2">
      <w:pPr>
        <w:spacing w:after="0" w:line="360" w:lineRule="auto"/>
        <w:ind w:firstLine="1985"/>
        <w:jc w:val="both"/>
        <w:rPr>
          <w:rFonts w:ascii="Arial" w:eastAsia="MS Mincho" w:hAnsi="Arial" w:cs="Arial"/>
          <w:sz w:val="24"/>
          <w:szCs w:val="24"/>
        </w:rPr>
      </w:pPr>
      <w:r w:rsidRPr="008860C2">
        <w:rPr>
          <w:rFonts w:ascii="Arial" w:eastAsia="MS Mincho" w:hAnsi="Arial" w:cs="Arial"/>
          <w:sz w:val="24"/>
          <w:szCs w:val="24"/>
        </w:rPr>
        <w:t>Las cuestiones formuladas y sometidas a decisión del Tribunal son:</w:t>
      </w:r>
    </w:p>
    <w:p w:rsidR="00B9695A" w:rsidRPr="008860C2" w:rsidRDefault="00B9695A" w:rsidP="004B04E2">
      <w:pPr>
        <w:spacing w:after="0" w:line="360" w:lineRule="auto"/>
        <w:ind w:firstLine="1985"/>
        <w:jc w:val="both"/>
        <w:rPr>
          <w:rFonts w:ascii="Arial" w:hAnsi="Arial" w:cs="Arial"/>
          <w:sz w:val="24"/>
          <w:szCs w:val="24"/>
        </w:rPr>
      </w:pPr>
      <w:r w:rsidRPr="008860C2">
        <w:rPr>
          <w:rFonts w:ascii="Arial" w:hAnsi="Arial" w:cs="Arial"/>
          <w:sz w:val="24"/>
          <w:szCs w:val="24"/>
        </w:rPr>
        <w:t>I) ¿Es formalmente procedente el Recurso de Casación?</w:t>
      </w:r>
    </w:p>
    <w:p w:rsidR="00B9695A" w:rsidRPr="008860C2" w:rsidRDefault="00B9695A" w:rsidP="004B04E2">
      <w:pPr>
        <w:spacing w:after="0" w:line="360" w:lineRule="auto"/>
        <w:ind w:firstLine="1985"/>
        <w:jc w:val="both"/>
        <w:rPr>
          <w:rFonts w:ascii="Arial" w:hAnsi="Arial" w:cs="Arial"/>
          <w:sz w:val="24"/>
          <w:szCs w:val="24"/>
        </w:rPr>
      </w:pPr>
      <w:r w:rsidRPr="008860C2">
        <w:rPr>
          <w:rFonts w:ascii="Arial" w:hAnsi="Arial" w:cs="Arial"/>
          <w:sz w:val="24"/>
          <w:szCs w:val="24"/>
        </w:rPr>
        <w:t>II) ¿Existe en la sentencia recurrida alguna de las causales en</w:t>
      </w:r>
      <w:r w:rsidR="00413B13">
        <w:rPr>
          <w:rFonts w:ascii="Arial" w:hAnsi="Arial" w:cs="Arial"/>
          <w:sz w:val="24"/>
          <w:szCs w:val="24"/>
        </w:rPr>
        <w:t>umeradas en el art. 287 del CP</w:t>
      </w:r>
      <w:r w:rsidRPr="008860C2">
        <w:rPr>
          <w:rFonts w:ascii="Arial" w:hAnsi="Arial" w:cs="Arial"/>
          <w:sz w:val="24"/>
          <w:szCs w:val="24"/>
        </w:rPr>
        <w:t>C y C.?</w:t>
      </w:r>
    </w:p>
    <w:p w:rsidR="00B9695A" w:rsidRPr="008860C2" w:rsidRDefault="00B9695A" w:rsidP="004B04E2">
      <w:pPr>
        <w:spacing w:after="0" w:line="360" w:lineRule="auto"/>
        <w:ind w:firstLine="1985"/>
        <w:jc w:val="both"/>
        <w:rPr>
          <w:rFonts w:ascii="Arial" w:hAnsi="Arial" w:cs="Arial"/>
          <w:sz w:val="24"/>
          <w:szCs w:val="24"/>
        </w:rPr>
      </w:pPr>
      <w:r w:rsidRPr="008860C2">
        <w:rPr>
          <w:rFonts w:ascii="Arial" w:hAnsi="Arial" w:cs="Arial"/>
          <w:sz w:val="24"/>
          <w:szCs w:val="24"/>
        </w:rPr>
        <w:t>III) Caso afirma</w:t>
      </w:r>
      <w:r w:rsidR="00413B13">
        <w:rPr>
          <w:rFonts w:ascii="Arial" w:hAnsi="Arial" w:cs="Arial"/>
          <w:sz w:val="24"/>
          <w:szCs w:val="24"/>
        </w:rPr>
        <w:t>tivo de la cuestión anterior, ¿C</w:t>
      </w:r>
      <w:r w:rsidRPr="008860C2">
        <w:rPr>
          <w:rFonts w:ascii="Arial" w:hAnsi="Arial" w:cs="Arial"/>
          <w:sz w:val="24"/>
          <w:szCs w:val="24"/>
        </w:rPr>
        <w:t>uál es la ley a aplicarse o la interpretación que debe hacerse de la ley en el caso en estudio?</w:t>
      </w:r>
    </w:p>
    <w:p w:rsidR="00B9695A" w:rsidRPr="008860C2" w:rsidRDefault="00B9695A" w:rsidP="004B04E2">
      <w:pPr>
        <w:spacing w:after="0" w:line="360" w:lineRule="auto"/>
        <w:ind w:firstLine="1985"/>
        <w:jc w:val="both"/>
        <w:rPr>
          <w:rFonts w:ascii="Arial" w:hAnsi="Arial" w:cs="Arial"/>
          <w:sz w:val="24"/>
          <w:szCs w:val="24"/>
        </w:rPr>
      </w:pPr>
      <w:r w:rsidRPr="008860C2">
        <w:rPr>
          <w:rFonts w:ascii="Arial" w:hAnsi="Arial" w:cs="Arial"/>
          <w:sz w:val="24"/>
          <w:szCs w:val="24"/>
        </w:rPr>
        <w:t>IV) ¿Qué resolución corresponde dar al caso en estudio?</w:t>
      </w:r>
    </w:p>
    <w:p w:rsidR="00B9695A" w:rsidRDefault="00B9695A" w:rsidP="004B04E2">
      <w:pPr>
        <w:spacing w:after="0" w:line="360" w:lineRule="auto"/>
        <w:ind w:firstLine="1985"/>
        <w:jc w:val="both"/>
        <w:rPr>
          <w:rFonts w:ascii="Arial" w:hAnsi="Arial" w:cs="Arial"/>
          <w:sz w:val="24"/>
          <w:szCs w:val="24"/>
        </w:rPr>
      </w:pPr>
      <w:r w:rsidRPr="008860C2">
        <w:rPr>
          <w:rFonts w:ascii="Arial" w:hAnsi="Arial" w:cs="Arial"/>
          <w:sz w:val="24"/>
          <w:szCs w:val="24"/>
        </w:rPr>
        <w:t xml:space="preserve">V) ¿Cuál sobre las costas? </w:t>
      </w:r>
    </w:p>
    <w:p w:rsidR="004B04E2" w:rsidRPr="008860C2" w:rsidRDefault="004B04E2" w:rsidP="004B04E2">
      <w:pPr>
        <w:spacing w:after="0" w:line="360" w:lineRule="auto"/>
        <w:ind w:firstLine="1985"/>
        <w:jc w:val="both"/>
        <w:rPr>
          <w:rFonts w:ascii="Arial" w:hAnsi="Arial" w:cs="Arial"/>
          <w:sz w:val="24"/>
          <w:szCs w:val="24"/>
        </w:rPr>
      </w:pPr>
    </w:p>
    <w:p w:rsidR="00B9695A" w:rsidRPr="008860C2" w:rsidRDefault="00B9695A" w:rsidP="004B04E2">
      <w:pPr>
        <w:pStyle w:val="Textoindependiente"/>
        <w:spacing w:line="360" w:lineRule="auto"/>
        <w:rPr>
          <w:rFonts w:ascii="Arial" w:hAnsi="Arial" w:cs="Arial"/>
          <w:sz w:val="24"/>
          <w:szCs w:val="24"/>
        </w:rPr>
      </w:pPr>
      <w:r w:rsidRPr="008860C2">
        <w:rPr>
          <w:rFonts w:ascii="Arial" w:eastAsia="MS Mincho" w:hAnsi="Arial" w:cs="Arial"/>
          <w:b/>
          <w:bCs/>
          <w:sz w:val="24"/>
          <w:szCs w:val="24"/>
          <w:u w:val="single"/>
        </w:rPr>
        <w:t>A LA PRIMERA CUESTIÓN, la Dra. MARTHA RAQUEL CORVALÁN</w:t>
      </w:r>
      <w:r w:rsidR="004B04E2">
        <w:rPr>
          <w:rFonts w:ascii="Arial" w:eastAsia="MS Mincho" w:hAnsi="Arial" w:cs="Arial"/>
          <w:b/>
          <w:bCs/>
          <w:sz w:val="24"/>
          <w:szCs w:val="24"/>
          <w:u w:val="single"/>
        </w:rPr>
        <w:t>,</w:t>
      </w:r>
      <w:r w:rsidRPr="008860C2">
        <w:rPr>
          <w:rFonts w:ascii="Arial" w:eastAsia="MS Mincho" w:hAnsi="Arial" w:cs="Arial"/>
          <w:b/>
          <w:bCs/>
          <w:sz w:val="24"/>
          <w:szCs w:val="24"/>
          <w:u w:val="single"/>
        </w:rPr>
        <w:t xml:space="preserve"> dijo</w:t>
      </w:r>
      <w:r w:rsidRPr="008860C2">
        <w:rPr>
          <w:rFonts w:ascii="Arial" w:eastAsia="MS Mincho" w:hAnsi="Arial" w:cs="Arial"/>
          <w:b/>
          <w:bCs/>
          <w:sz w:val="24"/>
          <w:szCs w:val="24"/>
        </w:rPr>
        <w:t>:</w:t>
      </w:r>
      <w:r w:rsidR="002846FE">
        <w:rPr>
          <w:rFonts w:ascii="Arial" w:eastAsia="MS Mincho" w:hAnsi="Arial" w:cs="Arial"/>
          <w:sz w:val="24"/>
          <w:szCs w:val="24"/>
        </w:rPr>
        <w:t xml:space="preserve"> 1) Que por ESC</w:t>
      </w:r>
      <w:r w:rsidRPr="008860C2">
        <w:rPr>
          <w:rFonts w:ascii="Arial" w:eastAsia="MS Mincho" w:hAnsi="Arial" w:cs="Arial"/>
          <w:sz w:val="24"/>
          <w:szCs w:val="24"/>
        </w:rPr>
        <w:t xml:space="preserve">EXT </w:t>
      </w:r>
      <w:r w:rsidR="0065584C">
        <w:rPr>
          <w:rFonts w:ascii="Arial" w:eastAsia="MS Mincho" w:hAnsi="Arial" w:cs="Arial"/>
          <w:sz w:val="24"/>
          <w:szCs w:val="24"/>
        </w:rPr>
        <w:t>actuación</w:t>
      </w:r>
      <w:r w:rsidRPr="008860C2">
        <w:rPr>
          <w:rFonts w:ascii="Arial" w:eastAsia="MS Mincho" w:hAnsi="Arial" w:cs="Arial"/>
          <w:sz w:val="24"/>
          <w:szCs w:val="24"/>
        </w:rPr>
        <w:t xml:space="preserve"> Nº 6677784 en fecha 06/02/17</w:t>
      </w:r>
      <w:r w:rsidR="00DF7B1F">
        <w:rPr>
          <w:rFonts w:ascii="Arial" w:eastAsia="MS Mincho" w:hAnsi="Arial" w:cs="Arial"/>
          <w:sz w:val="24"/>
          <w:szCs w:val="24"/>
        </w:rPr>
        <w:t>,</w:t>
      </w:r>
      <w:r w:rsidRPr="008860C2">
        <w:rPr>
          <w:rFonts w:ascii="Arial" w:eastAsia="MS Mincho" w:hAnsi="Arial" w:cs="Arial"/>
          <w:sz w:val="24"/>
          <w:szCs w:val="24"/>
        </w:rPr>
        <w:t xml:space="preserve"> la apoderada de la parte actora, Dra. Natalia </w:t>
      </w:r>
      <w:proofErr w:type="spellStart"/>
      <w:r w:rsidRPr="008860C2">
        <w:rPr>
          <w:rFonts w:ascii="Arial" w:eastAsia="MS Mincho" w:hAnsi="Arial" w:cs="Arial"/>
          <w:sz w:val="24"/>
          <w:szCs w:val="24"/>
        </w:rPr>
        <w:t>Bataller</w:t>
      </w:r>
      <w:proofErr w:type="spellEnd"/>
      <w:r w:rsidRPr="008860C2">
        <w:rPr>
          <w:rFonts w:ascii="Arial" w:eastAsia="MS Mincho" w:hAnsi="Arial" w:cs="Arial"/>
          <w:sz w:val="24"/>
          <w:szCs w:val="24"/>
        </w:rPr>
        <w:t>, interpone recurso de casación contra la sentencia definitiva  Nº 324 de fecha 27/12/16</w:t>
      </w:r>
      <w:r w:rsidR="00DF7B1F">
        <w:rPr>
          <w:rFonts w:ascii="Arial" w:eastAsia="MS Mincho" w:hAnsi="Arial" w:cs="Arial"/>
          <w:sz w:val="24"/>
          <w:szCs w:val="24"/>
        </w:rPr>
        <w:t xml:space="preserve"> (actuación N° 6595321)</w:t>
      </w:r>
      <w:r w:rsidRPr="008860C2">
        <w:rPr>
          <w:rFonts w:ascii="Arial" w:eastAsia="MS Mincho" w:hAnsi="Arial" w:cs="Arial"/>
          <w:sz w:val="24"/>
          <w:szCs w:val="24"/>
        </w:rPr>
        <w:t xml:space="preserve">, </w:t>
      </w:r>
      <w:r w:rsidR="00DF7B1F">
        <w:rPr>
          <w:rFonts w:ascii="Arial" w:eastAsia="MS Mincho" w:hAnsi="Arial" w:cs="Arial"/>
          <w:sz w:val="24"/>
          <w:szCs w:val="24"/>
        </w:rPr>
        <w:t xml:space="preserve">de la </w:t>
      </w:r>
      <w:r w:rsidRPr="008860C2">
        <w:rPr>
          <w:rFonts w:ascii="Arial" w:hAnsi="Arial" w:cs="Arial"/>
          <w:sz w:val="24"/>
          <w:szCs w:val="24"/>
        </w:rPr>
        <w:t xml:space="preserve">Excma. Cámara de Apelaciones Civil, </w:t>
      </w:r>
      <w:r w:rsidR="00DF7B1F">
        <w:rPr>
          <w:rFonts w:ascii="Arial" w:hAnsi="Arial" w:cs="Arial"/>
          <w:sz w:val="24"/>
          <w:szCs w:val="24"/>
        </w:rPr>
        <w:t>Comercial, Minas y Laboral N° 1</w:t>
      </w:r>
      <w:r w:rsidRPr="008860C2">
        <w:rPr>
          <w:rFonts w:ascii="Arial" w:hAnsi="Arial" w:cs="Arial"/>
          <w:sz w:val="24"/>
          <w:szCs w:val="24"/>
        </w:rPr>
        <w:t xml:space="preserve"> de la Segunda Circunscripción Judicial, que rechaza el recurso de apelación y con</w:t>
      </w:r>
      <w:r w:rsidR="00DF7B1F">
        <w:rPr>
          <w:rFonts w:ascii="Arial" w:hAnsi="Arial" w:cs="Arial"/>
          <w:sz w:val="24"/>
          <w:szCs w:val="24"/>
        </w:rPr>
        <w:t>firma</w:t>
      </w:r>
      <w:r w:rsidR="00413B13">
        <w:rPr>
          <w:rFonts w:ascii="Arial" w:hAnsi="Arial" w:cs="Arial"/>
          <w:sz w:val="24"/>
          <w:szCs w:val="24"/>
        </w:rPr>
        <w:t xml:space="preserve"> la Sentencia Definitiva </w:t>
      </w:r>
      <w:r w:rsidRPr="008860C2">
        <w:rPr>
          <w:rFonts w:ascii="Arial" w:hAnsi="Arial" w:cs="Arial"/>
          <w:sz w:val="24"/>
          <w:szCs w:val="24"/>
        </w:rPr>
        <w:t>N° 94 de fecha 11/04/16 (</w:t>
      </w:r>
      <w:r w:rsidR="002846FE">
        <w:rPr>
          <w:rFonts w:ascii="Arial" w:hAnsi="Arial" w:cs="Arial"/>
          <w:sz w:val="24"/>
          <w:szCs w:val="24"/>
        </w:rPr>
        <w:t>actuación</w:t>
      </w:r>
      <w:r w:rsidRPr="008860C2">
        <w:rPr>
          <w:rFonts w:ascii="Arial" w:hAnsi="Arial" w:cs="Arial"/>
          <w:sz w:val="24"/>
          <w:szCs w:val="24"/>
        </w:rPr>
        <w:t xml:space="preserve"> Nº 5083033</w:t>
      </w:r>
      <w:r w:rsidR="00DF7B1F">
        <w:rPr>
          <w:rFonts w:ascii="Arial" w:hAnsi="Arial" w:cs="Arial"/>
          <w:sz w:val="24"/>
          <w:szCs w:val="24"/>
        </w:rPr>
        <w:t xml:space="preserve"> de fecha 13/04/16</w:t>
      </w:r>
      <w:r w:rsidRPr="008860C2">
        <w:rPr>
          <w:rFonts w:ascii="Arial" w:hAnsi="Arial" w:cs="Arial"/>
          <w:sz w:val="24"/>
          <w:szCs w:val="24"/>
        </w:rPr>
        <w:t xml:space="preserve">). La sentencia de primera instancia declara la inconstitucionalidad del art. 39.1 de la ley </w:t>
      </w:r>
      <w:r w:rsidR="00D90117">
        <w:rPr>
          <w:rFonts w:ascii="Arial" w:hAnsi="Arial" w:cs="Arial"/>
          <w:sz w:val="24"/>
          <w:szCs w:val="24"/>
        </w:rPr>
        <w:t xml:space="preserve">Nº </w:t>
      </w:r>
      <w:r w:rsidRPr="008860C2">
        <w:rPr>
          <w:rFonts w:ascii="Arial" w:hAnsi="Arial" w:cs="Arial"/>
          <w:sz w:val="24"/>
          <w:szCs w:val="24"/>
        </w:rPr>
        <w:t xml:space="preserve">24.557 y rechaza la demanda de </w:t>
      </w:r>
      <w:r w:rsidRPr="008860C2">
        <w:rPr>
          <w:rFonts w:ascii="Arial" w:hAnsi="Arial" w:cs="Arial"/>
          <w:sz w:val="24"/>
          <w:szCs w:val="24"/>
        </w:rPr>
        <w:lastRenderedPageBreak/>
        <w:t>daños y perjuicios interpuesta por el señor QUIROGA JULIO ALEJANDRO</w:t>
      </w:r>
      <w:r w:rsidR="00DF7B1F">
        <w:rPr>
          <w:rFonts w:ascii="Arial" w:hAnsi="Arial" w:cs="Arial"/>
          <w:sz w:val="24"/>
          <w:szCs w:val="24"/>
        </w:rPr>
        <w:t>,</w:t>
      </w:r>
      <w:r w:rsidRPr="008860C2">
        <w:rPr>
          <w:rFonts w:ascii="Arial" w:hAnsi="Arial" w:cs="Arial"/>
          <w:sz w:val="24"/>
          <w:szCs w:val="24"/>
        </w:rPr>
        <w:t xml:space="preserve"> en contra de CERUTTI CARLOS LORENZO, BAGLEY ARGENTINA S</w:t>
      </w:r>
      <w:r w:rsidR="00DF7B1F">
        <w:rPr>
          <w:rFonts w:ascii="Arial" w:hAnsi="Arial" w:cs="Arial"/>
          <w:sz w:val="24"/>
          <w:szCs w:val="24"/>
        </w:rPr>
        <w:t>.</w:t>
      </w:r>
      <w:r w:rsidRPr="008860C2">
        <w:rPr>
          <w:rFonts w:ascii="Arial" w:hAnsi="Arial" w:cs="Arial"/>
          <w:sz w:val="24"/>
          <w:szCs w:val="24"/>
        </w:rPr>
        <w:t>A</w:t>
      </w:r>
      <w:r w:rsidR="00DF7B1F">
        <w:rPr>
          <w:rFonts w:ascii="Arial" w:hAnsi="Arial" w:cs="Arial"/>
          <w:sz w:val="24"/>
          <w:szCs w:val="24"/>
        </w:rPr>
        <w:t>.</w:t>
      </w:r>
      <w:r w:rsidRPr="008860C2">
        <w:rPr>
          <w:rFonts w:ascii="Arial" w:hAnsi="Arial" w:cs="Arial"/>
          <w:sz w:val="24"/>
          <w:szCs w:val="24"/>
        </w:rPr>
        <w:t>, ARCOR S</w:t>
      </w:r>
      <w:r w:rsidR="00DF7B1F">
        <w:rPr>
          <w:rFonts w:ascii="Arial" w:hAnsi="Arial" w:cs="Arial"/>
          <w:sz w:val="24"/>
          <w:szCs w:val="24"/>
        </w:rPr>
        <w:t>.</w:t>
      </w:r>
      <w:r w:rsidRPr="008860C2">
        <w:rPr>
          <w:rFonts w:ascii="Arial" w:hAnsi="Arial" w:cs="Arial"/>
          <w:sz w:val="24"/>
          <w:szCs w:val="24"/>
        </w:rPr>
        <w:t>A</w:t>
      </w:r>
      <w:r w:rsidR="00DF7B1F">
        <w:rPr>
          <w:rFonts w:ascii="Arial" w:hAnsi="Arial" w:cs="Arial"/>
          <w:sz w:val="24"/>
          <w:szCs w:val="24"/>
        </w:rPr>
        <w:t>. y PREVENCIÓ</w:t>
      </w:r>
      <w:r w:rsidRPr="008860C2">
        <w:rPr>
          <w:rFonts w:ascii="Arial" w:hAnsi="Arial" w:cs="Arial"/>
          <w:sz w:val="24"/>
          <w:szCs w:val="24"/>
        </w:rPr>
        <w:t>N ART S</w:t>
      </w:r>
      <w:r w:rsidR="00DF7B1F">
        <w:rPr>
          <w:rFonts w:ascii="Arial" w:hAnsi="Arial" w:cs="Arial"/>
          <w:sz w:val="24"/>
          <w:szCs w:val="24"/>
        </w:rPr>
        <w:t>.</w:t>
      </w:r>
      <w:r w:rsidRPr="008860C2">
        <w:rPr>
          <w:rFonts w:ascii="Arial" w:hAnsi="Arial" w:cs="Arial"/>
          <w:sz w:val="24"/>
          <w:szCs w:val="24"/>
        </w:rPr>
        <w:t xml:space="preserve">A. </w:t>
      </w:r>
    </w:p>
    <w:p w:rsidR="00B9695A" w:rsidRPr="008860C2" w:rsidRDefault="00B9695A" w:rsidP="004B04E2">
      <w:pPr>
        <w:pStyle w:val="Textoindependiente"/>
        <w:spacing w:line="360" w:lineRule="auto"/>
        <w:ind w:firstLine="1985"/>
        <w:rPr>
          <w:rFonts w:ascii="Arial" w:hAnsi="Arial" w:cs="Arial"/>
          <w:sz w:val="24"/>
          <w:szCs w:val="24"/>
        </w:rPr>
      </w:pPr>
      <w:r w:rsidRPr="008860C2">
        <w:rPr>
          <w:rFonts w:ascii="Arial" w:hAnsi="Arial" w:cs="Arial"/>
          <w:sz w:val="24"/>
          <w:szCs w:val="24"/>
        </w:rPr>
        <w:t xml:space="preserve">El recurso es fundado mediante ESC EXT </w:t>
      </w:r>
      <w:r w:rsidR="00DF7B1F">
        <w:rPr>
          <w:rFonts w:ascii="Arial" w:hAnsi="Arial" w:cs="Arial"/>
          <w:sz w:val="24"/>
          <w:szCs w:val="24"/>
        </w:rPr>
        <w:t xml:space="preserve"> N° </w:t>
      </w:r>
      <w:r w:rsidRPr="008860C2">
        <w:rPr>
          <w:rFonts w:ascii="Arial" w:hAnsi="Arial" w:cs="Arial"/>
          <w:sz w:val="24"/>
          <w:szCs w:val="24"/>
        </w:rPr>
        <w:t>6735218 de fecha 15/02/17, en las causales previstas por el art. 287 del C</w:t>
      </w:r>
      <w:r w:rsidR="00EF0B3F">
        <w:rPr>
          <w:rFonts w:ascii="Arial" w:hAnsi="Arial" w:cs="Arial"/>
          <w:sz w:val="24"/>
          <w:szCs w:val="24"/>
        </w:rPr>
        <w:t>P</w:t>
      </w:r>
      <w:r w:rsidRPr="008860C2">
        <w:rPr>
          <w:rFonts w:ascii="Arial" w:hAnsi="Arial" w:cs="Arial"/>
          <w:sz w:val="24"/>
          <w:szCs w:val="24"/>
        </w:rPr>
        <w:t>C</w:t>
      </w:r>
      <w:r w:rsidR="00DD38EB">
        <w:rPr>
          <w:rFonts w:ascii="Arial" w:hAnsi="Arial" w:cs="Arial"/>
          <w:sz w:val="24"/>
          <w:szCs w:val="24"/>
        </w:rPr>
        <w:t xml:space="preserve"> y </w:t>
      </w:r>
      <w:r w:rsidRPr="008860C2">
        <w:rPr>
          <w:rFonts w:ascii="Arial" w:hAnsi="Arial" w:cs="Arial"/>
          <w:sz w:val="24"/>
          <w:szCs w:val="24"/>
        </w:rPr>
        <w:t>C.</w:t>
      </w:r>
    </w:p>
    <w:p w:rsidR="00B9695A" w:rsidRPr="008860C2" w:rsidRDefault="00B9695A" w:rsidP="004B04E2">
      <w:pPr>
        <w:pStyle w:val="Textoindependiente"/>
        <w:spacing w:line="360" w:lineRule="auto"/>
        <w:ind w:firstLine="1985"/>
        <w:rPr>
          <w:rFonts w:ascii="Arial" w:hAnsi="Arial" w:cs="Arial"/>
          <w:sz w:val="24"/>
          <w:szCs w:val="24"/>
        </w:rPr>
      </w:pPr>
      <w:r w:rsidRPr="008860C2">
        <w:rPr>
          <w:rFonts w:ascii="Arial" w:hAnsi="Arial" w:cs="Arial"/>
          <w:sz w:val="24"/>
          <w:szCs w:val="24"/>
        </w:rPr>
        <w:t>2) Que corresponde en primer término determinar</w:t>
      </w:r>
      <w:r w:rsidR="00DF7B1F">
        <w:rPr>
          <w:rFonts w:ascii="Arial" w:hAnsi="Arial" w:cs="Arial"/>
          <w:sz w:val="24"/>
          <w:szCs w:val="24"/>
        </w:rPr>
        <w:t>,</w:t>
      </w:r>
      <w:r w:rsidRPr="008860C2">
        <w:rPr>
          <w:rFonts w:ascii="Arial" w:hAnsi="Arial" w:cs="Arial"/>
          <w:sz w:val="24"/>
          <w:szCs w:val="24"/>
        </w:rPr>
        <w:t xml:space="preserve"> si se cumplen los requisitos establecidos para la Casación, a los efectos de la admisibilidad del recurso en estudio.</w:t>
      </w:r>
    </w:p>
    <w:p w:rsidR="00B9695A" w:rsidRPr="008860C2" w:rsidRDefault="00DF7B1F" w:rsidP="004B04E2">
      <w:pPr>
        <w:pStyle w:val="Textoindependiente2"/>
        <w:tabs>
          <w:tab w:val="left" w:pos="4680"/>
        </w:tabs>
        <w:ind w:firstLine="1985"/>
      </w:pPr>
      <w:r>
        <w:t>Que,</w:t>
      </w:r>
      <w:r w:rsidR="00B9695A" w:rsidRPr="008860C2">
        <w:t xml:space="preserve"> del estudio de las constancias d</w:t>
      </w:r>
      <w:r>
        <w:t>el sistema IURIX</w:t>
      </w:r>
      <w:r w:rsidR="00B9695A" w:rsidRPr="008860C2">
        <w:t xml:space="preserve"> se observa</w:t>
      </w:r>
      <w:r>
        <w:t>,</w:t>
      </w:r>
      <w:r w:rsidR="00B9695A" w:rsidRPr="008860C2">
        <w:t xml:space="preserve"> que el recurso ha sido impetrado y fundado en tiempo; gozando del beneficio de gratuidad  por ser obrero y actor, siendo la resolución que se impugna una sentencia definitiva, por lo que se ha dado cumplimiento a las exigencias contenidas en </w:t>
      </w:r>
      <w:r>
        <w:t>los arts.</w:t>
      </w:r>
      <w:r w:rsidR="00B9695A" w:rsidRPr="008860C2">
        <w:t xml:space="preserve"> 286 y 289 del CPC y C., debiendo considerarse</w:t>
      </w:r>
      <w:r>
        <w:t>,</w:t>
      </w:r>
      <w:r w:rsidR="00B9695A" w:rsidRPr="008860C2">
        <w:t xml:space="preserve"> en este estudio preliminar y en mérito a lo dispuest</w:t>
      </w:r>
      <w:r w:rsidR="0018172C">
        <w:t>o por el art. 301, inc</w:t>
      </w:r>
      <w:r w:rsidR="00EF0B3F">
        <w:t>.</w:t>
      </w:r>
      <w:r w:rsidR="0018172C">
        <w:t xml:space="preserve"> </w:t>
      </w:r>
      <w:proofErr w:type="gramStart"/>
      <w:r w:rsidR="0018172C">
        <w:t>a</w:t>
      </w:r>
      <w:proofErr w:type="gramEnd"/>
      <w:r w:rsidR="0018172C">
        <w:t>, del C</w:t>
      </w:r>
      <w:r w:rsidR="00B9695A" w:rsidRPr="008860C2">
        <w:t>PC y C, que el recurso articulado deviene formalmente admisible.</w:t>
      </w:r>
    </w:p>
    <w:p w:rsidR="00B9695A" w:rsidRDefault="00B9695A" w:rsidP="004B04E2">
      <w:pPr>
        <w:pStyle w:val="Textosinformato"/>
        <w:spacing w:line="360" w:lineRule="auto"/>
        <w:ind w:firstLine="1985"/>
        <w:jc w:val="both"/>
        <w:rPr>
          <w:rFonts w:ascii="Arial" w:eastAsia="MS Mincho" w:hAnsi="Arial" w:cs="Arial"/>
          <w:sz w:val="24"/>
          <w:szCs w:val="24"/>
        </w:rPr>
      </w:pPr>
      <w:r w:rsidRPr="008860C2">
        <w:rPr>
          <w:rFonts w:ascii="Arial" w:eastAsia="MS Mincho" w:hAnsi="Arial" w:cs="Arial"/>
          <w:sz w:val="24"/>
          <w:szCs w:val="24"/>
        </w:rPr>
        <w:t>Por e</w:t>
      </w:r>
      <w:r w:rsidR="00DF7B1F">
        <w:rPr>
          <w:rFonts w:ascii="Arial" w:eastAsia="MS Mincho" w:hAnsi="Arial" w:cs="Arial"/>
          <w:sz w:val="24"/>
          <w:szCs w:val="24"/>
        </w:rPr>
        <w:t>llo, VOTO a esta PRIMERA CUESTIÓ</w:t>
      </w:r>
      <w:r w:rsidRPr="008860C2">
        <w:rPr>
          <w:rFonts w:ascii="Arial" w:eastAsia="MS Mincho" w:hAnsi="Arial" w:cs="Arial"/>
          <w:sz w:val="24"/>
          <w:szCs w:val="24"/>
        </w:rPr>
        <w:t>N por la AFIRMATIVA.</w:t>
      </w:r>
    </w:p>
    <w:p w:rsidR="005E00E2" w:rsidRPr="00C107D5" w:rsidRDefault="005E00E2" w:rsidP="004B04E2">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w:t>
      </w:r>
      <w:proofErr w:type="spellStart"/>
      <w:r w:rsidRPr="00C107D5">
        <w:rPr>
          <w:rFonts w:ascii="Arial" w:hAnsi="Arial" w:cs="Arial"/>
          <w:sz w:val="24"/>
          <w:szCs w:val="24"/>
        </w:rPr>
        <w:t>Dres</w:t>
      </w:r>
      <w:proofErr w:type="spellEnd"/>
      <w:r w:rsidRPr="00C107D5">
        <w:rPr>
          <w:rFonts w:ascii="Arial" w:hAnsi="Arial" w:cs="Arial"/>
          <w:sz w:val="24"/>
          <w:szCs w:val="24"/>
        </w:rPr>
        <w:t xml:space="preserve">. CARLOS ALBERTO COBO y LILIA ANA NOVILLO, comparten lo expresado por la Sra. Ministro, Dra. MARTHA RAQUEL CORVALÁN y votan en igual sentido a esta </w:t>
      </w:r>
      <w:r>
        <w:rPr>
          <w:rFonts w:ascii="Arial" w:hAnsi="Arial" w:cs="Arial"/>
          <w:b/>
          <w:bCs/>
          <w:sz w:val="24"/>
          <w:szCs w:val="24"/>
        </w:rPr>
        <w:t>PRIMERA</w:t>
      </w:r>
      <w:r w:rsidRPr="00C107D5">
        <w:rPr>
          <w:rFonts w:ascii="Arial" w:hAnsi="Arial" w:cs="Arial"/>
          <w:b/>
          <w:bCs/>
          <w:sz w:val="24"/>
          <w:szCs w:val="24"/>
        </w:rPr>
        <w:t xml:space="preserve"> CUESTIÓN.</w:t>
      </w:r>
    </w:p>
    <w:p w:rsidR="005E00E2" w:rsidRPr="005E00E2" w:rsidRDefault="005E00E2" w:rsidP="004B04E2">
      <w:pPr>
        <w:pStyle w:val="Textosinformato"/>
        <w:spacing w:line="360" w:lineRule="auto"/>
        <w:ind w:firstLine="1985"/>
        <w:jc w:val="both"/>
        <w:rPr>
          <w:rFonts w:ascii="Arial" w:hAnsi="Arial" w:cs="Arial"/>
          <w:sz w:val="24"/>
          <w:szCs w:val="24"/>
          <w:lang w:val="es-AR"/>
        </w:rPr>
      </w:pPr>
    </w:p>
    <w:p w:rsidR="00B9695A" w:rsidRPr="008860C2" w:rsidRDefault="00B9695A" w:rsidP="004B04E2">
      <w:pPr>
        <w:pStyle w:val="Textoindependiente"/>
        <w:spacing w:line="360" w:lineRule="auto"/>
        <w:rPr>
          <w:rFonts w:ascii="Arial" w:hAnsi="Arial" w:cs="Arial"/>
          <w:sz w:val="24"/>
          <w:szCs w:val="24"/>
        </w:rPr>
      </w:pPr>
      <w:r w:rsidRPr="008860C2">
        <w:rPr>
          <w:rFonts w:ascii="Arial" w:eastAsia="MS Mincho" w:hAnsi="Arial" w:cs="Arial"/>
          <w:b/>
          <w:bCs/>
          <w:sz w:val="24"/>
          <w:szCs w:val="24"/>
          <w:u w:val="single"/>
        </w:rPr>
        <w:t>A LA SEGUNDA CUESTIÓN, la Dra. MARTHA RAQUEL CORVALÁN</w:t>
      </w:r>
      <w:r w:rsidR="00344B98">
        <w:rPr>
          <w:rFonts w:ascii="Arial" w:eastAsia="MS Mincho" w:hAnsi="Arial" w:cs="Arial"/>
          <w:b/>
          <w:bCs/>
          <w:sz w:val="24"/>
          <w:szCs w:val="24"/>
          <w:u w:val="single"/>
        </w:rPr>
        <w:t>,</w:t>
      </w:r>
      <w:r w:rsidRPr="008860C2">
        <w:rPr>
          <w:rFonts w:ascii="Arial" w:eastAsia="MS Mincho" w:hAnsi="Arial" w:cs="Arial"/>
          <w:b/>
          <w:bCs/>
          <w:sz w:val="24"/>
          <w:szCs w:val="24"/>
          <w:u w:val="single"/>
        </w:rPr>
        <w:t xml:space="preserve"> dijo</w:t>
      </w:r>
      <w:r w:rsidR="00344B98">
        <w:rPr>
          <w:rFonts w:ascii="Arial" w:eastAsia="MS Mincho" w:hAnsi="Arial" w:cs="Arial"/>
          <w:b/>
          <w:bCs/>
          <w:sz w:val="24"/>
          <w:szCs w:val="24"/>
          <w:u w:val="single"/>
        </w:rPr>
        <w:t>:</w:t>
      </w:r>
      <w:r w:rsidRPr="008860C2">
        <w:rPr>
          <w:rFonts w:ascii="Arial" w:eastAsia="MS Mincho" w:hAnsi="Arial" w:cs="Arial"/>
          <w:sz w:val="24"/>
          <w:szCs w:val="24"/>
        </w:rPr>
        <w:t xml:space="preserve"> 1</w:t>
      </w:r>
      <w:r w:rsidRPr="008860C2">
        <w:rPr>
          <w:rFonts w:ascii="Arial" w:hAnsi="Arial" w:cs="Arial"/>
          <w:sz w:val="24"/>
          <w:szCs w:val="24"/>
        </w:rPr>
        <w:t>) Luego de referirse al cumplimiento de los requisitos formales del recurso y a los antecedentes de la causa, manifiesta la recurrente</w:t>
      </w:r>
      <w:r w:rsidR="00DF7B1F">
        <w:rPr>
          <w:rFonts w:ascii="Arial" w:hAnsi="Arial" w:cs="Arial"/>
          <w:sz w:val="24"/>
          <w:szCs w:val="24"/>
        </w:rPr>
        <w:t>,</w:t>
      </w:r>
      <w:r w:rsidRPr="008860C2">
        <w:rPr>
          <w:rFonts w:ascii="Arial" w:hAnsi="Arial" w:cs="Arial"/>
          <w:sz w:val="24"/>
          <w:szCs w:val="24"/>
        </w:rPr>
        <w:t xml:space="preserve"> que se inicia demanda por accidente de trabajo</w:t>
      </w:r>
      <w:r w:rsidR="00DF7B1F">
        <w:rPr>
          <w:rFonts w:ascii="Arial" w:hAnsi="Arial" w:cs="Arial"/>
          <w:sz w:val="24"/>
          <w:szCs w:val="24"/>
        </w:rPr>
        <w:t>,</w:t>
      </w:r>
      <w:r w:rsidRPr="008860C2">
        <w:rPr>
          <w:rFonts w:ascii="Arial" w:hAnsi="Arial" w:cs="Arial"/>
          <w:sz w:val="24"/>
          <w:szCs w:val="24"/>
        </w:rPr>
        <w:t xml:space="preserve"> invocando la causal del art. 1113 C. Civil pretendiendo reparación integral. Que el A quo procede al rechazo de la misma</w:t>
      </w:r>
      <w:r w:rsidR="00DF7B1F">
        <w:rPr>
          <w:rFonts w:ascii="Arial" w:hAnsi="Arial" w:cs="Arial"/>
          <w:sz w:val="24"/>
          <w:szCs w:val="24"/>
        </w:rPr>
        <w:t>,</w:t>
      </w:r>
      <w:r w:rsidRPr="008860C2">
        <w:rPr>
          <w:rFonts w:ascii="Arial" w:hAnsi="Arial" w:cs="Arial"/>
          <w:sz w:val="24"/>
          <w:szCs w:val="24"/>
        </w:rPr>
        <w:t xml:space="preserve"> por cuanto entiende que no existe prueba suficiente</w:t>
      </w:r>
      <w:r w:rsidR="00DF7B1F">
        <w:rPr>
          <w:rFonts w:ascii="Arial" w:hAnsi="Arial" w:cs="Arial"/>
          <w:sz w:val="24"/>
          <w:szCs w:val="24"/>
        </w:rPr>
        <w:t>,</w:t>
      </w:r>
      <w:r w:rsidRPr="008860C2">
        <w:rPr>
          <w:rFonts w:ascii="Arial" w:hAnsi="Arial" w:cs="Arial"/>
          <w:sz w:val="24"/>
          <w:szCs w:val="24"/>
        </w:rPr>
        <w:t xml:space="preserve"> que acredite la relación causal entre el hecho y la dolencia, y el </w:t>
      </w:r>
      <w:r w:rsidRPr="00344B98">
        <w:rPr>
          <w:rFonts w:ascii="Arial" w:hAnsi="Arial" w:cs="Arial"/>
          <w:i/>
          <w:sz w:val="24"/>
          <w:szCs w:val="24"/>
        </w:rPr>
        <w:t>a</w:t>
      </w:r>
      <w:r w:rsidR="00344B98" w:rsidRPr="00344B98">
        <w:rPr>
          <w:rFonts w:ascii="Arial" w:hAnsi="Arial" w:cs="Arial"/>
          <w:i/>
          <w:sz w:val="24"/>
          <w:szCs w:val="24"/>
        </w:rPr>
        <w:t>d</w:t>
      </w:r>
      <w:r w:rsidRPr="00344B98">
        <w:rPr>
          <w:rFonts w:ascii="Arial" w:hAnsi="Arial" w:cs="Arial"/>
          <w:i/>
          <w:sz w:val="24"/>
          <w:szCs w:val="24"/>
        </w:rPr>
        <w:t xml:space="preserve"> </w:t>
      </w:r>
      <w:proofErr w:type="spellStart"/>
      <w:r w:rsidRPr="00344B98">
        <w:rPr>
          <w:rFonts w:ascii="Arial" w:hAnsi="Arial" w:cs="Arial"/>
          <w:i/>
          <w:sz w:val="24"/>
          <w:szCs w:val="24"/>
        </w:rPr>
        <w:t>quem</w:t>
      </w:r>
      <w:proofErr w:type="spellEnd"/>
      <w:r w:rsidRPr="008860C2">
        <w:rPr>
          <w:rFonts w:ascii="Arial" w:hAnsi="Arial" w:cs="Arial"/>
          <w:sz w:val="24"/>
          <w:szCs w:val="24"/>
        </w:rPr>
        <w:t xml:space="preserve"> confirma el fallo.</w:t>
      </w:r>
    </w:p>
    <w:p w:rsidR="00B9695A" w:rsidRPr="008860C2" w:rsidRDefault="00B9695A" w:rsidP="004B04E2">
      <w:pPr>
        <w:pStyle w:val="Textoindependiente"/>
        <w:spacing w:line="360" w:lineRule="auto"/>
        <w:ind w:firstLine="1985"/>
        <w:rPr>
          <w:rFonts w:ascii="Arial" w:hAnsi="Arial" w:cs="Arial"/>
          <w:sz w:val="24"/>
          <w:szCs w:val="24"/>
        </w:rPr>
      </w:pPr>
      <w:r w:rsidRPr="008860C2">
        <w:rPr>
          <w:rFonts w:ascii="Arial" w:hAnsi="Arial" w:cs="Arial"/>
          <w:sz w:val="24"/>
          <w:szCs w:val="24"/>
        </w:rPr>
        <w:lastRenderedPageBreak/>
        <w:t>Sostiene que la sentencia de primera instancia es nula por incongruente, nulidad que fue planteada al momento de esgrimir los agravios, ya que en la misma se consigna la supuesta pretensión (hernia inguinal)</w:t>
      </w:r>
      <w:r w:rsidR="00DF7B1F">
        <w:rPr>
          <w:rFonts w:ascii="Arial" w:hAnsi="Arial" w:cs="Arial"/>
          <w:sz w:val="24"/>
          <w:szCs w:val="24"/>
        </w:rPr>
        <w:t>,</w:t>
      </w:r>
      <w:r w:rsidRPr="008860C2">
        <w:rPr>
          <w:rFonts w:ascii="Arial" w:hAnsi="Arial" w:cs="Arial"/>
          <w:sz w:val="24"/>
          <w:szCs w:val="24"/>
        </w:rPr>
        <w:t xml:space="preserve"> sobre la base de un accidente ocurrido en el año 2010</w:t>
      </w:r>
      <w:r w:rsidR="00DF7B1F">
        <w:rPr>
          <w:rFonts w:ascii="Arial" w:hAnsi="Arial" w:cs="Arial"/>
          <w:sz w:val="24"/>
          <w:szCs w:val="24"/>
        </w:rPr>
        <w:t>,</w:t>
      </w:r>
      <w:r w:rsidRPr="008860C2">
        <w:rPr>
          <w:rFonts w:ascii="Arial" w:hAnsi="Arial" w:cs="Arial"/>
          <w:sz w:val="24"/>
          <w:szCs w:val="24"/>
        </w:rPr>
        <w:t xml:space="preserve"> que no es la que corresponde a la acción por un accidente de trabajo que ocurrió en el año 2011 (lesión rodilla izquierda).-</w:t>
      </w:r>
    </w:p>
    <w:p w:rsidR="00B9695A" w:rsidRPr="008860C2" w:rsidRDefault="00B9695A" w:rsidP="004B04E2">
      <w:pPr>
        <w:pStyle w:val="Textoindependiente"/>
        <w:spacing w:line="360" w:lineRule="auto"/>
        <w:ind w:firstLine="1985"/>
        <w:rPr>
          <w:rFonts w:ascii="Arial" w:hAnsi="Arial" w:cs="Arial"/>
          <w:sz w:val="24"/>
          <w:szCs w:val="24"/>
        </w:rPr>
      </w:pPr>
      <w:r w:rsidRPr="008860C2">
        <w:rPr>
          <w:rFonts w:ascii="Arial" w:hAnsi="Arial" w:cs="Arial"/>
          <w:sz w:val="24"/>
          <w:szCs w:val="24"/>
        </w:rPr>
        <w:t xml:space="preserve">Agrega que el </w:t>
      </w:r>
      <w:r w:rsidRPr="00344B98">
        <w:rPr>
          <w:rFonts w:ascii="Arial" w:hAnsi="Arial" w:cs="Arial"/>
          <w:i/>
          <w:sz w:val="24"/>
          <w:szCs w:val="24"/>
        </w:rPr>
        <w:t>a</w:t>
      </w:r>
      <w:r w:rsidR="00344B98" w:rsidRPr="00344B98">
        <w:rPr>
          <w:rFonts w:ascii="Arial" w:hAnsi="Arial" w:cs="Arial"/>
          <w:i/>
          <w:sz w:val="24"/>
          <w:szCs w:val="24"/>
        </w:rPr>
        <w:t>d</w:t>
      </w:r>
      <w:r w:rsidRPr="00344B98">
        <w:rPr>
          <w:rFonts w:ascii="Arial" w:hAnsi="Arial" w:cs="Arial"/>
          <w:i/>
          <w:sz w:val="24"/>
          <w:szCs w:val="24"/>
        </w:rPr>
        <w:t xml:space="preserve"> </w:t>
      </w:r>
      <w:proofErr w:type="spellStart"/>
      <w:r w:rsidRPr="00344B98">
        <w:rPr>
          <w:rFonts w:ascii="Arial" w:hAnsi="Arial" w:cs="Arial"/>
          <w:i/>
          <w:sz w:val="24"/>
          <w:szCs w:val="24"/>
        </w:rPr>
        <w:t>quem</w:t>
      </w:r>
      <w:proofErr w:type="spellEnd"/>
      <w:r w:rsidRPr="008860C2">
        <w:rPr>
          <w:rFonts w:ascii="Arial" w:hAnsi="Arial" w:cs="Arial"/>
          <w:sz w:val="24"/>
          <w:szCs w:val="24"/>
        </w:rPr>
        <w:t xml:space="preserve"> en un afán de ligereza, imprecisión que denota una escasa lectura del proceso y de la sentencia a revisar, se expide sin analizar el supuesto de nulidad</w:t>
      </w:r>
      <w:r w:rsidR="00DF7B1F">
        <w:rPr>
          <w:rFonts w:ascii="Arial" w:hAnsi="Arial" w:cs="Arial"/>
          <w:sz w:val="24"/>
          <w:szCs w:val="24"/>
        </w:rPr>
        <w:t>,</w:t>
      </w:r>
      <w:r w:rsidRPr="008860C2">
        <w:rPr>
          <w:rFonts w:ascii="Arial" w:hAnsi="Arial" w:cs="Arial"/>
          <w:sz w:val="24"/>
          <w:szCs w:val="24"/>
        </w:rPr>
        <w:t xml:space="preserve"> al que se alude en la expresión de agravios, recayendo en una resolución nula por cuanto la sentencia de primera instancia</w:t>
      </w:r>
      <w:r w:rsidR="00DF7B1F">
        <w:rPr>
          <w:rFonts w:ascii="Arial" w:hAnsi="Arial" w:cs="Arial"/>
          <w:sz w:val="24"/>
          <w:szCs w:val="24"/>
        </w:rPr>
        <w:t>,</w:t>
      </w:r>
      <w:r w:rsidRPr="008860C2">
        <w:rPr>
          <w:rFonts w:ascii="Arial" w:hAnsi="Arial" w:cs="Arial"/>
          <w:sz w:val="24"/>
          <w:szCs w:val="24"/>
        </w:rPr>
        <w:t xml:space="preserve"> es palmariamente incongruente.</w:t>
      </w:r>
    </w:p>
    <w:p w:rsidR="00B9695A" w:rsidRPr="008860C2" w:rsidRDefault="00B9695A" w:rsidP="004B04E2">
      <w:pPr>
        <w:pStyle w:val="Textoindependiente"/>
        <w:spacing w:line="360" w:lineRule="auto"/>
        <w:ind w:firstLine="1985"/>
        <w:rPr>
          <w:rFonts w:ascii="Arial" w:hAnsi="Arial" w:cs="Arial"/>
          <w:sz w:val="24"/>
          <w:szCs w:val="24"/>
        </w:rPr>
      </w:pPr>
      <w:r w:rsidRPr="008860C2">
        <w:rPr>
          <w:rFonts w:ascii="Arial" w:hAnsi="Arial" w:cs="Arial"/>
          <w:sz w:val="24"/>
          <w:szCs w:val="24"/>
        </w:rPr>
        <w:t>Sostiene que la ausencia total de los "vistos" (es decir la inconsistencia de los considerandos por a</w:t>
      </w:r>
      <w:r w:rsidR="00DF7B1F">
        <w:rPr>
          <w:rFonts w:ascii="Arial" w:hAnsi="Arial" w:cs="Arial"/>
          <w:sz w:val="24"/>
          <w:szCs w:val="24"/>
        </w:rPr>
        <w:t xml:space="preserve">usencia de bases de referencia), </w:t>
      </w:r>
      <w:r w:rsidRPr="008860C2">
        <w:rPr>
          <w:rFonts w:ascii="Arial" w:hAnsi="Arial" w:cs="Arial"/>
          <w:sz w:val="24"/>
          <w:szCs w:val="24"/>
        </w:rPr>
        <w:t>produce la nulidad de la sentencia, porque falta un elemento esencial que va a ser la base de los posteriores, pues como puede apreciarse sin hesitación, los resultandos son la base para que se realicen los considerandos.</w:t>
      </w:r>
    </w:p>
    <w:p w:rsidR="00B9695A" w:rsidRPr="008860C2" w:rsidRDefault="00DF7B1F" w:rsidP="004B04E2">
      <w:pPr>
        <w:pStyle w:val="Textoindependiente"/>
        <w:spacing w:line="360" w:lineRule="auto"/>
        <w:ind w:firstLine="1985"/>
        <w:rPr>
          <w:rFonts w:ascii="Arial" w:hAnsi="Arial" w:cs="Arial"/>
          <w:sz w:val="24"/>
          <w:szCs w:val="24"/>
        </w:rPr>
      </w:pPr>
      <w:r>
        <w:rPr>
          <w:rFonts w:ascii="Arial" w:hAnsi="Arial" w:cs="Arial"/>
          <w:sz w:val="24"/>
          <w:szCs w:val="24"/>
        </w:rPr>
        <w:t>Como segundo agravio</w:t>
      </w:r>
      <w:r w:rsidR="00B9695A" w:rsidRPr="008860C2">
        <w:rPr>
          <w:rFonts w:ascii="Arial" w:hAnsi="Arial" w:cs="Arial"/>
          <w:sz w:val="24"/>
          <w:szCs w:val="24"/>
        </w:rPr>
        <w:t xml:space="preserve"> sostiene</w:t>
      </w:r>
      <w:r>
        <w:rPr>
          <w:rFonts w:ascii="Arial" w:hAnsi="Arial" w:cs="Arial"/>
          <w:sz w:val="24"/>
          <w:szCs w:val="24"/>
        </w:rPr>
        <w:t>,</w:t>
      </w:r>
      <w:r w:rsidR="00B9695A" w:rsidRPr="008860C2">
        <w:rPr>
          <w:rFonts w:ascii="Arial" w:hAnsi="Arial" w:cs="Arial"/>
          <w:sz w:val="24"/>
          <w:szCs w:val="24"/>
        </w:rPr>
        <w:t xml:space="preserve"> que en lugar de interpretar la prueba testimonial sobre la b</w:t>
      </w:r>
      <w:r>
        <w:rPr>
          <w:rFonts w:ascii="Arial" w:hAnsi="Arial" w:cs="Arial"/>
          <w:sz w:val="24"/>
          <w:szCs w:val="24"/>
        </w:rPr>
        <w:t xml:space="preserve">ase de las reglas de la sana </w:t>
      </w:r>
      <w:proofErr w:type="spellStart"/>
      <w:r>
        <w:rPr>
          <w:rFonts w:ascii="Arial" w:hAnsi="Arial" w:cs="Arial"/>
          <w:sz w:val="24"/>
          <w:szCs w:val="24"/>
        </w:rPr>
        <w:t>crÍ</w:t>
      </w:r>
      <w:r w:rsidR="00B9695A" w:rsidRPr="008860C2">
        <w:rPr>
          <w:rFonts w:ascii="Arial" w:hAnsi="Arial" w:cs="Arial"/>
          <w:sz w:val="24"/>
          <w:szCs w:val="24"/>
        </w:rPr>
        <w:t>tica</w:t>
      </w:r>
      <w:proofErr w:type="spellEnd"/>
      <w:r w:rsidR="00B9695A" w:rsidRPr="008860C2">
        <w:rPr>
          <w:rFonts w:ascii="Arial" w:hAnsi="Arial" w:cs="Arial"/>
          <w:sz w:val="24"/>
          <w:szCs w:val="24"/>
        </w:rPr>
        <w:t xml:space="preserve">, la Cámara deja de lado </w:t>
      </w:r>
      <w:r>
        <w:rPr>
          <w:rFonts w:ascii="Arial" w:hAnsi="Arial" w:cs="Arial"/>
          <w:sz w:val="24"/>
          <w:szCs w:val="24"/>
        </w:rPr>
        <w:t>é</w:t>
      </w:r>
      <w:r w:rsidR="00B9695A" w:rsidRPr="008860C2">
        <w:rPr>
          <w:rFonts w:ascii="Arial" w:hAnsi="Arial" w:cs="Arial"/>
          <w:sz w:val="24"/>
          <w:szCs w:val="24"/>
        </w:rPr>
        <w:t>sta y le esgrime el principi</w:t>
      </w:r>
      <w:r>
        <w:rPr>
          <w:rFonts w:ascii="Arial" w:hAnsi="Arial" w:cs="Arial"/>
          <w:sz w:val="24"/>
          <w:szCs w:val="24"/>
        </w:rPr>
        <w:t>o de libre convicción. Es decir</w:t>
      </w:r>
      <w:r w:rsidR="00B9695A" w:rsidRPr="008860C2">
        <w:rPr>
          <w:rFonts w:ascii="Arial" w:hAnsi="Arial" w:cs="Arial"/>
          <w:sz w:val="24"/>
          <w:szCs w:val="24"/>
        </w:rPr>
        <w:t xml:space="preserve"> entiende</w:t>
      </w:r>
      <w:r>
        <w:rPr>
          <w:rFonts w:ascii="Arial" w:hAnsi="Arial" w:cs="Arial"/>
          <w:sz w:val="24"/>
          <w:szCs w:val="24"/>
        </w:rPr>
        <w:t>,</w:t>
      </w:r>
      <w:r w:rsidR="00B9695A" w:rsidRPr="008860C2">
        <w:rPr>
          <w:rFonts w:ascii="Arial" w:hAnsi="Arial" w:cs="Arial"/>
          <w:sz w:val="24"/>
          <w:szCs w:val="24"/>
        </w:rPr>
        <w:t xml:space="preserve"> que se configura el vicio a través de la existencia de un defecto lógico y déficit de tipo material, es decir llega a una conclusión sustancialmente errada por una incorrecta interpretación de las pruebas producidas.- Agrega que expresamente el fallo manifiesta</w:t>
      </w:r>
      <w:r>
        <w:rPr>
          <w:rFonts w:ascii="Arial" w:hAnsi="Arial" w:cs="Arial"/>
          <w:sz w:val="24"/>
          <w:szCs w:val="24"/>
        </w:rPr>
        <w:t>,</w:t>
      </w:r>
      <w:r w:rsidR="00B9695A" w:rsidRPr="008860C2">
        <w:rPr>
          <w:rFonts w:ascii="Arial" w:hAnsi="Arial" w:cs="Arial"/>
          <w:sz w:val="24"/>
          <w:szCs w:val="24"/>
        </w:rPr>
        <w:t xml:space="preserve"> que no surgen elementos suficientes (testigo único)</w:t>
      </w:r>
      <w:r>
        <w:rPr>
          <w:rFonts w:ascii="Arial" w:hAnsi="Arial" w:cs="Arial"/>
          <w:sz w:val="24"/>
          <w:szCs w:val="24"/>
        </w:rPr>
        <w:t>,</w:t>
      </w:r>
      <w:r w:rsidR="00B9695A" w:rsidRPr="008860C2">
        <w:rPr>
          <w:rFonts w:ascii="Arial" w:hAnsi="Arial" w:cs="Arial"/>
          <w:sz w:val="24"/>
          <w:szCs w:val="24"/>
        </w:rPr>
        <w:t xml:space="preserve"> para considerar cumplida la carga probatoria, básicamente está diciendo</w:t>
      </w:r>
      <w:r>
        <w:rPr>
          <w:rFonts w:ascii="Arial" w:hAnsi="Arial" w:cs="Arial"/>
          <w:sz w:val="24"/>
          <w:szCs w:val="24"/>
        </w:rPr>
        <w:t>,</w:t>
      </w:r>
      <w:r w:rsidR="00B9695A" w:rsidRPr="008860C2">
        <w:rPr>
          <w:rFonts w:ascii="Arial" w:hAnsi="Arial" w:cs="Arial"/>
          <w:sz w:val="24"/>
          <w:szCs w:val="24"/>
        </w:rPr>
        <w:t xml:space="preserve"> que con la existencia de un solo testigo no puede acreditarse el hecho.</w:t>
      </w:r>
    </w:p>
    <w:p w:rsidR="00B9695A" w:rsidRPr="008860C2" w:rsidRDefault="00B9695A" w:rsidP="004B04E2">
      <w:pPr>
        <w:pStyle w:val="Textoindependiente"/>
        <w:spacing w:line="360" w:lineRule="auto"/>
        <w:ind w:firstLine="1985"/>
        <w:rPr>
          <w:rFonts w:ascii="Arial" w:hAnsi="Arial" w:cs="Arial"/>
          <w:sz w:val="24"/>
          <w:szCs w:val="24"/>
        </w:rPr>
      </w:pPr>
      <w:r w:rsidRPr="008860C2">
        <w:rPr>
          <w:rFonts w:ascii="Arial" w:hAnsi="Arial" w:cs="Arial"/>
          <w:sz w:val="24"/>
          <w:szCs w:val="24"/>
        </w:rPr>
        <w:t>Expresa que a la luz de la sana cr</w:t>
      </w:r>
      <w:r w:rsidR="00DF7B1F">
        <w:rPr>
          <w:rFonts w:ascii="Arial" w:hAnsi="Arial" w:cs="Arial"/>
          <w:sz w:val="24"/>
          <w:szCs w:val="24"/>
        </w:rPr>
        <w:t>í</w:t>
      </w:r>
      <w:r w:rsidRPr="008860C2">
        <w:rPr>
          <w:rFonts w:ascii="Arial" w:hAnsi="Arial" w:cs="Arial"/>
          <w:sz w:val="24"/>
          <w:szCs w:val="24"/>
        </w:rPr>
        <w:t>tica, el razonamiento lógico deductivo</w:t>
      </w:r>
      <w:r w:rsidR="00DF7B1F">
        <w:rPr>
          <w:rFonts w:ascii="Arial" w:hAnsi="Arial" w:cs="Arial"/>
          <w:sz w:val="24"/>
          <w:szCs w:val="24"/>
        </w:rPr>
        <w:t>,</w:t>
      </w:r>
      <w:r w:rsidRPr="008860C2">
        <w:rPr>
          <w:rFonts w:ascii="Arial" w:hAnsi="Arial" w:cs="Arial"/>
          <w:sz w:val="24"/>
          <w:szCs w:val="24"/>
        </w:rPr>
        <w:t xml:space="preserve"> tiene su esencia en valorar integralmente la prueba ofrecida</w:t>
      </w:r>
      <w:r w:rsidR="00DF7B1F">
        <w:rPr>
          <w:rFonts w:ascii="Arial" w:hAnsi="Arial" w:cs="Arial"/>
          <w:sz w:val="24"/>
          <w:szCs w:val="24"/>
        </w:rPr>
        <w:t>,</w:t>
      </w:r>
      <w:r w:rsidRPr="008860C2">
        <w:rPr>
          <w:rFonts w:ascii="Arial" w:hAnsi="Arial" w:cs="Arial"/>
          <w:sz w:val="24"/>
          <w:szCs w:val="24"/>
        </w:rPr>
        <w:t xml:space="preserve"> no incurriendo en absurdo jurídico formal y material, teniendo en cuenta que se acreditó que el actor laboraba lejos de su residencia habitual</w:t>
      </w:r>
      <w:r w:rsidR="00DF7B1F">
        <w:rPr>
          <w:rFonts w:ascii="Arial" w:hAnsi="Arial" w:cs="Arial"/>
          <w:sz w:val="24"/>
          <w:szCs w:val="24"/>
        </w:rPr>
        <w:t>,</w:t>
      </w:r>
      <w:r w:rsidRPr="008860C2">
        <w:rPr>
          <w:rFonts w:ascii="Arial" w:hAnsi="Arial" w:cs="Arial"/>
          <w:sz w:val="24"/>
          <w:szCs w:val="24"/>
        </w:rPr>
        <w:t xml:space="preserve"> por el objeto de la empresa empleadora y que es lógico que al momento del accidente</w:t>
      </w:r>
      <w:r w:rsidR="00DF7B1F">
        <w:rPr>
          <w:rFonts w:ascii="Arial" w:hAnsi="Arial" w:cs="Arial"/>
          <w:sz w:val="24"/>
          <w:szCs w:val="24"/>
        </w:rPr>
        <w:t>,</w:t>
      </w:r>
      <w:r w:rsidRPr="008860C2">
        <w:rPr>
          <w:rFonts w:ascii="Arial" w:hAnsi="Arial" w:cs="Arial"/>
          <w:sz w:val="24"/>
          <w:szCs w:val="24"/>
        </w:rPr>
        <w:t xml:space="preserve"> no puedan existir otras personas que hayan presenciado el mismo.</w:t>
      </w:r>
    </w:p>
    <w:p w:rsidR="00B9695A" w:rsidRPr="008860C2" w:rsidRDefault="00B9695A" w:rsidP="004B04E2">
      <w:pPr>
        <w:pStyle w:val="Textoindependiente"/>
        <w:spacing w:line="360" w:lineRule="auto"/>
        <w:ind w:firstLine="1985"/>
        <w:rPr>
          <w:rFonts w:ascii="Arial" w:hAnsi="Arial" w:cs="Arial"/>
          <w:sz w:val="24"/>
          <w:szCs w:val="24"/>
        </w:rPr>
      </w:pPr>
      <w:r w:rsidRPr="008860C2">
        <w:rPr>
          <w:rFonts w:ascii="Arial" w:hAnsi="Arial" w:cs="Arial"/>
          <w:sz w:val="24"/>
          <w:szCs w:val="24"/>
        </w:rPr>
        <w:lastRenderedPageBreak/>
        <w:t xml:space="preserve">Destaca que el error grave y manifiesto incurrido por el </w:t>
      </w:r>
      <w:r w:rsidRPr="00344B98">
        <w:rPr>
          <w:rFonts w:ascii="Arial" w:hAnsi="Arial" w:cs="Arial"/>
          <w:i/>
          <w:sz w:val="24"/>
          <w:szCs w:val="24"/>
        </w:rPr>
        <w:t>a</w:t>
      </w:r>
      <w:r w:rsidR="00344B98" w:rsidRPr="00344B98">
        <w:rPr>
          <w:rFonts w:ascii="Arial" w:hAnsi="Arial" w:cs="Arial"/>
          <w:i/>
          <w:sz w:val="24"/>
          <w:szCs w:val="24"/>
        </w:rPr>
        <w:t>d</w:t>
      </w:r>
      <w:r w:rsidRPr="00344B98">
        <w:rPr>
          <w:rFonts w:ascii="Arial" w:hAnsi="Arial" w:cs="Arial"/>
          <w:i/>
          <w:sz w:val="24"/>
          <w:szCs w:val="24"/>
        </w:rPr>
        <w:t xml:space="preserve"> </w:t>
      </w:r>
      <w:proofErr w:type="spellStart"/>
      <w:r w:rsidRPr="00344B98">
        <w:rPr>
          <w:rFonts w:ascii="Arial" w:hAnsi="Arial" w:cs="Arial"/>
          <w:i/>
          <w:sz w:val="24"/>
          <w:szCs w:val="24"/>
        </w:rPr>
        <w:t>quem</w:t>
      </w:r>
      <w:proofErr w:type="spellEnd"/>
      <w:r w:rsidR="00DF7B1F">
        <w:rPr>
          <w:rFonts w:ascii="Arial" w:hAnsi="Arial" w:cs="Arial"/>
          <w:i/>
          <w:sz w:val="24"/>
          <w:szCs w:val="24"/>
        </w:rPr>
        <w:t>,</w:t>
      </w:r>
      <w:r w:rsidRPr="008860C2">
        <w:rPr>
          <w:rFonts w:ascii="Arial" w:hAnsi="Arial" w:cs="Arial"/>
          <w:sz w:val="24"/>
          <w:szCs w:val="24"/>
        </w:rPr>
        <w:t xml:space="preserve"> nace en la apreciación incoherente</w:t>
      </w:r>
      <w:r w:rsidR="00DF7B1F">
        <w:rPr>
          <w:rFonts w:ascii="Arial" w:hAnsi="Arial" w:cs="Arial"/>
          <w:sz w:val="24"/>
          <w:szCs w:val="24"/>
        </w:rPr>
        <w:t>,</w:t>
      </w:r>
      <w:r w:rsidRPr="008860C2">
        <w:rPr>
          <w:rFonts w:ascii="Arial" w:hAnsi="Arial" w:cs="Arial"/>
          <w:sz w:val="24"/>
          <w:szCs w:val="24"/>
        </w:rPr>
        <w:t xml:space="preserve"> que lo lleva a conclusiones claramente insostenibles y contradictorias entre sí, y que también incurre en arbitrariedad en la apreciación de la prueba por cuanto, en primer lugar</w:t>
      </w:r>
      <w:r w:rsidR="00DF7B1F">
        <w:rPr>
          <w:rFonts w:ascii="Arial" w:hAnsi="Arial" w:cs="Arial"/>
          <w:sz w:val="24"/>
          <w:szCs w:val="24"/>
        </w:rPr>
        <w:t>,</w:t>
      </w:r>
      <w:r w:rsidRPr="008860C2">
        <w:rPr>
          <w:rFonts w:ascii="Arial" w:hAnsi="Arial" w:cs="Arial"/>
          <w:sz w:val="24"/>
          <w:szCs w:val="24"/>
        </w:rPr>
        <w:t xml:space="preserve"> no existe fundamentación legal plausible sobre la decisión arribada, ya que se acreditó el hecho, la mecánica del mismo y quedó configurada la lesión y su causalidad con la Junta médica</w:t>
      </w:r>
      <w:r w:rsidR="00DF7B1F">
        <w:rPr>
          <w:rFonts w:ascii="Arial" w:hAnsi="Arial" w:cs="Arial"/>
          <w:sz w:val="24"/>
          <w:szCs w:val="24"/>
        </w:rPr>
        <w:t>,</w:t>
      </w:r>
      <w:r w:rsidRPr="008860C2">
        <w:rPr>
          <w:rFonts w:ascii="Arial" w:hAnsi="Arial" w:cs="Arial"/>
          <w:sz w:val="24"/>
          <w:szCs w:val="24"/>
        </w:rPr>
        <w:t xml:space="preserve"> llevada al efecto.-</w:t>
      </w:r>
    </w:p>
    <w:p w:rsidR="00B9695A" w:rsidRPr="008860C2" w:rsidRDefault="00B9695A" w:rsidP="004B04E2">
      <w:pPr>
        <w:pStyle w:val="Textoindependiente"/>
        <w:spacing w:line="360" w:lineRule="auto"/>
        <w:ind w:firstLine="1985"/>
        <w:rPr>
          <w:rFonts w:ascii="Arial" w:hAnsi="Arial" w:cs="Arial"/>
          <w:sz w:val="24"/>
          <w:szCs w:val="24"/>
        </w:rPr>
      </w:pPr>
      <w:r w:rsidRPr="008860C2">
        <w:rPr>
          <w:rFonts w:ascii="Arial" w:hAnsi="Arial" w:cs="Arial"/>
          <w:sz w:val="24"/>
          <w:szCs w:val="24"/>
        </w:rPr>
        <w:t>Alega que en el caso de marras, el hecho sucedió en ocasión de encontrarse el actor laborando para la demandada, se acreditó la existencia del mismo y ese mismo sentido dio la Excma. Cámara</w:t>
      </w:r>
      <w:r w:rsidR="00693B44">
        <w:rPr>
          <w:rFonts w:ascii="Arial" w:hAnsi="Arial" w:cs="Arial"/>
          <w:sz w:val="24"/>
          <w:szCs w:val="24"/>
        </w:rPr>
        <w:t>,</w:t>
      </w:r>
      <w:r w:rsidRPr="008860C2">
        <w:rPr>
          <w:rFonts w:ascii="Arial" w:hAnsi="Arial" w:cs="Arial"/>
          <w:sz w:val="24"/>
          <w:szCs w:val="24"/>
        </w:rPr>
        <w:t xml:space="preserve"> pero no le dio la trascendencia jurídica</w:t>
      </w:r>
      <w:r w:rsidR="00693B44">
        <w:rPr>
          <w:rFonts w:ascii="Arial" w:hAnsi="Arial" w:cs="Arial"/>
          <w:sz w:val="24"/>
          <w:szCs w:val="24"/>
        </w:rPr>
        <w:t>,</w:t>
      </w:r>
      <w:r w:rsidRPr="008860C2">
        <w:rPr>
          <w:rFonts w:ascii="Arial" w:hAnsi="Arial" w:cs="Arial"/>
          <w:sz w:val="24"/>
          <w:szCs w:val="24"/>
        </w:rPr>
        <w:t xml:space="preserve"> por haber sido presenciado por un solo testigo y que por tanto, se debería haber tomado la premisa establecida por esta normativa.</w:t>
      </w:r>
    </w:p>
    <w:p w:rsidR="00B9695A" w:rsidRPr="008860C2" w:rsidRDefault="00B9695A" w:rsidP="004B04E2">
      <w:pPr>
        <w:pStyle w:val="Textoindependiente"/>
        <w:spacing w:line="360" w:lineRule="auto"/>
        <w:ind w:firstLine="1985"/>
        <w:rPr>
          <w:rFonts w:ascii="Arial" w:hAnsi="Arial" w:cs="Arial"/>
          <w:sz w:val="24"/>
          <w:szCs w:val="24"/>
        </w:rPr>
      </w:pPr>
      <w:r w:rsidRPr="008860C2">
        <w:rPr>
          <w:rFonts w:ascii="Arial" w:hAnsi="Arial" w:cs="Arial"/>
          <w:sz w:val="24"/>
          <w:szCs w:val="24"/>
        </w:rPr>
        <w:t>2) Corrido el traslado de ley por decreto de fecha 24/07/17 (</w:t>
      </w:r>
      <w:r w:rsidR="00D770CC">
        <w:rPr>
          <w:rFonts w:ascii="Arial" w:hAnsi="Arial" w:cs="Arial"/>
          <w:sz w:val="24"/>
          <w:szCs w:val="24"/>
        </w:rPr>
        <w:t>actuación</w:t>
      </w:r>
      <w:r w:rsidRPr="008860C2">
        <w:rPr>
          <w:rFonts w:ascii="Arial" w:hAnsi="Arial" w:cs="Arial"/>
          <w:sz w:val="24"/>
          <w:szCs w:val="24"/>
        </w:rPr>
        <w:t xml:space="preserve"> Nº 7532667), el mismo no es contestado por los codemandados. </w:t>
      </w:r>
    </w:p>
    <w:p w:rsidR="00B9695A" w:rsidRPr="008860C2" w:rsidRDefault="00B9695A" w:rsidP="004B04E2">
      <w:pPr>
        <w:pStyle w:val="Textoindependiente"/>
        <w:spacing w:line="360" w:lineRule="auto"/>
        <w:ind w:firstLine="1985"/>
        <w:rPr>
          <w:rFonts w:ascii="Arial" w:hAnsi="Arial" w:cs="Arial"/>
          <w:i/>
          <w:sz w:val="24"/>
          <w:szCs w:val="24"/>
        </w:rPr>
      </w:pPr>
      <w:r w:rsidRPr="008860C2">
        <w:rPr>
          <w:rFonts w:ascii="Arial" w:hAnsi="Arial" w:cs="Arial"/>
          <w:sz w:val="24"/>
          <w:szCs w:val="24"/>
        </w:rPr>
        <w:t xml:space="preserve">3) Por </w:t>
      </w:r>
      <w:r w:rsidR="00344B98">
        <w:rPr>
          <w:rFonts w:ascii="Arial" w:hAnsi="Arial" w:cs="Arial"/>
          <w:sz w:val="24"/>
          <w:szCs w:val="24"/>
        </w:rPr>
        <w:t>a</w:t>
      </w:r>
      <w:r w:rsidRPr="008860C2">
        <w:rPr>
          <w:rFonts w:ascii="Arial" w:hAnsi="Arial" w:cs="Arial"/>
          <w:sz w:val="24"/>
          <w:szCs w:val="24"/>
        </w:rPr>
        <w:t>ctuación Nº 8159214 de fecha 07/11/17, se expide el Sr. Procurador General, opinando que el recurso debe rechazarse, atento que</w:t>
      </w:r>
      <w:r w:rsidRPr="008860C2">
        <w:rPr>
          <w:rFonts w:ascii="Arial" w:hAnsi="Arial" w:cs="Arial"/>
          <w:i/>
          <w:sz w:val="24"/>
          <w:szCs w:val="24"/>
        </w:rPr>
        <w:t xml:space="preserve"> “la resolución del Tribunal de Alzada luce fundada y derivada de la aplicación de las reglas de la sana crítica, estando vedada en casación la revisión de cuestiones de hecho y prueba que escapan a la vía intentada. Es criterio de esta Procuración que el planteo recursivo debe rechazarse en casos en los que, como el presente, el a quo no ha incurrido en falta de </w:t>
      </w:r>
      <w:proofErr w:type="spellStart"/>
      <w:r w:rsidRPr="008860C2">
        <w:rPr>
          <w:rFonts w:ascii="Arial" w:hAnsi="Arial" w:cs="Arial"/>
          <w:i/>
          <w:sz w:val="24"/>
          <w:szCs w:val="24"/>
        </w:rPr>
        <w:t>logicidad</w:t>
      </w:r>
      <w:proofErr w:type="spellEnd"/>
      <w:r w:rsidRPr="008860C2">
        <w:rPr>
          <w:rFonts w:ascii="Arial" w:hAnsi="Arial" w:cs="Arial"/>
          <w:i/>
          <w:sz w:val="24"/>
          <w:szCs w:val="24"/>
        </w:rPr>
        <w:t xml:space="preserve"> o inconsistencias en sus argumentaciones, no se ha apartado de las disposiciones legales ni de la sana critica al momento de ponderar la prueba. El Recurso se funda en una discrepancia del con la valoración de los hechos y la prueba que han realizado los Tribunales ordinarios, por lo que no logra demostrar notorios apartamientos de la regla de la sana crítica y de la lógica y por tanto conmover la validez de la sentencia recurrida”. </w:t>
      </w:r>
    </w:p>
    <w:p w:rsidR="00B9695A" w:rsidRPr="008860C2" w:rsidRDefault="00B9695A" w:rsidP="004B04E2">
      <w:pPr>
        <w:pStyle w:val="Textoindependiente"/>
        <w:spacing w:line="360" w:lineRule="auto"/>
        <w:ind w:firstLine="1985"/>
        <w:rPr>
          <w:rFonts w:ascii="Arial" w:hAnsi="Arial" w:cs="Arial"/>
          <w:sz w:val="24"/>
          <w:szCs w:val="24"/>
        </w:rPr>
      </w:pPr>
      <w:r w:rsidRPr="008860C2">
        <w:rPr>
          <w:rFonts w:ascii="Arial" w:hAnsi="Arial" w:cs="Arial"/>
          <w:sz w:val="24"/>
          <w:szCs w:val="24"/>
        </w:rPr>
        <w:t>4) Para entrar al análisis de esta cuestión debe dilucidarse</w:t>
      </w:r>
      <w:r w:rsidR="00693B44">
        <w:rPr>
          <w:rFonts w:ascii="Arial" w:hAnsi="Arial" w:cs="Arial"/>
          <w:sz w:val="24"/>
          <w:szCs w:val="24"/>
        </w:rPr>
        <w:t>,</w:t>
      </w:r>
      <w:r w:rsidRPr="008860C2">
        <w:rPr>
          <w:rFonts w:ascii="Arial" w:hAnsi="Arial" w:cs="Arial"/>
          <w:sz w:val="24"/>
          <w:szCs w:val="24"/>
        </w:rPr>
        <w:t xml:space="preserve"> si en la sentencia recurrida se dan algunas de las causales invocadas, y si el escrito de </w:t>
      </w:r>
      <w:r w:rsidR="00D770CC" w:rsidRPr="008860C2">
        <w:rPr>
          <w:rFonts w:ascii="Arial" w:hAnsi="Arial" w:cs="Arial"/>
          <w:sz w:val="24"/>
          <w:szCs w:val="24"/>
        </w:rPr>
        <w:t>fundamentación</w:t>
      </w:r>
      <w:r w:rsidRPr="008860C2">
        <w:rPr>
          <w:rFonts w:ascii="Arial" w:hAnsi="Arial" w:cs="Arial"/>
          <w:sz w:val="24"/>
          <w:szCs w:val="24"/>
        </w:rPr>
        <w:t xml:space="preserve"> se basta a </w:t>
      </w:r>
      <w:r w:rsidR="00D770CC" w:rsidRPr="008860C2">
        <w:rPr>
          <w:rFonts w:ascii="Arial" w:hAnsi="Arial" w:cs="Arial"/>
          <w:sz w:val="24"/>
          <w:szCs w:val="24"/>
        </w:rPr>
        <w:t>sí</w:t>
      </w:r>
      <w:r w:rsidRPr="008860C2">
        <w:rPr>
          <w:rFonts w:ascii="Arial" w:hAnsi="Arial" w:cs="Arial"/>
          <w:sz w:val="24"/>
          <w:szCs w:val="24"/>
        </w:rPr>
        <w:t xml:space="preserve"> mismo, caso contrario el recurso no </w:t>
      </w:r>
      <w:r w:rsidRPr="008860C2">
        <w:rPr>
          <w:rFonts w:ascii="Arial" w:hAnsi="Arial" w:cs="Arial"/>
          <w:sz w:val="24"/>
          <w:szCs w:val="24"/>
        </w:rPr>
        <w:lastRenderedPageBreak/>
        <w:t>podría prosperar (STJSL, “</w:t>
      </w:r>
      <w:proofErr w:type="spellStart"/>
      <w:r w:rsidRPr="008860C2">
        <w:rPr>
          <w:rFonts w:ascii="Arial" w:hAnsi="Arial" w:cs="Arial"/>
          <w:sz w:val="24"/>
          <w:szCs w:val="24"/>
        </w:rPr>
        <w:t>Kravetz</w:t>
      </w:r>
      <w:proofErr w:type="spellEnd"/>
      <w:r w:rsidRPr="008860C2">
        <w:rPr>
          <w:rFonts w:ascii="Arial" w:hAnsi="Arial" w:cs="Arial"/>
          <w:sz w:val="24"/>
          <w:szCs w:val="24"/>
        </w:rPr>
        <w:t xml:space="preserve"> </w:t>
      </w:r>
      <w:proofErr w:type="spellStart"/>
      <w:r w:rsidR="004B04E2">
        <w:rPr>
          <w:rFonts w:ascii="Arial" w:hAnsi="Arial" w:cs="Arial"/>
          <w:sz w:val="24"/>
          <w:szCs w:val="24"/>
        </w:rPr>
        <w:t>Elias</w:t>
      </w:r>
      <w:proofErr w:type="spellEnd"/>
      <w:r w:rsidR="004B04E2">
        <w:rPr>
          <w:rFonts w:ascii="Arial" w:hAnsi="Arial" w:cs="Arial"/>
          <w:sz w:val="24"/>
          <w:szCs w:val="24"/>
        </w:rPr>
        <w:t xml:space="preserve"> Samuel C/ </w:t>
      </w:r>
      <w:proofErr w:type="spellStart"/>
      <w:r w:rsidR="004B04E2">
        <w:rPr>
          <w:rFonts w:ascii="Arial" w:hAnsi="Arial" w:cs="Arial"/>
          <w:sz w:val="24"/>
          <w:szCs w:val="24"/>
        </w:rPr>
        <w:t>Edesal</w:t>
      </w:r>
      <w:proofErr w:type="spellEnd"/>
      <w:r w:rsidR="004B04E2">
        <w:rPr>
          <w:rFonts w:ascii="Arial" w:hAnsi="Arial" w:cs="Arial"/>
          <w:sz w:val="24"/>
          <w:szCs w:val="24"/>
        </w:rPr>
        <w:t xml:space="preserve"> S.A. – D</w:t>
      </w:r>
      <w:r w:rsidRPr="008860C2">
        <w:rPr>
          <w:rFonts w:ascii="Arial" w:hAnsi="Arial" w:cs="Arial"/>
          <w:sz w:val="24"/>
          <w:szCs w:val="24"/>
        </w:rPr>
        <w:t xml:space="preserve"> Y P. - Recurso de Casación”, 17-05-2007).</w:t>
      </w:r>
    </w:p>
    <w:p w:rsidR="00B9695A" w:rsidRPr="008860C2" w:rsidRDefault="00B9695A" w:rsidP="004B04E2">
      <w:pPr>
        <w:pStyle w:val="Textoindependiente"/>
        <w:spacing w:line="360" w:lineRule="auto"/>
        <w:ind w:firstLine="1985"/>
        <w:rPr>
          <w:rFonts w:ascii="Arial" w:eastAsia="MS Mincho" w:hAnsi="Arial" w:cs="Arial"/>
          <w:sz w:val="24"/>
          <w:szCs w:val="24"/>
        </w:rPr>
      </w:pPr>
      <w:r w:rsidRPr="008860C2">
        <w:rPr>
          <w:rFonts w:ascii="Arial" w:eastAsia="MS Mincho" w:hAnsi="Arial" w:cs="Arial"/>
          <w:sz w:val="24"/>
          <w:szCs w:val="24"/>
        </w:rPr>
        <w:t>Este Alto Cuerpo tiene establecido jurisprudencialmente en el sentido que, para la procedencia del recurso de casación, se debe alegar sobre la correcta interpretación legal, indicando en modo claro y preciso</w:t>
      </w:r>
      <w:r w:rsidR="00693B44">
        <w:rPr>
          <w:rFonts w:ascii="Arial" w:eastAsia="MS Mincho" w:hAnsi="Arial" w:cs="Arial"/>
          <w:sz w:val="24"/>
          <w:szCs w:val="24"/>
        </w:rPr>
        <w:t>,</w:t>
      </w:r>
      <w:r w:rsidRPr="008860C2">
        <w:rPr>
          <w:rFonts w:ascii="Arial" w:eastAsia="MS Mincho" w:hAnsi="Arial" w:cs="Arial"/>
          <w:sz w:val="24"/>
          <w:szCs w:val="24"/>
        </w:rPr>
        <w:t xml:space="preserve"> la forma que se ha violado la ley invocada en el fallo y cuál es la interpretación correcta; circunstancia que si no se cumplimenta en autos, el recurso en estudio debe ser rechazado (Cfr. Fallo ut-supra citado).</w:t>
      </w:r>
    </w:p>
    <w:p w:rsidR="00B9695A" w:rsidRPr="008860C2" w:rsidRDefault="00B9695A" w:rsidP="004B04E2">
      <w:pPr>
        <w:pStyle w:val="Textoindependiente"/>
        <w:spacing w:line="360" w:lineRule="auto"/>
        <w:ind w:firstLine="1985"/>
        <w:rPr>
          <w:rFonts w:ascii="Arial" w:eastAsia="MS Mincho" w:hAnsi="Arial" w:cs="Arial"/>
          <w:sz w:val="24"/>
          <w:szCs w:val="24"/>
        </w:rPr>
      </w:pPr>
      <w:r w:rsidRPr="008860C2">
        <w:rPr>
          <w:rFonts w:ascii="Arial" w:eastAsia="MS Mincho" w:hAnsi="Arial" w:cs="Arial"/>
          <w:sz w:val="24"/>
          <w:szCs w:val="24"/>
        </w:rPr>
        <w:t>Que</w:t>
      </w:r>
      <w:r w:rsidR="00693B44">
        <w:rPr>
          <w:rFonts w:ascii="Arial" w:eastAsia="MS Mincho" w:hAnsi="Arial" w:cs="Arial"/>
          <w:sz w:val="24"/>
          <w:szCs w:val="24"/>
        </w:rPr>
        <w:t>,</w:t>
      </w:r>
      <w:r w:rsidRPr="008860C2">
        <w:rPr>
          <w:rFonts w:ascii="Arial" w:eastAsia="MS Mincho" w:hAnsi="Arial" w:cs="Arial"/>
          <w:sz w:val="24"/>
          <w:szCs w:val="24"/>
        </w:rPr>
        <w:t xml:space="preserve"> respecto al medio impugnaticio intentado cabe señalar</w:t>
      </w:r>
      <w:r w:rsidR="00693B44">
        <w:rPr>
          <w:rFonts w:ascii="Arial" w:eastAsia="MS Mincho" w:hAnsi="Arial" w:cs="Arial"/>
          <w:sz w:val="24"/>
          <w:szCs w:val="24"/>
        </w:rPr>
        <w:t>,</w:t>
      </w:r>
      <w:r w:rsidRPr="008860C2">
        <w:rPr>
          <w:rFonts w:ascii="Arial" w:eastAsia="MS Mincho" w:hAnsi="Arial" w:cs="Arial"/>
          <w:sz w:val="24"/>
          <w:szCs w:val="24"/>
        </w:rPr>
        <w:t xml:space="preserve"> que una de las características típicas de la casación</w:t>
      </w:r>
      <w:r w:rsidR="00693B44">
        <w:rPr>
          <w:rFonts w:ascii="Arial" w:eastAsia="MS Mincho" w:hAnsi="Arial" w:cs="Arial"/>
          <w:sz w:val="24"/>
          <w:szCs w:val="24"/>
        </w:rPr>
        <w:t>,</w:t>
      </w:r>
      <w:r w:rsidRPr="008860C2">
        <w:rPr>
          <w:rFonts w:ascii="Arial" w:eastAsia="MS Mincho" w:hAnsi="Arial" w:cs="Arial"/>
          <w:sz w:val="24"/>
          <w:szCs w:val="24"/>
        </w:rPr>
        <w:t xml:space="preserve"> es que solo tiene viabilidad en el caso que exista un </w:t>
      </w:r>
      <w:r w:rsidRPr="00D770CC">
        <w:rPr>
          <w:rFonts w:ascii="Arial" w:eastAsia="MS Mincho" w:hAnsi="Arial" w:cs="Arial"/>
          <w:i/>
          <w:sz w:val="24"/>
          <w:szCs w:val="24"/>
        </w:rPr>
        <w:t xml:space="preserve">“motivo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esta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 </w:t>
      </w:r>
      <w:r w:rsidRPr="008860C2">
        <w:rPr>
          <w:rFonts w:ascii="Arial" w:eastAsia="MS Mincho" w:hAnsi="Arial" w:cs="Arial"/>
          <w:sz w:val="24"/>
          <w:szCs w:val="24"/>
        </w:rPr>
        <w:t xml:space="preserve">(Cfr. Juan Carlos </w:t>
      </w:r>
      <w:proofErr w:type="spellStart"/>
      <w:r w:rsidRPr="008860C2">
        <w:rPr>
          <w:rFonts w:ascii="Arial" w:eastAsia="MS Mincho" w:hAnsi="Arial" w:cs="Arial"/>
          <w:sz w:val="24"/>
          <w:szCs w:val="24"/>
        </w:rPr>
        <w:t>Hitters</w:t>
      </w:r>
      <w:proofErr w:type="spellEnd"/>
      <w:r w:rsidRPr="008860C2">
        <w:rPr>
          <w:rFonts w:ascii="Arial" w:eastAsia="MS Mincho" w:hAnsi="Arial" w:cs="Arial"/>
          <w:sz w:val="24"/>
          <w:szCs w:val="24"/>
        </w:rPr>
        <w:t>, “Técnica de los recursos extraordinarios y de la casación” 2da. Edición, p.213).-</w:t>
      </w:r>
      <w:r w:rsidRPr="008860C2">
        <w:rPr>
          <w:rFonts w:ascii="Arial" w:hAnsi="Arial" w:cs="Arial"/>
          <w:sz w:val="24"/>
          <w:szCs w:val="24"/>
        </w:rPr>
        <w:t xml:space="preserve"> STJSL. “Chávez </w:t>
      </w:r>
      <w:proofErr w:type="spellStart"/>
      <w:r w:rsidRPr="008860C2">
        <w:rPr>
          <w:rFonts w:ascii="Arial" w:hAnsi="Arial" w:cs="Arial"/>
          <w:sz w:val="24"/>
          <w:szCs w:val="24"/>
        </w:rPr>
        <w:t>Mirta</w:t>
      </w:r>
      <w:proofErr w:type="spellEnd"/>
      <w:r w:rsidRPr="008860C2">
        <w:rPr>
          <w:rFonts w:ascii="Arial" w:hAnsi="Arial" w:cs="Arial"/>
          <w:sz w:val="24"/>
          <w:szCs w:val="24"/>
        </w:rPr>
        <w:t xml:space="preserve"> Nora C/ Obra Social Personal De </w:t>
      </w:r>
      <w:proofErr w:type="spellStart"/>
      <w:r w:rsidRPr="008860C2">
        <w:rPr>
          <w:rFonts w:ascii="Arial" w:hAnsi="Arial" w:cs="Arial"/>
          <w:sz w:val="24"/>
          <w:szCs w:val="24"/>
        </w:rPr>
        <w:t>Ind</w:t>
      </w:r>
      <w:proofErr w:type="spellEnd"/>
      <w:r w:rsidRPr="008860C2">
        <w:rPr>
          <w:rFonts w:ascii="Arial" w:hAnsi="Arial" w:cs="Arial"/>
          <w:sz w:val="24"/>
          <w:szCs w:val="24"/>
        </w:rPr>
        <w:t>. Químicas Y Petroquímicas S/ Cobro De Pesos - Recurso De Casación”, 29-11-2007.</w:t>
      </w:r>
    </w:p>
    <w:p w:rsidR="00B9695A" w:rsidRPr="008860C2" w:rsidRDefault="00B9695A" w:rsidP="004B04E2">
      <w:pPr>
        <w:pStyle w:val="Textoindependiente"/>
        <w:spacing w:line="360" w:lineRule="auto"/>
        <w:ind w:firstLine="1985"/>
        <w:rPr>
          <w:rFonts w:ascii="Arial" w:hAnsi="Arial" w:cs="Arial"/>
          <w:sz w:val="24"/>
          <w:szCs w:val="24"/>
        </w:rPr>
      </w:pPr>
      <w:r w:rsidRPr="008860C2">
        <w:rPr>
          <w:rFonts w:ascii="Arial" w:hAnsi="Arial" w:cs="Arial"/>
          <w:sz w:val="24"/>
          <w:szCs w:val="24"/>
        </w:rPr>
        <w:t>Asimismo debe recalcar que la fundamentación del recurso</w:t>
      </w:r>
      <w:r w:rsidR="00693B44">
        <w:rPr>
          <w:rFonts w:ascii="Arial" w:hAnsi="Arial" w:cs="Arial"/>
          <w:sz w:val="24"/>
          <w:szCs w:val="24"/>
        </w:rPr>
        <w:t>,</w:t>
      </w:r>
      <w:r w:rsidRPr="008860C2">
        <w:rPr>
          <w:rFonts w:ascii="Arial" w:hAnsi="Arial" w:cs="Arial"/>
          <w:sz w:val="24"/>
          <w:szCs w:val="24"/>
        </w:rPr>
        <w:t xml:space="preserve"> por alguna de las causales es</w:t>
      </w:r>
      <w:r w:rsidR="00D770CC">
        <w:rPr>
          <w:rFonts w:ascii="Arial" w:hAnsi="Arial" w:cs="Arial"/>
          <w:sz w:val="24"/>
          <w:szCs w:val="24"/>
        </w:rPr>
        <w:t>tablecidas en el art. 287 del C</w:t>
      </w:r>
      <w:r w:rsidRPr="008860C2">
        <w:rPr>
          <w:rFonts w:ascii="Arial" w:hAnsi="Arial" w:cs="Arial"/>
          <w:sz w:val="24"/>
          <w:szCs w:val="24"/>
        </w:rPr>
        <w:t>P</w:t>
      </w:r>
      <w:r w:rsidR="00D770CC">
        <w:rPr>
          <w:rFonts w:ascii="Arial" w:hAnsi="Arial" w:cs="Arial"/>
          <w:sz w:val="24"/>
          <w:szCs w:val="24"/>
        </w:rPr>
        <w:t>C</w:t>
      </w:r>
      <w:r w:rsidRPr="008860C2">
        <w:rPr>
          <w:rFonts w:ascii="Arial" w:hAnsi="Arial" w:cs="Arial"/>
          <w:sz w:val="24"/>
          <w:szCs w:val="24"/>
        </w:rPr>
        <w:t xml:space="preserve"> y C., exige la efectiva demostración del error jurídico que se le atribuye a la sentencia cuestionada. Así</w:t>
      </w:r>
      <w:r w:rsidR="00693B44">
        <w:rPr>
          <w:rFonts w:ascii="Arial" w:hAnsi="Arial" w:cs="Arial"/>
          <w:sz w:val="24"/>
          <w:szCs w:val="24"/>
        </w:rPr>
        <w:t>,</w:t>
      </w:r>
      <w:r w:rsidRPr="008860C2">
        <w:rPr>
          <w:rFonts w:ascii="Arial" w:hAnsi="Arial" w:cs="Arial"/>
          <w:sz w:val="24"/>
          <w:szCs w:val="24"/>
        </w:rPr>
        <w:t xml:space="preserve"> los argumentos de la impugnación deben dirigirse directa y concretamente</w:t>
      </w:r>
      <w:r w:rsidR="00693B44">
        <w:rPr>
          <w:rFonts w:ascii="Arial" w:hAnsi="Arial" w:cs="Arial"/>
          <w:sz w:val="24"/>
          <w:szCs w:val="24"/>
        </w:rPr>
        <w:t>,</w:t>
      </w:r>
      <w:r w:rsidRPr="008860C2">
        <w:rPr>
          <w:rFonts w:ascii="Arial" w:hAnsi="Arial" w:cs="Arial"/>
          <w:sz w:val="24"/>
          <w:szCs w:val="24"/>
        </w:rPr>
        <w:t xml:space="preserve"> en contra de los preceptos que estructuran la construcción jurídica</w:t>
      </w:r>
      <w:r w:rsidR="00693B44">
        <w:rPr>
          <w:rFonts w:ascii="Arial" w:hAnsi="Arial" w:cs="Arial"/>
          <w:sz w:val="24"/>
          <w:szCs w:val="24"/>
        </w:rPr>
        <w:t>,</w:t>
      </w:r>
      <w:r w:rsidRPr="008860C2">
        <w:rPr>
          <w:rFonts w:ascii="Arial" w:hAnsi="Arial" w:cs="Arial"/>
          <w:sz w:val="24"/>
          <w:szCs w:val="24"/>
        </w:rPr>
        <w:t xml:space="preserve"> en que se asienta la sentencia. Tiene que replicarse en forma completa o adecuada</w:t>
      </w:r>
      <w:r w:rsidR="00693B44">
        <w:rPr>
          <w:rFonts w:ascii="Arial" w:hAnsi="Arial" w:cs="Arial"/>
          <w:sz w:val="24"/>
          <w:szCs w:val="24"/>
        </w:rPr>
        <w:t>,</w:t>
      </w:r>
      <w:r w:rsidRPr="008860C2">
        <w:rPr>
          <w:rFonts w:ascii="Arial" w:hAnsi="Arial" w:cs="Arial"/>
          <w:sz w:val="24"/>
          <w:szCs w:val="24"/>
        </w:rPr>
        <w:t xml:space="preserve"> a las motivaciones esenciales que el pronunciamiento cuestionado contiene, porque, de otra forma, aquellas permanecen firmes e impiden su revisión.</w:t>
      </w:r>
    </w:p>
    <w:p w:rsidR="00B9695A" w:rsidRPr="008860C2" w:rsidRDefault="00B9695A" w:rsidP="004B04E2">
      <w:pPr>
        <w:pStyle w:val="Textosinformato"/>
        <w:spacing w:line="360" w:lineRule="auto"/>
        <w:ind w:firstLine="1985"/>
        <w:jc w:val="both"/>
        <w:rPr>
          <w:rFonts w:ascii="Arial" w:hAnsi="Arial" w:cs="Arial"/>
          <w:sz w:val="24"/>
          <w:szCs w:val="24"/>
        </w:rPr>
      </w:pPr>
      <w:r w:rsidRPr="008860C2">
        <w:rPr>
          <w:rFonts w:ascii="Arial" w:hAnsi="Arial" w:cs="Arial"/>
          <w:sz w:val="24"/>
          <w:szCs w:val="24"/>
        </w:rPr>
        <w:lastRenderedPageBreak/>
        <w:t>5)</w:t>
      </w:r>
      <w:r w:rsidRPr="008860C2">
        <w:rPr>
          <w:rFonts w:ascii="Arial" w:eastAsia="MS Mincho" w:hAnsi="Arial" w:cs="Arial"/>
          <w:sz w:val="24"/>
          <w:szCs w:val="24"/>
        </w:rPr>
        <w:t xml:space="preserve"> </w:t>
      </w:r>
      <w:r w:rsidRPr="008860C2">
        <w:rPr>
          <w:rFonts w:ascii="Arial" w:hAnsi="Arial" w:cs="Arial"/>
          <w:sz w:val="24"/>
          <w:szCs w:val="24"/>
        </w:rPr>
        <w:t>Concuerdo con el dictamen</w:t>
      </w:r>
      <w:r w:rsidR="00693B44">
        <w:rPr>
          <w:rFonts w:ascii="Arial" w:hAnsi="Arial" w:cs="Arial"/>
          <w:sz w:val="24"/>
          <w:szCs w:val="24"/>
        </w:rPr>
        <w:t xml:space="preserve"> del Sr. Procurador General de f</w:t>
      </w:r>
      <w:r w:rsidRPr="008860C2">
        <w:rPr>
          <w:rFonts w:ascii="Arial" w:hAnsi="Arial" w:cs="Arial"/>
          <w:sz w:val="24"/>
          <w:szCs w:val="24"/>
        </w:rPr>
        <w:t xml:space="preserve">echa 07/11/17, </w:t>
      </w:r>
      <w:r w:rsidR="00F44DDC">
        <w:rPr>
          <w:rFonts w:ascii="Arial" w:hAnsi="Arial" w:cs="Arial"/>
          <w:sz w:val="24"/>
          <w:szCs w:val="24"/>
        </w:rPr>
        <w:t>actuación</w:t>
      </w:r>
      <w:r w:rsidRPr="008860C2">
        <w:rPr>
          <w:rFonts w:ascii="Arial" w:hAnsi="Arial" w:cs="Arial"/>
          <w:sz w:val="24"/>
          <w:szCs w:val="24"/>
        </w:rPr>
        <w:t xml:space="preserve"> Nº 8159214, que propicia el rechazo del recurso de casación.</w:t>
      </w:r>
    </w:p>
    <w:p w:rsidR="00B9695A" w:rsidRPr="008860C2" w:rsidRDefault="00B9695A" w:rsidP="004B04E2">
      <w:pPr>
        <w:pStyle w:val="Textosinformato"/>
        <w:spacing w:line="360" w:lineRule="auto"/>
        <w:ind w:firstLine="1985"/>
        <w:jc w:val="both"/>
        <w:rPr>
          <w:rFonts w:ascii="Arial" w:hAnsi="Arial" w:cs="Arial"/>
          <w:sz w:val="24"/>
          <w:szCs w:val="24"/>
        </w:rPr>
      </w:pPr>
      <w:r w:rsidRPr="008860C2">
        <w:rPr>
          <w:rFonts w:ascii="Arial" w:hAnsi="Arial" w:cs="Arial"/>
          <w:sz w:val="24"/>
          <w:szCs w:val="24"/>
        </w:rPr>
        <w:t>Es dable destacar especialmente, los fundamentos dados por el Sr. Procurador, en los párrafos once y doce.</w:t>
      </w:r>
    </w:p>
    <w:p w:rsidR="00B9695A" w:rsidRPr="008860C2" w:rsidRDefault="00B9695A" w:rsidP="004B04E2">
      <w:pPr>
        <w:pStyle w:val="Textosinformato"/>
        <w:spacing w:line="360" w:lineRule="auto"/>
        <w:ind w:firstLine="1985"/>
        <w:jc w:val="both"/>
        <w:rPr>
          <w:rFonts w:ascii="Arial" w:hAnsi="Arial" w:cs="Arial"/>
          <w:sz w:val="24"/>
          <w:szCs w:val="24"/>
        </w:rPr>
      </w:pPr>
      <w:r w:rsidRPr="008860C2">
        <w:rPr>
          <w:rFonts w:ascii="Arial" w:hAnsi="Arial" w:cs="Arial"/>
          <w:sz w:val="24"/>
          <w:szCs w:val="24"/>
        </w:rPr>
        <w:t>Observo que, si bien en la Sentencia Definitiva Nº 94 de primera instancia (</w:t>
      </w:r>
      <w:r w:rsidR="0024749E">
        <w:rPr>
          <w:rFonts w:ascii="Arial" w:hAnsi="Arial" w:cs="Arial"/>
          <w:sz w:val="24"/>
          <w:szCs w:val="24"/>
        </w:rPr>
        <w:t>actuación</w:t>
      </w:r>
      <w:r w:rsidRPr="008860C2">
        <w:rPr>
          <w:rFonts w:ascii="Arial" w:hAnsi="Arial" w:cs="Arial"/>
          <w:sz w:val="24"/>
          <w:szCs w:val="24"/>
        </w:rPr>
        <w:t xml:space="preserve"> Nº 5083033) de fecha 11/04/16</w:t>
      </w:r>
      <w:r w:rsidR="00693B44">
        <w:rPr>
          <w:rFonts w:ascii="Arial" w:hAnsi="Arial" w:cs="Arial"/>
          <w:sz w:val="24"/>
          <w:szCs w:val="24"/>
        </w:rPr>
        <w:t>,</w:t>
      </w:r>
      <w:r w:rsidRPr="008860C2">
        <w:rPr>
          <w:rFonts w:ascii="Arial" w:hAnsi="Arial" w:cs="Arial"/>
          <w:sz w:val="24"/>
          <w:szCs w:val="24"/>
        </w:rPr>
        <w:t xml:space="preserve"> existe en la primera parte del fallo (</w:t>
      </w:r>
      <w:r w:rsidRPr="008860C2">
        <w:rPr>
          <w:rFonts w:ascii="Arial" w:hAnsi="Arial" w:cs="Arial"/>
          <w:i/>
          <w:sz w:val="24"/>
          <w:szCs w:val="24"/>
        </w:rPr>
        <w:t>Vistos</w:t>
      </w:r>
      <w:r w:rsidRPr="008860C2">
        <w:rPr>
          <w:rFonts w:ascii="Arial" w:hAnsi="Arial" w:cs="Arial"/>
          <w:sz w:val="24"/>
          <w:szCs w:val="24"/>
        </w:rPr>
        <w:t xml:space="preserve">), una errónea descripción del hecho objeto de reclamo, diferente al que se describe en la demanda (fs. 4/8 vta., </w:t>
      </w:r>
      <w:proofErr w:type="spellStart"/>
      <w:r w:rsidRPr="008860C2">
        <w:rPr>
          <w:rFonts w:ascii="Arial" w:hAnsi="Arial" w:cs="Arial"/>
          <w:sz w:val="24"/>
          <w:szCs w:val="24"/>
        </w:rPr>
        <w:t>pto</w:t>
      </w:r>
      <w:proofErr w:type="spellEnd"/>
      <w:r w:rsidRPr="008860C2">
        <w:rPr>
          <w:rFonts w:ascii="Arial" w:hAnsi="Arial" w:cs="Arial"/>
          <w:sz w:val="24"/>
          <w:szCs w:val="24"/>
        </w:rPr>
        <w:t xml:space="preserve">. </w:t>
      </w:r>
      <w:r w:rsidRPr="008860C2">
        <w:rPr>
          <w:rFonts w:ascii="Arial" w:hAnsi="Arial" w:cs="Arial"/>
          <w:i/>
          <w:sz w:val="24"/>
          <w:szCs w:val="24"/>
        </w:rPr>
        <w:t>IV) ANTECEDENTES</w:t>
      </w:r>
      <w:r w:rsidRPr="008860C2">
        <w:rPr>
          <w:rFonts w:ascii="Arial" w:hAnsi="Arial" w:cs="Arial"/>
          <w:sz w:val="24"/>
          <w:szCs w:val="24"/>
        </w:rPr>
        <w:t xml:space="preserve">), ello es subsanado posteriormente en la parte de los </w:t>
      </w:r>
      <w:r w:rsidRPr="008860C2">
        <w:rPr>
          <w:rFonts w:ascii="Arial" w:hAnsi="Arial" w:cs="Arial"/>
          <w:i/>
          <w:sz w:val="24"/>
          <w:szCs w:val="24"/>
        </w:rPr>
        <w:t>CONSIDERANDOS</w:t>
      </w:r>
      <w:r w:rsidRPr="008860C2">
        <w:rPr>
          <w:rFonts w:ascii="Arial" w:hAnsi="Arial" w:cs="Arial"/>
          <w:sz w:val="24"/>
          <w:szCs w:val="24"/>
        </w:rPr>
        <w:t xml:space="preserve">, donde el Juzgador hace referencia al hecho acaecido el día 02/04/2011, en la planta de la empresa </w:t>
      </w:r>
      <w:proofErr w:type="spellStart"/>
      <w:r w:rsidRPr="008860C2">
        <w:rPr>
          <w:rFonts w:ascii="Arial" w:hAnsi="Arial" w:cs="Arial"/>
          <w:sz w:val="24"/>
          <w:szCs w:val="24"/>
        </w:rPr>
        <w:t>Arcor</w:t>
      </w:r>
      <w:proofErr w:type="spellEnd"/>
      <w:r w:rsidRPr="008860C2">
        <w:rPr>
          <w:rFonts w:ascii="Arial" w:hAnsi="Arial" w:cs="Arial"/>
          <w:sz w:val="24"/>
          <w:szCs w:val="24"/>
        </w:rPr>
        <w:t xml:space="preserve"> S.A. de la localidad de Salto, prov. de Bs. As. Por lo que el planteo de nulidad de la sentencia</w:t>
      </w:r>
      <w:r w:rsidR="00693B44">
        <w:rPr>
          <w:rFonts w:ascii="Arial" w:hAnsi="Arial" w:cs="Arial"/>
          <w:sz w:val="24"/>
          <w:szCs w:val="24"/>
        </w:rPr>
        <w:t>,</w:t>
      </w:r>
      <w:r w:rsidRPr="008860C2">
        <w:rPr>
          <w:rFonts w:ascii="Arial" w:hAnsi="Arial" w:cs="Arial"/>
          <w:sz w:val="24"/>
          <w:szCs w:val="24"/>
        </w:rPr>
        <w:t xml:space="preserve"> efec</w:t>
      </w:r>
      <w:r w:rsidR="00693B44">
        <w:rPr>
          <w:rFonts w:ascii="Arial" w:hAnsi="Arial" w:cs="Arial"/>
          <w:sz w:val="24"/>
          <w:szCs w:val="24"/>
        </w:rPr>
        <w:t>tuado al expresar agravios (ESC</w:t>
      </w:r>
      <w:r w:rsidRPr="008860C2">
        <w:rPr>
          <w:rFonts w:ascii="Arial" w:hAnsi="Arial" w:cs="Arial"/>
          <w:sz w:val="24"/>
          <w:szCs w:val="24"/>
        </w:rPr>
        <w:t>EXT Nº 6095888</w:t>
      </w:r>
      <w:r w:rsidR="00693B44">
        <w:rPr>
          <w:rFonts w:ascii="Arial" w:hAnsi="Arial" w:cs="Arial"/>
          <w:sz w:val="24"/>
          <w:szCs w:val="24"/>
        </w:rPr>
        <w:t xml:space="preserve"> del 13/09/16</w:t>
      </w:r>
      <w:r w:rsidRPr="008860C2">
        <w:rPr>
          <w:rFonts w:ascii="Arial" w:hAnsi="Arial" w:cs="Arial"/>
          <w:sz w:val="24"/>
          <w:szCs w:val="24"/>
        </w:rPr>
        <w:t xml:space="preserve">) y reiterado en casación, debe desestimarse. </w:t>
      </w:r>
    </w:p>
    <w:p w:rsidR="00B9695A" w:rsidRPr="008860C2" w:rsidRDefault="00B9695A" w:rsidP="004B04E2">
      <w:pPr>
        <w:pStyle w:val="Textosinformato"/>
        <w:spacing w:line="360" w:lineRule="auto"/>
        <w:ind w:firstLine="1985"/>
        <w:jc w:val="both"/>
        <w:rPr>
          <w:rFonts w:ascii="Arial" w:hAnsi="Arial" w:cs="Arial"/>
          <w:sz w:val="24"/>
          <w:szCs w:val="24"/>
        </w:rPr>
      </w:pPr>
      <w:r w:rsidRPr="008860C2">
        <w:rPr>
          <w:rFonts w:ascii="Arial" w:hAnsi="Arial" w:cs="Arial"/>
          <w:sz w:val="24"/>
          <w:szCs w:val="24"/>
        </w:rPr>
        <w:t>De la lectura del escrito de fundamentación de la casación, observo que se plantean cuestiones de naturaleza probatoria y procesales ajenas a la Casación, en cuanto que los agravios vertidos por el recurrente se refieren, esencialmente, a cuestionar la valoración probatoria</w:t>
      </w:r>
      <w:r w:rsidR="00693B44">
        <w:rPr>
          <w:rFonts w:ascii="Arial" w:hAnsi="Arial" w:cs="Arial"/>
          <w:sz w:val="24"/>
          <w:szCs w:val="24"/>
        </w:rPr>
        <w:t>,</w:t>
      </w:r>
      <w:r w:rsidRPr="008860C2">
        <w:rPr>
          <w:rFonts w:ascii="Arial" w:hAnsi="Arial" w:cs="Arial"/>
          <w:sz w:val="24"/>
          <w:szCs w:val="24"/>
        </w:rPr>
        <w:t xml:space="preserve"> </w:t>
      </w:r>
      <w:r w:rsidR="00586996">
        <w:rPr>
          <w:rFonts w:ascii="Arial" w:hAnsi="Arial" w:cs="Arial"/>
          <w:sz w:val="24"/>
          <w:szCs w:val="24"/>
        </w:rPr>
        <w:t>efectuada en autos por el a-</w:t>
      </w:r>
      <w:r w:rsidRPr="008860C2">
        <w:rPr>
          <w:rFonts w:ascii="Arial" w:hAnsi="Arial" w:cs="Arial"/>
          <w:sz w:val="24"/>
          <w:szCs w:val="24"/>
        </w:rPr>
        <w:t>quo y reafirmada por la Cámara, cuando ésta expresa que</w:t>
      </w:r>
      <w:r w:rsidR="00693B44">
        <w:rPr>
          <w:rFonts w:ascii="Arial" w:hAnsi="Arial" w:cs="Arial"/>
          <w:sz w:val="24"/>
          <w:szCs w:val="24"/>
        </w:rPr>
        <w:t>:</w:t>
      </w:r>
      <w:r w:rsidRPr="008860C2">
        <w:rPr>
          <w:rFonts w:ascii="Arial" w:hAnsi="Arial" w:cs="Arial"/>
          <w:sz w:val="24"/>
          <w:szCs w:val="24"/>
        </w:rPr>
        <w:t xml:space="preserve"> “</w:t>
      </w:r>
      <w:r w:rsidRPr="008860C2">
        <w:rPr>
          <w:rFonts w:ascii="Arial" w:hAnsi="Arial" w:cs="Arial"/>
          <w:i/>
          <w:sz w:val="24"/>
          <w:szCs w:val="24"/>
        </w:rPr>
        <w:t xml:space="preserve">La carga de la prueba del hecho para llegar al nexo causal y la atribución jurídica era en cabeza de la actora en reclamo integral ordinario (art. 377 </w:t>
      </w:r>
      <w:proofErr w:type="spellStart"/>
      <w:r w:rsidRPr="008860C2">
        <w:rPr>
          <w:rFonts w:ascii="Arial" w:hAnsi="Arial" w:cs="Arial"/>
          <w:i/>
          <w:sz w:val="24"/>
          <w:szCs w:val="24"/>
        </w:rPr>
        <w:t>Lp</w:t>
      </w:r>
      <w:proofErr w:type="spellEnd"/>
      <w:r w:rsidRPr="008860C2">
        <w:rPr>
          <w:rFonts w:ascii="Arial" w:hAnsi="Arial" w:cs="Arial"/>
          <w:i/>
          <w:sz w:val="24"/>
          <w:szCs w:val="24"/>
        </w:rPr>
        <w:t xml:space="preserve"> VI 0150 2013), de lo extractado y citado supra no surgen elementos suficientes (testigo único) para considerar cumplida su carga probatoria (art. 386 </w:t>
      </w:r>
      <w:proofErr w:type="spellStart"/>
      <w:r w:rsidRPr="008860C2">
        <w:rPr>
          <w:rFonts w:ascii="Arial" w:hAnsi="Arial" w:cs="Arial"/>
          <w:i/>
          <w:sz w:val="24"/>
          <w:szCs w:val="24"/>
        </w:rPr>
        <w:t>Lp</w:t>
      </w:r>
      <w:proofErr w:type="spellEnd"/>
      <w:r w:rsidRPr="008860C2">
        <w:rPr>
          <w:rFonts w:ascii="Arial" w:hAnsi="Arial" w:cs="Arial"/>
          <w:i/>
          <w:sz w:val="24"/>
          <w:szCs w:val="24"/>
        </w:rPr>
        <w:t xml:space="preserve"> VI 01502013), no surge falta de consideración de prueba conducente. Tampoco que no haya fundado (art. 458 íd.) respecto a lo señalado del testigo, ni ha dejado de considerar la conducta extrajudicial de la ART con el texto del art. 6 </w:t>
      </w:r>
      <w:proofErr w:type="spellStart"/>
      <w:r w:rsidRPr="008860C2">
        <w:rPr>
          <w:rFonts w:ascii="Arial" w:hAnsi="Arial" w:cs="Arial"/>
          <w:i/>
          <w:sz w:val="24"/>
          <w:szCs w:val="24"/>
        </w:rPr>
        <w:t>Dn</w:t>
      </w:r>
      <w:proofErr w:type="spellEnd"/>
      <w:r w:rsidRPr="008860C2">
        <w:rPr>
          <w:rFonts w:ascii="Arial" w:hAnsi="Arial" w:cs="Arial"/>
          <w:i/>
          <w:sz w:val="24"/>
          <w:szCs w:val="24"/>
        </w:rPr>
        <w:t xml:space="preserve"> 717/96, pues si el hecho hubiera ocurrido después de su reforma en el año 2015 sí tendría sentido la crítica fundada al respecto. No encuentro por otra parte </w:t>
      </w:r>
      <w:proofErr w:type="spellStart"/>
      <w:r w:rsidRPr="008860C2">
        <w:rPr>
          <w:rFonts w:ascii="Arial" w:hAnsi="Arial" w:cs="Arial"/>
          <w:i/>
          <w:sz w:val="24"/>
          <w:szCs w:val="24"/>
        </w:rPr>
        <w:t>ilogicidad</w:t>
      </w:r>
      <w:proofErr w:type="spellEnd"/>
      <w:r w:rsidRPr="008860C2">
        <w:rPr>
          <w:rFonts w:ascii="Arial" w:hAnsi="Arial" w:cs="Arial"/>
          <w:i/>
          <w:sz w:val="24"/>
          <w:szCs w:val="24"/>
        </w:rPr>
        <w:t xml:space="preserve">, arbitrariedad o una resolución con falta de razonable </w:t>
      </w:r>
      <w:r w:rsidRPr="008860C2">
        <w:rPr>
          <w:rFonts w:ascii="Arial" w:hAnsi="Arial" w:cs="Arial"/>
          <w:i/>
          <w:sz w:val="24"/>
          <w:szCs w:val="24"/>
        </w:rPr>
        <w:lastRenderedPageBreak/>
        <w:t>fundamentación en los límites del agravio y con las reglas procesales de valoración probatoria de la demanda integral.”</w:t>
      </w:r>
      <w:r w:rsidRPr="008860C2">
        <w:rPr>
          <w:rFonts w:ascii="Arial" w:hAnsi="Arial" w:cs="Arial"/>
          <w:sz w:val="24"/>
          <w:szCs w:val="24"/>
        </w:rPr>
        <w:t xml:space="preserve"> </w:t>
      </w:r>
    </w:p>
    <w:p w:rsidR="00B9695A" w:rsidRPr="008860C2" w:rsidRDefault="00B9695A" w:rsidP="004B04E2">
      <w:pPr>
        <w:pStyle w:val="Textosinformato"/>
        <w:spacing w:line="360" w:lineRule="auto"/>
        <w:ind w:firstLine="1985"/>
        <w:jc w:val="both"/>
        <w:rPr>
          <w:rFonts w:ascii="Arial" w:hAnsi="Arial" w:cs="Arial"/>
          <w:sz w:val="24"/>
          <w:szCs w:val="24"/>
        </w:rPr>
      </w:pPr>
      <w:r w:rsidRPr="008860C2">
        <w:rPr>
          <w:rFonts w:ascii="Arial" w:hAnsi="Arial" w:cs="Arial"/>
          <w:sz w:val="24"/>
          <w:szCs w:val="24"/>
        </w:rPr>
        <w:t xml:space="preserve">Ello que no habilita vía recursiva, </w:t>
      </w:r>
      <w:r w:rsidRPr="008860C2">
        <w:rPr>
          <w:rFonts w:ascii="Arial" w:eastAsia="MS Mincho" w:hAnsi="Arial" w:cs="Arial"/>
          <w:sz w:val="24"/>
          <w:szCs w:val="24"/>
        </w:rPr>
        <w:t>en virtud de lo expresamente establecido por el art. 288 del CPC y C</w:t>
      </w:r>
      <w:r w:rsidR="00693B44">
        <w:rPr>
          <w:rFonts w:ascii="Arial" w:eastAsia="MS Mincho" w:hAnsi="Arial" w:cs="Arial"/>
          <w:sz w:val="24"/>
          <w:szCs w:val="24"/>
        </w:rPr>
        <w:t>.,</w:t>
      </w:r>
      <w:r w:rsidRPr="008860C2">
        <w:rPr>
          <w:rFonts w:ascii="Arial" w:eastAsia="MS Mincho" w:hAnsi="Arial" w:cs="Arial"/>
          <w:sz w:val="24"/>
          <w:szCs w:val="24"/>
        </w:rPr>
        <w:t xml:space="preserve"> y </w:t>
      </w:r>
      <w:r w:rsidRPr="008860C2">
        <w:rPr>
          <w:rFonts w:ascii="Arial" w:hAnsi="Arial" w:cs="Arial"/>
          <w:sz w:val="24"/>
          <w:szCs w:val="24"/>
        </w:rPr>
        <w:t>según pacífico criterio de este Alto Cuerpo.</w:t>
      </w:r>
    </w:p>
    <w:p w:rsidR="00B9695A" w:rsidRPr="008860C2" w:rsidRDefault="00B9695A" w:rsidP="004B04E2">
      <w:pPr>
        <w:pStyle w:val="Textosinformato"/>
        <w:spacing w:line="360" w:lineRule="auto"/>
        <w:ind w:firstLine="1985"/>
        <w:jc w:val="both"/>
        <w:rPr>
          <w:rFonts w:ascii="Arial" w:eastAsia="MS Mincho" w:hAnsi="Arial" w:cs="Arial"/>
          <w:sz w:val="24"/>
          <w:szCs w:val="24"/>
        </w:rPr>
      </w:pPr>
      <w:r w:rsidRPr="008860C2">
        <w:rPr>
          <w:rFonts w:ascii="Arial" w:eastAsia="MS Mincho" w:hAnsi="Arial" w:cs="Arial"/>
          <w:sz w:val="24"/>
          <w:szCs w:val="24"/>
        </w:rPr>
        <w:t>Que si bien, el actor sustenta la casación en los supuestos contemplado</w:t>
      </w:r>
      <w:r w:rsidR="00693B44">
        <w:rPr>
          <w:rFonts w:ascii="Arial" w:eastAsia="MS Mincho" w:hAnsi="Arial" w:cs="Arial"/>
          <w:sz w:val="24"/>
          <w:szCs w:val="24"/>
        </w:rPr>
        <w:t>s</w:t>
      </w:r>
      <w:r w:rsidRPr="008860C2">
        <w:rPr>
          <w:rFonts w:ascii="Arial" w:eastAsia="MS Mincho" w:hAnsi="Arial" w:cs="Arial"/>
          <w:sz w:val="24"/>
          <w:szCs w:val="24"/>
        </w:rPr>
        <w:t xml:space="preserve"> por el art. 287 de la Ley de rito, no es menos cierto que los fundamentos desarrollados a lo largo del escrito, se refieren a un constante planteamiento sobre aspectos probatorios,  circunscribe sus agravios en la falta de aplicación de normas, pero que en definitiva  se refiere a materia de hecho y prueba merituados en su oportunidad por los tribunales inferiores, lo que escapa al ámbito del recurso en estudio, por expresa disposición del art. 288 del Código.</w:t>
      </w:r>
    </w:p>
    <w:p w:rsidR="00B9695A" w:rsidRPr="008860C2" w:rsidRDefault="00B9695A" w:rsidP="004B04E2">
      <w:pPr>
        <w:pStyle w:val="Textosinformato"/>
        <w:spacing w:line="360" w:lineRule="auto"/>
        <w:ind w:firstLine="1985"/>
        <w:jc w:val="both"/>
        <w:rPr>
          <w:rFonts w:ascii="Arial" w:eastAsia="MS Mincho" w:hAnsi="Arial" w:cs="Arial"/>
          <w:sz w:val="24"/>
          <w:szCs w:val="24"/>
        </w:rPr>
      </w:pPr>
      <w:r w:rsidRPr="008860C2">
        <w:rPr>
          <w:rFonts w:ascii="Arial" w:eastAsia="MS Mincho" w:hAnsi="Arial" w:cs="Arial"/>
          <w:sz w:val="24"/>
          <w:szCs w:val="24"/>
        </w:rPr>
        <w:t>Con relación al testigo único, se ha sostenido que: “</w:t>
      </w:r>
      <w:r w:rsidRPr="008860C2">
        <w:rPr>
          <w:rFonts w:ascii="Arial" w:eastAsia="MS Mincho" w:hAnsi="Arial" w:cs="Arial"/>
          <w:i/>
          <w:sz w:val="24"/>
          <w:szCs w:val="24"/>
        </w:rPr>
        <w:t>Al no regir en materia laboral el principio "</w:t>
      </w:r>
      <w:proofErr w:type="spellStart"/>
      <w:r w:rsidRPr="008860C2">
        <w:rPr>
          <w:rFonts w:ascii="Arial" w:eastAsia="MS Mincho" w:hAnsi="Arial" w:cs="Arial"/>
          <w:i/>
          <w:sz w:val="24"/>
          <w:szCs w:val="24"/>
        </w:rPr>
        <w:t>testis</w:t>
      </w:r>
      <w:proofErr w:type="spellEnd"/>
      <w:r w:rsidRPr="008860C2">
        <w:rPr>
          <w:rFonts w:ascii="Arial" w:eastAsia="MS Mincho" w:hAnsi="Arial" w:cs="Arial"/>
          <w:i/>
          <w:sz w:val="24"/>
          <w:szCs w:val="24"/>
        </w:rPr>
        <w:t xml:space="preserve"> </w:t>
      </w:r>
      <w:proofErr w:type="spellStart"/>
      <w:r w:rsidRPr="008860C2">
        <w:rPr>
          <w:rFonts w:ascii="Arial" w:eastAsia="MS Mincho" w:hAnsi="Arial" w:cs="Arial"/>
          <w:i/>
          <w:sz w:val="24"/>
          <w:szCs w:val="24"/>
        </w:rPr>
        <w:t>unus</w:t>
      </w:r>
      <w:proofErr w:type="spellEnd"/>
      <w:r w:rsidRPr="008860C2">
        <w:rPr>
          <w:rFonts w:ascii="Arial" w:eastAsia="MS Mincho" w:hAnsi="Arial" w:cs="Arial"/>
          <w:i/>
          <w:sz w:val="24"/>
          <w:szCs w:val="24"/>
        </w:rPr>
        <w:t xml:space="preserve"> </w:t>
      </w:r>
      <w:proofErr w:type="spellStart"/>
      <w:r w:rsidRPr="008860C2">
        <w:rPr>
          <w:rFonts w:ascii="Arial" w:eastAsia="MS Mincho" w:hAnsi="Arial" w:cs="Arial"/>
          <w:i/>
          <w:sz w:val="24"/>
          <w:szCs w:val="24"/>
        </w:rPr>
        <w:t>testis</w:t>
      </w:r>
      <w:proofErr w:type="spellEnd"/>
      <w:r w:rsidRPr="008860C2">
        <w:rPr>
          <w:rFonts w:ascii="Arial" w:eastAsia="MS Mincho" w:hAnsi="Arial" w:cs="Arial"/>
          <w:i/>
          <w:sz w:val="24"/>
          <w:szCs w:val="24"/>
        </w:rPr>
        <w:t xml:space="preserve"> </w:t>
      </w:r>
      <w:proofErr w:type="spellStart"/>
      <w:r w:rsidRPr="008860C2">
        <w:rPr>
          <w:rFonts w:ascii="Arial" w:eastAsia="MS Mincho" w:hAnsi="Arial" w:cs="Arial"/>
          <w:i/>
          <w:sz w:val="24"/>
          <w:szCs w:val="24"/>
        </w:rPr>
        <w:t>nullus</w:t>
      </w:r>
      <w:proofErr w:type="spellEnd"/>
      <w:r w:rsidRPr="008860C2">
        <w:rPr>
          <w:rFonts w:ascii="Arial" w:eastAsia="MS Mincho" w:hAnsi="Arial" w:cs="Arial"/>
          <w:i/>
          <w:sz w:val="24"/>
          <w:szCs w:val="24"/>
        </w:rPr>
        <w:t>", la regla de apreciación en conciencia (en nuestro derecho procesal libre convicción) adquiere mayor significación porque, dándose la situación de única declaración testimonial, ésta debe valorarse con estrictez, pudiendo contribuir a formar la convicción del juez cuando resulta particularmente prestigiada por las circunstancias del caso y el resto de la prueba.” (Leiva</w:t>
      </w:r>
      <w:r w:rsidRPr="008860C2">
        <w:rPr>
          <w:rFonts w:ascii="Arial" w:eastAsia="MS Mincho" w:hAnsi="Arial" w:cs="Arial"/>
          <w:sz w:val="24"/>
          <w:szCs w:val="24"/>
        </w:rPr>
        <w:t>, Daniel Alberto vs. González, Luisa Ofelia y/u otros s. Indemnización por antigüedad, etc. - Casación Laboral /// Superior Tribunal de Justicia, Santiago del Estero; 31</w:t>
      </w:r>
      <w:r w:rsidR="004B04E2">
        <w:rPr>
          <w:rFonts w:ascii="Arial" w:eastAsia="MS Mincho" w:hAnsi="Arial" w:cs="Arial"/>
          <w:sz w:val="24"/>
          <w:szCs w:val="24"/>
        </w:rPr>
        <w:t>/</w:t>
      </w:r>
      <w:r w:rsidRPr="008860C2">
        <w:rPr>
          <w:rFonts w:ascii="Arial" w:eastAsia="MS Mincho" w:hAnsi="Arial" w:cs="Arial"/>
          <w:sz w:val="24"/>
          <w:szCs w:val="24"/>
        </w:rPr>
        <w:t>03</w:t>
      </w:r>
      <w:r w:rsidR="004B04E2">
        <w:rPr>
          <w:rFonts w:ascii="Arial" w:eastAsia="MS Mincho" w:hAnsi="Arial" w:cs="Arial"/>
          <w:sz w:val="24"/>
          <w:szCs w:val="24"/>
        </w:rPr>
        <w:t>/</w:t>
      </w:r>
      <w:r w:rsidRPr="008860C2">
        <w:rPr>
          <w:rFonts w:ascii="Arial" w:eastAsia="MS Mincho" w:hAnsi="Arial" w:cs="Arial"/>
          <w:sz w:val="24"/>
          <w:szCs w:val="24"/>
        </w:rPr>
        <w:t xml:space="preserve">2011; </w:t>
      </w:r>
      <w:proofErr w:type="spellStart"/>
      <w:r w:rsidRPr="008860C2">
        <w:rPr>
          <w:rFonts w:ascii="Arial" w:eastAsia="MS Mincho" w:hAnsi="Arial" w:cs="Arial"/>
          <w:sz w:val="24"/>
          <w:szCs w:val="24"/>
        </w:rPr>
        <w:t>Rubinzal</w:t>
      </w:r>
      <w:proofErr w:type="spellEnd"/>
      <w:r w:rsidRPr="008860C2">
        <w:rPr>
          <w:rFonts w:ascii="Arial" w:eastAsia="MS Mincho" w:hAnsi="Arial" w:cs="Arial"/>
          <w:sz w:val="24"/>
          <w:szCs w:val="24"/>
        </w:rPr>
        <w:t xml:space="preserve"> Online; RC J 5238/11, en </w:t>
      </w:r>
      <w:hyperlink r:id="rId6" w:history="1">
        <w:r w:rsidRPr="008860C2">
          <w:rPr>
            <w:rStyle w:val="Hipervnculo"/>
            <w:rFonts w:ascii="Arial" w:eastAsia="MS Mincho" w:hAnsi="Arial" w:cs="Arial"/>
            <w:sz w:val="24"/>
            <w:szCs w:val="24"/>
          </w:rPr>
          <w:t>http://www.rubinzal.com.ar/jurisprudencia/buscador</w:t>
        </w:r>
      </w:hyperlink>
      <w:r w:rsidRPr="008860C2">
        <w:rPr>
          <w:rFonts w:ascii="Arial" w:eastAsia="MS Mincho" w:hAnsi="Arial" w:cs="Arial"/>
          <w:sz w:val="24"/>
          <w:szCs w:val="24"/>
        </w:rPr>
        <w:t xml:space="preserve">, acceso 19/01/18). </w:t>
      </w:r>
    </w:p>
    <w:p w:rsidR="00B9695A" w:rsidRPr="008860C2" w:rsidRDefault="00B9695A" w:rsidP="004B04E2">
      <w:pPr>
        <w:pStyle w:val="Textosinformato"/>
        <w:spacing w:line="360" w:lineRule="auto"/>
        <w:ind w:firstLine="1985"/>
        <w:jc w:val="both"/>
        <w:rPr>
          <w:rFonts w:ascii="Arial" w:eastAsia="MS Mincho" w:hAnsi="Arial" w:cs="Arial"/>
          <w:sz w:val="24"/>
          <w:szCs w:val="24"/>
        </w:rPr>
      </w:pPr>
      <w:r w:rsidRPr="008860C2">
        <w:rPr>
          <w:rFonts w:ascii="Arial" w:eastAsia="MS Mincho" w:hAnsi="Arial" w:cs="Arial"/>
          <w:sz w:val="24"/>
          <w:szCs w:val="24"/>
        </w:rPr>
        <w:t>Conforme lo dispuesto en el artículo 288 del</w:t>
      </w:r>
      <w:r w:rsidR="005E00E2">
        <w:rPr>
          <w:rFonts w:ascii="Arial" w:eastAsia="MS Mincho" w:hAnsi="Arial" w:cs="Arial"/>
          <w:sz w:val="24"/>
          <w:szCs w:val="24"/>
        </w:rPr>
        <w:t xml:space="preserve"> C</w:t>
      </w:r>
      <w:r w:rsidRPr="008860C2">
        <w:rPr>
          <w:rFonts w:ascii="Arial" w:eastAsia="MS Mincho" w:hAnsi="Arial" w:cs="Arial"/>
          <w:sz w:val="24"/>
          <w:szCs w:val="24"/>
        </w:rPr>
        <w:t>PC</w:t>
      </w:r>
      <w:r w:rsidR="005E00E2">
        <w:rPr>
          <w:rFonts w:ascii="Arial" w:eastAsia="MS Mincho" w:hAnsi="Arial" w:cs="Arial"/>
          <w:sz w:val="24"/>
          <w:szCs w:val="24"/>
        </w:rPr>
        <w:t xml:space="preserve"> y </w:t>
      </w:r>
      <w:r w:rsidRPr="008860C2">
        <w:rPr>
          <w:rFonts w:ascii="Arial" w:eastAsia="MS Mincho" w:hAnsi="Arial" w:cs="Arial"/>
          <w:sz w:val="24"/>
          <w:szCs w:val="24"/>
        </w:rPr>
        <w:t>C., las cuestiones de índole procesal no abren el remedio jurídico intentado, y así lo tiene resuelto en forma invariable este Tribunal</w:t>
      </w:r>
      <w:r w:rsidR="00F35EFE">
        <w:rPr>
          <w:rFonts w:ascii="Arial" w:eastAsia="MS Mincho" w:hAnsi="Arial" w:cs="Arial"/>
          <w:sz w:val="24"/>
          <w:szCs w:val="24"/>
        </w:rPr>
        <w:t>,</w:t>
      </w:r>
      <w:r w:rsidRPr="008860C2">
        <w:rPr>
          <w:rFonts w:ascii="Arial" w:eastAsia="MS Mincho" w:hAnsi="Arial" w:cs="Arial"/>
          <w:sz w:val="24"/>
          <w:szCs w:val="24"/>
        </w:rPr>
        <w:t xml:space="preserve"> interpretando el dispositivo legal citado, siguiendo la tesitura expuesta en autos: STJSL: "Suárez José Ramón </w:t>
      </w:r>
      <w:r w:rsidR="00586996">
        <w:rPr>
          <w:rFonts w:ascii="Arial" w:eastAsia="MS Mincho" w:hAnsi="Arial" w:cs="Arial"/>
          <w:sz w:val="24"/>
          <w:szCs w:val="24"/>
        </w:rPr>
        <w:t>c</w:t>
      </w:r>
      <w:r w:rsidRPr="008860C2">
        <w:rPr>
          <w:rFonts w:ascii="Arial" w:eastAsia="MS Mincho" w:hAnsi="Arial" w:cs="Arial"/>
          <w:sz w:val="24"/>
          <w:szCs w:val="24"/>
        </w:rPr>
        <w:t xml:space="preserve">/ Banco </w:t>
      </w:r>
      <w:r w:rsidR="00586996" w:rsidRPr="008860C2">
        <w:rPr>
          <w:rFonts w:ascii="Arial" w:eastAsia="MS Mincho" w:hAnsi="Arial" w:cs="Arial"/>
          <w:sz w:val="24"/>
          <w:szCs w:val="24"/>
        </w:rPr>
        <w:t>Francés</w:t>
      </w:r>
      <w:r w:rsidRPr="008860C2">
        <w:rPr>
          <w:rFonts w:ascii="Arial" w:eastAsia="MS Mincho" w:hAnsi="Arial" w:cs="Arial"/>
          <w:sz w:val="24"/>
          <w:szCs w:val="24"/>
        </w:rPr>
        <w:t xml:space="preserve"> – </w:t>
      </w:r>
      <w:proofErr w:type="spellStart"/>
      <w:r w:rsidRPr="008860C2">
        <w:rPr>
          <w:rFonts w:ascii="Arial" w:eastAsia="MS Mincho" w:hAnsi="Arial" w:cs="Arial"/>
          <w:sz w:val="24"/>
          <w:szCs w:val="24"/>
        </w:rPr>
        <w:t>Suc</w:t>
      </w:r>
      <w:proofErr w:type="spellEnd"/>
      <w:r w:rsidRPr="008860C2">
        <w:rPr>
          <w:rFonts w:ascii="Arial" w:eastAsia="MS Mincho" w:hAnsi="Arial" w:cs="Arial"/>
          <w:sz w:val="24"/>
          <w:szCs w:val="24"/>
        </w:rPr>
        <w:t xml:space="preserve"> Villa Mercedes. </w:t>
      </w:r>
      <w:proofErr w:type="spellStart"/>
      <w:r w:rsidRPr="008860C2">
        <w:rPr>
          <w:rFonts w:ascii="Arial" w:eastAsia="MS Mincho" w:hAnsi="Arial" w:cs="Arial"/>
          <w:sz w:val="24"/>
          <w:szCs w:val="24"/>
        </w:rPr>
        <w:t>Dem</w:t>
      </w:r>
      <w:proofErr w:type="spellEnd"/>
      <w:r w:rsidRPr="008860C2">
        <w:rPr>
          <w:rFonts w:ascii="Arial" w:eastAsia="MS Mincho" w:hAnsi="Arial" w:cs="Arial"/>
          <w:sz w:val="24"/>
          <w:szCs w:val="24"/>
        </w:rPr>
        <w:t xml:space="preserve">. Sumarísima. Recurso de Casación, 09/03/06; </w:t>
      </w:r>
      <w:r w:rsidRPr="008860C2">
        <w:rPr>
          <w:rFonts w:ascii="Arial" w:hAnsi="Arial" w:cs="Arial"/>
          <w:sz w:val="24"/>
          <w:szCs w:val="24"/>
        </w:rPr>
        <w:t xml:space="preserve">Bustos Isabel Ponciano </w:t>
      </w:r>
      <w:r w:rsidR="00586996">
        <w:rPr>
          <w:rFonts w:ascii="Arial" w:hAnsi="Arial" w:cs="Arial"/>
          <w:sz w:val="24"/>
          <w:szCs w:val="24"/>
        </w:rPr>
        <w:t>c</w:t>
      </w:r>
      <w:r w:rsidRPr="008860C2">
        <w:rPr>
          <w:rFonts w:ascii="Arial" w:hAnsi="Arial" w:cs="Arial"/>
          <w:sz w:val="24"/>
          <w:szCs w:val="24"/>
        </w:rPr>
        <w:t xml:space="preserve">/ </w:t>
      </w:r>
      <w:proofErr w:type="spellStart"/>
      <w:r w:rsidR="00586996">
        <w:rPr>
          <w:rFonts w:ascii="Arial" w:hAnsi="Arial" w:cs="Arial"/>
          <w:sz w:val="24"/>
          <w:szCs w:val="24"/>
        </w:rPr>
        <w:t>Dellepiane</w:t>
      </w:r>
      <w:proofErr w:type="spellEnd"/>
      <w:r w:rsidR="00586996">
        <w:rPr>
          <w:rFonts w:ascii="Arial" w:hAnsi="Arial" w:cs="Arial"/>
          <w:sz w:val="24"/>
          <w:szCs w:val="24"/>
        </w:rPr>
        <w:t xml:space="preserve"> San Luis S.A  – D</w:t>
      </w:r>
      <w:r w:rsidRPr="008860C2">
        <w:rPr>
          <w:rFonts w:ascii="Arial" w:hAnsi="Arial" w:cs="Arial"/>
          <w:sz w:val="24"/>
          <w:szCs w:val="24"/>
        </w:rPr>
        <w:t xml:space="preserve"> </w:t>
      </w:r>
      <w:r w:rsidR="00586996">
        <w:rPr>
          <w:rFonts w:ascii="Arial" w:hAnsi="Arial" w:cs="Arial"/>
          <w:sz w:val="24"/>
          <w:szCs w:val="24"/>
        </w:rPr>
        <w:t>y</w:t>
      </w:r>
      <w:r w:rsidRPr="008860C2">
        <w:rPr>
          <w:rFonts w:ascii="Arial" w:hAnsi="Arial" w:cs="Arial"/>
          <w:sz w:val="24"/>
          <w:szCs w:val="24"/>
        </w:rPr>
        <w:t xml:space="preserve"> P- Recurso de Casación”, 28/05/08, entre otros</w:t>
      </w:r>
      <w:r w:rsidRPr="008860C2">
        <w:rPr>
          <w:rFonts w:ascii="Arial" w:eastAsia="MS Mincho" w:hAnsi="Arial" w:cs="Arial"/>
          <w:sz w:val="24"/>
          <w:szCs w:val="24"/>
        </w:rPr>
        <w:t>.</w:t>
      </w:r>
    </w:p>
    <w:p w:rsidR="00B9695A" w:rsidRPr="008860C2" w:rsidRDefault="00B9695A" w:rsidP="004B04E2">
      <w:pPr>
        <w:pStyle w:val="Textoindependiente2"/>
        <w:ind w:firstLine="1985"/>
      </w:pPr>
      <w:r w:rsidRPr="008860C2">
        <w:lastRenderedPageBreak/>
        <w:t>Es criterio de este Alto Cuerpo, que</w:t>
      </w:r>
      <w:r w:rsidR="00E55737">
        <w:t>:</w:t>
      </w:r>
      <w:r w:rsidRPr="008860C2">
        <w:t xml:space="preserve"> </w:t>
      </w:r>
      <w:r w:rsidRPr="008860C2">
        <w:rPr>
          <w:i/>
        </w:rPr>
        <w:t>“Si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la Cámara por que este recurso se concede solamente contra la sentencia cuya injusticia provenga de un error de derecho, excluyendo el error de la determinación de las circunstancias de hecho del caso sometido a juicio”.</w:t>
      </w:r>
      <w:r w:rsidRPr="008860C2">
        <w:t xml:space="preserve"> (STLSL “</w:t>
      </w:r>
      <w:proofErr w:type="spellStart"/>
      <w:r w:rsidRPr="008860C2">
        <w:t>Monsalvo</w:t>
      </w:r>
      <w:proofErr w:type="spellEnd"/>
      <w:r w:rsidRPr="008860C2">
        <w:t xml:space="preserve"> Eduardo Nicasio </w:t>
      </w:r>
      <w:r w:rsidR="008860C2">
        <w:t>c</w:t>
      </w:r>
      <w:r w:rsidRPr="008860C2">
        <w:t xml:space="preserve">/ Mario </w:t>
      </w:r>
      <w:proofErr w:type="spellStart"/>
      <w:r w:rsidRPr="008860C2">
        <w:t>Maturano</w:t>
      </w:r>
      <w:proofErr w:type="spellEnd"/>
      <w:r w:rsidRPr="008860C2">
        <w:t xml:space="preserve"> </w:t>
      </w:r>
      <w:r w:rsidR="008860C2">
        <w:t>s</w:t>
      </w:r>
      <w:r w:rsidRPr="008860C2">
        <w:t xml:space="preserve">/ Daños </w:t>
      </w:r>
      <w:r w:rsidR="008860C2">
        <w:t>y</w:t>
      </w:r>
      <w:r w:rsidRPr="008860C2">
        <w:t xml:space="preserve"> Perjuicios - Recurso de Casación, 29-11-2005; STJSL-S.J. N° 57/11. “Testa, Néstor y Otros </w:t>
      </w:r>
      <w:r w:rsidR="008860C2">
        <w:t>c</w:t>
      </w:r>
      <w:r w:rsidRPr="008860C2">
        <w:t xml:space="preserve">/ </w:t>
      </w:r>
      <w:proofErr w:type="spellStart"/>
      <w:r w:rsidRPr="008860C2">
        <w:t>Nuñez</w:t>
      </w:r>
      <w:proofErr w:type="spellEnd"/>
      <w:r w:rsidRPr="008860C2">
        <w:t>, Osvaldo Daniel y Otros - Acción de Amparo - Recurso de Casación”, del 22/06/11).</w:t>
      </w:r>
    </w:p>
    <w:p w:rsidR="00B9695A" w:rsidRPr="008860C2" w:rsidRDefault="00B9695A" w:rsidP="004B04E2">
      <w:pPr>
        <w:pStyle w:val="Textoindependiente2"/>
        <w:ind w:firstLine="1985"/>
      </w:pPr>
      <w:r w:rsidRPr="008860C2">
        <w:t xml:space="preserve">Sin olvidar en este punto, que en la </w:t>
      </w:r>
      <w:proofErr w:type="spellStart"/>
      <w:r w:rsidRPr="008860C2">
        <w:t>merit</w:t>
      </w:r>
      <w:r w:rsidR="008860C2">
        <w:t>u</w:t>
      </w:r>
      <w:r w:rsidRPr="008860C2">
        <w:t>ación</w:t>
      </w:r>
      <w:proofErr w:type="spellEnd"/>
      <w:r w:rsidRPr="008860C2">
        <w:t xml:space="preserve"> de la prueba los jueces</w:t>
      </w:r>
      <w:r w:rsidR="00F35EFE">
        <w:t>,</w:t>
      </w:r>
      <w:r w:rsidRPr="008860C2">
        <w:t xml:space="preserve"> son libres en la selección de los medios probatorios e indiciarios que los conducen a establecer los hechos, y de optar por aquellos que les ofrecen mayores garantías de eficacia en el descubrimiento de la verdad, ya sea omitiendo o haciendo prevalecer unos u otros, por lo que esta temática queda -por regla- excluida del control </w:t>
      </w:r>
      <w:proofErr w:type="spellStart"/>
      <w:r w:rsidRPr="008860C2">
        <w:t>casatorio</w:t>
      </w:r>
      <w:proofErr w:type="spellEnd"/>
      <w:r w:rsidR="008860C2">
        <w:t>,</w:t>
      </w:r>
      <w:r w:rsidRPr="008860C2">
        <w:t xml:space="preserve"> puesto que la finalidad institucional de este carril impugnatorio</w:t>
      </w:r>
      <w:r w:rsidR="00F35EFE">
        <w:t>,</w:t>
      </w:r>
      <w:r w:rsidRPr="008860C2">
        <w:t xml:space="preserve"> busca el cumplimiento de la ley, la unificación de la interpretación del derecho y por ende</w:t>
      </w:r>
      <w:r w:rsidR="00F35EFE">
        <w:t>,</w:t>
      </w:r>
      <w:r w:rsidRPr="008860C2">
        <w:t xml:space="preserve"> debe aprehender los hechos como vienen relatados por los jueces de grado</w:t>
      </w:r>
      <w:r w:rsidR="008860C2">
        <w:t>.</w:t>
      </w:r>
      <w:r w:rsidRPr="008860C2">
        <w:t xml:space="preserve"> (</w:t>
      </w:r>
      <w:r w:rsidR="004B04E2">
        <w:t>Cfr.</w:t>
      </w:r>
      <w:r w:rsidRPr="008860C2">
        <w:t xml:space="preserve"> STJSL-S.J.N° 64/08 “Peralta Raúl Humberto </w:t>
      </w:r>
      <w:r w:rsidR="008860C2">
        <w:t>c</w:t>
      </w:r>
      <w:r w:rsidRPr="008860C2">
        <w:t xml:space="preserve">/ </w:t>
      </w:r>
      <w:proofErr w:type="spellStart"/>
      <w:r w:rsidRPr="008860C2">
        <w:t>Naturel</w:t>
      </w:r>
      <w:proofErr w:type="spellEnd"/>
      <w:r w:rsidRPr="008860C2">
        <w:t xml:space="preserve"> S. A. </w:t>
      </w:r>
      <w:r w:rsidR="008860C2">
        <w:t>y</w:t>
      </w:r>
      <w:r w:rsidRPr="008860C2">
        <w:t xml:space="preserve"> O. – D. </w:t>
      </w:r>
      <w:r w:rsidR="008860C2">
        <w:t>y</w:t>
      </w:r>
      <w:r w:rsidRPr="008860C2">
        <w:t xml:space="preserve"> P. - Recurso de Casación”; STJSL-S.J. N° 11/12 “Andino Ramón Carlos </w:t>
      </w:r>
      <w:r w:rsidR="003924F8">
        <w:t>c</w:t>
      </w:r>
      <w:r w:rsidRPr="008860C2">
        <w:t xml:space="preserve">/ </w:t>
      </w:r>
      <w:proofErr w:type="spellStart"/>
      <w:r w:rsidRPr="008860C2">
        <w:t>Bagley</w:t>
      </w:r>
      <w:proofErr w:type="spellEnd"/>
      <w:r w:rsidRPr="008860C2">
        <w:t xml:space="preserve"> Argentina S.A </w:t>
      </w:r>
      <w:r w:rsidR="008860C2" w:rsidRPr="008860C2">
        <w:t xml:space="preserve">y/o </w:t>
      </w:r>
      <w:r w:rsidRPr="008860C2">
        <w:t xml:space="preserve">Quien Corresponda </w:t>
      </w:r>
      <w:r w:rsidR="008860C2">
        <w:t>s</w:t>
      </w:r>
      <w:r w:rsidRPr="008860C2">
        <w:t>/ Demanda Laboral – Recurso de Casación”, 28/02/12).-</w:t>
      </w:r>
    </w:p>
    <w:p w:rsidR="00B9695A" w:rsidRPr="008860C2" w:rsidRDefault="00B9695A" w:rsidP="004B04E2">
      <w:pPr>
        <w:pStyle w:val="Textoindependiente2"/>
        <w:ind w:firstLine="1985"/>
      </w:pPr>
      <w:r w:rsidRPr="008860C2">
        <w:t>6) Cabe recordar aquí,  que los jueces de los tribunales de casación deben ajustar la hermenéutica de la norma</w:t>
      </w:r>
      <w:r w:rsidR="00F35EFE">
        <w:t>,</w:t>
      </w:r>
      <w:r w:rsidRPr="008860C2">
        <w:t xml:space="preserve"> que regla el recurso y el encartamiento del hecho a lo expresamente establecido</w:t>
      </w:r>
      <w:r w:rsidR="00F35EFE">
        <w:t>,</w:t>
      </w:r>
      <w:r w:rsidRPr="008860C2">
        <w:t xml:space="preserve"> en la ley específica, no pudiendo soslayarse que para analizar las transgresiones constitucionales o </w:t>
      </w:r>
      <w:r w:rsidRPr="008860C2">
        <w:lastRenderedPageBreak/>
        <w:t>para determinar un criterio de justicia, existen otros remedios procesales que no son precisamente</w:t>
      </w:r>
      <w:r w:rsidR="00F35EFE">
        <w:t>,</w:t>
      </w:r>
      <w:r w:rsidRPr="008860C2">
        <w:t xml:space="preserve"> los moldes estructurales en que debe transitar el juez de casación, tanto más</w:t>
      </w:r>
      <w:r w:rsidR="00F35EFE">
        <w:t>,</w:t>
      </w:r>
      <w:r w:rsidRPr="008860C2">
        <w:t xml:space="preserve"> cuanto su tergiversación traería como corolario</w:t>
      </w:r>
      <w:r w:rsidR="00F35EFE">
        <w:t>,</w:t>
      </w:r>
      <w:r w:rsidRPr="008860C2">
        <w:t xml:space="preserve"> un abuso de poder que excedería los límites de la potestad jurisdiccional</w:t>
      </w:r>
      <w:r w:rsidR="00F35EFE">
        <w:t>,</w:t>
      </w:r>
      <w:r w:rsidRPr="008860C2">
        <w:t xml:space="preserve"> que para la casación se les ha confiado (Cfr. STJSL, “Cebada Juan Carlos </w:t>
      </w:r>
      <w:r w:rsidR="008860C2">
        <w:t>c</w:t>
      </w:r>
      <w:r w:rsidRPr="008860C2">
        <w:t>/ Noemí Aguerrido – Desalojo – Recurso de Casación”, 02-11-05).</w:t>
      </w:r>
    </w:p>
    <w:p w:rsidR="00B9695A" w:rsidRPr="008860C2" w:rsidRDefault="00B9695A" w:rsidP="004B04E2">
      <w:pPr>
        <w:pStyle w:val="Textoindependiente2"/>
        <w:ind w:firstLine="1985"/>
        <w:rPr>
          <w:rFonts w:eastAsia="MS Mincho"/>
        </w:rPr>
      </w:pPr>
      <w:r w:rsidRPr="008860C2">
        <w:rPr>
          <w:rFonts w:eastAsia="MS Mincho"/>
        </w:rPr>
        <w:t>Debe subrayarse</w:t>
      </w:r>
      <w:r w:rsidR="00F35EFE">
        <w:rPr>
          <w:rFonts w:eastAsia="MS Mincho"/>
        </w:rPr>
        <w:t>,</w:t>
      </w:r>
      <w:r w:rsidRPr="008860C2">
        <w:rPr>
          <w:rFonts w:eastAsia="MS Mincho"/>
        </w:rPr>
        <w:t xml:space="preserve"> que la finalidad de carácter general que reviste el recurso de casación, es conseguir la uniformidad de la jurisprudencia, y la finalidad </w:t>
      </w:r>
      <w:r w:rsidR="00E55737" w:rsidRPr="008860C2">
        <w:rPr>
          <w:rFonts w:eastAsia="MS Mincho"/>
        </w:rPr>
        <w:t>específica</w:t>
      </w:r>
      <w:r w:rsidRPr="008860C2">
        <w:rPr>
          <w:rFonts w:eastAsia="MS Mincho"/>
        </w:rPr>
        <w:t xml:space="preserve"> es la de obtener la nulidad de una sentencia</w:t>
      </w:r>
      <w:r w:rsidR="00F35EFE">
        <w:rPr>
          <w:rFonts w:eastAsia="MS Mincho"/>
        </w:rPr>
        <w:t>,</w:t>
      </w:r>
      <w:r w:rsidRPr="008860C2">
        <w:rPr>
          <w:rFonts w:eastAsia="MS Mincho"/>
        </w:rPr>
        <w:t xml:space="preserve"> que por errónea aplicación o interpretación de la norma legal sustantiva, en el caso concreto</w:t>
      </w:r>
      <w:r w:rsidR="00F35EFE">
        <w:rPr>
          <w:rFonts w:eastAsia="MS Mincho"/>
        </w:rPr>
        <w:t>,</w:t>
      </w:r>
      <w:r w:rsidRPr="008860C2">
        <w:rPr>
          <w:rFonts w:eastAsia="MS Mincho"/>
        </w:rPr>
        <w:t xml:space="preserve"> fijado en sentencia definitiva por el Tribunal de mérito.</w:t>
      </w:r>
    </w:p>
    <w:p w:rsidR="00B9695A" w:rsidRPr="008860C2" w:rsidRDefault="00B9695A" w:rsidP="004B04E2">
      <w:pPr>
        <w:pStyle w:val="Textoindependiente2"/>
        <w:ind w:firstLine="1985"/>
        <w:rPr>
          <w:b/>
        </w:rPr>
      </w:pPr>
      <w:r w:rsidRPr="008860C2">
        <w:rPr>
          <w:rFonts w:eastAsia="MS Mincho"/>
          <w:b/>
        </w:rPr>
        <w:t xml:space="preserve">Es dable poner de relieve a esta altura, que no se advierte de la lectura del fallo atacado, una mala interpretación de la ley o falta de aplicación  de una norma legal, capaz de configurar alguna causal  prevista en </w:t>
      </w:r>
      <w:r w:rsidR="008860C2">
        <w:rPr>
          <w:rFonts w:eastAsia="MS Mincho"/>
          <w:b/>
        </w:rPr>
        <w:t>los términos del art. 287 del C</w:t>
      </w:r>
      <w:r w:rsidRPr="008860C2">
        <w:rPr>
          <w:rFonts w:eastAsia="MS Mincho"/>
          <w:b/>
        </w:rPr>
        <w:t>PC</w:t>
      </w:r>
      <w:r w:rsidR="008860C2">
        <w:rPr>
          <w:rFonts w:eastAsia="MS Mincho"/>
          <w:b/>
        </w:rPr>
        <w:t xml:space="preserve"> </w:t>
      </w:r>
      <w:r w:rsidR="00E55737">
        <w:rPr>
          <w:rFonts w:eastAsia="MS Mincho"/>
          <w:b/>
        </w:rPr>
        <w:t>y C.</w:t>
      </w:r>
      <w:r w:rsidR="009A2372">
        <w:rPr>
          <w:rFonts w:eastAsia="MS Mincho"/>
          <w:b/>
        </w:rPr>
        <w:t xml:space="preserve"> </w:t>
      </w:r>
    </w:p>
    <w:p w:rsidR="00B9695A" w:rsidRPr="008860C2" w:rsidRDefault="008860C2" w:rsidP="004B04E2">
      <w:pPr>
        <w:spacing w:after="0" w:line="360" w:lineRule="auto"/>
        <w:ind w:firstLine="1985"/>
        <w:jc w:val="both"/>
        <w:rPr>
          <w:rFonts w:ascii="Arial" w:hAnsi="Arial" w:cs="Arial"/>
          <w:sz w:val="24"/>
          <w:szCs w:val="24"/>
        </w:rPr>
      </w:pPr>
      <w:r>
        <w:rPr>
          <w:rFonts w:ascii="Arial" w:hAnsi="Arial" w:cs="Arial"/>
          <w:sz w:val="24"/>
          <w:szCs w:val="24"/>
        </w:rPr>
        <w:t>Ello nos lleva a sostener que:</w:t>
      </w:r>
      <w:r w:rsidR="00B9695A" w:rsidRPr="008860C2">
        <w:rPr>
          <w:rFonts w:ascii="Arial" w:hAnsi="Arial" w:cs="Arial"/>
          <w:i/>
          <w:sz w:val="24"/>
          <w:szCs w:val="24"/>
        </w:rPr>
        <w:t xml:space="preserve"> “... está excluido del control de la Corte de casación el ejercicio de los poderes discrecionales del juez de mérito, siempre que sean ejercidas dentro de los límites de la autorización legal”</w:t>
      </w:r>
      <w:r>
        <w:rPr>
          <w:rFonts w:ascii="Arial" w:hAnsi="Arial" w:cs="Arial"/>
          <w:sz w:val="24"/>
          <w:szCs w:val="24"/>
        </w:rPr>
        <w:t xml:space="preserve"> (DE LA RÚ</w:t>
      </w:r>
      <w:r w:rsidR="00B9695A" w:rsidRPr="008860C2">
        <w:rPr>
          <w:rFonts w:ascii="Arial" w:hAnsi="Arial" w:cs="Arial"/>
          <w:sz w:val="24"/>
          <w:szCs w:val="24"/>
        </w:rPr>
        <w:t>A FERNANDO – RECURSO DE CASACIÓN, p. 312).</w:t>
      </w:r>
    </w:p>
    <w:p w:rsidR="00B9695A" w:rsidRPr="008860C2" w:rsidRDefault="00B9695A" w:rsidP="004B04E2">
      <w:pPr>
        <w:spacing w:after="0" w:line="360" w:lineRule="auto"/>
        <w:ind w:firstLine="1985"/>
        <w:jc w:val="both"/>
        <w:rPr>
          <w:rFonts w:ascii="Arial" w:hAnsi="Arial" w:cs="Arial"/>
          <w:sz w:val="24"/>
          <w:szCs w:val="24"/>
        </w:rPr>
      </w:pPr>
      <w:r w:rsidRPr="008860C2">
        <w:rPr>
          <w:rFonts w:ascii="Arial" w:hAnsi="Arial" w:cs="Arial"/>
          <w:sz w:val="24"/>
          <w:szCs w:val="24"/>
        </w:rPr>
        <w:t>Por ende, no corresponde en esta oportunidad</w:t>
      </w:r>
      <w:r w:rsidR="00F35EFE">
        <w:rPr>
          <w:rFonts w:ascii="Arial" w:hAnsi="Arial" w:cs="Arial"/>
          <w:sz w:val="24"/>
          <w:szCs w:val="24"/>
        </w:rPr>
        <w:t>,</w:t>
      </w:r>
      <w:r w:rsidRPr="008860C2">
        <w:rPr>
          <w:rFonts w:ascii="Arial" w:hAnsi="Arial" w:cs="Arial"/>
          <w:sz w:val="24"/>
          <w:szCs w:val="24"/>
        </w:rPr>
        <w:t xml:space="preserve"> juzgar los motivos que formaron la convicción del Tribunal que dictó la sentencia impugnada, señalándose al respecto que: </w:t>
      </w:r>
      <w:r w:rsidRPr="008860C2">
        <w:rPr>
          <w:rFonts w:ascii="Arial" w:hAnsi="Arial" w:cs="Arial"/>
          <w:i/>
          <w:iCs/>
          <w:sz w:val="24"/>
          <w:szCs w:val="24"/>
        </w:rPr>
        <w:t xml:space="preserve">“es insuficiente que el recurso se limite a exteriorizar la discrepancia con las conclusiones del fallo, siendo menester que se demuestre que se haya incurrido en flagrantes incoherencias o la infracción de las leyes de la lógica. Lo contrario es obligar a inferencias impropias de este recurso” </w:t>
      </w:r>
      <w:r w:rsidRPr="008860C2">
        <w:rPr>
          <w:rFonts w:ascii="Arial" w:hAnsi="Arial" w:cs="Arial"/>
          <w:sz w:val="24"/>
          <w:szCs w:val="24"/>
        </w:rPr>
        <w:t>(C.S. Bs. As.: In re – “CARBONEL GREGORIO Nº 23.785, FARIÑA JUAN Nº 24.126).</w:t>
      </w:r>
    </w:p>
    <w:p w:rsidR="00B9695A" w:rsidRPr="008860C2" w:rsidRDefault="00B9695A" w:rsidP="004B04E2">
      <w:pPr>
        <w:pStyle w:val="Textoindependiente"/>
        <w:spacing w:line="360" w:lineRule="auto"/>
        <w:ind w:firstLine="1985"/>
        <w:rPr>
          <w:rFonts w:ascii="Arial" w:eastAsia="MS Mincho" w:hAnsi="Arial" w:cs="Arial"/>
          <w:sz w:val="24"/>
          <w:szCs w:val="24"/>
        </w:rPr>
      </w:pPr>
      <w:r w:rsidRPr="008860C2">
        <w:rPr>
          <w:rFonts w:ascii="Arial" w:hAnsi="Arial" w:cs="Arial"/>
          <w:sz w:val="24"/>
          <w:szCs w:val="24"/>
        </w:rPr>
        <w:t>Al respecto se tiene dicho</w:t>
      </w:r>
      <w:r w:rsidR="00F35EFE">
        <w:rPr>
          <w:rFonts w:ascii="Arial" w:hAnsi="Arial" w:cs="Arial"/>
          <w:sz w:val="24"/>
          <w:szCs w:val="24"/>
        </w:rPr>
        <w:t>,</w:t>
      </w:r>
      <w:r w:rsidRPr="008860C2">
        <w:rPr>
          <w:rFonts w:ascii="Arial" w:hAnsi="Arial" w:cs="Arial"/>
          <w:sz w:val="24"/>
          <w:szCs w:val="24"/>
        </w:rPr>
        <w:t xml:space="preserve"> que asumir facultades de los tribunales de mérito, es crear una tercera instancia ordinaria. No puede pretenderse que por el recurso de casación se llegue a este punto</w:t>
      </w:r>
      <w:r w:rsidR="00F35EFE">
        <w:rPr>
          <w:rFonts w:ascii="Arial" w:hAnsi="Arial" w:cs="Arial"/>
          <w:sz w:val="24"/>
          <w:szCs w:val="24"/>
        </w:rPr>
        <w:t>,</w:t>
      </w:r>
      <w:r w:rsidRPr="008860C2">
        <w:rPr>
          <w:rFonts w:ascii="Arial" w:hAnsi="Arial" w:cs="Arial"/>
          <w:sz w:val="24"/>
          <w:szCs w:val="24"/>
        </w:rPr>
        <w:t xml:space="preserve"> con el fin de reeditar la justicia material de la sentencia de los Tribunales de grado</w:t>
      </w:r>
      <w:r w:rsidR="00F35EFE">
        <w:rPr>
          <w:rFonts w:ascii="Arial" w:hAnsi="Arial" w:cs="Arial"/>
          <w:sz w:val="24"/>
          <w:szCs w:val="24"/>
        </w:rPr>
        <w:t>,</w:t>
      </w:r>
      <w:r w:rsidRPr="008860C2">
        <w:rPr>
          <w:rFonts w:ascii="Arial" w:hAnsi="Arial" w:cs="Arial"/>
          <w:sz w:val="24"/>
          <w:szCs w:val="24"/>
        </w:rPr>
        <w:t xml:space="preserve"> sino </w:t>
      </w:r>
      <w:r w:rsidRPr="006A18E4">
        <w:rPr>
          <w:rFonts w:ascii="Arial" w:hAnsi="Arial" w:cs="Arial"/>
          <w:i/>
          <w:sz w:val="24"/>
          <w:szCs w:val="24"/>
        </w:rPr>
        <w:t xml:space="preserve">“el </w:t>
      </w:r>
      <w:r w:rsidRPr="006A18E4">
        <w:rPr>
          <w:rFonts w:ascii="Arial" w:hAnsi="Arial" w:cs="Arial"/>
          <w:i/>
          <w:sz w:val="24"/>
          <w:szCs w:val="24"/>
        </w:rPr>
        <w:lastRenderedPageBreak/>
        <w:t xml:space="preserve">restablecimiento del imperio de la Ley, y lleva por consiguiente una función pública con prescindencia de los intereses de las partes” </w:t>
      </w:r>
      <w:r w:rsidRPr="008860C2">
        <w:rPr>
          <w:rFonts w:ascii="Arial" w:hAnsi="Arial" w:cs="Arial"/>
          <w:sz w:val="24"/>
          <w:szCs w:val="24"/>
        </w:rPr>
        <w:t>(Cfr.</w:t>
      </w:r>
      <w:r w:rsidR="006A18E4">
        <w:rPr>
          <w:rFonts w:ascii="Arial" w:hAnsi="Arial" w:cs="Arial"/>
          <w:sz w:val="24"/>
          <w:szCs w:val="24"/>
        </w:rPr>
        <w:t xml:space="preserve"> </w:t>
      </w:r>
      <w:r w:rsidRPr="008860C2">
        <w:rPr>
          <w:rFonts w:ascii="Arial" w:hAnsi="Arial" w:cs="Arial"/>
          <w:sz w:val="24"/>
          <w:szCs w:val="24"/>
        </w:rPr>
        <w:t>STJSL,</w:t>
      </w:r>
      <w:r w:rsidRPr="008860C2">
        <w:rPr>
          <w:rFonts w:ascii="Arial" w:eastAsia="MS Mincho" w:hAnsi="Arial" w:cs="Arial"/>
          <w:sz w:val="24"/>
          <w:szCs w:val="24"/>
        </w:rPr>
        <w:t xml:space="preserve"> “Romero Roque Daniel – Recurso De Casación”, 29-11-05, </w:t>
      </w:r>
      <w:r w:rsidRPr="008860C2">
        <w:rPr>
          <w:rFonts w:ascii="Arial" w:hAnsi="Arial" w:cs="Arial"/>
          <w:sz w:val="24"/>
          <w:szCs w:val="24"/>
        </w:rPr>
        <w:t>“</w:t>
      </w:r>
      <w:proofErr w:type="spellStart"/>
      <w:r w:rsidRPr="008860C2">
        <w:rPr>
          <w:rFonts w:ascii="Arial" w:hAnsi="Arial" w:cs="Arial"/>
          <w:sz w:val="24"/>
          <w:szCs w:val="24"/>
        </w:rPr>
        <w:t>Baigorria</w:t>
      </w:r>
      <w:proofErr w:type="spellEnd"/>
      <w:r w:rsidRPr="008860C2">
        <w:rPr>
          <w:rFonts w:ascii="Arial" w:hAnsi="Arial" w:cs="Arial"/>
          <w:sz w:val="24"/>
          <w:szCs w:val="24"/>
        </w:rPr>
        <w:t xml:space="preserve"> Silvia Graciela </w:t>
      </w:r>
      <w:r w:rsidR="008860C2">
        <w:rPr>
          <w:rFonts w:ascii="Arial" w:hAnsi="Arial" w:cs="Arial"/>
          <w:sz w:val="24"/>
          <w:szCs w:val="24"/>
        </w:rPr>
        <w:t>c</w:t>
      </w:r>
      <w:r w:rsidRPr="008860C2">
        <w:rPr>
          <w:rFonts w:ascii="Arial" w:hAnsi="Arial" w:cs="Arial"/>
          <w:sz w:val="24"/>
          <w:szCs w:val="24"/>
        </w:rPr>
        <w:t xml:space="preserve">/ </w:t>
      </w:r>
      <w:proofErr w:type="spellStart"/>
      <w:r w:rsidRPr="008860C2">
        <w:rPr>
          <w:rFonts w:ascii="Arial" w:hAnsi="Arial" w:cs="Arial"/>
          <w:sz w:val="24"/>
          <w:szCs w:val="24"/>
        </w:rPr>
        <w:t>Saisa</w:t>
      </w:r>
      <w:proofErr w:type="spellEnd"/>
      <w:r w:rsidRPr="008860C2">
        <w:rPr>
          <w:rFonts w:ascii="Arial" w:hAnsi="Arial" w:cs="Arial"/>
          <w:sz w:val="24"/>
          <w:szCs w:val="24"/>
        </w:rPr>
        <w:t xml:space="preserve">. – Demanda Laboral- Recurso de Casación”, </w:t>
      </w:r>
      <w:r w:rsidRPr="008860C2">
        <w:rPr>
          <w:rFonts w:ascii="Arial" w:eastAsia="MS Mincho" w:hAnsi="Arial" w:cs="Arial"/>
          <w:sz w:val="24"/>
          <w:szCs w:val="24"/>
        </w:rPr>
        <w:t>27</w:t>
      </w:r>
      <w:r w:rsidR="00631710">
        <w:rPr>
          <w:rFonts w:ascii="Arial" w:eastAsia="MS Mincho" w:hAnsi="Arial" w:cs="Arial"/>
          <w:sz w:val="24"/>
          <w:szCs w:val="24"/>
        </w:rPr>
        <w:t>/</w:t>
      </w:r>
      <w:r w:rsidRPr="008860C2">
        <w:rPr>
          <w:rFonts w:ascii="Arial" w:eastAsia="MS Mincho" w:hAnsi="Arial" w:cs="Arial"/>
          <w:sz w:val="24"/>
          <w:szCs w:val="24"/>
        </w:rPr>
        <w:t>03</w:t>
      </w:r>
      <w:r w:rsidR="00631710">
        <w:rPr>
          <w:rFonts w:ascii="Arial" w:eastAsia="MS Mincho" w:hAnsi="Arial" w:cs="Arial"/>
          <w:sz w:val="24"/>
          <w:szCs w:val="24"/>
        </w:rPr>
        <w:t>/</w:t>
      </w:r>
      <w:r w:rsidRPr="008860C2">
        <w:rPr>
          <w:rFonts w:ascii="Arial" w:eastAsia="MS Mincho" w:hAnsi="Arial" w:cs="Arial"/>
          <w:sz w:val="24"/>
          <w:szCs w:val="24"/>
        </w:rPr>
        <w:t>2007, entre otros</w:t>
      </w:r>
      <w:r w:rsidRPr="008860C2">
        <w:rPr>
          <w:rFonts w:ascii="Arial" w:hAnsi="Arial" w:cs="Arial"/>
          <w:sz w:val="24"/>
          <w:szCs w:val="24"/>
        </w:rPr>
        <w:t>).</w:t>
      </w:r>
      <w:r w:rsidRPr="008860C2">
        <w:rPr>
          <w:rFonts w:ascii="Arial" w:eastAsia="MS Mincho" w:hAnsi="Arial" w:cs="Arial"/>
          <w:sz w:val="24"/>
          <w:szCs w:val="24"/>
        </w:rPr>
        <w:t xml:space="preserve">  </w:t>
      </w:r>
    </w:p>
    <w:p w:rsidR="00B9695A" w:rsidRPr="008860C2" w:rsidRDefault="00B9695A" w:rsidP="004B04E2">
      <w:pPr>
        <w:pStyle w:val="Textoindependiente"/>
        <w:spacing w:line="360" w:lineRule="auto"/>
        <w:ind w:firstLine="1985"/>
        <w:rPr>
          <w:rFonts w:ascii="Arial" w:eastAsia="MS Mincho" w:hAnsi="Arial" w:cs="Arial"/>
          <w:sz w:val="24"/>
          <w:szCs w:val="24"/>
        </w:rPr>
      </w:pPr>
      <w:r w:rsidRPr="008860C2">
        <w:rPr>
          <w:rFonts w:ascii="Arial" w:eastAsia="MS Mincho" w:hAnsi="Arial" w:cs="Arial"/>
          <w:sz w:val="24"/>
          <w:szCs w:val="24"/>
        </w:rPr>
        <w:t>En definitiva y como consecuencia de lo expuesto, surgiendo así</w:t>
      </w:r>
      <w:r w:rsidR="00F35EFE">
        <w:rPr>
          <w:rFonts w:ascii="Arial" w:eastAsia="MS Mincho" w:hAnsi="Arial" w:cs="Arial"/>
          <w:sz w:val="24"/>
          <w:szCs w:val="24"/>
        </w:rPr>
        <w:t>,</w:t>
      </w:r>
      <w:r w:rsidRPr="008860C2">
        <w:rPr>
          <w:rFonts w:ascii="Arial" w:eastAsia="MS Mincho" w:hAnsi="Arial" w:cs="Arial"/>
          <w:sz w:val="24"/>
          <w:szCs w:val="24"/>
        </w:rPr>
        <w:t xml:space="preserve"> que no se dan los presupuestos señalados en el art. </w:t>
      </w:r>
      <w:smartTag w:uri="urn:schemas-microsoft-com:office:smarttags" w:element="metricconverter">
        <w:smartTagPr>
          <w:attr w:name="ProductID" w:val="287 C"/>
        </w:smartTagPr>
        <w:r w:rsidRPr="008860C2">
          <w:rPr>
            <w:rFonts w:ascii="Arial" w:eastAsia="MS Mincho" w:hAnsi="Arial" w:cs="Arial"/>
            <w:sz w:val="24"/>
            <w:szCs w:val="24"/>
          </w:rPr>
          <w:t>287 C</w:t>
        </w:r>
      </w:smartTag>
      <w:r w:rsidRPr="008860C2">
        <w:rPr>
          <w:rFonts w:ascii="Arial" w:eastAsia="MS Mincho" w:hAnsi="Arial" w:cs="Arial"/>
          <w:sz w:val="24"/>
          <w:szCs w:val="24"/>
        </w:rPr>
        <w:t>PC y C</w:t>
      </w:r>
      <w:r w:rsidR="00F35EFE">
        <w:rPr>
          <w:rFonts w:ascii="Arial" w:eastAsia="MS Mincho" w:hAnsi="Arial" w:cs="Arial"/>
          <w:sz w:val="24"/>
          <w:szCs w:val="24"/>
        </w:rPr>
        <w:t>.</w:t>
      </w:r>
      <w:r w:rsidRPr="008860C2">
        <w:rPr>
          <w:rFonts w:ascii="Arial" w:eastAsia="MS Mincho" w:hAnsi="Arial" w:cs="Arial"/>
          <w:sz w:val="24"/>
          <w:szCs w:val="24"/>
        </w:rPr>
        <w:t>, sino que va más allá, pretendiendo rever el criterio de selección y valoración de la prueba rendida en autos, realizada por el Tribunal de Alzada, es que corresponde</w:t>
      </w:r>
      <w:r w:rsidR="00F35EFE">
        <w:rPr>
          <w:rFonts w:ascii="Arial" w:eastAsia="MS Mincho" w:hAnsi="Arial" w:cs="Arial"/>
          <w:sz w:val="24"/>
          <w:szCs w:val="24"/>
        </w:rPr>
        <w:t>,</w:t>
      </w:r>
      <w:r w:rsidRPr="008860C2">
        <w:rPr>
          <w:rFonts w:ascii="Arial" w:eastAsia="MS Mincho" w:hAnsi="Arial" w:cs="Arial"/>
          <w:sz w:val="24"/>
          <w:szCs w:val="24"/>
        </w:rPr>
        <w:t xml:space="preserve"> desestimar el recurso articulado.</w:t>
      </w:r>
    </w:p>
    <w:p w:rsidR="00B9695A" w:rsidRDefault="00B9695A" w:rsidP="004B04E2">
      <w:pPr>
        <w:pStyle w:val="Textoindependiente"/>
        <w:spacing w:line="360" w:lineRule="auto"/>
        <w:ind w:firstLine="1985"/>
        <w:rPr>
          <w:rFonts w:ascii="Arial" w:hAnsi="Arial" w:cs="Arial"/>
          <w:sz w:val="24"/>
          <w:szCs w:val="24"/>
        </w:rPr>
      </w:pPr>
      <w:r w:rsidRPr="008860C2">
        <w:rPr>
          <w:rFonts w:ascii="Arial" w:eastAsia="MS Mincho" w:hAnsi="Arial" w:cs="Arial"/>
          <w:sz w:val="24"/>
          <w:szCs w:val="24"/>
        </w:rPr>
        <w:t xml:space="preserve">Por ello, de conformidad con lo dictaminado por el Sr. Procurador General, </w:t>
      </w:r>
      <w:r w:rsidRPr="008860C2">
        <w:rPr>
          <w:rFonts w:ascii="Arial" w:hAnsi="Arial" w:cs="Arial"/>
          <w:sz w:val="24"/>
          <w:szCs w:val="24"/>
        </w:rPr>
        <w:t>corresponde el rechazo del recurso deducido, por lo que VOTO a esta cuestión por la NEGATIVA.</w:t>
      </w:r>
    </w:p>
    <w:p w:rsidR="00E55737" w:rsidRPr="00C107D5" w:rsidRDefault="00E55737" w:rsidP="004B04E2">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w:t>
      </w:r>
      <w:proofErr w:type="spellStart"/>
      <w:r w:rsidRPr="00C107D5">
        <w:rPr>
          <w:rFonts w:ascii="Arial" w:hAnsi="Arial" w:cs="Arial"/>
          <w:sz w:val="24"/>
          <w:szCs w:val="24"/>
        </w:rPr>
        <w:t>Dres</w:t>
      </w:r>
      <w:proofErr w:type="spellEnd"/>
      <w:r w:rsidRPr="00C107D5">
        <w:rPr>
          <w:rFonts w:ascii="Arial" w:hAnsi="Arial" w:cs="Arial"/>
          <w:sz w:val="24"/>
          <w:szCs w:val="24"/>
        </w:rPr>
        <w:t xml:space="preserve">. CARLOS ALBERTO COBO y LILIA ANA NOVILLO, comparten lo expresado por la Sra. Ministro, Dra. MARTHA RAQUEL CORVALÁN y votan en igual sentido a esta </w:t>
      </w:r>
      <w:r>
        <w:rPr>
          <w:rFonts w:ascii="Arial" w:hAnsi="Arial" w:cs="Arial"/>
          <w:b/>
          <w:bCs/>
          <w:sz w:val="24"/>
          <w:szCs w:val="24"/>
        </w:rPr>
        <w:t>SEGUNDA</w:t>
      </w:r>
      <w:r w:rsidRPr="00C107D5">
        <w:rPr>
          <w:rFonts w:ascii="Arial" w:hAnsi="Arial" w:cs="Arial"/>
          <w:b/>
          <w:bCs/>
          <w:sz w:val="24"/>
          <w:szCs w:val="24"/>
        </w:rPr>
        <w:t xml:space="preserve"> CUESTIÓN.</w:t>
      </w:r>
    </w:p>
    <w:p w:rsidR="00E55737" w:rsidRPr="00E55737" w:rsidRDefault="00E55737" w:rsidP="004B04E2">
      <w:pPr>
        <w:pStyle w:val="Textoindependiente"/>
        <w:spacing w:line="360" w:lineRule="auto"/>
        <w:ind w:firstLine="1985"/>
        <w:rPr>
          <w:rFonts w:ascii="Arial" w:hAnsi="Arial" w:cs="Arial"/>
          <w:sz w:val="24"/>
          <w:szCs w:val="24"/>
          <w:lang w:val="es-AR"/>
        </w:rPr>
      </w:pPr>
    </w:p>
    <w:p w:rsidR="00B9695A" w:rsidRDefault="00B9695A" w:rsidP="009A2372">
      <w:pPr>
        <w:pStyle w:val="Textoindependiente"/>
        <w:spacing w:line="360" w:lineRule="auto"/>
        <w:rPr>
          <w:rFonts w:ascii="Arial" w:hAnsi="Arial" w:cs="Arial"/>
          <w:sz w:val="24"/>
          <w:szCs w:val="24"/>
        </w:rPr>
      </w:pPr>
      <w:r w:rsidRPr="008860C2">
        <w:rPr>
          <w:rFonts w:ascii="Arial" w:hAnsi="Arial" w:cs="Arial"/>
          <w:b/>
          <w:bCs/>
          <w:sz w:val="24"/>
          <w:szCs w:val="24"/>
          <w:u w:val="single"/>
        </w:rPr>
        <w:t>A LA TERCERA CUESTI</w:t>
      </w:r>
      <w:r w:rsidR="0056214E">
        <w:rPr>
          <w:rFonts w:ascii="Arial" w:hAnsi="Arial" w:cs="Arial"/>
          <w:b/>
          <w:bCs/>
          <w:sz w:val="24"/>
          <w:szCs w:val="24"/>
          <w:u w:val="single"/>
        </w:rPr>
        <w:t>Ó</w:t>
      </w:r>
      <w:r w:rsidRPr="008860C2">
        <w:rPr>
          <w:rFonts w:ascii="Arial" w:hAnsi="Arial" w:cs="Arial"/>
          <w:b/>
          <w:bCs/>
          <w:sz w:val="24"/>
          <w:szCs w:val="24"/>
          <w:u w:val="single"/>
        </w:rPr>
        <w:t>N, la Dra. MARTHA RAQUEL CORVALÁN</w:t>
      </w:r>
      <w:r w:rsidR="006872ED">
        <w:rPr>
          <w:rFonts w:ascii="Arial" w:hAnsi="Arial" w:cs="Arial"/>
          <w:b/>
          <w:bCs/>
          <w:sz w:val="24"/>
          <w:szCs w:val="24"/>
          <w:u w:val="single"/>
        </w:rPr>
        <w:t>,</w:t>
      </w:r>
      <w:r w:rsidRPr="008860C2">
        <w:rPr>
          <w:rFonts w:ascii="Arial" w:hAnsi="Arial" w:cs="Arial"/>
          <w:b/>
          <w:bCs/>
          <w:sz w:val="24"/>
          <w:szCs w:val="24"/>
          <w:u w:val="single"/>
        </w:rPr>
        <w:t xml:space="preserve"> dijo</w:t>
      </w:r>
      <w:r w:rsidRPr="008860C2">
        <w:rPr>
          <w:rFonts w:ascii="Arial" w:hAnsi="Arial" w:cs="Arial"/>
          <w:b/>
          <w:bCs/>
          <w:sz w:val="24"/>
          <w:szCs w:val="24"/>
        </w:rPr>
        <w:t>:</w:t>
      </w:r>
      <w:r w:rsidRPr="008860C2">
        <w:rPr>
          <w:rFonts w:ascii="Arial" w:hAnsi="Arial" w:cs="Arial"/>
          <w:sz w:val="24"/>
          <w:szCs w:val="24"/>
        </w:rPr>
        <w:t xml:space="preserve"> Dado la forma como se ha votado la cuestión anterior, no corresponde su tratamiento.</w:t>
      </w:r>
      <w:r w:rsidR="00C47873">
        <w:rPr>
          <w:rFonts w:ascii="Arial" w:hAnsi="Arial" w:cs="Arial"/>
          <w:sz w:val="24"/>
          <w:szCs w:val="24"/>
        </w:rPr>
        <w:t xml:space="preserve"> ASÍ LO VOTO.-</w:t>
      </w:r>
    </w:p>
    <w:p w:rsidR="0056214E" w:rsidRPr="00C107D5" w:rsidRDefault="0056214E" w:rsidP="004B04E2">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w:t>
      </w:r>
      <w:proofErr w:type="spellStart"/>
      <w:r w:rsidRPr="00C107D5">
        <w:rPr>
          <w:rFonts w:ascii="Arial" w:hAnsi="Arial" w:cs="Arial"/>
          <w:sz w:val="24"/>
          <w:szCs w:val="24"/>
        </w:rPr>
        <w:t>Dres</w:t>
      </w:r>
      <w:proofErr w:type="spellEnd"/>
      <w:r w:rsidRPr="00C107D5">
        <w:rPr>
          <w:rFonts w:ascii="Arial" w:hAnsi="Arial" w:cs="Arial"/>
          <w:sz w:val="24"/>
          <w:szCs w:val="24"/>
        </w:rPr>
        <w:t xml:space="preserve">. CARLOS ALBERTO COBO y LILIA ANA NOVILLO, comparten lo expresado por la Sra. Ministro, Dra. MARTHA RAQUEL CORVALÁN y votan en igual sentido a esta </w:t>
      </w:r>
      <w:r>
        <w:rPr>
          <w:rFonts w:ascii="Arial" w:hAnsi="Arial" w:cs="Arial"/>
          <w:b/>
          <w:bCs/>
          <w:sz w:val="24"/>
          <w:szCs w:val="24"/>
        </w:rPr>
        <w:t xml:space="preserve">TERCERA </w:t>
      </w:r>
      <w:r w:rsidRPr="00C107D5">
        <w:rPr>
          <w:rFonts w:ascii="Arial" w:hAnsi="Arial" w:cs="Arial"/>
          <w:b/>
          <w:bCs/>
          <w:sz w:val="24"/>
          <w:szCs w:val="24"/>
        </w:rPr>
        <w:t>CUESTIÓN.</w:t>
      </w:r>
    </w:p>
    <w:p w:rsidR="0056214E" w:rsidRPr="0056214E" w:rsidRDefault="0056214E" w:rsidP="004B04E2">
      <w:pPr>
        <w:pStyle w:val="Textoindependiente"/>
        <w:spacing w:line="360" w:lineRule="auto"/>
        <w:ind w:firstLine="1985"/>
        <w:rPr>
          <w:rFonts w:ascii="Arial" w:hAnsi="Arial" w:cs="Arial"/>
          <w:sz w:val="24"/>
          <w:szCs w:val="24"/>
          <w:lang w:val="es-AR"/>
        </w:rPr>
      </w:pPr>
    </w:p>
    <w:p w:rsidR="00B9695A" w:rsidRDefault="00B9695A" w:rsidP="009A2372">
      <w:pPr>
        <w:pStyle w:val="Textoindependiente"/>
        <w:spacing w:line="360" w:lineRule="auto"/>
        <w:rPr>
          <w:rFonts w:ascii="Arial" w:hAnsi="Arial" w:cs="Arial"/>
          <w:sz w:val="24"/>
          <w:szCs w:val="24"/>
        </w:rPr>
      </w:pPr>
      <w:r w:rsidRPr="008860C2">
        <w:rPr>
          <w:rFonts w:ascii="Arial" w:hAnsi="Arial" w:cs="Arial"/>
          <w:b/>
          <w:bCs/>
          <w:sz w:val="24"/>
          <w:szCs w:val="24"/>
          <w:u w:val="single"/>
        </w:rPr>
        <w:t>A LA CUARTA CUESTI</w:t>
      </w:r>
      <w:r w:rsidR="004112FF">
        <w:rPr>
          <w:rFonts w:ascii="Arial" w:hAnsi="Arial" w:cs="Arial"/>
          <w:b/>
          <w:bCs/>
          <w:sz w:val="24"/>
          <w:szCs w:val="24"/>
          <w:u w:val="single"/>
        </w:rPr>
        <w:t>Ó</w:t>
      </w:r>
      <w:r w:rsidRPr="008860C2">
        <w:rPr>
          <w:rFonts w:ascii="Arial" w:hAnsi="Arial" w:cs="Arial"/>
          <w:b/>
          <w:bCs/>
          <w:sz w:val="24"/>
          <w:szCs w:val="24"/>
          <w:u w:val="single"/>
        </w:rPr>
        <w:t>N, la Dra. MARTHA RAQUEL CORVALÁN</w:t>
      </w:r>
      <w:r w:rsidR="004112FF">
        <w:rPr>
          <w:rFonts w:ascii="Arial" w:hAnsi="Arial" w:cs="Arial"/>
          <w:b/>
          <w:bCs/>
          <w:sz w:val="24"/>
          <w:szCs w:val="24"/>
          <w:u w:val="single"/>
        </w:rPr>
        <w:t>,</w:t>
      </w:r>
      <w:r w:rsidRPr="008860C2">
        <w:rPr>
          <w:rFonts w:ascii="Arial" w:hAnsi="Arial" w:cs="Arial"/>
          <w:b/>
          <w:bCs/>
          <w:sz w:val="24"/>
          <w:szCs w:val="24"/>
          <w:u w:val="single"/>
        </w:rPr>
        <w:t xml:space="preserve"> dijo</w:t>
      </w:r>
      <w:r w:rsidRPr="008860C2">
        <w:rPr>
          <w:rFonts w:ascii="Arial" w:hAnsi="Arial" w:cs="Arial"/>
          <w:b/>
          <w:bCs/>
          <w:sz w:val="24"/>
          <w:szCs w:val="24"/>
        </w:rPr>
        <w:t>:</w:t>
      </w:r>
      <w:r w:rsidRPr="008860C2">
        <w:rPr>
          <w:rFonts w:ascii="Arial" w:hAnsi="Arial" w:cs="Arial"/>
          <w:sz w:val="24"/>
          <w:szCs w:val="24"/>
        </w:rPr>
        <w:t xml:space="preserve"> Que, en consecuencia corresponde</w:t>
      </w:r>
      <w:r w:rsidR="00F35EFE">
        <w:rPr>
          <w:rFonts w:ascii="Arial" w:hAnsi="Arial" w:cs="Arial"/>
          <w:sz w:val="24"/>
          <w:szCs w:val="24"/>
        </w:rPr>
        <w:t>,</w:t>
      </w:r>
      <w:r w:rsidRPr="008860C2">
        <w:rPr>
          <w:rFonts w:ascii="Arial" w:hAnsi="Arial" w:cs="Arial"/>
          <w:sz w:val="24"/>
          <w:szCs w:val="24"/>
        </w:rPr>
        <w:t xml:space="preserve"> rechazar el recurso de casación articulado.  AS</w:t>
      </w:r>
      <w:r w:rsidR="00C47873">
        <w:rPr>
          <w:rFonts w:ascii="Arial" w:hAnsi="Arial" w:cs="Arial"/>
          <w:sz w:val="24"/>
          <w:szCs w:val="24"/>
        </w:rPr>
        <w:t>Í</w:t>
      </w:r>
      <w:r w:rsidRPr="008860C2">
        <w:rPr>
          <w:rFonts w:ascii="Arial" w:hAnsi="Arial" w:cs="Arial"/>
          <w:sz w:val="24"/>
          <w:szCs w:val="24"/>
        </w:rPr>
        <w:t xml:space="preserve"> LO VOTO.</w:t>
      </w:r>
    </w:p>
    <w:p w:rsidR="007A49EF" w:rsidRPr="00C107D5" w:rsidRDefault="007A49EF" w:rsidP="004B04E2">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w:t>
      </w:r>
      <w:proofErr w:type="spellStart"/>
      <w:r w:rsidRPr="00C107D5">
        <w:rPr>
          <w:rFonts w:ascii="Arial" w:hAnsi="Arial" w:cs="Arial"/>
          <w:sz w:val="24"/>
          <w:szCs w:val="24"/>
        </w:rPr>
        <w:t>Dres</w:t>
      </w:r>
      <w:proofErr w:type="spellEnd"/>
      <w:r w:rsidRPr="00C107D5">
        <w:rPr>
          <w:rFonts w:ascii="Arial" w:hAnsi="Arial" w:cs="Arial"/>
          <w:sz w:val="24"/>
          <w:szCs w:val="24"/>
        </w:rPr>
        <w:t xml:space="preserve">. CARLOS ALBERTO COBO y LILIA ANA NOVILLO, comparten lo expresado por la Sra. Ministro, Dra. </w:t>
      </w:r>
      <w:r w:rsidRPr="00C107D5">
        <w:rPr>
          <w:rFonts w:ascii="Arial" w:hAnsi="Arial" w:cs="Arial"/>
          <w:sz w:val="24"/>
          <w:szCs w:val="24"/>
        </w:rPr>
        <w:lastRenderedPageBreak/>
        <w:t xml:space="preserve">MARTHA RAQUEL CORVALÁN y votan en igual sentido a esta </w:t>
      </w:r>
      <w:r>
        <w:rPr>
          <w:rFonts w:ascii="Arial" w:hAnsi="Arial" w:cs="Arial"/>
          <w:b/>
          <w:bCs/>
          <w:sz w:val="24"/>
          <w:szCs w:val="24"/>
        </w:rPr>
        <w:t xml:space="preserve">CUARTA </w:t>
      </w:r>
      <w:r w:rsidRPr="00C107D5">
        <w:rPr>
          <w:rFonts w:ascii="Arial" w:hAnsi="Arial" w:cs="Arial"/>
          <w:b/>
          <w:bCs/>
          <w:sz w:val="24"/>
          <w:szCs w:val="24"/>
        </w:rPr>
        <w:t>CUESTIÓN.</w:t>
      </w:r>
    </w:p>
    <w:p w:rsidR="007A49EF" w:rsidRPr="007A49EF" w:rsidRDefault="007A49EF" w:rsidP="004B04E2">
      <w:pPr>
        <w:pStyle w:val="Textoindependiente"/>
        <w:spacing w:line="360" w:lineRule="auto"/>
        <w:ind w:firstLine="1985"/>
        <w:rPr>
          <w:rFonts w:ascii="Arial" w:hAnsi="Arial" w:cs="Arial"/>
          <w:sz w:val="24"/>
          <w:szCs w:val="24"/>
          <w:lang w:val="es-AR"/>
        </w:rPr>
      </w:pPr>
    </w:p>
    <w:p w:rsidR="00B9695A" w:rsidRPr="008860C2" w:rsidRDefault="00BA4506" w:rsidP="009A2372">
      <w:pPr>
        <w:pStyle w:val="Textoindependiente"/>
        <w:spacing w:line="360" w:lineRule="auto"/>
        <w:rPr>
          <w:rFonts w:ascii="Arial" w:hAnsi="Arial" w:cs="Arial"/>
          <w:sz w:val="24"/>
          <w:szCs w:val="24"/>
        </w:rPr>
      </w:pPr>
      <w:r>
        <w:rPr>
          <w:rFonts w:ascii="Arial" w:hAnsi="Arial" w:cs="Arial"/>
          <w:b/>
          <w:bCs/>
          <w:sz w:val="24"/>
          <w:szCs w:val="24"/>
          <w:u w:val="single"/>
        </w:rPr>
        <w:t>A LA QUINTA CUESTIÓ</w:t>
      </w:r>
      <w:r w:rsidR="00B9695A" w:rsidRPr="008860C2">
        <w:rPr>
          <w:rFonts w:ascii="Arial" w:hAnsi="Arial" w:cs="Arial"/>
          <w:b/>
          <w:bCs/>
          <w:sz w:val="24"/>
          <w:szCs w:val="24"/>
          <w:u w:val="single"/>
        </w:rPr>
        <w:t>N, la Dra. MARTHA R</w:t>
      </w:r>
      <w:r w:rsidR="004112FF">
        <w:rPr>
          <w:rFonts w:ascii="Arial" w:hAnsi="Arial" w:cs="Arial"/>
          <w:b/>
          <w:bCs/>
          <w:sz w:val="24"/>
          <w:szCs w:val="24"/>
          <w:u w:val="single"/>
        </w:rPr>
        <w:t>A</w:t>
      </w:r>
      <w:r w:rsidR="00B9695A" w:rsidRPr="008860C2">
        <w:rPr>
          <w:rFonts w:ascii="Arial" w:hAnsi="Arial" w:cs="Arial"/>
          <w:b/>
          <w:bCs/>
          <w:sz w:val="24"/>
          <w:szCs w:val="24"/>
          <w:u w:val="single"/>
        </w:rPr>
        <w:t>QUEL CORVALÁN</w:t>
      </w:r>
      <w:r>
        <w:rPr>
          <w:rFonts w:ascii="Arial" w:hAnsi="Arial" w:cs="Arial"/>
          <w:b/>
          <w:bCs/>
          <w:sz w:val="24"/>
          <w:szCs w:val="24"/>
          <w:u w:val="single"/>
        </w:rPr>
        <w:t>,</w:t>
      </w:r>
      <w:r w:rsidR="00B9695A" w:rsidRPr="008860C2">
        <w:rPr>
          <w:rFonts w:ascii="Arial" w:hAnsi="Arial" w:cs="Arial"/>
          <w:b/>
          <w:bCs/>
          <w:sz w:val="24"/>
          <w:szCs w:val="24"/>
          <w:u w:val="single"/>
        </w:rPr>
        <w:t xml:space="preserve"> dijo:</w:t>
      </w:r>
      <w:r w:rsidR="00B9695A" w:rsidRPr="008860C2">
        <w:rPr>
          <w:rFonts w:ascii="Arial" w:hAnsi="Arial" w:cs="Arial"/>
          <w:b/>
          <w:bCs/>
          <w:sz w:val="24"/>
          <w:szCs w:val="24"/>
        </w:rPr>
        <w:t xml:space="preserve"> </w:t>
      </w:r>
      <w:r w:rsidR="00B9695A" w:rsidRPr="008860C2">
        <w:rPr>
          <w:rFonts w:ascii="Arial" w:hAnsi="Arial" w:cs="Arial"/>
          <w:sz w:val="24"/>
          <w:szCs w:val="24"/>
        </w:rPr>
        <w:t>Costas a la recurrente vencida.</w:t>
      </w:r>
      <w:r w:rsidR="000E1EC8">
        <w:rPr>
          <w:rFonts w:ascii="Arial" w:hAnsi="Arial" w:cs="Arial"/>
          <w:sz w:val="24"/>
          <w:szCs w:val="24"/>
        </w:rPr>
        <w:t xml:space="preserve"> ASÍ LO VOTO.-</w:t>
      </w:r>
    </w:p>
    <w:p w:rsidR="00422778" w:rsidRPr="00C107D5" w:rsidRDefault="00422778" w:rsidP="004B04E2">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w:t>
      </w:r>
      <w:proofErr w:type="spellStart"/>
      <w:r w:rsidRPr="00C107D5">
        <w:rPr>
          <w:rFonts w:ascii="Arial" w:hAnsi="Arial" w:cs="Arial"/>
          <w:sz w:val="24"/>
          <w:szCs w:val="24"/>
        </w:rPr>
        <w:t>Dres</w:t>
      </w:r>
      <w:proofErr w:type="spellEnd"/>
      <w:r w:rsidRPr="00C107D5">
        <w:rPr>
          <w:rFonts w:ascii="Arial" w:hAnsi="Arial" w:cs="Arial"/>
          <w:sz w:val="24"/>
          <w:szCs w:val="24"/>
        </w:rPr>
        <w:t xml:space="preserve">. CARLOS ALBERTO COBO y LILIA ANA NOVILLO, comparten lo expresado por la Sra. Ministro, Dra. MARTHA RAQUEL CORVALÁN y votan en igual sentido a esta </w:t>
      </w:r>
      <w:r>
        <w:rPr>
          <w:rFonts w:ascii="Arial" w:hAnsi="Arial" w:cs="Arial"/>
          <w:b/>
          <w:bCs/>
          <w:sz w:val="24"/>
          <w:szCs w:val="24"/>
        </w:rPr>
        <w:t>QUINTA</w:t>
      </w:r>
      <w:r w:rsidRPr="00C107D5">
        <w:rPr>
          <w:rFonts w:ascii="Arial" w:hAnsi="Arial" w:cs="Arial"/>
          <w:b/>
          <w:bCs/>
          <w:sz w:val="24"/>
          <w:szCs w:val="24"/>
        </w:rPr>
        <w:t xml:space="preserve"> CUESTIÓN.</w:t>
      </w:r>
    </w:p>
    <w:p w:rsidR="006A18E4" w:rsidRPr="00095CCE" w:rsidRDefault="006A18E4" w:rsidP="004B04E2">
      <w:pPr>
        <w:widowControl w:val="0"/>
        <w:spacing w:after="0" w:line="360" w:lineRule="auto"/>
        <w:ind w:firstLine="1985"/>
        <w:jc w:val="both"/>
        <w:rPr>
          <w:rFonts w:ascii="Arial" w:eastAsia="Times New Roman" w:hAnsi="Arial" w:cs="Arial"/>
          <w:bCs/>
          <w:sz w:val="24"/>
          <w:szCs w:val="24"/>
          <w:lang w:eastAsia="es-ES"/>
        </w:rPr>
      </w:pPr>
      <w:r w:rsidRPr="00095CCE">
        <w:rPr>
          <w:rFonts w:ascii="Arial" w:eastAsia="Times New Roman" w:hAnsi="Arial" w:cs="Arial"/>
          <w:bCs/>
          <w:sz w:val="24"/>
          <w:szCs w:val="24"/>
          <w:lang w:eastAsia="es-ES"/>
        </w:rPr>
        <w:t>Con lo que se da por finalizado el acto, disponiendo los Sres. Ministros la Sentencia que va a continuación:</w:t>
      </w:r>
    </w:p>
    <w:p w:rsidR="006A18E4" w:rsidRPr="00095CCE" w:rsidRDefault="006A18E4" w:rsidP="004B04E2">
      <w:pPr>
        <w:widowControl w:val="0"/>
        <w:spacing w:after="0" w:line="360" w:lineRule="auto"/>
        <w:ind w:firstLine="1985"/>
        <w:jc w:val="both"/>
        <w:rPr>
          <w:rFonts w:ascii="Arial" w:hAnsi="Arial" w:cs="Arial"/>
          <w:b/>
          <w:bCs/>
          <w:sz w:val="24"/>
          <w:szCs w:val="24"/>
        </w:rPr>
      </w:pPr>
    </w:p>
    <w:p w:rsidR="006A18E4" w:rsidRPr="00095CCE" w:rsidRDefault="006A18E4" w:rsidP="009A2372">
      <w:pPr>
        <w:widowControl w:val="0"/>
        <w:spacing w:after="0" w:line="360" w:lineRule="auto"/>
        <w:jc w:val="both"/>
        <w:rPr>
          <w:rFonts w:ascii="Arial" w:hAnsi="Arial" w:cs="Arial"/>
          <w:b/>
          <w:bCs/>
          <w:sz w:val="24"/>
          <w:szCs w:val="24"/>
        </w:rPr>
      </w:pPr>
      <w:r w:rsidRPr="00095CCE">
        <w:rPr>
          <w:rFonts w:ascii="Arial" w:hAnsi="Arial" w:cs="Arial"/>
          <w:b/>
          <w:bCs/>
          <w:sz w:val="24"/>
          <w:szCs w:val="24"/>
        </w:rPr>
        <w:t xml:space="preserve">San Luis, </w:t>
      </w:r>
      <w:r w:rsidR="002C146C">
        <w:rPr>
          <w:rFonts w:ascii="Arial" w:hAnsi="Arial" w:cs="Arial"/>
          <w:b/>
          <w:bCs/>
          <w:sz w:val="24"/>
          <w:szCs w:val="24"/>
        </w:rPr>
        <w:t>veintiocho</w:t>
      </w:r>
      <w:r w:rsidRPr="00095CCE">
        <w:rPr>
          <w:rFonts w:ascii="Arial" w:hAnsi="Arial" w:cs="Arial"/>
          <w:b/>
          <w:bCs/>
          <w:sz w:val="24"/>
          <w:szCs w:val="24"/>
        </w:rPr>
        <w:t xml:space="preserve"> de febrero de dos mil dieciocho.-</w:t>
      </w:r>
    </w:p>
    <w:p w:rsidR="006A18E4" w:rsidRDefault="006A18E4" w:rsidP="004B04E2">
      <w:pPr>
        <w:widowControl w:val="0"/>
        <w:spacing w:after="0" w:line="360" w:lineRule="auto"/>
        <w:ind w:firstLine="1985"/>
        <w:jc w:val="both"/>
        <w:rPr>
          <w:rFonts w:ascii="Arial" w:eastAsia="MS Mincho" w:hAnsi="Arial" w:cs="Arial"/>
          <w:sz w:val="24"/>
          <w:szCs w:val="24"/>
        </w:rPr>
      </w:pPr>
      <w:r w:rsidRPr="00095CCE">
        <w:rPr>
          <w:rFonts w:ascii="Arial" w:hAnsi="Arial" w:cs="Arial"/>
          <w:b/>
          <w:bCs/>
          <w:sz w:val="24"/>
          <w:szCs w:val="24"/>
          <w:u w:val="single"/>
        </w:rPr>
        <w:t>Y VISTOS</w:t>
      </w:r>
      <w:r w:rsidRPr="00095CCE">
        <w:rPr>
          <w:rFonts w:ascii="Arial" w:hAnsi="Arial" w:cs="Arial"/>
          <w:b/>
          <w:bCs/>
          <w:sz w:val="24"/>
          <w:szCs w:val="24"/>
        </w:rPr>
        <w:t>:</w:t>
      </w:r>
      <w:r w:rsidRPr="00095CCE">
        <w:rPr>
          <w:rFonts w:ascii="Arial" w:hAnsi="Arial" w:cs="Arial"/>
          <w:bCs/>
          <w:sz w:val="24"/>
          <w:szCs w:val="24"/>
        </w:rPr>
        <w:t xml:space="preserve"> En mérito al resultado obtenido en la votación del Acuerdo que antecede, </w:t>
      </w:r>
      <w:r w:rsidRPr="00095CCE">
        <w:rPr>
          <w:rFonts w:ascii="Arial" w:hAnsi="Arial" w:cs="Arial"/>
          <w:b/>
          <w:bCs/>
          <w:sz w:val="24"/>
          <w:szCs w:val="24"/>
          <w:u w:val="single"/>
        </w:rPr>
        <w:t>SE RESUELVE:</w:t>
      </w:r>
      <w:r w:rsidRPr="00095CCE">
        <w:rPr>
          <w:rFonts w:ascii="Arial" w:hAnsi="Arial" w:cs="Arial"/>
          <w:bCs/>
          <w:sz w:val="24"/>
          <w:szCs w:val="24"/>
        </w:rPr>
        <w:t xml:space="preserve"> </w:t>
      </w:r>
      <w:r w:rsidRPr="00095CCE">
        <w:rPr>
          <w:rFonts w:ascii="Arial" w:hAnsi="Arial" w:cs="Arial"/>
          <w:sz w:val="24"/>
          <w:szCs w:val="24"/>
        </w:rPr>
        <w:t>I)</w:t>
      </w:r>
      <w:r w:rsidRPr="00095CCE">
        <w:rPr>
          <w:rFonts w:ascii="Arial" w:eastAsia="MS Mincho" w:hAnsi="Arial" w:cs="Arial"/>
          <w:sz w:val="24"/>
          <w:szCs w:val="24"/>
        </w:rPr>
        <w:t xml:space="preserve"> </w:t>
      </w:r>
      <w:r w:rsidR="003A7B56">
        <w:rPr>
          <w:rFonts w:ascii="Arial" w:eastAsia="MS Mincho" w:hAnsi="Arial" w:cs="Arial"/>
          <w:sz w:val="24"/>
          <w:szCs w:val="24"/>
        </w:rPr>
        <w:t>R</w:t>
      </w:r>
      <w:r w:rsidR="003A7B56" w:rsidRPr="008860C2">
        <w:rPr>
          <w:rFonts w:ascii="Arial" w:hAnsi="Arial" w:cs="Arial"/>
          <w:sz w:val="24"/>
          <w:szCs w:val="24"/>
        </w:rPr>
        <w:t>echazar el recurso de casación articulado</w:t>
      </w:r>
      <w:r w:rsidR="00997642">
        <w:rPr>
          <w:rFonts w:ascii="Arial" w:hAnsi="Arial" w:cs="Arial"/>
          <w:sz w:val="24"/>
          <w:szCs w:val="24"/>
        </w:rPr>
        <w:t xml:space="preserve"> el 06/02/17</w:t>
      </w:r>
      <w:r>
        <w:rPr>
          <w:rFonts w:ascii="Arial" w:eastAsia="MS Mincho" w:hAnsi="Arial" w:cs="Arial"/>
          <w:sz w:val="24"/>
          <w:szCs w:val="24"/>
        </w:rPr>
        <w:t>.-</w:t>
      </w:r>
    </w:p>
    <w:p w:rsidR="006A18E4" w:rsidRPr="00095CCE" w:rsidRDefault="006A18E4" w:rsidP="004B04E2">
      <w:pPr>
        <w:widowControl w:val="0"/>
        <w:spacing w:after="0" w:line="360" w:lineRule="auto"/>
        <w:ind w:firstLine="1985"/>
        <w:jc w:val="both"/>
        <w:rPr>
          <w:rFonts w:ascii="Arial" w:hAnsi="Arial" w:cs="Arial"/>
          <w:sz w:val="24"/>
          <w:szCs w:val="24"/>
        </w:rPr>
      </w:pPr>
      <w:r w:rsidRPr="00095CCE">
        <w:rPr>
          <w:rFonts w:ascii="Arial" w:hAnsi="Arial" w:cs="Arial"/>
          <w:sz w:val="24"/>
          <w:szCs w:val="24"/>
        </w:rPr>
        <w:t xml:space="preserve">II) </w:t>
      </w:r>
      <w:r w:rsidRPr="008860C2">
        <w:rPr>
          <w:rFonts w:ascii="Arial" w:hAnsi="Arial" w:cs="Arial"/>
          <w:sz w:val="24"/>
          <w:szCs w:val="24"/>
        </w:rPr>
        <w:t>Costas a la recurrente vencida</w:t>
      </w:r>
      <w:r w:rsidRPr="00095CCE">
        <w:rPr>
          <w:rFonts w:ascii="Arial" w:eastAsia="MS Mincho" w:hAnsi="Arial" w:cs="Arial"/>
          <w:sz w:val="24"/>
          <w:szCs w:val="24"/>
        </w:rPr>
        <w:t>.</w:t>
      </w:r>
      <w:r>
        <w:rPr>
          <w:rFonts w:ascii="Arial" w:eastAsia="MS Mincho" w:hAnsi="Arial" w:cs="Arial"/>
          <w:sz w:val="24"/>
          <w:szCs w:val="24"/>
        </w:rPr>
        <w:t>-</w:t>
      </w:r>
    </w:p>
    <w:p w:rsidR="006A18E4" w:rsidRPr="00095CCE" w:rsidRDefault="006A18E4" w:rsidP="004B04E2">
      <w:pPr>
        <w:widowControl w:val="0"/>
        <w:spacing w:after="0" w:line="360" w:lineRule="auto"/>
        <w:ind w:firstLine="1985"/>
        <w:jc w:val="both"/>
        <w:rPr>
          <w:rFonts w:ascii="Arial" w:hAnsi="Arial" w:cs="Arial"/>
          <w:bCs/>
          <w:sz w:val="24"/>
          <w:szCs w:val="24"/>
        </w:rPr>
      </w:pPr>
      <w:r w:rsidRPr="00095CCE">
        <w:rPr>
          <w:rFonts w:ascii="Arial" w:hAnsi="Arial" w:cs="Arial"/>
          <w:bCs/>
          <w:sz w:val="24"/>
          <w:szCs w:val="24"/>
        </w:rPr>
        <w:t xml:space="preserve">REGÍSTRESE y NOTIFÍQUESE.- </w:t>
      </w:r>
    </w:p>
    <w:p w:rsidR="006A18E4" w:rsidRPr="00095CCE" w:rsidRDefault="006A18E4" w:rsidP="004B04E2">
      <w:pPr>
        <w:widowControl w:val="0"/>
        <w:spacing w:after="0" w:line="360" w:lineRule="auto"/>
        <w:ind w:firstLine="1985"/>
        <w:jc w:val="both"/>
        <w:rPr>
          <w:rFonts w:ascii="Arial" w:hAnsi="Arial" w:cs="Arial"/>
          <w:bCs/>
          <w:sz w:val="24"/>
          <w:szCs w:val="24"/>
        </w:rPr>
      </w:pPr>
    </w:p>
    <w:p w:rsidR="006A18E4" w:rsidRPr="00095CCE" w:rsidRDefault="006A18E4" w:rsidP="009A2372">
      <w:pPr>
        <w:pBdr>
          <w:top w:val="single" w:sz="4" w:space="2" w:color="auto"/>
        </w:pBdr>
        <w:spacing w:after="0" w:line="240" w:lineRule="auto"/>
        <w:jc w:val="both"/>
        <w:rPr>
          <w:sz w:val="16"/>
          <w:szCs w:val="16"/>
        </w:rPr>
      </w:pPr>
    </w:p>
    <w:p w:rsidR="006A18E4" w:rsidRPr="00095CCE" w:rsidRDefault="006A18E4" w:rsidP="009A2372">
      <w:pPr>
        <w:spacing w:after="0" w:line="240" w:lineRule="auto"/>
        <w:jc w:val="both"/>
        <w:rPr>
          <w:rFonts w:ascii="Arial" w:hAnsi="Arial" w:cs="Arial"/>
          <w:sz w:val="24"/>
          <w:szCs w:val="24"/>
        </w:rPr>
      </w:pPr>
      <w:r w:rsidRPr="00095CCE">
        <w:rPr>
          <w:rFonts w:ascii="Times New Roman" w:hAnsi="Times New Roman"/>
          <w:i/>
          <w:sz w:val="16"/>
          <w:szCs w:val="16"/>
        </w:rPr>
        <w:t xml:space="preserve">La presente Resolución se encuentra firmada digitalmente por los Sres. Ministros del Superior Tribunal de Justicia, </w:t>
      </w:r>
      <w:proofErr w:type="spellStart"/>
      <w:r w:rsidRPr="00095CCE">
        <w:rPr>
          <w:rFonts w:ascii="Times New Roman" w:hAnsi="Times New Roman"/>
          <w:i/>
          <w:sz w:val="16"/>
          <w:szCs w:val="16"/>
        </w:rPr>
        <w:t>Dres</w:t>
      </w:r>
      <w:proofErr w:type="spellEnd"/>
      <w:r w:rsidRPr="00095CCE">
        <w:rPr>
          <w:rFonts w:ascii="Times New Roman" w:hAnsi="Times New Roman"/>
          <w:i/>
          <w:sz w:val="16"/>
          <w:szCs w:val="16"/>
        </w:rPr>
        <w:t xml:space="preserve">. LILIA ANA </w:t>
      </w:r>
      <w:r>
        <w:rPr>
          <w:rFonts w:ascii="Times New Roman" w:hAnsi="Times New Roman"/>
          <w:i/>
          <w:sz w:val="16"/>
          <w:szCs w:val="16"/>
        </w:rPr>
        <w:t>NOVILLO, MARTHA RAQUEL CORVALÁN</w:t>
      </w:r>
      <w:r w:rsidR="00F35EFE">
        <w:rPr>
          <w:rFonts w:ascii="Times New Roman" w:hAnsi="Times New Roman"/>
          <w:i/>
          <w:sz w:val="16"/>
          <w:szCs w:val="16"/>
        </w:rPr>
        <w:t xml:space="preserve"> </w:t>
      </w:r>
      <w:r>
        <w:rPr>
          <w:rFonts w:ascii="Times New Roman" w:hAnsi="Times New Roman"/>
          <w:i/>
          <w:sz w:val="16"/>
          <w:szCs w:val="16"/>
        </w:rPr>
        <w:t xml:space="preserve"> </w:t>
      </w:r>
      <w:r w:rsidRPr="00095CCE">
        <w:rPr>
          <w:rFonts w:ascii="Times New Roman" w:hAnsi="Times New Roman"/>
          <w:i/>
          <w:sz w:val="16"/>
          <w:szCs w:val="16"/>
        </w:rPr>
        <w:t>y CARLOS ALBERTO COBO, en el sistema de Gestión Informático del Poder Judicial de la Provincia de San Luis.-</w:t>
      </w:r>
    </w:p>
    <w:p w:rsidR="006A18E4" w:rsidRPr="005F7C20" w:rsidRDefault="006A18E4" w:rsidP="009A2372">
      <w:pPr>
        <w:spacing w:after="0" w:line="360" w:lineRule="auto"/>
        <w:jc w:val="both"/>
        <w:rPr>
          <w:rFonts w:ascii="Arial" w:hAnsi="Arial" w:cs="Arial"/>
          <w:sz w:val="24"/>
          <w:szCs w:val="24"/>
        </w:rPr>
      </w:pPr>
    </w:p>
    <w:sectPr w:rsidR="006A18E4" w:rsidRPr="005F7C20" w:rsidSect="008860C2">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626" w:rsidRDefault="00646626" w:rsidP="008860C2">
      <w:pPr>
        <w:spacing w:after="0" w:line="240" w:lineRule="auto"/>
      </w:pPr>
      <w:r>
        <w:separator/>
      </w:r>
    </w:p>
  </w:endnote>
  <w:endnote w:type="continuationSeparator" w:id="1">
    <w:p w:rsidR="00646626" w:rsidRDefault="00646626" w:rsidP="008860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raft">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4324"/>
      <w:docPartObj>
        <w:docPartGallery w:val="Page Numbers (Bottom of Page)"/>
        <w:docPartUnique/>
      </w:docPartObj>
    </w:sdtPr>
    <w:sdtContent>
      <w:p w:rsidR="008A636E" w:rsidRDefault="00E50C4F">
        <w:pPr>
          <w:pStyle w:val="Piedepgina"/>
          <w:jc w:val="right"/>
        </w:pPr>
        <w:fldSimple w:instr=" PAGE   \* MERGEFORMAT ">
          <w:r w:rsidR="00997642">
            <w:rPr>
              <w:noProof/>
            </w:rPr>
            <w:t>11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626" w:rsidRDefault="00646626" w:rsidP="008860C2">
      <w:pPr>
        <w:spacing w:after="0" w:line="240" w:lineRule="auto"/>
      </w:pPr>
      <w:r>
        <w:separator/>
      </w:r>
    </w:p>
  </w:footnote>
  <w:footnote w:type="continuationSeparator" w:id="1">
    <w:p w:rsidR="00646626" w:rsidRDefault="00646626" w:rsidP="008860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9695A"/>
    <w:rsid w:val="000E1EC8"/>
    <w:rsid w:val="0018172C"/>
    <w:rsid w:val="0024749E"/>
    <w:rsid w:val="002846FE"/>
    <w:rsid w:val="002C146C"/>
    <w:rsid w:val="00344B98"/>
    <w:rsid w:val="003924F8"/>
    <w:rsid w:val="003A7B56"/>
    <w:rsid w:val="004112FF"/>
    <w:rsid w:val="00413B13"/>
    <w:rsid w:val="00422778"/>
    <w:rsid w:val="004B04E2"/>
    <w:rsid w:val="0056214E"/>
    <w:rsid w:val="00586996"/>
    <w:rsid w:val="005E00E2"/>
    <w:rsid w:val="00631710"/>
    <w:rsid w:val="00646626"/>
    <w:rsid w:val="0065584C"/>
    <w:rsid w:val="006872ED"/>
    <w:rsid w:val="00693B44"/>
    <w:rsid w:val="006A18E4"/>
    <w:rsid w:val="007A49EF"/>
    <w:rsid w:val="008860C2"/>
    <w:rsid w:val="008A636E"/>
    <w:rsid w:val="00997642"/>
    <w:rsid w:val="009A2372"/>
    <w:rsid w:val="00B9695A"/>
    <w:rsid w:val="00BA4506"/>
    <w:rsid w:val="00C47873"/>
    <w:rsid w:val="00C518B1"/>
    <w:rsid w:val="00D770CC"/>
    <w:rsid w:val="00D90117"/>
    <w:rsid w:val="00DD38EB"/>
    <w:rsid w:val="00DF7B1F"/>
    <w:rsid w:val="00E50C4F"/>
    <w:rsid w:val="00E55737"/>
    <w:rsid w:val="00E67D18"/>
    <w:rsid w:val="00E861F8"/>
    <w:rsid w:val="00EF0B3F"/>
    <w:rsid w:val="00F35EFE"/>
    <w:rsid w:val="00F44DDC"/>
    <w:rsid w:val="00F47FAC"/>
    <w:rsid w:val="00FB5E7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8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B9695A"/>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B9695A"/>
    <w:rPr>
      <w:rFonts w:ascii="Times New Roman" w:eastAsia="Times New Roman" w:hAnsi="Times New Roman" w:cs="Times New Roman"/>
      <w:sz w:val="28"/>
      <w:szCs w:val="20"/>
      <w:lang w:val="es-ES" w:eastAsia="es-ES"/>
    </w:rPr>
  </w:style>
  <w:style w:type="paragraph" w:styleId="Textoindependiente2">
    <w:name w:val="Body Text 2"/>
    <w:basedOn w:val="Normal"/>
    <w:link w:val="Textoindependiente2Car"/>
    <w:semiHidden/>
    <w:unhideWhenUsed/>
    <w:rsid w:val="00B9695A"/>
    <w:pPr>
      <w:spacing w:after="0" w:line="360" w:lineRule="auto"/>
      <w:jc w:val="both"/>
    </w:pPr>
    <w:rPr>
      <w:rFonts w:ascii="Arial" w:eastAsia="Times New Roman" w:hAnsi="Arial" w:cs="Arial"/>
      <w:sz w:val="24"/>
      <w:szCs w:val="24"/>
      <w:lang w:val="es-ES" w:eastAsia="es-ES"/>
    </w:rPr>
  </w:style>
  <w:style w:type="character" w:customStyle="1" w:styleId="Textoindependiente2Car">
    <w:name w:val="Texto independiente 2 Car"/>
    <w:basedOn w:val="Fuentedeprrafopredeter"/>
    <w:link w:val="Textoindependiente2"/>
    <w:semiHidden/>
    <w:rsid w:val="00B9695A"/>
    <w:rPr>
      <w:rFonts w:ascii="Arial" w:eastAsia="Times New Roman" w:hAnsi="Arial" w:cs="Arial"/>
      <w:sz w:val="24"/>
      <w:szCs w:val="24"/>
      <w:lang w:val="es-ES" w:eastAsia="es-ES"/>
    </w:rPr>
  </w:style>
  <w:style w:type="paragraph" w:styleId="Textosinformato">
    <w:name w:val="Plain Text"/>
    <w:basedOn w:val="Normal"/>
    <w:link w:val="TextosinformatoCar"/>
    <w:semiHidden/>
    <w:unhideWhenUsed/>
    <w:rsid w:val="00B9695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B9695A"/>
    <w:rPr>
      <w:rFonts w:ascii="Courier New" w:eastAsia="Times New Roman" w:hAnsi="Courier New" w:cs="Courier New"/>
      <w:sz w:val="20"/>
      <w:szCs w:val="20"/>
      <w:lang w:val="es-ES" w:eastAsia="es-ES"/>
    </w:rPr>
  </w:style>
  <w:style w:type="paragraph" w:customStyle="1" w:styleId="Paragraph2">
    <w:name w:val="Paragraph 2"/>
    <w:rsid w:val="00B9695A"/>
    <w:pPr>
      <w:widowControl w:val="0"/>
      <w:overflowPunct w:val="0"/>
      <w:autoSpaceDE w:val="0"/>
      <w:autoSpaceDN w:val="0"/>
      <w:adjustRightInd w:val="0"/>
      <w:spacing w:after="0" w:line="480" w:lineRule="exact"/>
      <w:ind w:firstLine="3686"/>
      <w:jc w:val="both"/>
    </w:pPr>
    <w:rPr>
      <w:rFonts w:ascii="Draft" w:eastAsia="Times New Roman" w:hAnsi="Draft" w:cs="Times New Roman"/>
      <w:sz w:val="20"/>
      <w:szCs w:val="20"/>
      <w:lang w:val="es-ES_tradnl" w:eastAsia="es-ES"/>
    </w:rPr>
  </w:style>
  <w:style w:type="paragraph" w:customStyle="1" w:styleId="Paragraph1">
    <w:name w:val="Paragraph 1"/>
    <w:rsid w:val="00B9695A"/>
    <w:pPr>
      <w:widowControl w:val="0"/>
      <w:overflowPunct w:val="0"/>
      <w:autoSpaceDE w:val="0"/>
      <w:autoSpaceDN w:val="0"/>
      <w:adjustRightInd w:val="0"/>
      <w:spacing w:after="0" w:line="480" w:lineRule="exact"/>
      <w:jc w:val="both"/>
    </w:pPr>
    <w:rPr>
      <w:rFonts w:ascii="Draft" w:eastAsia="Times New Roman" w:hAnsi="Draft" w:cs="Times New Roman"/>
      <w:sz w:val="20"/>
      <w:szCs w:val="20"/>
      <w:lang w:val="es-ES_tradnl" w:eastAsia="es-ES"/>
    </w:rPr>
  </w:style>
  <w:style w:type="paragraph" w:styleId="Piedepgina">
    <w:name w:val="footer"/>
    <w:basedOn w:val="Normal"/>
    <w:link w:val="PiedepginaCar"/>
    <w:uiPriority w:val="99"/>
    <w:unhideWhenUsed/>
    <w:rsid w:val="00B9695A"/>
    <w:pPr>
      <w:tabs>
        <w:tab w:val="center" w:pos="4419"/>
        <w:tab w:val="right" w:pos="8838"/>
      </w:tabs>
      <w:spacing w:after="0" w:line="240" w:lineRule="auto"/>
    </w:pPr>
    <w:rPr>
      <w:rFonts w:ascii="Arial" w:eastAsia="Times New Roman" w:hAnsi="Arial" w:cs="Times New Roman"/>
      <w:sz w:val="24"/>
      <w:szCs w:val="24"/>
      <w:lang w:val="es-ES" w:eastAsia="es-ES"/>
    </w:rPr>
  </w:style>
  <w:style w:type="character" w:customStyle="1" w:styleId="PiedepginaCar">
    <w:name w:val="Pie de página Car"/>
    <w:basedOn w:val="Fuentedeprrafopredeter"/>
    <w:link w:val="Piedepgina"/>
    <w:uiPriority w:val="99"/>
    <w:rsid w:val="00B9695A"/>
    <w:rPr>
      <w:rFonts w:ascii="Arial" w:eastAsia="Times New Roman" w:hAnsi="Arial" w:cs="Times New Roman"/>
      <w:sz w:val="24"/>
      <w:szCs w:val="24"/>
      <w:lang w:val="es-ES" w:eastAsia="es-ES"/>
    </w:rPr>
  </w:style>
  <w:style w:type="character" w:styleId="Hipervnculo">
    <w:name w:val="Hyperlink"/>
    <w:basedOn w:val="Fuentedeprrafopredeter"/>
    <w:uiPriority w:val="99"/>
    <w:unhideWhenUsed/>
    <w:rsid w:val="00B9695A"/>
    <w:rPr>
      <w:color w:val="0000FF" w:themeColor="hyperlink"/>
      <w:u w:val="single"/>
    </w:rPr>
  </w:style>
  <w:style w:type="paragraph" w:styleId="Encabezado">
    <w:name w:val="header"/>
    <w:basedOn w:val="Normal"/>
    <w:link w:val="EncabezadoCar"/>
    <w:uiPriority w:val="99"/>
    <w:semiHidden/>
    <w:unhideWhenUsed/>
    <w:rsid w:val="008860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860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com.ar/jurisprudencia/buscado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11</Pages>
  <Words>3292</Words>
  <Characters>18108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36</cp:revision>
  <dcterms:created xsi:type="dcterms:W3CDTF">2018-02-16T13:35:00Z</dcterms:created>
  <dcterms:modified xsi:type="dcterms:W3CDTF">2018-02-26T11:42:00Z</dcterms:modified>
</cp:coreProperties>
</file>