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F2" w:rsidRPr="00C41DF2" w:rsidRDefault="00C41DF2" w:rsidP="00C41DF2">
      <w:pPr>
        <w:spacing w:after="0" w:line="360" w:lineRule="auto"/>
        <w:jc w:val="both"/>
        <w:rPr>
          <w:rFonts w:ascii="Arial" w:hAnsi="Arial" w:cs="Arial"/>
          <w:b/>
          <w:bCs/>
          <w:sz w:val="24"/>
          <w:szCs w:val="24"/>
          <w:u w:val="single"/>
          <w:lang w:val="es-ES" w:eastAsia="es-ES"/>
        </w:rPr>
      </w:pPr>
      <w:r w:rsidRPr="00C41DF2">
        <w:rPr>
          <w:rFonts w:ascii="Arial" w:hAnsi="Arial" w:cs="Arial"/>
          <w:b/>
          <w:bCs/>
          <w:sz w:val="24"/>
          <w:szCs w:val="24"/>
          <w:u w:val="single"/>
          <w:lang w:val="es-ES" w:eastAsia="es-ES"/>
        </w:rPr>
        <w:t xml:space="preserve">STJSL-S.J. – S.D. Nº </w:t>
      </w:r>
      <w:r w:rsidR="00654355">
        <w:rPr>
          <w:rFonts w:ascii="Arial" w:hAnsi="Arial" w:cs="Arial"/>
          <w:b/>
          <w:bCs/>
          <w:sz w:val="24"/>
          <w:szCs w:val="24"/>
          <w:u w:val="single"/>
          <w:lang w:val="es-ES" w:eastAsia="es-ES"/>
        </w:rPr>
        <w:t>036</w:t>
      </w:r>
      <w:r w:rsidRPr="00C41DF2">
        <w:rPr>
          <w:rFonts w:ascii="Arial" w:hAnsi="Arial" w:cs="Arial"/>
          <w:b/>
          <w:bCs/>
          <w:sz w:val="24"/>
          <w:szCs w:val="24"/>
          <w:u w:val="single"/>
          <w:lang w:val="es-ES" w:eastAsia="es-ES"/>
        </w:rPr>
        <w:t>/18.-</w:t>
      </w:r>
    </w:p>
    <w:p w:rsidR="00C41DF2" w:rsidRPr="00C41DF2" w:rsidRDefault="00C41DF2" w:rsidP="00C41DF2">
      <w:pPr>
        <w:autoSpaceDE w:val="0"/>
        <w:autoSpaceDN w:val="0"/>
        <w:adjustRightInd w:val="0"/>
        <w:spacing w:after="0" w:line="360" w:lineRule="auto"/>
        <w:jc w:val="both"/>
        <w:rPr>
          <w:rFonts w:ascii="Arial" w:eastAsia="Times New Roman" w:hAnsi="Arial" w:cs="Arial"/>
          <w:sz w:val="24"/>
          <w:szCs w:val="24"/>
          <w:lang w:val="es-ES" w:eastAsia="es-ES"/>
        </w:rPr>
      </w:pPr>
      <w:r w:rsidRPr="00C41DF2">
        <w:rPr>
          <w:rFonts w:ascii="Arial" w:eastAsia="MS Mincho" w:hAnsi="Arial" w:cs="Arial"/>
          <w:sz w:val="24"/>
          <w:szCs w:val="24"/>
          <w:lang w:val="es-ES" w:eastAsia="es-ES"/>
        </w:rPr>
        <w:t xml:space="preserve">--En la Ciudad de San Luis, </w:t>
      </w:r>
      <w:r w:rsidRPr="00C41DF2">
        <w:rPr>
          <w:rFonts w:ascii="Arial" w:eastAsia="MS Mincho" w:hAnsi="Arial" w:cs="Arial"/>
          <w:b/>
          <w:bCs/>
          <w:sz w:val="24"/>
          <w:szCs w:val="24"/>
          <w:lang w:val="es-ES" w:eastAsia="es-ES"/>
        </w:rPr>
        <w:t>a veintiocho días del mes de febrero de dos mil dieciocho</w:t>
      </w:r>
      <w:r w:rsidRPr="00C41DF2">
        <w:rPr>
          <w:rFonts w:ascii="Arial" w:eastAsia="MS Mincho" w:hAnsi="Arial" w:cs="Arial"/>
          <w:sz w:val="24"/>
          <w:szCs w:val="24"/>
          <w:lang w:val="es-ES" w:eastAsia="es-ES"/>
        </w:rPr>
        <w:t>,</w:t>
      </w:r>
      <w:r w:rsidRPr="00C41DF2">
        <w:rPr>
          <w:rFonts w:ascii="Arial" w:eastAsia="MS Mincho" w:hAnsi="Arial" w:cs="Arial"/>
          <w:i/>
          <w:sz w:val="24"/>
          <w:szCs w:val="24"/>
          <w:lang w:val="es-ES" w:eastAsia="es-ES"/>
        </w:rPr>
        <w:t xml:space="preserve"> </w:t>
      </w:r>
      <w:r w:rsidRPr="00C41DF2">
        <w:rPr>
          <w:rFonts w:ascii="Arial" w:eastAsia="MS Mincho" w:hAnsi="Arial" w:cs="Arial"/>
          <w:sz w:val="24"/>
          <w:szCs w:val="24"/>
          <w:lang w:val="es-ES" w:eastAsia="es-ES"/>
        </w:rPr>
        <w:t xml:space="preserve">se reúnen en Audiencia Pública los Señores Ministros </w:t>
      </w:r>
      <w:proofErr w:type="spellStart"/>
      <w:r w:rsidRPr="00C41DF2">
        <w:rPr>
          <w:rFonts w:ascii="Arial" w:eastAsia="MS Mincho" w:hAnsi="Arial" w:cs="Arial"/>
          <w:sz w:val="24"/>
          <w:szCs w:val="24"/>
          <w:lang w:val="es-ES" w:eastAsia="es-ES"/>
        </w:rPr>
        <w:t>Dres</w:t>
      </w:r>
      <w:proofErr w:type="spellEnd"/>
      <w:r w:rsidRPr="00C41DF2">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C41DF2">
        <w:rPr>
          <w:rFonts w:ascii="Arial" w:eastAsia="MS Mincho" w:hAnsi="Arial" w:cs="Arial"/>
          <w:i/>
          <w:iCs/>
          <w:sz w:val="24"/>
          <w:szCs w:val="24"/>
          <w:lang w:val="es-ES" w:eastAsia="es-ES"/>
        </w:rPr>
        <w:t xml:space="preserve">: </w:t>
      </w:r>
      <w:r w:rsidRPr="00C41DF2">
        <w:rPr>
          <w:rFonts w:ascii="Arial" w:eastAsia="Times New Roman" w:hAnsi="Arial" w:cs="Arial"/>
          <w:b/>
          <w:i/>
          <w:sz w:val="24"/>
          <w:szCs w:val="24"/>
          <w:lang w:val="es-ES" w:eastAsia="es-ES"/>
        </w:rPr>
        <w:t>“REC</w:t>
      </w:r>
      <w:r w:rsidR="00AC33D3">
        <w:rPr>
          <w:rFonts w:ascii="Arial" w:eastAsia="Times New Roman" w:hAnsi="Arial" w:cs="Arial"/>
          <w:b/>
          <w:i/>
          <w:sz w:val="24"/>
          <w:szCs w:val="24"/>
          <w:lang w:val="es-ES" w:eastAsia="es-ES"/>
        </w:rPr>
        <w:t>URSO DE CASACIÓN EN AUTOS: GONZÁ</w:t>
      </w:r>
      <w:r w:rsidRPr="00C41DF2">
        <w:rPr>
          <w:rFonts w:ascii="Arial" w:eastAsia="Times New Roman" w:hAnsi="Arial" w:cs="Arial"/>
          <w:b/>
          <w:i/>
          <w:sz w:val="24"/>
          <w:szCs w:val="24"/>
          <w:lang w:val="es-ES" w:eastAsia="es-ES"/>
        </w:rPr>
        <w:t>LEZ ALEX DAMIÁN –AV. AMENAZAS AGRAVADAS POR EL USO DE ARMA DE FUEGO –</w:t>
      </w:r>
      <w:r w:rsidR="00AC33D3">
        <w:rPr>
          <w:rFonts w:ascii="Arial" w:eastAsia="Times New Roman" w:hAnsi="Arial" w:cs="Arial"/>
          <w:b/>
          <w:i/>
          <w:sz w:val="24"/>
          <w:szCs w:val="24"/>
          <w:lang w:val="es-ES" w:eastAsia="es-ES"/>
        </w:rPr>
        <w:t xml:space="preserve"> </w:t>
      </w:r>
      <w:r w:rsidRPr="00C41DF2">
        <w:rPr>
          <w:rFonts w:ascii="Arial" w:eastAsia="Times New Roman" w:hAnsi="Arial" w:cs="Arial"/>
          <w:b/>
          <w:i/>
          <w:sz w:val="24"/>
          <w:szCs w:val="24"/>
          <w:lang w:val="es-ES" w:eastAsia="es-ES"/>
        </w:rPr>
        <w:t>ABUSO DE ARMA DE FUEGO</w:t>
      </w:r>
      <w:r w:rsidR="00AC33D3">
        <w:rPr>
          <w:rFonts w:ascii="Arial" w:eastAsia="Times New Roman" w:hAnsi="Arial" w:cs="Arial"/>
          <w:b/>
          <w:i/>
          <w:sz w:val="24"/>
          <w:szCs w:val="24"/>
          <w:lang w:val="es-ES" w:eastAsia="es-ES"/>
        </w:rPr>
        <w:t xml:space="preserve"> </w:t>
      </w:r>
      <w:r w:rsidRPr="00C41DF2">
        <w:rPr>
          <w:rFonts w:ascii="Arial" w:eastAsia="Times New Roman" w:hAnsi="Arial" w:cs="Arial"/>
          <w:b/>
          <w:i/>
          <w:sz w:val="24"/>
          <w:szCs w:val="24"/>
          <w:lang w:val="es-ES" w:eastAsia="es-ES"/>
        </w:rPr>
        <w:t>-</w:t>
      </w:r>
      <w:r w:rsidR="00AC33D3">
        <w:rPr>
          <w:rFonts w:ascii="Arial" w:eastAsia="Times New Roman" w:hAnsi="Arial" w:cs="Arial"/>
          <w:b/>
          <w:i/>
          <w:sz w:val="24"/>
          <w:szCs w:val="24"/>
          <w:lang w:val="es-ES" w:eastAsia="es-ES"/>
        </w:rPr>
        <w:t xml:space="preserve"> </w:t>
      </w:r>
      <w:r w:rsidRPr="00C41DF2">
        <w:rPr>
          <w:rFonts w:ascii="Arial" w:eastAsia="Times New Roman" w:hAnsi="Arial" w:cs="Arial"/>
          <w:b/>
          <w:i/>
          <w:sz w:val="24"/>
          <w:szCs w:val="24"/>
          <w:lang w:val="es-ES" w:eastAsia="es-ES"/>
        </w:rPr>
        <w:t xml:space="preserve">PORTACIÓN ILEGAL </w:t>
      </w:r>
      <w:r w:rsidR="00AC33D3">
        <w:rPr>
          <w:rFonts w:ascii="Arial" w:eastAsia="Times New Roman" w:hAnsi="Arial" w:cs="Arial"/>
          <w:b/>
          <w:i/>
          <w:sz w:val="24"/>
          <w:szCs w:val="24"/>
          <w:lang w:val="es-ES" w:eastAsia="es-ES"/>
        </w:rPr>
        <w:t>y/o</w:t>
      </w:r>
      <w:r w:rsidRPr="00C41DF2">
        <w:rPr>
          <w:rFonts w:ascii="Arial" w:eastAsia="Times New Roman" w:hAnsi="Arial" w:cs="Arial"/>
          <w:b/>
          <w:i/>
          <w:sz w:val="24"/>
          <w:szCs w:val="24"/>
          <w:lang w:val="es-ES" w:eastAsia="es-ES"/>
        </w:rPr>
        <w:t xml:space="preserve"> ILEGÍTIMA DE ARMA DE </w:t>
      </w:r>
      <w:r w:rsidR="00C873CF">
        <w:rPr>
          <w:rFonts w:ascii="Arial" w:eastAsia="Times New Roman" w:hAnsi="Arial" w:cs="Arial"/>
          <w:b/>
          <w:i/>
          <w:sz w:val="24"/>
          <w:szCs w:val="24"/>
          <w:lang w:val="es-ES" w:eastAsia="es-ES"/>
        </w:rPr>
        <w:t>FUEGO DE</w:t>
      </w:r>
      <w:r w:rsidR="001F4CBD">
        <w:rPr>
          <w:rFonts w:ascii="Arial" w:eastAsia="Times New Roman" w:hAnsi="Arial" w:cs="Arial"/>
          <w:b/>
          <w:i/>
          <w:sz w:val="24"/>
          <w:szCs w:val="24"/>
          <w:lang w:val="es-ES" w:eastAsia="es-ES"/>
        </w:rPr>
        <w:t xml:space="preserve"> </w:t>
      </w:r>
      <w:r w:rsidRPr="00C41DF2">
        <w:rPr>
          <w:rFonts w:ascii="Arial" w:eastAsia="Times New Roman" w:hAnsi="Arial" w:cs="Arial"/>
          <w:b/>
          <w:i/>
          <w:sz w:val="24"/>
          <w:szCs w:val="24"/>
          <w:lang w:val="es-ES" w:eastAsia="es-ES"/>
        </w:rPr>
        <w:t xml:space="preserve">GUERRA </w:t>
      </w:r>
      <w:r w:rsidR="00AC33D3">
        <w:rPr>
          <w:rFonts w:ascii="Arial" w:eastAsia="Times New Roman" w:hAnsi="Arial" w:cs="Arial"/>
          <w:b/>
          <w:i/>
          <w:sz w:val="24"/>
          <w:szCs w:val="24"/>
          <w:lang w:val="es-ES" w:eastAsia="es-ES"/>
        </w:rPr>
        <w:t>y</w:t>
      </w:r>
      <w:r w:rsidRPr="00C41DF2">
        <w:rPr>
          <w:rFonts w:ascii="Arial" w:eastAsia="Times New Roman" w:hAnsi="Arial" w:cs="Arial"/>
          <w:b/>
          <w:i/>
          <w:sz w:val="24"/>
          <w:szCs w:val="24"/>
          <w:lang w:val="es-ES" w:eastAsia="es-ES"/>
        </w:rPr>
        <w:t xml:space="preserve"> ATENTADO</w:t>
      </w:r>
      <w:r w:rsidR="00AC33D3">
        <w:rPr>
          <w:rFonts w:ascii="Arial" w:eastAsia="Times New Roman" w:hAnsi="Arial" w:cs="Arial"/>
          <w:b/>
          <w:i/>
          <w:sz w:val="24"/>
          <w:szCs w:val="24"/>
          <w:lang w:val="es-ES" w:eastAsia="es-ES"/>
        </w:rPr>
        <w:t xml:space="preserve"> </w:t>
      </w:r>
      <w:r w:rsidRPr="00C41DF2">
        <w:rPr>
          <w:rFonts w:ascii="Arial" w:eastAsia="Times New Roman" w:hAnsi="Arial" w:cs="Arial"/>
          <w:b/>
          <w:i/>
          <w:sz w:val="24"/>
          <w:szCs w:val="24"/>
          <w:lang w:val="es-ES" w:eastAsia="es-ES"/>
        </w:rPr>
        <w:t>CONTRA LA AUTORIDAD CALIFICADO POR EL USO DE ARMA, EN CONCURSO REAL”</w:t>
      </w:r>
      <w:r w:rsidRPr="00C41DF2">
        <w:rPr>
          <w:rFonts w:ascii="Arial" w:eastAsia="Times New Roman" w:hAnsi="Arial" w:cs="Arial"/>
          <w:b/>
          <w:sz w:val="24"/>
          <w:szCs w:val="24"/>
          <w:lang w:val="es-ES" w:eastAsia="es-ES"/>
        </w:rPr>
        <w:t xml:space="preserve"> – </w:t>
      </w:r>
      <w:r w:rsidRPr="00C41DF2">
        <w:rPr>
          <w:rFonts w:ascii="Arial" w:eastAsia="Times New Roman" w:hAnsi="Arial" w:cs="Arial"/>
          <w:sz w:val="24"/>
          <w:szCs w:val="24"/>
          <w:lang w:val="es-ES" w:eastAsia="es-ES"/>
        </w:rPr>
        <w:t>IURIX EXP INC</w:t>
      </w:r>
      <w:r w:rsidR="00AC33D3">
        <w:rPr>
          <w:rFonts w:ascii="Arial" w:eastAsia="Times New Roman" w:hAnsi="Arial" w:cs="Arial"/>
          <w:sz w:val="24"/>
          <w:szCs w:val="24"/>
          <w:lang w:val="es-ES" w:eastAsia="es-ES"/>
        </w:rPr>
        <w:t>.</w:t>
      </w:r>
      <w:r w:rsidRPr="00C41DF2">
        <w:rPr>
          <w:rFonts w:ascii="Arial" w:eastAsia="Times New Roman" w:hAnsi="Arial" w:cs="Arial"/>
          <w:sz w:val="24"/>
          <w:szCs w:val="24"/>
          <w:lang w:val="es-ES" w:eastAsia="es-ES"/>
        </w:rPr>
        <w:t xml:space="preserve"> Nº </w:t>
      </w:r>
      <w:r w:rsidRPr="00C41DF2">
        <w:rPr>
          <w:rFonts w:ascii="Arial" w:hAnsi="Arial" w:cs="Arial"/>
          <w:sz w:val="24"/>
          <w:szCs w:val="24"/>
          <w:lang w:val="es-ES"/>
        </w:rPr>
        <w:t>164340/3.</w:t>
      </w:r>
    </w:p>
    <w:p w:rsidR="00C41DF2" w:rsidRPr="00C41DF2" w:rsidRDefault="00C41DF2" w:rsidP="00C41DF2">
      <w:pPr>
        <w:spacing w:after="0" w:line="360" w:lineRule="auto"/>
        <w:ind w:firstLine="1985"/>
        <w:jc w:val="both"/>
        <w:rPr>
          <w:rFonts w:ascii="Arial" w:eastAsia="Times New Roman" w:hAnsi="Arial" w:cs="Arial"/>
          <w:sz w:val="24"/>
          <w:szCs w:val="24"/>
          <w:lang w:val="es-ES" w:eastAsia="es-ES"/>
        </w:rPr>
      </w:pPr>
      <w:r w:rsidRPr="00C41DF2">
        <w:rPr>
          <w:rFonts w:ascii="Arial" w:eastAsia="Times New Roman" w:hAnsi="Arial" w:cs="Arial"/>
          <w:sz w:val="24"/>
          <w:szCs w:val="24"/>
          <w:lang w:val="es-ES" w:eastAsia="es-ES"/>
        </w:rPr>
        <w:t xml:space="preserve">Conforme al sorteo practicado oportunamente, con arreglo a lo </w:t>
      </w:r>
      <w:proofErr w:type="gramStart"/>
      <w:r w:rsidRPr="00C41DF2">
        <w:rPr>
          <w:rFonts w:ascii="Arial" w:eastAsia="Times New Roman" w:hAnsi="Arial" w:cs="Arial"/>
          <w:sz w:val="24"/>
          <w:szCs w:val="24"/>
          <w:lang w:val="es-ES" w:eastAsia="es-ES"/>
        </w:rPr>
        <w:t>que</w:t>
      </w:r>
      <w:proofErr w:type="gramEnd"/>
      <w:r w:rsidRPr="00C41DF2">
        <w:rPr>
          <w:rFonts w:ascii="Arial" w:eastAsia="Times New Roman" w:hAnsi="Arial" w:cs="Arial"/>
          <w:sz w:val="24"/>
          <w:szCs w:val="24"/>
          <w:lang w:val="es-ES" w:eastAsia="es-ES"/>
        </w:rPr>
        <w:t xml:space="preserve"> dispone el artículo 268 del Código Procesal, Civil y Comercial, se procede a la votación en el siguiente orden: </w:t>
      </w:r>
      <w:proofErr w:type="spellStart"/>
      <w:r w:rsidRPr="00C41DF2">
        <w:rPr>
          <w:rFonts w:ascii="Arial" w:eastAsia="Times New Roman" w:hAnsi="Arial" w:cs="Arial"/>
          <w:sz w:val="24"/>
          <w:szCs w:val="24"/>
          <w:lang w:val="es-ES" w:eastAsia="es-ES"/>
        </w:rPr>
        <w:t>Dres</w:t>
      </w:r>
      <w:proofErr w:type="spellEnd"/>
      <w:r w:rsidRPr="00C41DF2">
        <w:rPr>
          <w:rFonts w:ascii="Arial" w:eastAsia="Times New Roman" w:hAnsi="Arial" w:cs="Arial"/>
          <w:sz w:val="24"/>
          <w:szCs w:val="24"/>
          <w:lang w:val="es-ES" w:eastAsia="es-ES"/>
        </w:rPr>
        <w:t>. CARLOS A</w:t>
      </w:r>
      <w:r w:rsidR="00AC23B1">
        <w:rPr>
          <w:rFonts w:ascii="Arial" w:eastAsia="Times New Roman" w:hAnsi="Arial" w:cs="Arial"/>
          <w:sz w:val="24"/>
          <w:szCs w:val="24"/>
          <w:lang w:val="es-ES" w:eastAsia="es-ES"/>
        </w:rPr>
        <w:t xml:space="preserve">LBERTO COBO, LILIA ANA NOVILLO </w:t>
      </w:r>
      <w:r w:rsidRPr="00C41DF2">
        <w:rPr>
          <w:rFonts w:ascii="Arial" w:eastAsia="Times New Roman" w:hAnsi="Arial" w:cs="Arial"/>
          <w:sz w:val="24"/>
          <w:szCs w:val="24"/>
          <w:lang w:val="es-ES" w:eastAsia="es-ES"/>
        </w:rPr>
        <w:t xml:space="preserve">y </w:t>
      </w:r>
      <w:r w:rsidR="00AC23B1">
        <w:rPr>
          <w:rFonts w:ascii="Arial" w:eastAsia="Times New Roman" w:hAnsi="Arial" w:cs="Arial"/>
          <w:sz w:val="24"/>
          <w:szCs w:val="24"/>
          <w:lang w:val="es-ES" w:eastAsia="es-ES"/>
        </w:rPr>
        <w:t>MARTHA RAQUEL CORVALÁN.-</w:t>
      </w:r>
    </w:p>
    <w:p w:rsidR="007D15DF" w:rsidRPr="00C41DF2"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Las cuestiones formuladas y sometidas a decisión son:</w:t>
      </w:r>
    </w:p>
    <w:p w:rsidR="007D15DF" w:rsidRPr="00C41DF2"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I) ¿Es formalmente procedente el Recurso de Casación interpuesto?</w:t>
      </w:r>
    </w:p>
    <w:p w:rsidR="007D15DF" w:rsidRPr="00C41DF2"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II</w:t>
      </w:r>
      <w:proofErr w:type="gramStart"/>
      <w:r w:rsidRPr="00C41DF2">
        <w:rPr>
          <w:rFonts w:ascii="Arial" w:hAnsi="Arial" w:cs="Arial"/>
          <w:sz w:val="24"/>
          <w:szCs w:val="24"/>
          <w:lang w:val="es-ES"/>
        </w:rPr>
        <w:t>)¿</w:t>
      </w:r>
      <w:proofErr w:type="gramEnd"/>
      <w:r w:rsidRPr="00C41DF2">
        <w:rPr>
          <w:rFonts w:ascii="Arial" w:hAnsi="Arial" w:cs="Arial"/>
          <w:sz w:val="24"/>
          <w:szCs w:val="24"/>
          <w:lang w:val="es-ES"/>
        </w:rPr>
        <w:t>Existe en el fallo recurrido alguna de las causales enumeradas en el Art. 428 del Código Procesal Criminal?</w:t>
      </w:r>
    </w:p>
    <w:p w:rsidR="007D15DF" w:rsidRPr="00C41DF2"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III) ¿En caso afirmativo la cuestión anterior, ¿Cuál es la ley a aplicarse o la interpretación que debe hacerse del caso en estudio?</w:t>
      </w:r>
    </w:p>
    <w:p w:rsidR="007D15DF" w:rsidRPr="00C41DF2"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IV) ¿Qué resolución corresponde dar al caso en estudio?</w:t>
      </w:r>
    </w:p>
    <w:p w:rsidR="007D15DF" w:rsidRPr="00C41DF2"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V) ¿Cuál sobre las costas?</w:t>
      </w:r>
    </w:p>
    <w:p w:rsidR="00AC33D3" w:rsidRDefault="00AC33D3" w:rsidP="00AC33D3">
      <w:pPr>
        <w:spacing w:after="0" w:line="360" w:lineRule="auto"/>
        <w:jc w:val="both"/>
        <w:rPr>
          <w:rFonts w:ascii="Arial" w:hAnsi="Arial" w:cs="Arial"/>
          <w:b/>
          <w:sz w:val="24"/>
          <w:szCs w:val="24"/>
          <w:u w:val="single"/>
          <w:lang w:val="es-ES"/>
        </w:rPr>
      </w:pPr>
    </w:p>
    <w:p w:rsidR="00AC33D3" w:rsidRDefault="00F85040" w:rsidP="00AC33D3">
      <w:pPr>
        <w:spacing w:after="0" w:line="360" w:lineRule="auto"/>
        <w:jc w:val="both"/>
        <w:rPr>
          <w:rFonts w:ascii="Arial" w:hAnsi="Arial" w:cs="Arial"/>
          <w:sz w:val="24"/>
          <w:szCs w:val="24"/>
          <w:lang w:val="es-ES"/>
        </w:rPr>
      </w:pPr>
      <w:r w:rsidRPr="00C41DF2">
        <w:rPr>
          <w:rFonts w:ascii="Arial" w:hAnsi="Arial" w:cs="Arial"/>
          <w:b/>
          <w:sz w:val="24"/>
          <w:szCs w:val="24"/>
          <w:u w:val="single"/>
          <w:lang w:val="es-ES"/>
        </w:rPr>
        <w:t>A LA PRIMERA CUESTIÓ</w:t>
      </w:r>
      <w:r w:rsidR="007D15DF" w:rsidRPr="00C41DF2">
        <w:rPr>
          <w:rFonts w:ascii="Arial" w:hAnsi="Arial" w:cs="Arial"/>
          <w:b/>
          <w:sz w:val="24"/>
          <w:szCs w:val="24"/>
          <w:u w:val="single"/>
          <w:lang w:val="es-ES"/>
        </w:rPr>
        <w:t xml:space="preserve">N el Dr. </w:t>
      </w:r>
      <w:r w:rsidR="002B4DD1" w:rsidRPr="00C41DF2">
        <w:rPr>
          <w:rFonts w:ascii="Arial" w:hAnsi="Arial" w:cs="Arial"/>
          <w:b/>
          <w:sz w:val="24"/>
          <w:szCs w:val="24"/>
          <w:u w:val="single"/>
          <w:lang w:val="es-ES"/>
        </w:rPr>
        <w:t>CARLOS ALBERTO COBO</w:t>
      </w:r>
      <w:r w:rsidR="00AC33D3">
        <w:rPr>
          <w:rFonts w:ascii="Arial" w:hAnsi="Arial" w:cs="Arial"/>
          <w:b/>
          <w:sz w:val="24"/>
          <w:szCs w:val="24"/>
          <w:u w:val="single"/>
          <w:lang w:val="es-ES"/>
        </w:rPr>
        <w:t>,</w:t>
      </w:r>
      <w:r w:rsidR="002B4DD1" w:rsidRPr="00C41DF2">
        <w:rPr>
          <w:rFonts w:ascii="Arial" w:hAnsi="Arial" w:cs="Arial"/>
          <w:b/>
          <w:sz w:val="24"/>
          <w:szCs w:val="24"/>
          <w:u w:val="single"/>
          <w:lang w:val="es-ES"/>
        </w:rPr>
        <w:t xml:space="preserve"> dijo:</w:t>
      </w:r>
      <w:r w:rsidR="007D15DF" w:rsidRPr="00C41DF2">
        <w:rPr>
          <w:rFonts w:ascii="Arial" w:hAnsi="Arial" w:cs="Arial"/>
          <w:sz w:val="24"/>
          <w:szCs w:val="24"/>
          <w:lang w:val="es-ES"/>
        </w:rPr>
        <w:t xml:space="preserve">1) Que a fs. </w:t>
      </w:r>
      <w:proofErr w:type="gramStart"/>
      <w:r w:rsidR="002B4DD1" w:rsidRPr="00C41DF2">
        <w:rPr>
          <w:rFonts w:ascii="Arial" w:hAnsi="Arial" w:cs="Arial"/>
          <w:sz w:val="24"/>
          <w:szCs w:val="24"/>
          <w:lang w:val="es-ES"/>
        </w:rPr>
        <w:t>sub</w:t>
      </w:r>
      <w:proofErr w:type="gramEnd"/>
      <w:r w:rsidR="002B4DD1" w:rsidRPr="00C41DF2">
        <w:rPr>
          <w:rFonts w:ascii="Arial" w:hAnsi="Arial" w:cs="Arial"/>
          <w:sz w:val="24"/>
          <w:szCs w:val="24"/>
          <w:lang w:val="es-ES"/>
        </w:rPr>
        <w:t xml:space="preserve"> 1 </w:t>
      </w:r>
      <w:r w:rsidR="00AC23B1">
        <w:rPr>
          <w:rFonts w:ascii="Arial" w:hAnsi="Arial" w:cs="Arial"/>
          <w:sz w:val="24"/>
          <w:szCs w:val="24"/>
          <w:lang w:val="es-ES"/>
        </w:rPr>
        <w:t xml:space="preserve">y </w:t>
      </w:r>
      <w:proofErr w:type="spellStart"/>
      <w:r w:rsidR="00AC23B1">
        <w:rPr>
          <w:rFonts w:ascii="Arial" w:hAnsi="Arial" w:cs="Arial"/>
          <w:sz w:val="24"/>
          <w:szCs w:val="24"/>
          <w:lang w:val="es-ES"/>
        </w:rPr>
        <w:t>vta</w:t>
      </w:r>
      <w:proofErr w:type="spellEnd"/>
      <w:r w:rsidR="00AC23B1">
        <w:rPr>
          <w:rFonts w:ascii="Arial" w:hAnsi="Arial" w:cs="Arial"/>
          <w:sz w:val="24"/>
          <w:szCs w:val="24"/>
          <w:lang w:val="es-ES"/>
        </w:rPr>
        <w:t xml:space="preserve"> </w:t>
      </w:r>
      <w:r w:rsidR="007D15DF" w:rsidRPr="00C41DF2">
        <w:rPr>
          <w:rFonts w:ascii="Arial" w:hAnsi="Arial" w:cs="Arial"/>
          <w:sz w:val="24"/>
          <w:szCs w:val="24"/>
          <w:lang w:val="es-ES"/>
        </w:rPr>
        <w:t>el</w:t>
      </w:r>
      <w:r w:rsidR="00AC2525">
        <w:rPr>
          <w:rFonts w:ascii="Arial" w:hAnsi="Arial" w:cs="Arial"/>
          <w:sz w:val="24"/>
          <w:szCs w:val="24"/>
          <w:lang w:val="es-ES"/>
        </w:rPr>
        <w:t xml:space="preserve"> abogado </w:t>
      </w:r>
      <w:r w:rsidR="002B4DD1" w:rsidRPr="00C41DF2">
        <w:rPr>
          <w:rFonts w:ascii="Arial" w:hAnsi="Arial" w:cs="Arial"/>
          <w:sz w:val="24"/>
          <w:szCs w:val="24"/>
          <w:lang w:val="es-ES"/>
        </w:rPr>
        <w:t>d</w:t>
      </w:r>
      <w:r w:rsidR="007D15DF" w:rsidRPr="00C41DF2">
        <w:rPr>
          <w:rFonts w:ascii="Arial" w:hAnsi="Arial" w:cs="Arial"/>
          <w:sz w:val="24"/>
          <w:szCs w:val="24"/>
          <w:lang w:val="es-ES"/>
        </w:rPr>
        <w:t>efensor de</w:t>
      </w:r>
      <w:r w:rsidR="002B4DD1" w:rsidRPr="00C41DF2">
        <w:rPr>
          <w:rFonts w:ascii="Arial" w:hAnsi="Arial" w:cs="Arial"/>
          <w:sz w:val="24"/>
          <w:szCs w:val="24"/>
          <w:lang w:val="es-ES"/>
        </w:rPr>
        <w:t>l condenado</w:t>
      </w:r>
      <w:r w:rsidR="007D15DF" w:rsidRPr="00C41DF2">
        <w:rPr>
          <w:rFonts w:ascii="Arial" w:hAnsi="Arial" w:cs="Arial"/>
          <w:sz w:val="24"/>
          <w:szCs w:val="24"/>
          <w:lang w:val="es-ES"/>
        </w:rPr>
        <w:t xml:space="preserve"> </w:t>
      </w:r>
      <w:r w:rsidR="002B4DD1" w:rsidRPr="00C41DF2">
        <w:rPr>
          <w:rFonts w:ascii="Arial" w:hAnsi="Arial" w:cs="Arial"/>
          <w:sz w:val="24"/>
          <w:szCs w:val="24"/>
          <w:lang w:val="es-ES"/>
        </w:rPr>
        <w:t xml:space="preserve">Alex Damián González, Dr. Jorge Javier Quiroga, interpone </w:t>
      </w:r>
      <w:r w:rsidR="007D15DF" w:rsidRPr="00C41DF2">
        <w:rPr>
          <w:rFonts w:ascii="Arial" w:hAnsi="Arial" w:cs="Arial"/>
          <w:sz w:val="24"/>
          <w:szCs w:val="24"/>
          <w:lang w:val="es-ES"/>
        </w:rPr>
        <w:t xml:space="preserve">recurso de casación, el que es fundado a fs. </w:t>
      </w:r>
      <w:proofErr w:type="gramStart"/>
      <w:r w:rsidR="001448F1">
        <w:rPr>
          <w:rFonts w:ascii="Arial" w:hAnsi="Arial" w:cs="Arial"/>
          <w:sz w:val="24"/>
          <w:szCs w:val="24"/>
          <w:lang w:val="es-ES"/>
        </w:rPr>
        <w:t>sub</w:t>
      </w:r>
      <w:proofErr w:type="gramEnd"/>
      <w:r w:rsidR="001448F1">
        <w:rPr>
          <w:rFonts w:ascii="Arial" w:hAnsi="Arial" w:cs="Arial"/>
          <w:sz w:val="24"/>
          <w:szCs w:val="24"/>
          <w:lang w:val="es-ES"/>
        </w:rPr>
        <w:t xml:space="preserve"> 3/sub 8</w:t>
      </w:r>
      <w:r w:rsidR="002B4DD1" w:rsidRPr="00C41DF2">
        <w:rPr>
          <w:rFonts w:ascii="Arial" w:hAnsi="Arial" w:cs="Arial"/>
          <w:sz w:val="24"/>
          <w:szCs w:val="24"/>
          <w:lang w:val="es-ES"/>
        </w:rPr>
        <w:t xml:space="preserve">, </w:t>
      </w:r>
      <w:r w:rsidR="007D15DF" w:rsidRPr="00C41DF2">
        <w:rPr>
          <w:rFonts w:ascii="Arial" w:hAnsi="Arial" w:cs="Arial"/>
          <w:sz w:val="24"/>
          <w:szCs w:val="24"/>
          <w:lang w:val="es-ES"/>
        </w:rPr>
        <w:t xml:space="preserve">en contra del </w:t>
      </w:r>
      <w:r w:rsidR="007D15DF" w:rsidRPr="00C41DF2">
        <w:rPr>
          <w:rFonts w:ascii="Arial" w:hAnsi="Arial" w:cs="Arial"/>
          <w:b/>
          <w:sz w:val="24"/>
          <w:szCs w:val="24"/>
          <w:lang w:val="es-ES"/>
        </w:rPr>
        <w:t>Veredicto Nº 12</w:t>
      </w:r>
      <w:r w:rsidR="007D15DF" w:rsidRPr="00C41DF2">
        <w:rPr>
          <w:rFonts w:ascii="Arial" w:hAnsi="Arial" w:cs="Arial"/>
          <w:sz w:val="24"/>
          <w:szCs w:val="24"/>
          <w:lang w:val="es-ES"/>
        </w:rPr>
        <w:t xml:space="preserve"> d</w:t>
      </w:r>
      <w:r w:rsidR="002B4DD1" w:rsidRPr="00C41DF2">
        <w:rPr>
          <w:rFonts w:ascii="Arial" w:hAnsi="Arial" w:cs="Arial"/>
          <w:sz w:val="24"/>
          <w:szCs w:val="24"/>
          <w:lang w:val="es-ES"/>
        </w:rPr>
        <w:t>ictado en</w:t>
      </w:r>
      <w:r w:rsidR="007D15DF" w:rsidRPr="00C41DF2">
        <w:rPr>
          <w:rFonts w:ascii="Arial" w:hAnsi="Arial" w:cs="Arial"/>
          <w:sz w:val="24"/>
          <w:szCs w:val="24"/>
          <w:lang w:val="es-ES"/>
        </w:rPr>
        <w:t xml:space="preserve"> fecha </w:t>
      </w:r>
      <w:r w:rsidR="002B4DD1" w:rsidRPr="00C41DF2">
        <w:rPr>
          <w:rFonts w:ascii="Arial" w:hAnsi="Arial" w:cs="Arial"/>
          <w:sz w:val="24"/>
          <w:szCs w:val="24"/>
          <w:lang w:val="es-ES"/>
        </w:rPr>
        <w:t>11/10/16 por la Cámara del Crimen Nº 1 de la Segunda Circunscripción Judicial, obrante a fs. 266/268 de los autos principales: “</w:t>
      </w:r>
      <w:r w:rsidR="00AC33D3">
        <w:rPr>
          <w:rFonts w:ascii="Arial" w:hAnsi="Arial" w:cs="Arial"/>
          <w:b/>
          <w:sz w:val="24"/>
          <w:szCs w:val="24"/>
          <w:lang w:val="es-ES"/>
        </w:rPr>
        <w:t>GONZÁ</w:t>
      </w:r>
      <w:r w:rsidR="002B4DD1" w:rsidRPr="00C41DF2">
        <w:rPr>
          <w:rFonts w:ascii="Arial" w:hAnsi="Arial" w:cs="Arial"/>
          <w:b/>
          <w:sz w:val="24"/>
          <w:szCs w:val="24"/>
          <w:lang w:val="es-ES"/>
        </w:rPr>
        <w:t>LEZ</w:t>
      </w:r>
      <w:r w:rsidR="00AC33D3">
        <w:rPr>
          <w:rFonts w:ascii="Arial" w:hAnsi="Arial" w:cs="Arial"/>
          <w:b/>
          <w:sz w:val="24"/>
          <w:szCs w:val="24"/>
          <w:lang w:val="es-ES"/>
        </w:rPr>
        <w:t xml:space="preserve"> </w:t>
      </w:r>
      <w:r w:rsidRPr="00C41DF2">
        <w:rPr>
          <w:rFonts w:ascii="Arial" w:hAnsi="Arial" w:cs="Arial"/>
          <w:b/>
          <w:sz w:val="24"/>
          <w:szCs w:val="24"/>
          <w:lang w:val="es-ES"/>
        </w:rPr>
        <w:t xml:space="preserve">ALEX </w:t>
      </w:r>
      <w:r w:rsidR="00AC33D3">
        <w:rPr>
          <w:rFonts w:ascii="Arial" w:hAnsi="Arial" w:cs="Arial"/>
          <w:b/>
          <w:sz w:val="24"/>
          <w:szCs w:val="24"/>
          <w:lang w:val="es-ES"/>
        </w:rPr>
        <w:t xml:space="preserve"> </w:t>
      </w:r>
      <w:r w:rsidRPr="00C41DF2">
        <w:rPr>
          <w:rFonts w:ascii="Arial" w:hAnsi="Arial" w:cs="Arial"/>
          <w:b/>
          <w:sz w:val="24"/>
          <w:szCs w:val="24"/>
          <w:lang w:val="es-ES"/>
        </w:rPr>
        <w:t>DAMIÁ</w:t>
      </w:r>
      <w:r w:rsidR="002B4DD1" w:rsidRPr="00C41DF2">
        <w:rPr>
          <w:rFonts w:ascii="Arial" w:hAnsi="Arial" w:cs="Arial"/>
          <w:b/>
          <w:sz w:val="24"/>
          <w:szCs w:val="24"/>
          <w:lang w:val="es-ES"/>
        </w:rPr>
        <w:t xml:space="preserve">N –AV. AMENAZAS AGRAVADAS POR EL USO DE ARMA DE FUEGO </w:t>
      </w:r>
      <w:r w:rsidRPr="00C41DF2">
        <w:rPr>
          <w:rFonts w:ascii="Arial" w:hAnsi="Arial" w:cs="Arial"/>
          <w:b/>
          <w:sz w:val="24"/>
          <w:szCs w:val="24"/>
          <w:lang w:val="es-ES"/>
        </w:rPr>
        <w:t>–</w:t>
      </w:r>
      <w:r w:rsidR="00AC33D3">
        <w:rPr>
          <w:rFonts w:ascii="Arial" w:hAnsi="Arial" w:cs="Arial"/>
          <w:b/>
          <w:sz w:val="24"/>
          <w:szCs w:val="24"/>
          <w:lang w:val="es-ES"/>
        </w:rPr>
        <w:t xml:space="preserve"> </w:t>
      </w:r>
      <w:r w:rsidRPr="00C41DF2">
        <w:rPr>
          <w:rFonts w:ascii="Arial" w:hAnsi="Arial" w:cs="Arial"/>
          <w:b/>
          <w:sz w:val="24"/>
          <w:szCs w:val="24"/>
          <w:lang w:val="es-ES"/>
        </w:rPr>
        <w:t>ABUSO DE ARMA DE FUEGO</w:t>
      </w:r>
      <w:r w:rsidR="00AC33D3">
        <w:rPr>
          <w:rFonts w:ascii="Arial" w:hAnsi="Arial" w:cs="Arial"/>
          <w:b/>
          <w:sz w:val="24"/>
          <w:szCs w:val="24"/>
          <w:lang w:val="es-ES"/>
        </w:rPr>
        <w:t xml:space="preserve"> </w:t>
      </w:r>
      <w:r w:rsidRPr="00C41DF2">
        <w:rPr>
          <w:rFonts w:ascii="Arial" w:hAnsi="Arial" w:cs="Arial"/>
          <w:b/>
          <w:sz w:val="24"/>
          <w:szCs w:val="24"/>
          <w:lang w:val="es-ES"/>
        </w:rPr>
        <w:t>-</w:t>
      </w:r>
      <w:r w:rsidR="00AC33D3">
        <w:rPr>
          <w:rFonts w:ascii="Arial" w:hAnsi="Arial" w:cs="Arial"/>
          <w:b/>
          <w:sz w:val="24"/>
          <w:szCs w:val="24"/>
          <w:lang w:val="es-ES"/>
        </w:rPr>
        <w:t xml:space="preserve"> </w:t>
      </w:r>
      <w:r w:rsidRPr="00C41DF2">
        <w:rPr>
          <w:rFonts w:ascii="Arial" w:hAnsi="Arial" w:cs="Arial"/>
          <w:b/>
          <w:sz w:val="24"/>
          <w:szCs w:val="24"/>
          <w:lang w:val="es-ES"/>
        </w:rPr>
        <w:lastRenderedPageBreak/>
        <w:t xml:space="preserve">PORTACIÓN ILEGAL </w:t>
      </w:r>
      <w:r w:rsidR="00AC33D3">
        <w:rPr>
          <w:rFonts w:ascii="Arial" w:hAnsi="Arial" w:cs="Arial"/>
          <w:b/>
          <w:sz w:val="24"/>
          <w:szCs w:val="24"/>
          <w:lang w:val="es-ES"/>
        </w:rPr>
        <w:t>y/o</w:t>
      </w:r>
      <w:r w:rsidRPr="00C41DF2">
        <w:rPr>
          <w:rFonts w:ascii="Arial" w:hAnsi="Arial" w:cs="Arial"/>
          <w:b/>
          <w:sz w:val="24"/>
          <w:szCs w:val="24"/>
          <w:lang w:val="es-ES"/>
        </w:rPr>
        <w:t xml:space="preserve"> ILEGÍ</w:t>
      </w:r>
      <w:r w:rsidR="002B4DD1" w:rsidRPr="00C41DF2">
        <w:rPr>
          <w:rFonts w:ascii="Arial" w:hAnsi="Arial" w:cs="Arial"/>
          <w:b/>
          <w:sz w:val="24"/>
          <w:szCs w:val="24"/>
          <w:lang w:val="es-ES"/>
        </w:rPr>
        <w:t xml:space="preserve">TIMA DE ARMA DE GUERRA </w:t>
      </w:r>
      <w:r w:rsidR="00AC33D3">
        <w:rPr>
          <w:rFonts w:ascii="Arial" w:hAnsi="Arial" w:cs="Arial"/>
          <w:b/>
          <w:sz w:val="24"/>
          <w:szCs w:val="24"/>
          <w:lang w:val="es-ES"/>
        </w:rPr>
        <w:t xml:space="preserve">y </w:t>
      </w:r>
      <w:r w:rsidR="002B4DD1" w:rsidRPr="00C41DF2">
        <w:rPr>
          <w:rFonts w:ascii="Arial" w:hAnsi="Arial" w:cs="Arial"/>
          <w:b/>
          <w:sz w:val="24"/>
          <w:szCs w:val="24"/>
          <w:lang w:val="es-ES"/>
        </w:rPr>
        <w:t>ATENTADO CONTRA LA AUTORIDAD CALIFICADO</w:t>
      </w:r>
      <w:r w:rsidRPr="00C41DF2">
        <w:rPr>
          <w:rFonts w:ascii="Arial" w:hAnsi="Arial" w:cs="Arial"/>
          <w:b/>
          <w:sz w:val="24"/>
          <w:szCs w:val="24"/>
          <w:lang w:val="es-ES"/>
        </w:rPr>
        <w:t xml:space="preserve"> POR EL USO DE ARMA, EN CONCURSO</w:t>
      </w:r>
      <w:r w:rsidR="002B4DD1" w:rsidRPr="00C41DF2">
        <w:rPr>
          <w:rFonts w:ascii="Arial" w:hAnsi="Arial" w:cs="Arial"/>
          <w:b/>
          <w:sz w:val="24"/>
          <w:szCs w:val="24"/>
          <w:lang w:val="es-ES"/>
        </w:rPr>
        <w:t xml:space="preserve"> REAL” </w:t>
      </w:r>
      <w:proofErr w:type="spellStart"/>
      <w:r w:rsidR="002B4DD1" w:rsidRPr="00C41DF2">
        <w:rPr>
          <w:rFonts w:ascii="Arial" w:hAnsi="Arial" w:cs="Arial"/>
          <w:b/>
          <w:sz w:val="24"/>
          <w:szCs w:val="24"/>
          <w:lang w:val="es-ES"/>
        </w:rPr>
        <w:t>Expte</w:t>
      </w:r>
      <w:proofErr w:type="spellEnd"/>
      <w:r w:rsidR="002B4DD1" w:rsidRPr="00C41DF2">
        <w:rPr>
          <w:rFonts w:ascii="Arial" w:hAnsi="Arial" w:cs="Arial"/>
          <w:b/>
          <w:sz w:val="24"/>
          <w:szCs w:val="24"/>
          <w:lang w:val="es-ES"/>
        </w:rPr>
        <w:t xml:space="preserve">. Nº PEX 164340/14, </w:t>
      </w:r>
      <w:r w:rsidR="002B4DD1" w:rsidRPr="00C41DF2">
        <w:rPr>
          <w:rFonts w:ascii="Arial" w:hAnsi="Arial" w:cs="Arial"/>
          <w:sz w:val="24"/>
          <w:szCs w:val="24"/>
          <w:lang w:val="es-ES"/>
        </w:rPr>
        <w:t>cuyos fundamentos de fe</w:t>
      </w:r>
      <w:r w:rsidR="00F8187A" w:rsidRPr="00C41DF2">
        <w:rPr>
          <w:rFonts w:ascii="Arial" w:hAnsi="Arial" w:cs="Arial"/>
          <w:sz w:val="24"/>
          <w:szCs w:val="24"/>
          <w:lang w:val="es-ES"/>
        </w:rPr>
        <w:t>cha 20/10</w:t>
      </w:r>
      <w:r w:rsidR="00E87599">
        <w:rPr>
          <w:rFonts w:ascii="Arial" w:hAnsi="Arial" w:cs="Arial"/>
          <w:sz w:val="24"/>
          <w:szCs w:val="24"/>
          <w:lang w:val="es-ES"/>
        </w:rPr>
        <w:t>/</w:t>
      </w:r>
      <w:r w:rsidR="00F8187A" w:rsidRPr="00C41DF2">
        <w:rPr>
          <w:rFonts w:ascii="Arial" w:hAnsi="Arial" w:cs="Arial"/>
          <w:sz w:val="24"/>
          <w:szCs w:val="24"/>
          <w:lang w:val="es-ES"/>
        </w:rPr>
        <w:t>16 obran a fs. 269/281, que resuelve declarar a su pupilo autor penalmente responsable del delito de amenazas agravadas por el uso de arma (arts. 45 y 149 bis primera parte del C.</w:t>
      </w:r>
      <w:r w:rsidR="00AC33D3">
        <w:rPr>
          <w:rFonts w:ascii="Arial" w:hAnsi="Arial" w:cs="Arial"/>
          <w:sz w:val="24"/>
          <w:szCs w:val="24"/>
          <w:lang w:val="es-ES"/>
        </w:rPr>
        <w:t xml:space="preserve"> </w:t>
      </w:r>
      <w:r w:rsidR="00F8187A" w:rsidRPr="00C41DF2">
        <w:rPr>
          <w:rFonts w:ascii="Arial" w:hAnsi="Arial" w:cs="Arial"/>
          <w:sz w:val="24"/>
          <w:szCs w:val="24"/>
          <w:lang w:val="es-ES"/>
        </w:rPr>
        <w:t>Penal), que damnificara a Funes Claudia Valeria, y de portación ileg</w:t>
      </w:r>
      <w:r w:rsidR="00AC33D3">
        <w:rPr>
          <w:rFonts w:ascii="Arial" w:hAnsi="Arial" w:cs="Arial"/>
          <w:sz w:val="24"/>
          <w:szCs w:val="24"/>
          <w:lang w:val="es-ES"/>
        </w:rPr>
        <w:t>al de arma de fuego de guerra (a</w:t>
      </w:r>
      <w:r w:rsidR="00F8187A" w:rsidRPr="00C41DF2">
        <w:rPr>
          <w:rFonts w:ascii="Arial" w:hAnsi="Arial" w:cs="Arial"/>
          <w:sz w:val="24"/>
          <w:szCs w:val="24"/>
          <w:lang w:val="es-ES"/>
        </w:rPr>
        <w:t>rt</w:t>
      </w:r>
      <w:r w:rsidRPr="00C41DF2">
        <w:rPr>
          <w:rFonts w:ascii="Arial" w:hAnsi="Arial" w:cs="Arial"/>
          <w:sz w:val="24"/>
          <w:szCs w:val="24"/>
          <w:lang w:val="es-ES"/>
        </w:rPr>
        <w:t>s</w:t>
      </w:r>
      <w:r w:rsidR="00F8187A" w:rsidRPr="00C41DF2">
        <w:rPr>
          <w:rFonts w:ascii="Arial" w:hAnsi="Arial" w:cs="Arial"/>
          <w:sz w:val="24"/>
          <w:szCs w:val="24"/>
          <w:lang w:val="es-ES"/>
        </w:rPr>
        <w:t>. 45, 189 bis –Inc. 2º, primera parte y 4º párrafo del C.P. ,</w:t>
      </w:r>
      <w:r w:rsidR="00AC33D3">
        <w:rPr>
          <w:rFonts w:ascii="Arial" w:hAnsi="Arial" w:cs="Arial"/>
          <w:sz w:val="24"/>
          <w:szCs w:val="24"/>
          <w:lang w:val="es-ES"/>
        </w:rPr>
        <w:t xml:space="preserve"> en perjuicio de la seguridad pú</w:t>
      </w:r>
      <w:r w:rsidR="00F8187A" w:rsidRPr="00C41DF2">
        <w:rPr>
          <w:rFonts w:ascii="Arial" w:hAnsi="Arial" w:cs="Arial"/>
          <w:sz w:val="24"/>
          <w:szCs w:val="24"/>
          <w:lang w:val="es-ES"/>
        </w:rPr>
        <w:t>blica y resistencia a la autoridad (art</w:t>
      </w:r>
      <w:r w:rsidRPr="00C41DF2">
        <w:rPr>
          <w:rFonts w:ascii="Arial" w:hAnsi="Arial" w:cs="Arial"/>
          <w:sz w:val="24"/>
          <w:szCs w:val="24"/>
          <w:lang w:val="es-ES"/>
        </w:rPr>
        <w:t>s</w:t>
      </w:r>
      <w:r w:rsidR="00F8187A" w:rsidRPr="00C41DF2">
        <w:rPr>
          <w:rFonts w:ascii="Arial" w:hAnsi="Arial" w:cs="Arial"/>
          <w:sz w:val="24"/>
          <w:szCs w:val="24"/>
          <w:lang w:val="es-ES"/>
        </w:rPr>
        <w:t xml:space="preserve">. 45 y 239 del C.P.) en perjuicio de la administración pública, y condenarlo </w:t>
      </w:r>
      <w:r w:rsidR="007D15DF" w:rsidRPr="00C41DF2">
        <w:rPr>
          <w:rFonts w:ascii="Arial" w:hAnsi="Arial" w:cs="Arial"/>
          <w:sz w:val="24"/>
          <w:szCs w:val="24"/>
          <w:lang w:val="es-ES"/>
        </w:rPr>
        <w:t xml:space="preserve">a sufrir la pena de </w:t>
      </w:r>
      <w:r w:rsidR="00F8187A" w:rsidRPr="00C41DF2">
        <w:rPr>
          <w:rFonts w:ascii="Arial" w:hAnsi="Arial" w:cs="Arial"/>
          <w:sz w:val="24"/>
          <w:szCs w:val="24"/>
          <w:lang w:val="es-ES"/>
        </w:rPr>
        <w:t xml:space="preserve">siete </w:t>
      </w:r>
      <w:r w:rsidR="007D15DF" w:rsidRPr="00C41DF2">
        <w:rPr>
          <w:rFonts w:ascii="Arial" w:hAnsi="Arial" w:cs="Arial"/>
          <w:sz w:val="24"/>
          <w:szCs w:val="24"/>
          <w:lang w:val="es-ES"/>
        </w:rPr>
        <w:t>años de prisión, accesorias legales y costas procesales</w:t>
      </w:r>
      <w:r w:rsidR="00F8187A" w:rsidRPr="00C41DF2">
        <w:rPr>
          <w:rFonts w:ascii="Arial" w:hAnsi="Arial" w:cs="Arial"/>
          <w:sz w:val="24"/>
          <w:szCs w:val="24"/>
          <w:lang w:val="es-ES"/>
        </w:rPr>
        <w:t>.</w:t>
      </w:r>
    </w:p>
    <w:p w:rsidR="007D15DF"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2) Que corresponde en primer término, efectuar el pertinente análisis a los fines de determinar</w:t>
      </w:r>
      <w:r w:rsidR="00AC33D3">
        <w:rPr>
          <w:rFonts w:ascii="Arial" w:hAnsi="Arial" w:cs="Arial"/>
          <w:sz w:val="24"/>
          <w:szCs w:val="24"/>
          <w:lang w:val="es-ES"/>
        </w:rPr>
        <w:t>,</w:t>
      </w:r>
      <w:r w:rsidRPr="00C41DF2">
        <w:rPr>
          <w:rFonts w:ascii="Arial" w:hAnsi="Arial" w:cs="Arial"/>
          <w:sz w:val="24"/>
          <w:szCs w:val="24"/>
          <w:lang w:val="es-ES"/>
        </w:rPr>
        <w:t xml:space="preserve"> si se ha dado cumplimiento a los requisitos establecidos por la normativa vigente</w:t>
      </w:r>
      <w:r w:rsidR="00AC33D3">
        <w:rPr>
          <w:rFonts w:ascii="Arial" w:hAnsi="Arial" w:cs="Arial"/>
          <w:sz w:val="24"/>
          <w:szCs w:val="24"/>
          <w:lang w:val="es-ES"/>
        </w:rPr>
        <w:t>,</w:t>
      </w:r>
      <w:r w:rsidRPr="00C41DF2">
        <w:rPr>
          <w:rFonts w:ascii="Arial" w:hAnsi="Arial" w:cs="Arial"/>
          <w:sz w:val="24"/>
          <w:szCs w:val="24"/>
          <w:lang w:val="es-ES"/>
        </w:rPr>
        <w:t xml:space="preserve"> en punto a la admisibilidad del recurso en cuestión. </w:t>
      </w:r>
    </w:p>
    <w:p w:rsidR="00A13105"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Analizadas las constancias de</w:t>
      </w:r>
      <w:r w:rsidR="00F85040" w:rsidRPr="00C41DF2">
        <w:rPr>
          <w:rFonts w:ascii="Arial" w:hAnsi="Arial" w:cs="Arial"/>
          <w:sz w:val="24"/>
          <w:szCs w:val="24"/>
          <w:lang w:val="es-ES"/>
        </w:rPr>
        <w:t xml:space="preserve">l expediente principal </w:t>
      </w:r>
      <w:r w:rsidR="00485282" w:rsidRPr="00C41DF2">
        <w:rPr>
          <w:rFonts w:ascii="Arial" w:hAnsi="Arial" w:cs="Arial"/>
          <w:sz w:val="24"/>
          <w:szCs w:val="24"/>
          <w:lang w:val="es-ES"/>
        </w:rPr>
        <w:t>“</w:t>
      </w:r>
      <w:r w:rsidR="00A13105">
        <w:rPr>
          <w:rFonts w:ascii="Arial" w:hAnsi="Arial" w:cs="Arial"/>
          <w:b/>
          <w:sz w:val="24"/>
          <w:szCs w:val="24"/>
          <w:lang w:val="es-ES"/>
        </w:rPr>
        <w:t>GONZÁ</w:t>
      </w:r>
      <w:r w:rsidR="00485282" w:rsidRPr="00C41DF2">
        <w:rPr>
          <w:rFonts w:ascii="Arial" w:hAnsi="Arial" w:cs="Arial"/>
          <w:b/>
          <w:sz w:val="24"/>
          <w:szCs w:val="24"/>
          <w:lang w:val="es-ES"/>
        </w:rPr>
        <w:t>LEZ</w:t>
      </w:r>
      <w:r w:rsidR="00A13105">
        <w:rPr>
          <w:rFonts w:ascii="Arial" w:hAnsi="Arial" w:cs="Arial"/>
          <w:b/>
          <w:sz w:val="24"/>
          <w:szCs w:val="24"/>
          <w:lang w:val="es-ES"/>
        </w:rPr>
        <w:t xml:space="preserve"> </w:t>
      </w:r>
      <w:r w:rsidR="00485282" w:rsidRPr="00C41DF2">
        <w:rPr>
          <w:rFonts w:ascii="Arial" w:hAnsi="Arial" w:cs="Arial"/>
          <w:b/>
          <w:sz w:val="24"/>
          <w:szCs w:val="24"/>
          <w:lang w:val="es-ES"/>
        </w:rPr>
        <w:t xml:space="preserve"> ALEX</w:t>
      </w:r>
      <w:r w:rsidR="00A13105">
        <w:rPr>
          <w:rFonts w:ascii="Arial" w:hAnsi="Arial" w:cs="Arial"/>
          <w:b/>
          <w:sz w:val="24"/>
          <w:szCs w:val="24"/>
          <w:lang w:val="es-ES"/>
        </w:rPr>
        <w:t xml:space="preserve"> </w:t>
      </w:r>
      <w:r w:rsidR="00485282" w:rsidRPr="00C41DF2">
        <w:rPr>
          <w:rFonts w:ascii="Arial" w:hAnsi="Arial" w:cs="Arial"/>
          <w:b/>
          <w:sz w:val="24"/>
          <w:szCs w:val="24"/>
          <w:lang w:val="es-ES"/>
        </w:rPr>
        <w:t xml:space="preserve"> DAMIÁN –AV. AMENAZAS AGRAVADAS POR EL USO DE ARMA DE FUEGO –</w:t>
      </w:r>
      <w:r w:rsidR="00A13105">
        <w:rPr>
          <w:rFonts w:ascii="Arial" w:hAnsi="Arial" w:cs="Arial"/>
          <w:b/>
          <w:sz w:val="24"/>
          <w:szCs w:val="24"/>
          <w:lang w:val="es-ES"/>
        </w:rPr>
        <w:t xml:space="preserve"> </w:t>
      </w:r>
      <w:r w:rsidR="00485282" w:rsidRPr="00C41DF2">
        <w:rPr>
          <w:rFonts w:ascii="Arial" w:hAnsi="Arial" w:cs="Arial"/>
          <w:b/>
          <w:sz w:val="24"/>
          <w:szCs w:val="24"/>
          <w:lang w:val="es-ES"/>
        </w:rPr>
        <w:t>ABUSO DE ARMA DE FUEGO</w:t>
      </w:r>
      <w:r w:rsidR="00A13105">
        <w:rPr>
          <w:rFonts w:ascii="Arial" w:hAnsi="Arial" w:cs="Arial"/>
          <w:b/>
          <w:sz w:val="24"/>
          <w:szCs w:val="24"/>
          <w:lang w:val="es-ES"/>
        </w:rPr>
        <w:t xml:space="preserve"> </w:t>
      </w:r>
      <w:r w:rsidR="00485282" w:rsidRPr="00C41DF2">
        <w:rPr>
          <w:rFonts w:ascii="Arial" w:hAnsi="Arial" w:cs="Arial"/>
          <w:b/>
          <w:sz w:val="24"/>
          <w:szCs w:val="24"/>
          <w:lang w:val="es-ES"/>
        </w:rPr>
        <w:t>-</w:t>
      </w:r>
      <w:r w:rsidR="00A13105">
        <w:rPr>
          <w:rFonts w:ascii="Arial" w:hAnsi="Arial" w:cs="Arial"/>
          <w:b/>
          <w:sz w:val="24"/>
          <w:szCs w:val="24"/>
          <w:lang w:val="es-ES"/>
        </w:rPr>
        <w:t xml:space="preserve"> </w:t>
      </w:r>
      <w:r w:rsidR="00485282" w:rsidRPr="00C41DF2">
        <w:rPr>
          <w:rFonts w:ascii="Arial" w:hAnsi="Arial" w:cs="Arial"/>
          <w:b/>
          <w:sz w:val="24"/>
          <w:szCs w:val="24"/>
          <w:lang w:val="es-ES"/>
        </w:rPr>
        <w:t xml:space="preserve">PORTACIÓN ILEGAL </w:t>
      </w:r>
      <w:r w:rsidR="00A13105">
        <w:rPr>
          <w:rFonts w:ascii="Arial" w:hAnsi="Arial" w:cs="Arial"/>
          <w:b/>
          <w:sz w:val="24"/>
          <w:szCs w:val="24"/>
          <w:lang w:val="es-ES"/>
        </w:rPr>
        <w:t>y/o</w:t>
      </w:r>
      <w:r w:rsidR="00485282" w:rsidRPr="00C41DF2">
        <w:rPr>
          <w:rFonts w:ascii="Arial" w:hAnsi="Arial" w:cs="Arial"/>
          <w:b/>
          <w:sz w:val="24"/>
          <w:szCs w:val="24"/>
          <w:lang w:val="es-ES"/>
        </w:rPr>
        <w:t xml:space="preserve"> ILEGÍTIMA DE ARMA DE GUERRA </w:t>
      </w:r>
      <w:r w:rsidR="00A13105">
        <w:rPr>
          <w:rFonts w:ascii="Arial" w:hAnsi="Arial" w:cs="Arial"/>
          <w:b/>
          <w:sz w:val="24"/>
          <w:szCs w:val="24"/>
          <w:lang w:val="es-ES"/>
        </w:rPr>
        <w:t>y</w:t>
      </w:r>
      <w:r w:rsidR="00485282" w:rsidRPr="00C41DF2">
        <w:rPr>
          <w:rFonts w:ascii="Arial" w:hAnsi="Arial" w:cs="Arial"/>
          <w:b/>
          <w:sz w:val="24"/>
          <w:szCs w:val="24"/>
          <w:lang w:val="es-ES"/>
        </w:rPr>
        <w:t xml:space="preserve"> ATENTADO CONTRA LA AUTORIDAD CALIFICADO POR EL USO DE ARMA, EN CONCURSO REAL” </w:t>
      </w:r>
      <w:proofErr w:type="spellStart"/>
      <w:r w:rsidR="00485282" w:rsidRPr="00C41DF2">
        <w:rPr>
          <w:rFonts w:ascii="Arial" w:hAnsi="Arial" w:cs="Arial"/>
          <w:b/>
          <w:sz w:val="24"/>
          <w:szCs w:val="24"/>
          <w:lang w:val="es-ES"/>
        </w:rPr>
        <w:t>Expte</w:t>
      </w:r>
      <w:proofErr w:type="spellEnd"/>
      <w:r w:rsidR="00485282" w:rsidRPr="00C41DF2">
        <w:rPr>
          <w:rFonts w:ascii="Arial" w:hAnsi="Arial" w:cs="Arial"/>
          <w:b/>
          <w:sz w:val="24"/>
          <w:szCs w:val="24"/>
          <w:lang w:val="es-ES"/>
        </w:rPr>
        <w:t xml:space="preserve">. Nº PEX 164340/14, </w:t>
      </w:r>
      <w:r w:rsidR="00485282" w:rsidRPr="00C41DF2">
        <w:rPr>
          <w:rFonts w:ascii="Arial" w:hAnsi="Arial" w:cs="Arial"/>
          <w:sz w:val="24"/>
          <w:szCs w:val="24"/>
          <w:lang w:val="es-ES"/>
        </w:rPr>
        <w:t xml:space="preserve">y del sistema </w:t>
      </w:r>
      <w:r w:rsidR="004D4E1F" w:rsidRPr="00C41DF2">
        <w:rPr>
          <w:rFonts w:ascii="Arial" w:hAnsi="Arial" w:cs="Arial"/>
          <w:sz w:val="24"/>
          <w:szCs w:val="24"/>
          <w:lang w:val="es-ES"/>
        </w:rPr>
        <w:t>IURIX</w:t>
      </w:r>
      <w:r w:rsidR="00485282" w:rsidRPr="00C41DF2">
        <w:rPr>
          <w:rFonts w:ascii="Arial" w:hAnsi="Arial" w:cs="Arial"/>
          <w:sz w:val="24"/>
          <w:szCs w:val="24"/>
          <w:lang w:val="es-ES"/>
        </w:rPr>
        <w:t xml:space="preserve">, </w:t>
      </w:r>
      <w:r w:rsidRPr="00C41DF2">
        <w:rPr>
          <w:rFonts w:ascii="Arial" w:hAnsi="Arial" w:cs="Arial"/>
          <w:sz w:val="24"/>
          <w:szCs w:val="24"/>
          <w:lang w:val="es-ES"/>
        </w:rPr>
        <w:t>se observa que el recurso ha sido interpuesto y fundado en término. Asimismo, ataca una sentencia definitiva de un Tribunal competente, encontrándose el recurrente</w:t>
      </w:r>
      <w:r w:rsidR="00A13105">
        <w:rPr>
          <w:rFonts w:ascii="Arial" w:hAnsi="Arial" w:cs="Arial"/>
          <w:sz w:val="24"/>
          <w:szCs w:val="24"/>
          <w:lang w:val="es-ES"/>
        </w:rPr>
        <w:t>,</w:t>
      </w:r>
      <w:r w:rsidRPr="00C41DF2">
        <w:rPr>
          <w:rFonts w:ascii="Arial" w:hAnsi="Arial" w:cs="Arial"/>
          <w:sz w:val="24"/>
          <w:szCs w:val="24"/>
          <w:lang w:val="es-ES"/>
        </w:rPr>
        <w:t xml:space="preserve"> exento del depósito judicial conforme al </w:t>
      </w:r>
      <w:r w:rsidR="00A13105">
        <w:rPr>
          <w:rFonts w:ascii="Arial" w:hAnsi="Arial" w:cs="Arial"/>
          <w:sz w:val="24"/>
          <w:szCs w:val="24"/>
          <w:lang w:val="es-ES"/>
        </w:rPr>
        <w:t>a</w:t>
      </w:r>
      <w:r w:rsidRPr="00C41DF2">
        <w:rPr>
          <w:rFonts w:ascii="Arial" w:hAnsi="Arial" w:cs="Arial"/>
          <w:sz w:val="24"/>
          <w:szCs w:val="24"/>
          <w:lang w:val="es-ES"/>
        </w:rPr>
        <w:t>rt. 431 del Cód. Procesal Penal.</w:t>
      </w:r>
    </w:p>
    <w:p w:rsidR="007D15DF" w:rsidRPr="00C41DF2"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En consecuencia, debe considerarse en este estudio preliminar y en mérito a l</w:t>
      </w:r>
      <w:r w:rsidR="00A13105">
        <w:rPr>
          <w:rFonts w:ascii="Arial" w:hAnsi="Arial" w:cs="Arial"/>
          <w:sz w:val="24"/>
          <w:szCs w:val="24"/>
          <w:lang w:val="es-ES"/>
        </w:rPr>
        <w:t>o dispuesto por el inc. a) del a</w:t>
      </w:r>
      <w:r w:rsidRPr="00C41DF2">
        <w:rPr>
          <w:rFonts w:ascii="Arial" w:hAnsi="Arial" w:cs="Arial"/>
          <w:sz w:val="24"/>
          <w:szCs w:val="24"/>
          <w:lang w:val="es-ES"/>
        </w:rPr>
        <w:t xml:space="preserve">rt. 442 del código de rito, que el recurso articulado deviene formalmente procedente. </w:t>
      </w:r>
    </w:p>
    <w:p w:rsidR="007D15DF"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Por e</w:t>
      </w:r>
      <w:r w:rsidR="00A13105">
        <w:rPr>
          <w:rFonts w:ascii="Arial" w:hAnsi="Arial" w:cs="Arial"/>
          <w:sz w:val="24"/>
          <w:szCs w:val="24"/>
          <w:lang w:val="es-ES"/>
        </w:rPr>
        <w:t>llo, VOTO a esta PRIMERA CUESTIÓ</w:t>
      </w:r>
      <w:r w:rsidRPr="00C41DF2">
        <w:rPr>
          <w:rFonts w:ascii="Arial" w:hAnsi="Arial" w:cs="Arial"/>
          <w:sz w:val="24"/>
          <w:szCs w:val="24"/>
          <w:lang w:val="es-ES"/>
        </w:rPr>
        <w:t>N por la AFIRMATIVA.-</w:t>
      </w:r>
    </w:p>
    <w:p w:rsidR="00317C37" w:rsidRPr="00C107D5" w:rsidRDefault="00317C37" w:rsidP="00317C37">
      <w:pPr>
        <w:spacing w:after="0" w:line="360" w:lineRule="auto"/>
        <w:ind w:firstLine="1985"/>
        <w:jc w:val="both"/>
        <w:rPr>
          <w:rFonts w:ascii="Arial" w:hAnsi="Arial" w:cs="Arial"/>
          <w:sz w:val="24"/>
          <w:szCs w:val="24"/>
        </w:rPr>
      </w:pPr>
      <w:r w:rsidRPr="00C107D5">
        <w:rPr>
          <w:rFonts w:ascii="Arial" w:hAnsi="Arial" w:cs="Arial"/>
          <w:sz w:val="24"/>
          <w:szCs w:val="24"/>
        </w:rPr>
        <w:t>L</w:t>
      </w:r>
      <w:r w:rsidR="00F40E6D">
        <w:rPr>
          <w:rFonts w:ascii="Arial" w:hAnsi="Arial" w:cs="Arial"/>
          <w:sz w:val="24"/>
          <w:szCs w:val="24"/>
        </w:rPr>
        <w:t>a</w:t>
      </w:r>
      <w:r w:rsidRPr="00C107D5">
        <w:rPr>
          <w:rFonts w:ascii="Arial" w:hAnsi="Arial" w:cs="Arial"/>
          <w:sz w:val="24"/>
          <w:szCs w:val="24"/>
        </w:rPr>
        <w:t>s Señor</w:t>
      </w:r>
      <w:r w:rsidR="00F40E6D">
        <w:rPr>
          <w:rFonts w:ascii="Arial" w:hAnsi="Arial" w:cs="Arial"/>
          <w:sz w:val="24"/>
          <w:szCs w:val="24"/>
        </w:rPr>
        <w:t>a</w:t>
      </w:r>
      <w:r w:rsidRPr="00C107D5">
        <w:rPr>
          <w:rFonts w:ascii="Arial" w:hAnsi="Arial" w:cs="Arial"/>
          <w:sz w:val="24"/>
          <w:szCs w:val="24"/>
        </w:rPr>
        <w:t xml:space="preserve">s Ministros, </w:t>
      </w:r>
      <w:proofErr w:type="spellStart"/>
      <w:r w:rsidRPr="00C107D5">
        <w:rPr>
          <w:rFonts w:ascii="Arial" w:hAnsi="Arial" w:cs="Arial"/>
          <w:sz w:val="24"/>
          <w:szCs w:val="24"/>
        </w:rPr>
        <w:t>Dr</w:t>
      </w:r>
      <w:r w:rsidR="00F40E6D">
        <w:rPr>
          <w:rFonts w:ascii="Arial" w:hAnsi="Arial" w:cs="Arial"/>
          <w:sz w:val="24"/>
          <w:szCs w:val="24"/>
        </w:rPr>
        <w:t>a</w:t>
      </w:r>
      <w:r w:rsidRPr="00C107D5">
        <w:rPr>
          <w:rFonts w:ascii="Arial" w:hAnsi="Arial" w:cs="Arial"/>
          <w:sz w:val="24"/>
          <w:szCs w:val="24"/>
        </w:rPr>
        <w:t>s</w:t>
      </w:r>
      <w:proofErr w:type="spellEnd"/>
      <w:r w:rsidRPr="00C107D5">
        <w:rPr>
          <w:rFonts w:ascii="Arial" w:hAnsi="Arial" w:cs="Arial"/>
          <w:sz w:val="24"/>
          <w:szCs w:val="24"/>
        </w:rPr>
        <w:t>. LILIA ANA NOVILLO</w:t>
      </w:r>
      <w:r w:rsidR="00F40E6D">
        <w:rPr>
          <w:rFonts w:ascii="Arial" w:hAnsi="Arial" w:cs="Arial"/>
          <w:sz w:val="24"/>
          <w:szCs w:val="24"/>
        </w:rPr>
        <w:t xml:space="preserve"> y</w:t>
      </w:r>
      <w:r w:rsidR="00F40E6D" w:rsidRPr="00F40E6D">
        <w:rPr>
          <w:rFonts w:ascii="Arial" w:hAnsi="Arial" w:cs="Arial"/>
          <w:sz w:val="24"/>
          <w:szCs w:val="24"/>
        </w:rPr>
        <w:t xml:space="preserve"> </w:t>
      </w:r>
      <w:r w:rsidR="00F40E6D" w:rsidRPr="00C107D5">
        <w:rPr>
          <w:rFonts w:ascii="Arial" w:hAnsi="Arial" w:cs="Arial"/>
          <w:sz w:val="24"/>
          <w:szCs w:val="24"/>
        </w:rPr>
        <w:t>MARTHA RAQUEL CORVALÁN</w:t>
      </w:r>
      <w:r w:rsidRPr="00C107D5">
        <w:rPr>
          <w:rFonts w:ascii="Arial" w:hAnsi="Arial" w:cs="Arial"/>
          <w:sz w:val="24"/>
          <w:szCs w:val="24"/>
        </w:rPr>
        <w:t xml:space="preserve">, comparten lo expresado por </w:t>
      </w:r>
      <w:r w:rsidR="00F40E6D">
        <w:rPr>
          <w:rFonts w:ascii="Arial" w:hAnsi="Arial" w:cs="Arial"/>
          <w:sz w:val="24"/>
          <w:szCs w:val="24"/>
        </w:rPr>
        <w:t>el</w:t>
      </w:r>
      <w:r w:rsidRPr="00C107D5">
        <w:rPr>
          <w:rFonts w:ascii="Arial" w:hAnsi="Arial" w:cs="Arial"/>
          <w:sz w:val="24"/>
          <w:szCs w:val="24"/>
        </w:rPr>
        <w:t xml:space="preserve"> Sr. Ministro, Dr. </w:t>
      </w:r>
      <w:r w:rsidR="00F40E6D" w:rsidRPr="00C107D5">
        <w:rPr>
          <w:rFonts w:ascii="Arial" w:hAnsi="Arial" w:cs="Arial"/>
          <w:sz w:val="24"/>
          <w:szCs w:val="24"/>
        </w:rPr>
        <w:t xml:space="preserve">CARLOS ALBERTO COBO </w:t>
      </w:r>
      <w:r w:rsidRPr="00C107D5">
        <w:rPr>
          <w:rFonts w:ascii="Arial" w:hAnsi="Arial" w:cs="Arial"/>
          <w:sz w:val="24"/>
          <w:szCs w:val="24"/>
        </w:rPr>
        <w:t xml:space="preserve">y votan en igual sentido a esta </w:t>
      </w:r>
      <w:r>
        <w:rPr>
          <w:rFonts w:ascii="Arial" w:hAnsi="Arial" w:cs="Arial"/>
          <w:b/>
          <w:bCs/>
          <w:sz w:val="24"/>
          <w:szCs w:val="24"/>
        </w:rPr>
        <w:t>PRIMERA</w:t>
      </w:r>
      <w:r w:rsidRPr="00C107D5">
        <w:rPr>
          <w:rFonts w:ascii="Arial" w:hAnsi="Arial" w:cs="Arial"/>
          <w:b/>
          <w:bCs/>
          <w:sz w:val="24"/>
          <w:szCs w:val="24"/>
        </w:rPr>
        <w:t xml:space="preserve"> CUESTIÓN.</w:t>
      </w:r>
    </w:p>
    <w:p w:rsidR="007D15DF" w:rsidRPr="00C41DF2" w:rsidRDefault="007D15DF" w:rsidP="00A13105">
      <w:pPr>
        <w:spacing w:after="0" w:line="360" w:lineRule="auto"/>
        <w:jc w:val="both"/>
        <w:rPr>
          <w:rFonts w:ascii="Arial" w:hAnsi="Arial" w:cs="Arial"/>
          <w:sz w:val="24"/>
          <w:szCs w:val="24"/>
          <w:lang w:val="es-ES"/>
        </w:rPr>
      </w:pPr>
      <w:r w:rsidRPr="00C41DF2">
        <w:rPr>
          <w:rFonts w:ascii="Arial" w:hAnsi="Arial" w:cs="Arial"/>
          <w:b/>
          <w:sz w:val="24"/>
          <w:szCs w:val="24"/>
          <w:u w:val="single"/>
          <w:lang w:val="es-ES"/>
        </w:rPr>
        <w:lastRenderedPageBreak/>
        <w:t xml:space="preserve">A LA SEGUNDA </w:t>
      </w:r>
      <w:r w:rsidR="00A13105">
        <w:rPr>
          <w:rFonts w:ascii="Arial" w:hAnsi="Arial" w:cs="Arial"/>
          <w:b/>
          <w:sz w:val="24"/>
          <w:szCs w:val="24"/>
          <w:u w:val="single"/>
          <w:lang w:val="es-ES"/>
        </w:rPr>
        <w:t>y TERCERA CUESTIÓN</w:t>
      </w:r>
      <w:r w:rsidR="00BE722C">
        <w:rPr>
          <w:rFonts w:ascii="Arial" w:hAnsi="Arial" w:cs="Arial"/>
          <w:b/>
          <w:sz w:val="24"/>
          <w:szCs w:val="24"/>
          <w:u w:val="single"/>
          <w:lang w:val="es-ES"/>
        </w:rPr>
        <w:t>,</w:t>
      </w:r>
      <w:r w:rsidRPr="00C41DF2">
        <w:rPr>
          <w:rFonts w:ascii="Arial" w:hAnsi="Arial" w:cs="Arial"/>
          <w:b/>
          <w:sz w:val="24"/>
          <w:szCs w:val="24"/>
          <w:u w:val="single"/>
          <w:lang w:val="es-ES"/>
        </w:rPr>
        <w:t xml:space="preserve"> el Dr. </w:t>
      </w:r>
      <w:r w:rsidR="00485282" w:rsidRPr="00C41DF2">
        <w:rPr>
          <w:rFonts w:ascii="Arial" w:hAnsi="Arial" w:cs="Arial"/>
          <w:b/>
          <w:sz w:val="24"/>
          <w:szCs w:val="24"/>
          <w:u w:val="single"/>
          <w:lang w:val="es-ES"/>
        </w:rPr>
        <w:t>CARLOS ALBERTO COBO</w:t>
      </w:r>
      <w:r w:rsidR="00A13105">
        <w:rPr>
          <w:rFonts w:ascii="Arial" w:hAnsi="Arial" w:cs="Arial"/>
          <w:b/>
          <w:sz w:val="24"/>
          <w:szCs w:val="24"/>
          <w:u w:val="single"/>
          <w:lang w:val="es-ES"/>
        </w:rPr>
        <w:t>,</w:t>
      </w:r>
      <w:r w:rsidR="00485282" w:rsidRPr="00C41DF2">
        <w:rPr>
          <w:rFonts w:ascii="Arial" w:hAnsi="Arial" w:cs="Arial"/>
          <w:b/>
          <w:sz w:val="24"/>
          <w:szCs w:val="24"/>
          <w:u w:val="single"/>
          <w:lang w:val="es-ES"/>
        </w:rPr>
        <w:t xml:space="preserve"> dijo:</w:t>
      </w:r>
      <w:r w:rsidR="00A13105">
        <w:rPr>
          <w:rFonts w:ascii="Arial" w:hAnsi="Arial" w:cs="Arial"/>
          <w:sz w:val="24"/>
          <w:szCs w:val="24"/>
          <w:lang w:val="es-ES"/>
        </w:rPr>
        <w:t xml:space="preserve"> 1)</w:t>
      </w:r>
      <w:r w:rsidRPr="00C41DF2">
        <w:rPr>
          <w:rFonts w:ascii="Arial" w:hAnsi="Arial" w:cs="Arial"/>
          <w:sz w:val="24"/>
          <w:szCs w:val="24"/>
          <w:lang w:val="es-ES"/>
        </w:rPr>
        <w:t xml:space="preserve"> </w:t>
      </w:r>
      <w:r w:rsidR="007C4286" w:rsidRPr="00C41DF2">
        <w:rPr>
          <w:rFonts w:ascii="Arial" w:hAnsi="Arial" w:cs="Arial"/>
          <w:sz w:val="24"/>
          <w:szCs w:val="24"/>
          <w:lang w:val="es-ES"/>
        </w:rPr>
        <w:t xml:space="preserve">Manifiesta la recurrente que el veredicto Nº 12 y la sentencia se encuentran inmersos en la inobservancia de la doctrina jurisprudencial correspondiente en la decisión impugnada, y en la errónea aplicación de un precepto legal, al no sustentarse el fallo con plena prueba, que es la que se exige en la etapa del juicio para condenar a una persona. </w:t>
      </w:r>
    </w:p>
    <w:p w:rsidR="00531EF2" w:rsidRPr="00C41DF2" w:rsidRDefault="00A13105" w:rsidP="00C41DF2">
      <w:pPr>
        <w:spacing w:after="0" w:line="360" w:lineRule="auto"/>
        <w:ind w:firstLine="1985"/>
        <w:jc w:val="both"/>
        <w:rPr>
          <w:rFonts w:ascii="Arial" w:hAnsi="Arial" w:cs="Arial"/>
          <w:sz w:val="24"/>
          <w:szCs w:val="24"/>
          <w:lang w:val="es-ES"/>
        </w:rPr>
      </w:pPr>
      <w:r>
        <w:rPr>
          <w:rFonts w:ascii="Arial" w:hAnsi="Arial" w:cs="Arial"/>
          <w:sz w:val="24"/>
          <w:szCs w:val="24"/>
          <w:lang w:val="es-ES"/>
        </w:rPr>
        <w:t>Como primer agravio</w:t>
      </w:r>
      <w:r w:rsidR="007C4286" w:rsidRPr="00C41DF2">
        <w:rPr>
          <w:rFonts w:ascii="Arial" w:hAnsi="Arial" w:cs="Arial"/>
          <w:sz w:val="24"/>
          <w:szCs w:val="24"/>
          <w:lang w:val="es-ES"/>
        </w:rPr>
        <w:t xml:space="preserve"> sostiene</w:t>
      </w:r>
      <w:r>
        <w:rPr>
          <w:rFonts w:ascii="Arial" w:hAnsi="Arial" w:cs="Arial"/>
          <w:sz w:val="24"/>
          <w:szCs w:val="24"/>
          <w:lang w:val="es-ES"/>
        </w:rPr>
        <w:t>, que</w:t>
      </w:r>
      <w:r w:rsidR="007C4286" w:rsidRPr="00C41DF2">
        <w:rPr>
          <w:rFonts w:ascii="Arial" w:hAnsi="Arial" w:cs="Arial"/>
          <w:sz w:val="24"/>
          <w:szCs w:val="24"/>
          <w:lang w:val="es-ES"/>
        </w:rPr>
        <w:t xml:space="preserve"> como bien se puede observar </w:t>
      </w:r>
      <w:r w:rsidR="00531EF2" w:rsidRPr="00C41DF2">
        <w:rPr>
          <w:rFonts w:ascii="Arial" w:hAnsi="Arial" w:cs="Arial"/>
          <w:sz w:val="24"/>
          <w:szCs w:val="24"/>
          <w:lang w:val="es-ES"/>
        </w:rPr>
        <w:t>en la parte pertinente de la primera cuestión, en los fundamentos vertidos por el Tribunal, sus miembros afirmaron que el día 17 de julio de 2014 aproximadamente, entre la hora 04:00 a 04:30, en circunstanci</w:t>
      </w:r>
      <w:r w:rsidR="00C5623A" w:rsidRPr="00C41DF2">
        <w:rPr>
          <w:rFonts w:ascii="Arial" w:hAnsi="Arial" w:cs="Arial"/>
          <w:sz w:val="24"/>
          <w:szCs w:val="24"/>
          <w:lang w:val="es-ES"/>
        </w:rPr>
        <w:t>as en que su defendido se dirigía</w:t>
      </w:r>
      <w:r w:rsidR="00531EF2" w:rsidRPr="00C41DF2">
        <w:rPr>
          <w:rFonts w:ascii="Arial" w:hAnsi="Arial" w:cs="Arial"/>
          <w:sz w:val="24"/>
          <w:szCs w:val="24"/>
          <w:lang w:val="es-ES"/>
        </w:rPr>
        <w:t xml:space="preserve"> al domicilio de su ex pareja y madre de sus hijos, sito en Barrio La Rivera, manzana 7059, casa 15 de esta ciudad, a bordo de una motocicleta mar</w:t>
      </w:r>
      <w:r>
        <w:rPr>
          <w:rFonts w:ascii="Arial" w:hAnsi="Arial" w:cs="Arial"/>
          <w:sz w:val="24"/>
          <w:szCs w:val="24"/>
          <w:lang w:val="es-ES"/>
        </w:rPr>
        <w:t>c</w:t>
      </w:r>
      <w:r w:rsidR="00531EF2" w:rsidRPr="00C41DF2">
        <w:rPr>
          <w:rFonts w:ascii="Arial" w:hAnsi="Arial" w:cs="Arial"/>
          <w:sz w:val="24"/>
          <w:szCs w:val="24"/>
          <w:lang w:val="es-ES"/>
        </w:rPr>
        <w:t xml:space="preserve">a </w:t>
      </w:r>
      <w:proofErr w:type="spellStart"/>
      <w:r w:rsidR="00531EF2" w:rsidRPr="00C41DF2">
        <w:rPr>
          <w:rFonts w:ascii="Arial" w:hAnsi="Arial" w:cs="Arial"/>
          <w:sz w:val="24"/>
          <w:szCs w:val="24"/>
          <w:lang w:val="es-ES"/>
        </w:rPr>
        <w:t>Motomel</w:t>
      </w:r>
      <w:proofErr w:type="spellEnd"/>
      <w:r w:rsidR="00531EF2" w:rsidRPr="00C41DF2">
        <w:rPr>
          <w:rFonts w:ascii="Arial" w:hAnsi="Arial" w:cs="Arial"/>
          <w:sz w:val="24"/>
          <w:szCs w:val="24"/>
          <w:lang w:val="es-ES"/>
        </w:rPr>
        <w:t xml:space="preserve"> color negro, que en el lugar efectuó un disp</w:t>
      </w:r>
      <w:r w:rsidR="00C5623A" w:rsidRPr="00C41DF2">
        <w:rPr>
          <w:rFonts w:ascii="Arial" w:hAnsi="Arial" w:cs="Arial"/>
          <w:sz w:val="24"/>
          <w:szCs w:val="24"/>
          <w:lang w:val="es-ES"/>
        </w:rPr>
        <w:t>aro de arma de fuego que impactó en una habitación, se retiró, posteriormente regresó</w:t>
      </w:r>
      <w:r w:rsidR="00531EF2" w:rsidRPr="00C41DF2">
        <w:rPr>
          <w:rFonts w:ascii="Arial" w:hAnsi="Arial" w:cs="Arial"/>
          <w:sz w:val="24"/>
          <w:szCs w:val="24"/>
          <w:lang w:val="es-ES"/>
        </w:rPr>
        <w:t xml:space="preserve"> y </w:t>
      </w:r>
      <w:r w:rsidR="00C5623A" w:rsidRPr="00C41DF2">
        <w:rPr>
          <w:rFonts w:ascii="Arial" w:hAnsi="Arial" w:cs="Arial"/>
          <w:sz w:val="24"/>
          <w:szCs w:val="24"/>
          <w:lang w:val="es-ES"/>
        </w:rPr>
        <w:t xml:space="preserve">empleando </w:t>
      </w:r>
      <w:r w:rsidR="00531EF2" w:rsidRPr="00C41DF2">
        <w:rPr>
          <w:rFonts w:ascii="Arial" w:hAnsi="Arial" w:cs="Arial"/>
          <w:sz w:val="24"/>
          <w:szCs w:val="24"/>
          <w:lang w:val="es-ES"/>
        </w:rPr>
        <w:t>el arma de fueg</w:t>
      </w:r>
      <w:r w:rsidR="00C5623A" w:rsidRPr="00C41DF2">
        <w:rPr>
          <w:rFonts w:ascii="Arial" w:hAnsi="Arial" w:cs="Arial"/>
          <w:sz w:val="24"/>
          <w:szCs w:val="24"/>
          <w:lang w:val="es-ES"/>
        </w:rPr>
        <w:t>o que tenía en su poder, amenazó</w:t>
      </w:r>
      <w:r w:rsidR="00531EF2" w:rsidRPr="00C41DF2">
        <w:rPr>
          <w:rFonts w:ascii="Arial" w:hAnsi="Arial" w:cs="Arial"/>
          <w:sz w:val="24"/>
          <w:szCs w:val="24"/>
          <w:lang w:val="es-ES"/>
        </w:rPr>
        <w:t xml:space="preserve"> a su ex pareja , colocándole el arma en la sien. Agrega que la Cámara jamás estuvo en presencia de plena prueba que acreditara que su pupilo haya efectuado un disparo contra la ventana de la casa donde vivía la Sra. Claudia Vanesa Funes, ni mucho menos que su pupilo luego haya ingresado y la haya amenazado apoyándole un arma de fuego en la cabeza. </w:t>
      </w:r>
    </w:p>
    <w:p w:rsidR="000B1305" w:rsidRPr="00C41DF2" w:rsidRDefault="00531EF2"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Sostiene que atento lo declarado por la vecina del la </w:t>
      </w:r>
      <w:r w:rsidR="000B1305" w:rsidRPr="00C41DF2">
        <w:rPr>
          <w:rFonts w:ascii="Arial" w:hAnsi="Arial" w:cs="Arial"/>
          <w:sz w:val="24"/>
          <w:szCs w:val="24"/>
          <w:lang w:val="es-ES"/>
        </w:rPr>
        <w:t>víctima</w:t>
      </w:r>
      <w:r w:rsidRPr="00C41DF2">
        <w:rPr>
          <w:rFonts w:ascii="Arial" w:hAnsi="Arial" w:cs="Arial"/>
          <w:sz w:val="24"/>
          <w:szCs w:val="24"/>
          <w:lang w:val="es-ES"/>
        </w:rPr>
        <w:t xml:space="preserve">, </w:t>
      </w:r>
      <w:r w:rsidR="000B1305" w:rsidRPr="00C41DF2">
        <w:rPr>
          <w:rFonts w:ascii="Arial" w:hAnsi="Arial" w:cs="Arial"/>
          <w:sz w:val="24"/>
          <w:szCs w:val="24"/>
          <w:lang w:val="es-ES"/>
        </w:rPr>
        <w:t>Sra.</w:t>
      </w:r>
      <w:r w:rsidRPr="00C41DF2">
        <w:rPr>
          <w:rFonts w:ascii="Arial" w:hAnsi="Arial" w:cs="Arial"/>
          <w:sz w:val="24"/>
          <w:szCs w:val="24"/>
          <w:lang w:val="es-ES"/>
        </w:rPr>
        <w:t xml:space="preserve"> </w:t>
      </w:r>
      <w:r w:rsidR="000B1305" w:rsidRPr="00C41DF2">
        <w:rPr>
          <w:rFonts w:ascii="Arial" w:hAnsi="Arial" w:cs="Arial"/>
          <w:sz w:val="24"/>
          <w:szCs w:val="24"/>
          <w:lang w:val="es-ES"/>
        </w:rPr>
        <w:t>Claudia</w:t>
      </w:r>
      <w:r w:rsidRPr="00C41DF2">
        <w:rPr>
          <w:rFonts w:ascii="Arial" w:hAnsi="Arial" w:cs="Arial"/>
          <w:sz w:val="24"/>
          <w:szCs w:val="24"/>
          <w:lang w:val="es-ES"/>
        </w:rPr>
        <w:t xml:space="preserve"> del C</w:t>
      </w:r>
      <w:r w:rsidR="000B1305" w:rsidRPr="00C41DF2">
        <w:rPr>
          <w:rFonts w:ascii="Arial" w:hAnsi="Arial" w:cs="Arial"/>
          <w:sz w:val="24"/>
          <w:szCs w:val="24"/>
          <w:lang w:val="es-ES"/>
        </w:rPr>
        <w:t>armen Quiroga, quien ratificó</w:t>
      </w:r>
      <w:r w:rsidRPr="00C41DF2">
        <w:rPr>
          <w:rFonts w:ascii="Arial" w:hAnsi="Arial" w:cs="Arial"/>
          <w:sz w:val="24"/>
          <w:szCs w:val="24"/>
          <w:lang w:val="es-ES"/>
        </w:rPr>
        <w:t xml:space="preserve"> su </w:t>
      </w:r>
      <w:r w:rsidR="000B1305" w:rsidRPr="00C41DF2">
        <w:rPr>
          <w:rFonts w:ascii="Arial" w:hAnsi="Arial" w:cs="Arial"/>
          <w:sz w:val="24"/>
          <w:szCs w:val="24"/>
          <w:lang w:val="es-ES"/>
        </w:rPr>
        <w:t>declaración</w:t>
      </w:r>
      <w:r w:rsidRPr="00C41DF2">
        <w:rPr>
          <w:rFonts w:ascii="Arial" w:hAnsi="Arial" w:cs="Arial"/>
          <w:sz w:val="24"/>
          <w:szCs w:val="24"/>
          <w:lang w:val="es-ES"/>
        </w:rPr>
        <w:t xml:space="preserve"> de fs. 55 y </w:t>
      </w:r>
      <w:r w:rsidR="000B1305" w:rsidRPr="00C41DF2">
        <w:rPr>
          <w:rFonts w:ascii="Arial" w:hAnsi="Arial" w:cs="Arial"/>
          <w:sz w:val="24"/>
          <w:szCs w:val="24"/>
          <w:lang w:val="es-ES"/>
        </w:rPr>
        <w:t>actuaciones</w:t>
      </w:r>
      <w:r w:rsidRPr="00C41DF2">
        <w:rPr>
          <w:rFonts w:ascii="Arial" w:hAnsi="Arial" w:cs="Arial"/>
          <w:sz w:val="24"/>
          <w:szCs w:val="24"/>
          <w:lang w:val="es-ES"/>
        </w:rPr>
        <w:t xml:space="preserve"> de </w:t>
      </w:r>
      <w:r w:rsidR="000B1305" w:rsidRPr="00C41DF2">
        <w:rPr>
          <w:rFonts w:ascii="Arial" w:hAnsi="Arial" w:cs="Arial"/>
          <w:sz w:val="24"/>
          <w:szCs w:val="24"/>
          <w:lang w:val="es-ES"/>
        </w:rPr>
        <w:t>fs.</w:t>
      </w:r>
      <w:r w:rsidRPr="00C41DF2">
        <w:rPr>
          <w:rFonts w:ascii="Arial" w:hAnsi="Arial" w:cs="Arial"/>
          <w:sz w:val="24"/>
          <w:szCs w:val="24"/>
          <w:lang w:val="es-ES"/>
        </w:rPr>
        <w:t xml:space="preserve"> 3 y 4,</w:t>
      </w:r>
      <w:r w:rsidR="000B1305" w:rsidRPr="00C41DF2">
        <w:rPr>
          <w:rFonts w:ascii="Arial" w:hAnsi="Arial" w:cs="Arial"/>
          <w:sz w:val="24"/>
          <w:szCs w:val="24"/>
          <w:lang w:val="es-ES"/>
        </w:rPr>
        <w:t xml:space="preserve"> y lo declarado por el marido de esta última, Sr. </w:t>
      </w:r>
      <w:r w:rsidR="00C873CF">
        <w:rPr>
          <w:rFonts w:ascii="Arial" w:hAnsi="Arial" w:cs="Arial"/>
          <w:sz w:val="24"/>
          <w:szCs w:val="24"/>
          <w:lang w:val="es-ES"/>
        </w:rPr>
        <w:t>Wil</w:t>
      </w:r>
      <w:r w:rsidR="000B1305" w:rsidRPr="00C41DF2">
        <w:rPr>
          <w:rFonts w:ascii="Arial" w:hAnsi="Arial" w:cs="Arial"/>
          <w:sz w:val="24"/>
          <w:szCs w:val="24"/>
          <w:lang w:val="es-ES"/>
        </w:rPr>
        <w:t>fredo Eduardo Foresto, quien ratificó su declaración de f</w:t>
      </w:r>
      <w:r w:rsidR="00A13105">
        <w:rPr>
          <w:rFonts w:ascii="Arial" w:hAnsi="Arial" w:cs="Arial"/>
          <w:sz w:val="24"/>
          <w:szCs w:val="24"/>
          <w:lang w:val="es-ES"/>
        </w:rPr>
        <w:t>s</w:t>
      </w:r>
      <w:r w:rsidR="000B1305" w:rsidRPr="00C41DF2">
        <w:rPr>
          <w:rFonts w:ascii="Arial" w:hAnsi="Arial" w:cs="Arial"/>
          <w:sz w:val="24"/>
          <w:szCs w:val="24"/>
          <w:lang w:val="es-ES"/>
        </w:rPr>
        <w:t>. 55/56 vta., jamás señalaron en el debate</w:t>
      </w:r>
      <w:r w:rsidR="00A13105">
        <w:rPr>
          <w:rFonts w:ascii="Arial" w:hAnsi="Arial" w:cs="Arial"/>
          <w:sz w:val="24"/>
          <w:szCs w:val="24"/>
          <w:lang w:val="es-ES"/>
        </w:rPr>
        <w:t>,</w:t>
      </w:r>
      <w:r w:rsidR="000B1305" w:rsidRPr="00C41DF2">
        <w:rPr>
          <w:rFonts w:ascii="Arial" w:hAnsi="Arial" w:cs="Arial"/>
          <w:sz w:val="24"/>
          <w:szCs w:val="24"/>
          <w:lang w:val="es-ES"/>
        </w:rPr>
        <w:t xml:space="preserve"> haber visto a su defendido efectuado un disparo, como tampoco declararon haberlo visto apoyar un arma de fuego en la sien de Claudia Funes el día 17/07/2014 en horas de la madrugada. </w:t>
      </w:r>
    </w:p>
    <w:p w:rsidR="000B1305" w:rsidRPr="00C41DF2" w:rsidRDefault="000B1305"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Arguye que con respecto a lo afirmado por los Camaristas de que su defendido en el lugar efectuó un disparo de arma que impactó en la habitación de la casa donde reside Funes, no existe elemento probatorio alguno que sirve de sustento, y de la pericia que se practicó sobre el plomo encontrado </w:t>
      </w:r>
      <w:r w:rsidRPr="00C41DF2">
        <w:rPr>
          <w:rFonts w:ascii="Arial" w:hAnsi="Arial" w:cs="Arial"/>
          <w:sz w:val="24"/>
          <w:szCs w:val="24"/>
          <w:lang w:val="es-ES"/>
        </w:rPr>
        <w:lastRenderedPageBreak/>
        <w:t xml:space="preserve">en la habitación, no se pudo determinar si efectivamente el mismo fue disparado por la pistola 9 mm que portaba Alex Damián González. </w:t>
      </w:r>
    </w:p>
    <w:p w:rsidR="000B1305" w:rsidRPr="00C41DF2" w:rsidRDefault="000B1305"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Destaca que la pericia de fs. 94 realizada sobre el proyectil impactado nos muestra dos extremos: 1º) No se pudo determinar si dicho plomo corresponde al arma calibre 9 mm; y 2º) no se pudo determinar si dicho plomo </w:t>
      </w:r>
      <w:r w:rsidR="009C594F" w:rsidRPr="00C41DF2">
        <w:rPr>
          <w:rFonts w:ascii="Arial" w:hAnsi="Arial" w:cs="Arial"/>
          <w:sz w:val="24"/>
          <w:szCs w:val="24"/>
          <w:lang w:val="es-ES"/>
        </w:rPr>
        <w:t xml:space="preserve">fue disparado por el arma que portaba su defendido. </w:t>
      </w:r>
    </w:p>
    <w:p w:rsidR="009C594F" w:rsidRPr="00C41DF2" w:rsidRDefault="009C594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Agrega</w:t>
      </w:r>
      <w:r w:rsidR="006711F7">
        <w:rPr>
          <w:rFonts w:ascii="Arial" w:hAnsi="Arial" w:cs="Arial"/>
          <w:sz w:val="24"/>
          <w:szCs w:val="24"/>
          <w:lang w:val="es-ES"/>
        </w:rPr>
        <w:t>,</w:t>
      </w:r>
      <w:r w:rsidRPr="00C41DF2">
        <w:rPr>
          <w:rFonts w:ascii="Arial" w:hAnsi="Arial" w:cs="Arial"/>
          <w:sz w:val="24"/>
          <w:szCs w:val="24"/>
          <w:lang w:val="es-ES"/>
        </w:rPr>
        <w:t xml:space="preserve"> </w:t>
      </w:r>
      <w:r w:rsidR="00D64D72" w:rsidRPr="00C41DF2">
        <w:rPr>
          <w:rFonts w:ascii="Arial" w:hAnsi="Arial" w:cs="Arial"/>
          <w:sz w:val="24"/>
          <w:szCs w:val="24"/>
          <w:lang w:val="es-ES"/>
        </w:rPr>
        <w:t>que</w:t>
      </w:r>
      <w:r w:rsidRPr="00C41DF2">
        <w:rPr>
          <w:rFonts w:ascii="Arial" w:hAnsi="Arial" w:cs="Arial"/>
          <w:sz w:val="24"/>
          <w:szCs w:val="24"/>
          <w:lang w:val="es-ES"/>
        </w:rPr>
        <w:t xml:space="preserve"> por otra parte, </w:t>
      </w:r>
      <w:r w:rsidR="00D64D72" w:rsidRPr="00C41DF2">
        <w:rPr>
          <w:rFonts w:ascii="Arial" w:hAnsi="Arial" w:cs="Arial"/>
          <w:sz w:val="24"/>
          <w:szCs w:val="24"/>
          <w:lang w:val="es-ES"/>
        </w:rPr>
        <w:t xml:space="preserve">la misma pericia Nº 094/14 </w:t>
      </w:r>
      <w:r w:rsidR="00AF039C" w:rsidRPr="00C41DF2">
        <w:rPr>
          <w:rFonts w:ascii="Arial" w:hAnsi="Arial" w:cs="Arial"/>
          <w:sz w:val="24"/>
          <w:szCs w:val="24"/>
          <w:lang w:val="es-ES"/>
        </w:rPr>
        <w:t xml:space="preserve">de fecha </w:t>
      </w:r>
      <w:r w:rsidR="00D64D72" w:rsidRPr="00C41DF2">
        <w:rPr>
          <w:rFonts w:ascii="Arial" w:hAnsi="Arial" w:cs="Arial"/>
          <w:sz w:val="24"/>
          <w:szCs w:val="24"/>
          <w:lang w:val="es-ES"/>
        </w:rPr>
        <w:t>22</w:t>
      </w:r>
      <w:r w:rsidR="00AF039C" w:rsidRPr="00C41DF2">
        <w:rPr>
          <w:rFonts w:ascii="Arial" w:hAnsi="Arial" w:cs="Arial"/>
          <w:sz w:val="24"/>
          <w:szCs w:val="24"/>
          <w:lang w:val="es-ES"/>
        </w:rPr>
        <w:t>/</w:t>
      </w:r>
      <w:r w:rsidR="006711F7">
        <w:rPr>
          <w:rFonts w:ascii="Arial" w:hAnsi="Arial" w:cs="Arial"/>
          <w:sz w:val="24"/>
          <w:szCs w:val="24"/>
          <w:lang w:val="es-ES"/>
        </w:rPr>
        <w:t>07/14 de fs. 91 y s</w:t>
      </w:r>
      <w:r w:rsidR="00D64D72" w:rsidRPr="00C41DF2">
        <w:rPr>
          <w:rFonts w:ascii="Arial" w:hAnsi="Arial" w:cs="Arial"/>
          <w:sz w:val="24"/>
          <w:szCs w:val="24"/>
          <w:lang w:val="es-ES"/>
        </w:rPr>
        <w:t xml:space="preserve">s., al </w:t>
      </w:r>
      <w:r w:rsidR="00C03F5D" w:rsidRPr="00C41DF2">
        <w:rPr>
          <w:rFonts w:ascii="Arial" w:hAnsi="Arial" w:cs="Arial"/>
          <w:sz w:val="24"/>
          <w:szCs w:val="24"/>
          <w:lang w:val="es-ES"/>
        </w:rPr>
        <w:t>examinar</w:t>
      </w:r>
      <w:r w:rsidR="006711F7">
        <w:rPr>
          <w:rFonts w:ascii="Arial" w:hAnsi="Arial" w:cs="Arial"/>
          <w:sz w:val="24"/>
          <w:szCs w:val="24"/>
          <w:lang w:val="es-ES"/>
        </w:rPr>
        <w:t xml:space="preserve"> </w:t>
      </w:r>
      <w:r w:rsidR="00D64D72" w:rsidRPr="00C41DF2">
        <w:rPr>
          <w:rFonts w:ascii="Arial" w:hAnsi="Arial" w:cs="Arial"/>
          <w:sz w:val="24"/>
          <w:szCs w:val="24"/>
          <w:lang w:val="es-ES"/>
        </w:rPr>
        <w:t xml:space="preserve">el arma secuestrada, no se determinó si la misma fue disparada recientemente, teniendo presente que el arma fue secuestrada el día 17/07/14, y la misma trasladada hasta la </w:t>
      </w:r>
      <w:proofErr w:type="spellStart"/>
      <w:r w:rsidR="00D64D72" w:rsidRPr="00C41DF2">
        <w:rPr>
          <w:rFonts w:ascii="Arial" w:hAnsi="Arial" w:cs="Arial"/>
          <w:sz w:val="24"/>
          <w:szCs w:val="24"/>
          <w:lang w:val="es-ES"/>
        </w:rPr>
        <w:t>Div</w:t>
      </w:r>
      <w:proofErr w:type="spellEnd"/>
      <w:r w:rsidR="00D64D72" w:rsidRPr="00C41DF2">
        <w:rPr>
          <w:rFonts w:ascii="Arial" w:hAnsi="Arial" w:cs="Arial"/>
          <w:sz w:val="24"/>
          <w:szCs w:val="24"/>
          <w:lang w:val="es-ES"/>
        </w:rPr>
        <w:t>. Criminalística Depto. Judicial D.</w:t>
      </w:r>
      <w:r w:rsidR="006711F7">
        <w:rPr>
          <w:rFonts w:ascii="Arial" w:hAnsi="Arial" w:cs="Arial"/>
          <w:sz w:val="24"/>
          <w:szCs w:val="24"/>
          <w:lang w:val="es-ES"/>
        </w:rPr>
        <w:t xml:space="preserve"> </w:t>
      </w:r>
      <w:r w:rsidR="00D64D72" w:rsidRPr="00C41DF2">
        <w:rPr>
          <w:rFonts w:ascii="Arial" w:hAnsi="Arial" w:cs="Arial"/>
          <w:sz w:val="24"/>
          <w:szCs w:val="24"/>
          <w:lang w:val="es-ES"/>
        </w:rPr>
        <w:t xml:space="preserve">5 de San Luis, donde los peritos cinco días después del secuestro, la examinaron y que los </w:t>
      </w:r>
      <w:r w:rsidR="00AF039C" w:rsidRPr="00C41DF2">
        <w:rPr>
          <w:rFonts w:ascii="Arial" w:hAnsi="Arial" w:cs="Arial"/>
          <w:sz w:val="24"/>
          <w:szCs w:val="24"/>
          <w:lang w:val="es-ES"/>
        </w:rPr>
        <w:t>mismos</w:t>
      </w:r>
      <w:r w:rsidR="00D64D72" w:rsidRPr="00C41DF2">
        <w:rPr>
          <w:rFonts w:ascii="Arial" w:hAnsi="Arial" w:cs="Arial"/>
          <w:sz w:val="24"/>
          <w:szCs w:val="24"/>
          <w:lang w:val="es-ES"/>
        </w:rPr>
        <w:t xml:space="preserve"> no informaron que hubiera residuos de plomo, bario y antimonio. </w:t>
      </w:r>
    </w:p>
    <w:p w:rsidR="00D64D72" w:rsidRPr="00C41DF2" w:rsidRDefault="00D64D72"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Expresa que los miembros de </w:t>
      </w:r>
      <w:r w:rsidR="00023B1D" w:rsidRPr="00C41DF2">
        <w:rPr>
          <w:rFonts w:ascii="Arial" w:hAnsi="Arial" w:cs="Arial"/>
          <w:sz w:val="24"/>
          <w:szCs w:val="24"/>
          <w:lang w:val="es-ES"/>
        </w:rPr>
        <w:t>la Cámara Penal Nº 1 no han emp</w:t>
      </w:r>
      <w:r w:rsidR="006711F7">
        <w:rPr>
          <w:rFonts w:ascii="Arial" w:hAnsi="Arial" w:cs="Arial"/>
          <w:sz w:val="24"/>
          <w:szCs w:val="24"/>
          <w:lang w:val="es-ES"/>
        </w:rPr>
        <w:t>l</w:t>
      </w:r>
      <w:r w:rsidR="00023B1D" w:rsidRPr="00C41DF2">
        <w:rPr>
          <w:rFonts w:ascii="Arial" w:hAnsi="Arial" w:cs="Arial"/>
          <w:sz w:val="24"/>
          <w:szCs w:val="24"/>
          <w:lang w:val="es-ES"/>
        </w:rPr>
        <w:t>e</w:t>
      </w:r>
      <w:r w:rsidRPr="00C41DF2">
        <w:rPr>
          <w:rFonts w:ascii="Arial" w:hAnsi="Arial" w:cs="Arial"/>
          <w:sz w:val="24"/>
          <w:szCs w:val="24"/>
          <w:lang w:val="es-ES"/>
        </w:rPr>
        <w:t>ado un razonamiento lógico respecto de la acreditación del hecho, como tampoco estuvieron ante un profuso panorama probatorio</w:t>
      </w:r>
      <w:r w:rsidR="006711F7">
        <w:rPr>
          <w:rFonts w:ascii="Arial" w:hAnsi="Arial" w:cs="Arial"/>
          <w:sz w:val="24"/>
          <w:szCs w:val="24"/>
          <w:lang w:val="es-ES"/>
        </w:rPr>
        <w:t>,</w:t>
      </w:r>
      <w:r w:rsidRPr="00C41DF2">
        <w:rPr>
          <w:rFonts w:ascii="Arial" w:hAnsi="Arial" w:cs="Arial"/>
          <w:sz w:val="24"/>
          <w:szCs w:val="24"/>
          <w:lang w:val="es-ES"/>
        </w:rPr>
        <w:t xml:space="preserve"> con el que haya quedado plenamente acreditado con grado de certeza</w:t>
      </w:r>
      <w:r w:rsidR="006711F7">
        <w:rPr>
          <w:rFonts w:ascii="Arial" w:hAnsi="Arial" w:cs="Arial"/>
          <w:sz w:val="24"/>
          <w:szCs w:val="24"/>
          <w:lang w:val="es-ES"/>
        </w:rPr>
        <w:t>,</w:t>
      </w:r>
      <w:r w:rsidRPr="00C41DF2">
        <w:rPr>
          <w:rFonts w:ascii="Arial" w:hAnsi="Arial" w:cs="Arial"/>
          <w:sz w:val="24"/>
          <w:szCs w:val="24"/>
          <w:lang w:val="es-ES"/>
        </w:rPr>
        <w:t xml:space="preserve"> la participación de su pupilo en el hecho denunciado por Claudia Funes;</w:t>
      </w:r>
      <w:r w:rsidR="006711F7">
        <w:rPr>
          <w:rFonts w:ascii="Arial" w:hAnsi="Arial" w:cs="Arial"/>
          <w:sz w:val="24"/>
          <w:szCs w:val="24"/>
          <w:lang w:val="es-ES"/>
        </w:rPr>
        <w:t xml:space="preserve"> y también es evidente que los m</w:t>
      </w:r>
      <w:r w:rsidRPr="00C41DF2">
        <w:rPr>
          <w:rFonts w:ascii="Arial" w:hAnsi="Arial" w:cs="Arial"/>
          <w:sz w:val="24"/>
          <w:szCs w:val="24"/>
          <w:lang w:val="es-ES"/>
        </w:rPr>
        <w:t>agistrados en el debate oral no analizaron correctamente las pruebas y que de hecho, jamás arrojaron un resultado eficaz a los efectos de determinar la autoría de Damián Gonzales</w:t>
      </w:r>
      <w:r w:rsidR="006711F7">
        <w:rPr>
          <w:rFonts w:ascii="Arial" w:hAnsi="Arial" w:cs="Arial"/>
          <w:sz w:val="24"/>
          <w:szCs w:val="24"/>
          <w:lang w:val="es-ES"/>
        </w:rPr>
        <w:t>,</w:t>
      </w:r>
      <w:r w:rsidRPr="00C41DF2">
        <w:rPr>
          <w:rFonts w:ascii="Arial" w:hAnsi="Arial" w:cs="Arial"/>
          <w:sz w:val="24"/>
          <w:szCs w:val="24"/>
          <w:lang w:val="es-ES"/>
        </w:rPr>
        <w:t xml:space="preserve"> respecto de los mismos. </w:t>
      </w:r>
    </w:p>
    <w:p w:rsidR="00D64D72" w:rsidRPr="00C41DF2" w:rsidRDefault="00023B1D"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Manifiestan</w:t>
      </w:r>
      <w:r w:rsidR="00D64D72" w:rsidRPr="00C41DF2">
        <w:rPr>
          <w:rFonts w:ascii="Arial" w:hAnsi="Arial" w:cs="Arial"/>
          <w:sz w:val="24"/>
          <w:szCs w:val="24"/>
          <w:lang w:val="es-ES"/>
        </w:rPr>
        <w:t xml:space="preserve"> que respecto de lo afirmado por los Camaristas, de que Claudia Funes ha so</w:t>
      </w:r>
      <w:r w:rsidRPr="00C41DF2">
        <w:rPr>
          <w:rFonts w:ascii="Arial" w:hAnsi="Arial" w:cs="Arial"/>
          <w:sz w:val="24"/>
          <w:szCs w:val="24"/>
          <w:lang w:val="es-ES"/>
        </w:rPr>
        <w:t xml:space="preserve">portado arremetidas constantes </w:t>
      </w:r>
      <w:r w:rsidR="00D64D72" w:rsidRPr="00C41DF2">
        <w:rPr>
          <w:rFonts w:ascii="Arial" w:hAnsi="Arial" w:cs="Arial"/>
          <w:sz w:val="24"/>
          <w:szCs w:val="24"/>
          <w:lang w:val="es-ES"/>
        </w:rPr>
        <w:t xml:space="preserve">por parte de Alex González, en esta causa no existe prueba alguna de tales </w:t>
      </w:r>
      <w:r w:rsidR="005C377B" w:rsidRPr="00C41DF2">
        <w:rPr>
          <w:rFonts w:ascii="Arial" w:hAnsi="Arial" w:cs="Arial"/>
          <w:sz w:val="24"/>
          <w:szCs w:val="24"/>
          <w:lang w:val="es-ES"/>
        </w:rPr>
        <w:t>ataques,</w:t>
      </w:r>
      <w:r w:rsidR="00D64D72" w:rsidRPr="00C41DF2">
        <w:rPr>
          <w:rFonts w:ascii="Arial" w:hAnsi="Arial" w:cs="Arial"/>
          <w:sz w:val="24"/>
          <w:szCs w:val="24"/>
          <w:lang w:val="es-ES"/>
        </w:rPr>
        <w:t xml:space="preserve"> y que los mismos fueron simples dichos de la denunciante, y esto demue</w:t>
      </w:r>
      <w:r w:rsidR="006711F7">
        <w:rPr>
          <w:rFonts w:ascii="Arial" w:hAnsi="Arial" w:cs="Arial"/>
          <w:sz w:val="24"/>
          <w:szCs w:val="24"/>
          <w:lang w:val="es-ES"/>
        </w:rPr>
        <w:t>stra el ánimo malicioso de los m</w:t>
      </w:r>
      <w:r w:rsidR="00D64D72" w:rsidRPr="00C41DF2">
        <w:rPr>
          <w:rFonts w:ascii="Arial" w:hAnsi="Arial" w:cs="Arial"/>
          <w:sz w:val="24"/>
          <w:szCs w:val="24"/>
          <w:lang w:val="es-ES"/>
        </w:rPr>
        <w:t>agistrados</w:t>
      </w:r>
      <w:r w:rsidR="006711F7">
        <w:rPr>
          <w:rFonts w:ascii="Arial" w:hAnsi="Arial" w:cs="Arial"/>
          <w:sz w:val="24"/>
          <w:szCs w:val="24"/>
          <w:lang w:val="es-ES"/>
        </w:rPr>
        <w:t>,</w:t>
      </w:r>
      <w:r w:rsidR="00D64D72" w:rsidRPr="00C41DF2">
        <w:rPr>
          <w:rFonts w:ascii="Arial" w:hAnsi="Arial" w:cs="Arial"/>
          <w:sz w:val="24"/>
          <w:szCs w:val="24"/>
          <w:lang w:val="es-ES"/>
        </w:rPr>
        <w:t xml:space="preserve"> contra su pupilo. </w:t>
      </w:r>
    </w:p>
    <w:p w:rsidR="00663A0D" w:rsidRPr="00C41DF2" w:rsidRDefault="00D64D72"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Bajo el punto </w:t>
      </w:r>
      <w:r w:rsidR="006711F7">
        <w:rPr>
          <w:rFonts w:ascii="Arial" w:hAnsi="Arial" w:cs="Arial"/>
          <w:i/>
          <w:sz w:val="24"/>
          <w:szCs w:val="24"/>
          <w:lang w:val="es-ES"/>
        </w:rPr>
        <w:t>B) ERRÓ</w:t>
      </w:r>
      <w:r w:rsidR="005C377B" w:rsidRPr="00C41DF2">
        <w:rPr>
          <w:rFonts w:ascii="Arial" w:hAnsi="Arial" w:cs="Arial"/>
          <w:i/>
          <w:sz w:val="24"/>
          <w:szCs w:val="24"/>
          <w:lang w:val="es-ES"/>
        </w:rPr>
        <w:t>NEA Y ARBITRARIA VALORACIÓN PROBATORIA- FALLO CASAL</w:t>
      </w:r>
      <w:r w:rsidR="005C377B" w:rsidRPr="00C41DF2">
        <w:rPr>
          <w:rFonts w:ascii="Arial" w:hAnsi="Arial" w:cs="Arial"/>
          <w:sz w:val="24"/>
          <w:szCs w:val="24"/>
          <w:lang w:val="es-ES"/>
        </w:rPr>
        <w:t xml:space="preserve">, manifiesta la defensa que </w:t>
      </w:r>
      <w:r w:rsidR="00663A0D" w:rsidRPr="00C41DF2">
        <w:rPr>
          <w:rFonts w:ascii="Arial" w:hAnsi="Arial" w:cs="Arial"/>
          <w:sz w:val="24"/>
          <w:szCs w:val="24"/>
          <w:lang w:val="es-ES"/>
        </w:rPr>
        <w:t>si la resolución impugnada no hubiere observado o hubiere aplicado erró</w:t>
      </w:r>
      <w:r w:rsidR="006711F7">
        <w:rPr>
          <w:rFonts w:ascii="Arial" w:hAnsi="Arial" w:cs="Arial"/>
          <w:sz w:val="24"/>
          <w:szCs w:val="24"/>
          <w:lang w:val="es-ES"/>
        </w:rPr>
        <w:t>neamente la ley sustantiva, el T</w:t>
      </w:r>
      <w:r w:rsidR="00663A0D" w:rsidRPr="00C41DF2">
        <w:rPr>
          <w:rFonts w:ascii="Arial" w:hAnsi="Arial" w:cs="Arial"/>
          <w:sz w:val="24"/>
          <w:szCs w:val="24"/>
          <w:lang w:val="es-ES"/>
        </w:rPr>
        <w:t xml:space="preserve">ribunal debe casarla y resolver </w:t>
      </w:r>
      <w:r w:rsidR="006711F7">
        <w:rPr>
          <w:rFonts w:ascii="Arial" w:hAnsi="Arial" w:cs="Arial"/>
          <w:sz w:val="24"/>
          <w:szCs w:val="24"/>
          <w:lang w:val="es-ES"/>
        </w:rPr>
        <w:t xml:space="preserve">la </w:t>
      </w:r>
      <w:r w:rsidR="00663A0D" w:rsidRPr="00C41DF2">
        <w:rPr>
          <w:rFonts w:ascii="Arial" w:hAnsi="Arial" w:cs="Arial"/>
          <w:sz w:val="24"/>
          <w:szCs w:val="24"/>
          <w:lang w:val="es-ES"/>
        </w:rPr>
        <w:t>cosa con arreglo a la ley y a la doctrina</w:t>
      </w:r>
      <w:r w:rsidR="006711F7">
        <w:rPr>
          <w:rFonts w:ascii="Arial" w:hAnsi="Arial" w:cs="Arial"/>
          <w:sz w:val="24"/>
          <w:szCs w:val="24"/>
          <w:lang w:val="es-ES"/>
        </w:rPr>
        <w:t>,</w:t>
      </w:r>
      <w:r w:rsidR="00663A0D" w:rsidRPr="00C41DF2">
        <w:rPr>
          <w:rFonts w:ascii="Arial" w:hAnsi="Arial" w:cs="Arial"/>
          <w:sz w:val="24"/>
          <w:szCs w:val="24"/>
          <w:lang w:val="es-ES"/>
        </w:rPr>
        <w:t xml:space="preserve"> cuya aplicación declare, conforme el “Régimen Penal Argentino·, Ed. </w:t>
      </w:r>
      <w:proofErr w:type="spellStart"/>
      <w:r w:rsidR="00663A0D" w:rsidRPr="00C41DF2">
        <w:rPr>
          <w:rFonts w:ascii="Arial" w:hAnsi="Arial" w:cs="Arial"/>
          <w:sz w:val="24"/>
          <w:szCs w:val="24"/>
          <w:lang w:val="es-ES"/>
        </w:rPr>
        <w:t>Legis</w:t>
      </w:r>
      <w:proofErr w:type="spellEnd"/>
      <w:r w:rsidR="00663A0D" w:rsidRPr="00C41DF2">
        <w:rPr>
          <w:rFonts w:ascii="Arial" w:hAnsi="Arial" w:cs="Arial"/>
          <w:sz w:val="24"/>
          <w:szCs w:val="24"/>
          <w:lang w:val="es-ES"/>
        </w:rPr>
        <w:t xml:space="preserve">, pág. 534. </w:t>
      </w:r>
    </w:p>
    <w:p w:rsidR="00663A0D" w:rsidRPr="00C41DF2" w:rsidRDefault="00663A0D"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lastRenderedPageBreak/>
        <w:t>Agrega que la interpretación efectuada en el resolutori</w:t>
      </w:r>
      <w:r w:rsidR="00023B1D" w:rsidRPr="00C41DF2">
        <w:rPr>
          <w:rFonts w:ascii="Arial" w:hAnsi="Arial" w:cs="Arial"/>
          <w:sz w:val="24"/>
          <w:szCs w:val="24"/>
          <w:lang w:val="es-ES"/>
        </w:rPr>
        <w:t>o, incurre en afirmaciones dogmá</w:t>
      </w:r>
      <w:r w:rsidRPr="00C41DF2">
        <w:rPr>
          <w:rFonts w:ascii="Arial" w:hAnsi="Arial" w:cs="Arial"/>
          <w:sz w:val="24"/>
          <w:szCs w:val="24"/>
          <w:lang w:val="es-ES"/>
        </w:rPr>
        <w:t xml:space="preserve">ticas, no constituye una derivación razonada del derecho vigente con arreglo a las circunstancias del caso, es por ello que incurre en arbitrariedad. Se ha prescindido de la </w:t>
      </w:r>
      <w:proofErr w:type="spellStart"/>
      <w:r w:rsidRPr="00C41DF2">
        <w:rPr>
          <w:rFonts w:ascii="Arial" w:hAnsi="Arial" w:cs="Arial"/>
          <w:i/>
          <w:sz w:val="24"/>
          <w:szCs w:val="24"/>
          <w:lang w:val="es-ES"/>
        </w:rPr>
        <w:t>causae</w:t>
      </w:r>
      <w:proofErr w:type="spellEnd"/>
      <w:r w:rsidRPr="00C41DF2">
        <w:rPr>
          <w:rFonts w:ascii="Arial" w:hAnsi="Arial" w:cs="Arial"/>
          <w:i/>
          <w:sz w:val="24"/>
          <w:szCs w:val="24"/>
          <w:lang w:val="es-ES"/>
        </w:rPr>
        <w:t xml:space="preserve"> </w:t>
      </w:r>
      <w:proofErr w:type="spellStart"/>
      <w:r w:rsidRPr="00C41DF2">
        <w:rPr>
          <w:rFonts w:ascii="Arial" w:hAnsi="Arial" w:cs="Arial"/>
          <w:i/>
          <w:sz w:val="24"/>
          <w:szCs w:val="24"/>
          <w:lang w:val="es-ES"/>
        </w:rPr>
        <w:t>probatio</w:t>
      </w:r>
      <w:proofErr w:type="spellEnd"/>
      <w:r w:rsidRPr="00C41DF2">
        <w:rPr>
          <w:rFonts w:ascii="Arial" w:hAnsi="Arial" w:cs="Arial"/>
          <w:sz w:val="24"/>
          <w:szCs w:val="24"/>
          <w:lang w:val="es-ES"/>
        </w:rPr>
        <w:t>, haciendo predominar la voluntad del juez sobre lo aprehendido de aquella, privando al fallo de las calidades mínimas que debe contener una sentencia judicial, según los fallos de a CSJN que cita, y que se tienen por reproducidos en ho</w:t>
      </w:r>
      <w:r w:rsidR="006711F7">
        <w:rPr>
          <w:rFonts w:ascii="Arial" w:hAnsi="Arial" w:cs="Arial"/>
          <w:sz w:val="24"/>
          <w:szCs w:val="24"/>
          <w:lang w:val="es-ES"/>
        </w:rPr>
        <w:t>nor</w:t>
      </w:r>
      <w:r w:rsidRPr="00C41DF2">
        <w:rPr>
          <w:rFonts w:ascii="Arial" w:hAnsi="Arial" w:cs="Arial"/>
          <w:sz w:val="24"/>
          <w:szCs w:val="24"/>
          <w:lang w:val="es-ES"/>
        </w:rPr>
        <w:t xml:space="preserve"> a la brevedad. </w:t>
      </w:r>
    </w:p>
    <w:p w:rsidR="00D64D72" w:rsidRDefault="00663A0D"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Concluye</w:t>
      </w:r>
      <w:r w:rsidR="006711F7">
        <w:rPr>
          <w:rFonts w:ascii="Arial" w:hAnsi="Arial" w:cs="Arial"/>
          <w:sz w:val="24"/>
          <w:szCs w:val="24"/>
          <w:lang w:val="es-ES"/>
        </w:rPr>
        <w:t>,</w:t>
      </w:r>
      <w:r w:rsidRPr="00C41DF2">
        <w:rPr>
          <w:rFonts w:ascii="Arial" w:hAnsi="Arial" w:cs="Arial"/>
          <w:sz w:val="24"/>
          <w:szCs w:val="24"/>
          <w:lang w:val="es-ES"/>
        </w:rPr>
        <w:t xml:space="preserve"> en que la apreciación y/o valoración de las cuestiones de hecho por el Tribunal de Juicio, presenta entonces, errores palmarios</w:t>
      </w:r>
      <w:r w:rsidR="006711F7">
        <w:rPr>
          <w:rFonts w:ascii="Arial" w:hAnsi="Arial" w:cs="Arial"/>
          <w:sz w:val="24"/>
          <w:szCs w:val="24"/>
          <w:lang w:val="es-ES"/>
        </w:rPr>
        <w:t>, fundamentales;</w:t>
      </w:r>
      <w:r w:rsidRPr="00C41DF2">
        <w:rPr>
          <w:rFonts w:ascii="Arial" w:hAnsi="Arial" w:cs="Arial"/>
          <w:sz w:val="24"/>
          <w:szCs w:val="24"/>
          <w:lang w:val="es-ES"/>
        </w:rPr>
        <w:t xml:space="preserve"> es decir, desvíos notables y patentes de las leyes del raciocinio que evidencian una contradicción entre las circunstancias de la causa y la sentencia.  Que a otra conclusión no cabe arribar cuando nos enfrentamos a la parcialización de la prueba testimonial como se señalara en el punto “B” de este agravio. </w:t>
      </w:r>
    </w:p>
    <w:p w:rsidR="006711F7" w:rsidRDefault="006711F7" w:rsidP="00C41DF2">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7D15DF" w:rsidRPr="00C41DF2">
        <w:rPr>
          <w:rFonts w:ascii="Arial" w:hAnsi="Arial" w:cs="Arial"/>
          <w:sz w:val="24"/>
          <w:szCs w:val="24"/>
          <w:lang w:val="es-ES"/>
        </w:rPr>
        <w:t xml:space="preserve">) </w:t>
      </w:r>
      <w:r>
        <w:rPr>
          <w:rFonts w:ascii="Arial" w:hAnsi="Arial" w:cs="Arial"/>
          <w:sz w:val="24"/>
          <w:szCs w:val="24"/>
          <w:lang w:val="es-ES"/>
        </w:rPr>
        <w:t>Corrido el traslado de ley por a</w:t>
      </w:r>
      <w:r w:rsidR="00D6014C" w:rsidRPr="00C41DF2">
        <w:rPr>
          <w:rFonts w:ascii="Arial" w:hAnsi="Arial" w:cs="Arial"/>
          <w:sz w:val="24"/>
          <w:szCs w:val="24"/>
          <w:lang w:val="es-ES"/>
        </w:rPr>
        <w:t xml:space="preserve">ctuación Nº 6375135 de fecha 10/11/16, el Sr. Fiscal de Cámara Nº 1 contesta el mismo por </w:t>
      </w:r>
      <w:r>
        <w:rPr>
          <w:rFonts w:ascii="Arial" w:hAnsi="Arial" w:cs="Arial"/>
          <w:sz w:val="24"/>
          <w:szCs w:val="24"/>
          <w:lang w:val="es-ES"/>
        </w:rPr>
        <w:t>actuación</w:t>
      </w:r>
      <w:r w:rsidR="00D6014C" w:rsidRPr="00C41DF2">
        <w:rPr>
          <w:rFonts w:ascii="Arial" w:hAnsi="Arial" w:cs="Arial"/>
          <w:sz w:val="24"/>
          <w:szCs w:val="24"/>
          <w:lang w:val="es-ES"/>
        </w:rPr>
        <w:t xml:space="preserve"> Nº 6416292 de fecha 07/12/16.</w:t>
      </w:r>
    </w:p>
    <w:p w:rsidR="007D15DF" w:rsidRDefault="006711F7" w:rsidP="00C41DF2">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7D15DF" w:rsidRPr="00C41DF2">
        <w:rPr>
          <w:rFonts w:ascii="Arial" w:hAnsi="Arial" w:cs="Arial"/>
          <w:sz w:val="24"/>
          <w:szCs w:val="24"/>
          <w:lang w:val="es-ES"/>
        </w:rPr>
        <w:t xml:space="preserve">) </w:t>
      </w:r>
      <w:r>
        <w:rPr>
          <w:rFonts w:ascii="Arial" w:hAnsi="Arial" w:cs="Arial"/>
          <w:sz w:val="24"/>
          <w:szCs w:val="24"/>
          <w:lang w:val="es-ES"/>
        </w:rPr>
        <w:t>Por a</w:t>
      </w:r>
      <w:r w:rsidR="00D6014C" w:rsidRPr="00C41DF2">
        <w:rPr>
          <w:rFonts w:ascii="Arial" w:hAnsi="Arial" w:cs="Arial"/>
          <w:sz w:val="24"/>
          <w:szCs w:val="24"/>
          <w:lang w:val="es-ES"/>
        </w:rPr>
        <w:t xml:space="preserve">ctuación Nº </w:t>
      </w:r>
      <w:r w:rsidR="00BE02BA">
        <w:rPr>
          <w:rFonts w:ascii="Arial" w:hAnsi="Arial" w:cs="Arial"/>
          <w:sz w:val="24"/>
          <w:szCs w:val="24"/>
          <w:lang w:val="es-ES"/>
        </w:rPr>
        <w:t>767</w:t>
      </w:r>
      <w:r w:rsidR="00D6014C" w:rsidRPr="00C41DF2">
        <w:rPr>
          <w:rFonts w:ascii="Arial" w:hAnsi="Arial" w:cs="Arial"/>
          <w:sz w:val="24"/>
          <w:szCs w:val="24"/>
          <w:lang w:val="es-ES"/>
        </w:rPr>
        <w:t>6271 de fecha 15/08/17</w:t>
      </w:r>
      <w:r>
        <w:rPr>
          <w:rFonts w:ascii="Arial" w:hAnsi="Arial" w:cs="Arial"/>
          <w:sz w:val="24"/>
          <w:szCs w:val="24"/>
          <w:lang w:val="es-ES"/>
        </w:rPr>
        <w:t>,</w:t>
      </w:r>
      <w:r w:rsidR="00D6014C" w:rsidRPr="00C41DF2">
        <w:rPr>
          <w:rFonts w:ascii="Arial" w:hAnsi="Arial" w:cs="Arial"/>
          <w:sz w:val="24"/>
          <w:szCs w:val="24"/>
          <w:lang w:val="es-ES"/>
        </w:rPr>
        <w:t xml:space="preserve"> </w:t>
      </w:r>
      <w:r w:rsidR="007D15DF" w:rsidRPr="00C41DF2">
        <w:rPr>
          <w:rFonts w:ascii="Arial" w:hAnsi="Arial" w:cs="Arial"/>
          <w:sz w:val="24"/>
          <w:szCs w:val="24"/>
          <w:lang w:val="es-ES"/>
        </w:rPr>
        <w:t xml:space="preserve">obra el Dictamen del Sr. Procurador General </w:t>
      </w:r>
      <w:r w:rsidR="00D6014C" w:rsidRPr="00C41DF2">
        <w:rPr>
          <w:rFonts w:ascii="Arial" w:hAnsi="Arial" w:cs="Arial"/>
          <w:sz w:val="24"/>
          <w:szCs w:val="24"/>
          <w:lang w:val="es-ES"/>
        </w:rPr>
        <w:t xml:space="preserve">Subrogante, </w:t>
      </w:r>
      <w:r w:rsidR="007D15DF" w:rsidRPr="00C41DF2">
        <w:rPr>
          <w:rFonts w:ascii="Arial" w:hAnsi="Arial" w:cs="Arial"/>
          <w:sz w:val="24"/>
          <w:szCs w:val="24"/>
          <w:lang w:val="es-ES"/>
        </w:rPr>
        <w:t xml:space="preserve">quien propicia el rechazo del recurso de casación, </w:t>
      </w:r>
      <w:r w:rsidR="00044173" w:rsidRPr="00C41DF2">
        <w:rPr>
          <w:rFonts w:ascii="Arial" w:hAnsi="Arial" w:cs="Arial"/>
          <w:sz w:val="24"/>
          <w:szCs w:val="24"/>
          <w:lang w:val="es-ES"/>
        </w:rPr>
        <w:t>en razón de que la sentencia ha sido debidamente fundada y motivada</w:t>
      </w:r>
      <w:r>
        <w:rPr>
          <w:rFonts w:ascii="Arial" w:hAnsi="Arial" w:cs="Arial"/>
          <w:sz w:val="24"/>
          <w:szCs w:val="24"/>
          <w:lang w:val="es-ES"/>
        </w:rPr>
        <w:t>,</w:t>
      </w:r>
      <w:r w:rsidR="00044173" w:rsidRPr="00C41DF2">
        <w:rPr>
          <w:rFonts w:ascii="Arial" w:hAnsi="Arial" w:cs="Arial"/>
          <w:sz w:val="24"/>
          <w:szCs w:val="24"/>
          <w:lang w:val="es-ES"/>
        </w:rPr>
        <w:t xml:space="preserve"> siendo congruente la misma con las constancias de la causa, habiendo valorado de acuerdo a criterio del juzgador y siguiendo un orden lógico, los elementos probatorios que consideró de importancia para llegar al resultado. Agrega que sabido es, que los jueces no tienen que valorar taxativamente todos y cada uno de los elementos probatorios incluidos en la causa, sino que analiza los que hacen a su convicción en el marco de la sana critica racional, por lo que considero que el agravio referido a la falta de motivación del </w:t>
      </w:r>
      <w:r>
        <w:rPr>
          <w:rFonts w:ascii="Arial" w:hAnsi="Arial" w:cs="Arial"/>
          <w:sz w:val="24"/>
          <w:szCs w:val="24"/>
          <w:lang w:val="es-ES"/>
        </w:rPr>
        <w:t>fallo debe rechazarse. Asimismo</w:t>
      </w:r>
      <w:r w:rsidR="00044173" w:rsidRPr="00C41DF2">
        <w:rPr>
          <w:rFonts w:ascii="Arial" w:hAnsi="Arial" w:cs="Arial"/>
          <w:sz w:val="24"/>
          <w:szCs w:val="24"/>
          <w:lang w:val="es-ES"/>
        </w:rPr>
        <w:t xml:space="preserve"> sostiene</w:t>
      </w:r>
      <w:r>
        <w:rPr>
          <w:rFonts w:ascii="Arial" w:hAnsi="Arial" w:cs="Arial"/>
          <w:sz w:val="24"/>
          <w:szCs w:val="24"/>
          <w:lang w:val="es-ES"/>
        </w:rPr>
        <w:t>,</w:t>
      </w:r>
      <w:r w:rsidR="00044173" w:rsidRPr="00C41DF2">
        <w:rPr>
          <w:rFonts w:ascii="Arial" w:hAnsi="Arial" w:cs="Arial"/>
          <w:sz w:val="24"/>
          <w:szCs w:val="24"/>
          <w:lang w:val="es-ES"/>
        </w:rPr>
        <w:t xml:space="preserve"> que el recurso fundado en la arbitrariedad tiene como propósito mantener la Supremacía de la Constitución Nacional (Fallos: 303:2091 p.10), por lo que la mera discrepancia del remedio de excepción de la parte con solución arribada, no justifica la procedencia del remedio legal invocado; </w:t>
      </w:r>
      <w:r w:rsidR="00044173" w:rsidRPr="00C41DF2">
        <w:rPr>
          <w:rFonts w:ascii="Arial" w:hAnsi="Arial" w:cs="Arial"/>
          <w:sz w:val="24"/>
          <w:szCs w:val="24"/>
          <w:lang w:val="es-ES"/>
        </w:rPr>
        <w:lastRenderedPageBreak/>
        <w:t>en consecuencia</w:t>
      </w:r>
      <w:r>
        <w:rPr>
          <w:rFonts w:ascii="Arial" w:hAnsi="Arial" w:cs="Arial"/>
          <w:sz w:val="24"/>
          <w:szCs w:val="24"/>
          <w:lang w:val="es-ES"/>
        </w:rPr>
        <w:t>,</w:t>
      </w:r>
      <w:r w:rsidR="00044173" w:rsidRPr="00C41DF2">
        <w:rPr>
          <w:rFonts w:ascii="Arial" w:hAnsi="Arial" w:cs="Arial"/>
          <w:sz w:val="24"/>
          <w:szCs w:val="24"/>
          <w:lang w:val="es-ES"/>
        </w:rPr>
        <w:t xml:space="preserve"> el Ministerio Fiscal se expide por el rechazo del recurso intentado. </w:t>
      </w:r>
    </w:p>
    <w:p w:rsidR="006749B2" w:rsidRDefault="006711F7" w:rsidP="00C41DF2">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7D15DF" w:rsidRPr="00C41DF2">
        <w:rPr>
          <w:rFonts w:ascii="Arial" w:hAnsi="Arial" w:cs="Arial"/>
          <w:sz w:val="24"/>
          <w:szCs w:val="24"/>
          <w:lang w:val="es-ES"/>
        </w:rPr>
        <w:t>) El recurso de casación</w:t>
      </w:r>
      <w:r>
        <w:rPr>
          <w:rFonts w:ascii="Arial" w:hAnsi="Arial" w:cs="Arial"/>
          <w:sz w:val="24"/>
          <w:szCs w:val="24"/>
          <w:lang w:val="es-ES"/>
        </w:rPr>
        <w:t>,</w:t>
      </w:r>
      <w:r w:rsidR="007D15DF" w:rsidRPr="00C41DF2">
        <w:rPr>
          <w:rFonts w:ascii="Arial" w:hAnsi="Arial" w:cs="Arial"/>
          <w:sz w:val="24"/>
          <w:szCs w:val="24"/>
          <w:lang w:val="es-ES"/>
        </w:rPr>
        <w:t xml:space="preserve">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7D15DF" w:rsidRPr="00C41DF2">
        <w:rPr>
          <w:rFonts w:ascii="Arial" w:hAnsi="Arial" w:cs="Arial"/>
          <w:sz w:val="24"/>
          <w:szCs w:val="24"/>
          <w:lang w:val="es-ES"/>
        </w:rPr>
        <w:t>Jatip</w:t>
      </w:r>
      <w:proofErr w:type="spellEnd"/>
      <w:r w:rsidR="007D15DF" w:rsidRPr="00C41DF2">
        <w:rPr>
          <w:rFonts w:ascii="Arial" w:hAnsi="Arial" w:cs="Arial"/>
          <w:sz w:val="24"/>
          <w:szCs w:val="24"/>
          <w:lang w:val="es-ES"/>
        </w:rPr>
        <w:t xml:space="preserve">, Págs. 39/82. Ed. </w:t>
      </w:r>
      <w:proofErr w:type="spellStart"/>
      <w:r w:rsidR="007D15DF" w:rsidRPr="00C41DF2">
        <w:rPr>
          <w:rFonts w:ascii="Arial" w:hAnsi="Arial" w:cs="Arial"/>
          <w:sz w:val="24"/>
          <w:szCs w:val="24"/>
          <w:lang w:val="es-ES"/>
        </w:rPr>
        <w:t>Rubinzal</w:t>
      </w:r>
      <w:proofErr w:type="spellEnd"/>
      <w:r w:rsidR="007D15DF" w:rsidRPr="00C41DF2">
        <w:rPr>
          <w:rFonts w:ascii="Arial" w:hAnsi="Arial" w:cs="Arial"/>
          <w:sz w:val="24"/>
          <w:szCs w:val="24"/>
          <w:lang w:val="es-ES"/>
        </w:rPr>
        <w:t xml:space="preserve"> </w:t>
      </w:r>
      <w:proofErr w:type="spellStart"/>
      <w:r w:rsidR="007D15DF" w:rsidRPr="00C41DF2">
        <w:rPr>
          <w:rFonts w:ascii="Arial" w:hAnsi="Arial" w:cs="Arial"/>
          <w:sz w:val="24"/>
          <w:szCs w:val="24"/>
          <w:lang w:val="es-ES"/>
        </w:rPr>
        <w:t>Culzoni</w:t>
      </w:r>
      <w:proofErr w:type="spellEnd"/>
      <w:r w:rsidR="007D15DF" w:rsidRPr="00C41DF2">
        <w:rPr>
          <w:rFonts w:ascii="Arial" w:hAnsi="Arial" w:cs="Arial"/>
          <w:sz w:val="24"/>
          <w:szCs w:val="24"/>
          <w:lang w:val="es-ES"/>
        </w:rPr>
        <w:t>).</w:t>
      </w:r>
    </w:p>
    <w:p w:rsidR="007D15DF" w:rsidRDefault="006749B2"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C</w:t>
      </w:r>
      <w:r w:rsidR="007D15DF" w:rsidRPr="00C41DF2">
        <w:rPr>
          <w:rFonts w:ascii="Arial" w:hAnsi="Arial" w:cs="Arial"/>
          <w:sz w:val="24"/>
          <w:szCs w:val="24"/>
          <w:lang w:val="es-ES"/>
        </w:rPr>
        <w:t>on el alcance del nuevo recurso de casación</w:t>
      </w:r>
      <w:r w:rsidR="006711F7">
        <w:rPr>
          <w:rFonts w:ascii="Arial" w:hAnsi="Arial" w:cs="Arial"/>
          <w:sz w:val="24"/>
          <w:szCs w:val="24"/>
          <w:lang w:val="es-ES"/>
        </w:rPr>
        <w:t>,</w:t>
      </w:r>
      <w:r w:rsidR="007D15DF" w:rsidRPr="00C41DF2">
        <w:rPr>
          <w:rFonts w:ascii="Arial" w:hAnsi="Arial" w:cs="Arial"/>
          <w:sz w:val="24"/>
          <w:szCs w:val="24"/>
          <w:lang w:val="es-ES"/>
        </w:rPr>
        <w:t xml:space="preserve"> surgido de la sentencia de la Corte Suprema en “</w:t>
      </w:r>
      <w:r w:rsidR="007D15DF" w:rsidRPr="00C41DF2">
        <w:rPr>
          <w:rFonts w:ascii="Arial" w:hAnsi="Arial" w:cs="Arial"/>
          <w:b/>
          <w:bCs/>
          <w:sz w:val="24"/>
          <w:szCs w:val="24"/>
          <w:lang w:val="es-ES"/>
        </w:rPr>
        <w:t>Casal Matías Eugenio</w:t>
      </w:r>
      <w:r w:rsidR="007D15DF" w:rsidRPr="00C41DF2">
        <w:rPr>
          <w:rFonts w:ascii="Arial" w:hAnsi="Arial" w:cs="Arial"/>
          <w:sz w:val="24"/>
          <w:szCs w:val="24"/>
          <w:lang w:val="es-ES"/>
        </w:rPr>
        <w:t>”, del 29/9/2005, según la cual, después de la reforma constitucional de 1994 (Cfr. Art. 75 inc. 22) y teniendo en cuenta la jurisprudencia internacional (en par</w:t>
      </w:r>
      <w:r w:rsidR="004D4E1F">
        <w:rPr>
          <w:rFonts w:ascii="Arial" w:hAnsi="Arial" w:cs="Arial"/>
          <w:sz w:val="24"/>
          <w:szCs w:val="24"/>
          <w:lang w:val="es-ES"/>
        </w:rPr>
        <w:t xml:space="preserve">ticular “HERRERA ULLOA”, 1994, </w:t>
      </w:r>
      <w:r w:rsidR="007D15DF" w:rsidRPr="00C41DF2">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w:t>
      </w:r>
      <w:r w:rsidR="00F3180D">
        <w:rPr>
          <w:rFonts w:ascii="Arial" w:hAnsi="Arial" w:cs="Arial"/>
          <w:sz w:val="24"/>
          <w:szCs w:val="24"/>
          <w:lang w:val="es-ES"/>
        </w:rPr>
        <w:t>,</w:t>
      </w:r>
      <w:r w:rsidR="007D15DF" w:rsidRPr="00C41DF2">
        <w:rPr>
          <w:rFonts w:ascii="Arial" w:hAnsi="Arial" w:cs="Arial"/>
          <w:sz w:val="24"/>
          <w:szCs w:val="24"/>
          <w:lang w:val="es-ES"/>
        </w:rPr>
        <w:t xml:space="preserve"> con el único límite de los que están íntimamente ligados a la inmediación real.</w:t>
      </w:r>
    </w:p>
    <w:p w:rsidR="007D15DF"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La Corte remarcó que la norma procesal que regula el recurso de casación (arts. </w:t>
      </w:r>
      <w:r w:rsidRPr="00F3180D">
        <w:rPr>
          <w:rFonts w:ascii="Arial" w:hAnsi="Arial" w:cs="Arial"/>
          <w:sz w:val="24"/>
          <w:szCs w:val="24"/>
          <w:lang w:val="es-ES"/>
        </w:rPr>
        <w:t>456 en la Nación, 428/429</w:t>
      </w:r>
      <w:r w:rsidRPr="00C41DF2">
        <w:rPr>
          <w:rFonts w:ascii="Arial" w:hAnsi="Arial" w:cs="Arial"/>
          <w:sz w:val="24"/>
          <w:szCs w:val="24"/>
          <w:lang w:val="es-ES"/>
        </w:rPr>
        <w:t xml:space="preserve"> entre nosotros), no restringe el alcance de la casación entendida de este modo</w:t>
      </w:r>
      <w:r w:rsidR="00F3180D">
        <w:rPr>
          <w:rFonts w:ascii="Arial" w:hAnsi="Arial" w:cs="Arial"/>
          <w:sz w:val="24"/>
          <w:szCs w:val="24"/>
          <w:lang w:val="es-ES"/>
        </w:rPr>
        <w:t>,</w:t>
      </w:r>
      <w:r w:rsidRPr="00C41DF2">
        <w:rPr>
          <w:rFonts w:ascii="Arial" w:hAnsi="Arial" w:cs="Arial"/>
          <w:sz w:val="24"/>
          <w:szCs w:val="24"/>
          <w:lang w:val="es-ES"/>
        </w:rPr>
        <w:t xml:space="preserve"> sino que había sido interpretada restrictivamente –y por ende de modo inconstitucional-, y por ello no declaró su inconstitucionalidad</w:t>
      </w:r>
      <w:r w:rsidR="00F3180D">
        <w:rPr>
          <w:rFonts w:ascii="Arial" w:hAnsi="Arial" w:cs="Arial"/>
          <w:sz w:val="24"/>
          <w:szCs w:val="24"/>
          <w:lang w:val="es-ES"/>
        </w:rPr>
        <w:t>, sino que estableció cuá</w:t>
      </w:r>
      <w:r w:rsidRPr="00C41DF2">
        <w:rPr>
          <w:rFonts w:ascii="Arial" w:hAnsi="Arial" w:cs="Arial"/>
          <w:sz w:val="24"/>
          <w:szCs w:val="24"/>
          <w:lang w:val="es-ES"/>
        </w:rPr>
        <w:t>l era el criterio con que debe ser interpretada.</w:t>
      </w:r>
    </w:p>
    <w:p w:rsidR="007D15DF"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A su vez, al haberse alegado arbitrariedad de sentencia, la doctrina ha sostenido</w:t>
      </w:r>
      <w:r w:rsidR="00F3180D">
        <w:rPr>
          <w:rFonts w:ascii="Arial" w:hAnsi="Arial" w:cs="Arial"/>
          <w:sz w:val="24"/>
          <w:szCs w:val="24"/>
          <w:lang w:val="es-ES"/>
        </w:rPr>
        <w:t>,</w:t>
      </w:r>
      <w:r w:rsidRPr="00C41DF2">
        <w:rPr>
          <w:rFonts w:ascii="Arial" w:hAnsi="Arial" w:cs="Arial"/>
          <w:sz w:val="24"/>
          <w:szCs w:val="24"/>
          <w:lang w:val="es-ES"/>
        </w:rPr>
        <w:t xml:space="preserve"> que la instancia </w:t>
      </w:r>
      <w:proofErr w:type="spellStart"/>
      <w:r w:rsidRPr="00C41DF2">
        <w:rPr>
          <w:rFonts w:ascii="Arial" w:hAnsi="Arial" w:cs="Arial"/>
          <w:sz w:val="24"/>
          <w:szCs w:val="24"/>
          <w:lang w:val="es-ES"/>
        </w:rPr>
        <w:t>casatoria</w:t>
      </w:r>
      <w:proofErr w:type="spellEnd"/>
      <w:r w:rsidRPr="00C41DF2">
        <w:rPr>
          <w:rFonts w:ascii="Arial" w:hAnsi="Arial" w:cs="Arial"/>
          <w:sz w:val="24"/>
          <w:szCs w:val="24"/>
          <w:lang w:val="es-ES"/>
        </w:rPr>
        <w:t xml:space="preserve"> se abre en estos casos de excepción, ante la necesidad de que los fallos sean motivados, conforme a la lógica y la razón. Pues si bien se ha sostenido que la soberanía de los hechos y de la prueba </w:t>
      </w:r>
      <w:r w:rsidR="003254A8" w:rsidRPr="00C41DF2">
        <w:rPr>
          <w:rFonts w:ascii="Arial" w:hAnsi="Arial" w:cs="Arial"/>
          <w:sz w:val="24"/>
          <w:szCs w:val="24"/>
          <w:lang w:val="es-ES"/>
        </w:rPr>
        <w:t>pertenece</w:t>
      </w:r>
      <w:r w:rsidRPr="00C41DF2">
        <w:rPr>
          <w:rFonts w:ascii="Arial" w:hAnsi="Arial" w:cs="Arial"/>
          <w:sz w:val="24"/>
          <w:szCs w:val="24"/>
          <w:lang w:val="es-ES"/>
        </w:rPr>
        <w:t xml:space="preserve"> al tribunal del juicio, lo cierto es que la discrecionalidad no supone arbitrariedad. Y en la medida en que el fallo no sea la derivación razonada del Derecho vigente</w:t>
      </w:r>
      <w:r w:rsidR="00F3180D">
        <w:rPr>
          <w:rFonts w:ascii="Arial" w:hAnsi="Arial" w:cs="Arial"/>
          <w:sz w:val="24"/>
          <w:szCs w:val="24"/>
          <w:lang w:val="es-ES"/>
        </w:rPr>
        <w:t>,</w:t>
      </w:r>
      <w:r w:rsidRPr="00C41DF2">
        <w:rPr>
          <w:rFonts w:ascii="Arial" w:hAnsi="Arial" w:cs="Arial"/>
          <w:sz w:val="24"/>
          <w:szCs w:val="24"/>
          <w:lang w:val="es-ES"/>
        </w:rPr>
        <w:t xml:space="preserve"> con relación a los hechos comprobados de la causa, se vulnerará la garantía de la defensa en juicio de raigambre constitucional, y deberá </w:t>
      </w:r>
      <w:r w:rsidRPr="00C41DF2">
        <w:rPr>
          <w:rFonts w:ascii="Arial" w:hAnsi="Arial" w:cs="Arial"/>
          <w:sz w:val="24"/>
          <w:szCs w:val="24"/>
          <w:lang w:val="es-ES"/>
        </w:rPr>
        <w:lastRenderedPageBreak/>
        <w:t>admitirse entonces</w:t>
      </w:r>
      <w:r w:rsidR="00F3180D">
        <w:rPr>
          <w:rFonts w:ascii="Arial" w:hAnsi="Arial" w:cs="Arial"/>
          <w:sz w:val="24"/>
          <w:szCs w:val="24"/>
          <w:lang w:val="es-ES"/>
        </w:rPr>
        <w:t>,</w:t>
      </w:r>
      <w:r w:rsidRPr="00C41DF2">
        <w:rPr>
          <w:rFonts w:ascii="Arial" w:hAnsi="Arial" w:cs="Arial"/>
          <w:sz w:val="24"/>
          <w:szCs w:val="24"/>
          <w:lang w:val="es-ES"/>
        </w:rPr>
        <w:t xml:space="preserve"> el remedio </w:t>
      </w:r>
      <w:proofErr w:type="spellStart"/>
      <w:r w:rsidRPr="00C41DF2">
        <w:rPr>
          <w:rFonts w:ascii="Arial" w:hAnsi="Arial" w:cs="Arial"/>
          <w:sz w:val="24"/>
          <w:szCs w:val="24"/>
          <w:lang w:val="es-ES"/>
        </w:rPr>
        <w:t>casatorio</w:t>
      </w:r>
      <w:proofErr w:type="spellEnd"/>
      <w:r w:rsidRPr="00C41DF2">
        <w:rPr>
          <w:rFonts w:ascii="Arial" w:hAnsi="Arial" w:cs="Arial"/>
          <w:sz w:val="24"/>
          <w:szCs w:val="24"/>
          <w:lang w:val="es-ES"/>
        </w:rPr>
        <w:t xml:space="preserve">. (TRATADO DE LOS RECURSOS, Tomo III, </w:t>
      </w:r>
      <w:r w:rsidRPr="00C41DF2">
        <w:rPr>
          <w:rFonts w:ascii="Arial" w:hAnsi="Arial" w:cs="Arial"/>
          <w:i/>
          <w:sz w:val="24"/>
          <w:szCs w:val="24"/>
          <w:lang w:val="es-ES"/>
        </w:rPr>
        <w:t>Recurso de Casación Penal,</w:t>
      </w:r>
      <w:r w:rsidRPr="00C41DF2">
        <w:rPr>
          <w:rFonts w:ascii="Arial" w:hAnsi="Arial" w:cs="Arial"/>
          <w:sz w:val="24"/>
          <w:szCs w:val="24"/>
          <w:lang w:val="es-ES"/>
        </w:rPr>
        <w:t xml:space="preserve"> por Jimena </w:t>
      </w:r>
      <w:proofErr w:type="spellStart"/>
      <w:r w:rsidRPr="00C41DF2">
        <w:rPr>
          <w:rFonts w:ascii="Arial" w:hAnsi="Arial" w:cs="Arial"/>
          <w:sz w:val="24"/>
          <w:szCs w:val="24"/>
          <w:lang w:val="es-ES"/>
        </w:rPr>
        <w:t>Jatip</w:t>
      </w:r>
      <w:proofErr w:type="spellEnd"/>
      <w:r w:rsidRPr="00C41DF2">
        <w:rPr>
          <w:rFonts w:ascii="Arial" w:hAnsi="Arial" w:cs="Arial"/>
          <w:sz w:val="24"/>
          <w:szCs w:val="24"/>
          <w:lang w:val="es-ES"/>
        </w:rPr>
        <w:t xml:space="preserve">, Pág. 53/54 Ed. </w:t>
      </w:r>
      <w:proofErr w:type="spellStart"/>
      <w:r w:rsidRPr="00C41DF2">
        <w:rPr>
          <w:rFonts w:ascii="Arial" w:hAnsi="Arial" w:cs="Arial"/>
          <w:sz w:val="24"/>
          <w:szCs w:val="24"/>
          <w:lang w:val="es-ES"/>
        </w:rPr>
        <w:t>Rubinzal</w:t>
      </w:r>
      <w:proofErr w:type="spellEnd"/>
      <w:r w:rsidRPr="00C41DF2">
        <w:rPr>
          <w:rFonts w:ascii="Arial" w:hAnsi="Arial" w:cs="Arial"/>
          <w:sz w:val="24"/>
          <w:szCs w:val="24"/>
          <w:lang w:val="es-ES"/>
        </w:rPr>
        <w:t xml:space="preserve"> </w:t>
      </w:r>
      <w:proofErr w:type="spellStart"/>
      <w:r w:rsidRPr="00C41DF2">
        <w:rPr>
          <w:rFonts w:ascii="Arial" w:hAnsi="Arial" w:cs="Arial"/>
          <w:sz w:val="24"/>
          <w:szCs w:val="24"/>
          <w:lang w:val="es-ES"/>
        </w:rPr>
        <w:t>Culzoni</w:t>
      </w:r>
      <w:proofErr w:type="spellEnd"/>
      <w:r w:rsidRPr="00C41DF2">
        <w:rPr>
          <w:rFonts w:ascii="Arial" w:hAnsi="Arial" w:cs="Arial"/>
          <w:sz w:val="24"/>
          <w:szCs w:val="24"/>
          <w:lang w:val="es-ES"/>
        </w:rPr>
        <w:t xml:space="preserve">). </w:t>
      </w:r>
    </w:p>
    <w:p w:rsidR="00F3180D" w:rsidRDefault="00F3180D" w:rsidP="00C41DF2">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7D15DF" w:rsidRPr="00C41DF2">
        <w:rPr>
          <w:rFonts w:ascii="Arial" w:hAnsi="Arial" w:cs="Arial"/>
          <w:sz w:val="24"/>
          <w:szCs w:val="24"/>
          <w:lang w:val="es-ES"/>
        </w:rPr>
        <w:t>) Sentado lo anterior, adelanto que comparto el dictamen del Sr. Procurador General</w:t>
      </w:r>
      <w:r w:rsidR="00AF039C" w:rsidRPr="00C41DF2">
        <w:rPr>
          <w:rFonts w:ascii="Arial" w:hAnsi="Arial" w:cs="Arial"/>
          <w:sz w:val="24"/>
          <w:szCs w:val="24"/>
          <w:lang w:val="es-ES"/>
        </w:rPr>
        <w:t xml:space="preserve"> Subrogante (</w:t>
      </w:r>
      <w:r>
        <w:rPr>
          <w:rFonts w:ascii="Arial" w:hAnsi="Arial" w:cs="Arial"/>
          <w:sz w:val="24"/>
          <w:szCs w:val="24"/>
          <w:lang w:val="es-ES"/>
        </w:rPr>
        <w:t>actuación</w:t>
      </w:r>
      <w:r w:rsidR="00AF039C" w:rsidRPr="00C41DF2">
        <w:rPr>
          <w:rFonts w:ascii="Arial" w:hAnsi="Arial" w:cs="Arial"/>
          <w:sz w:val="24"/>
          <w:szCs w:val="24"/>
          <w:lang w:val="es-ES"/>
        </w:rPr>
        <w:t xml:space="preserve"> Nº </w:t>
      </w:r>
      <w:r w:rsidR="00BE02BA">
        <w:rPr>
          <w:rFonts w:ascii="Arial" w:hAnsi="Arial" w:cs="Arial"/>
          <w:sz w:val="24"/>
          <w:szCs w:val="24"/>
          <w:lang w:val="es-ES"/>
        </w:rPr>
        <w:t>767</w:t>
      </w:r>
      <w:r w:rsidR="00BE02BA" w:rsidRPr="00C41DF2">
        <w:rPr>
          <w:rFonts w:ascii="Arial" w:hAnsi="Arial" w:cs="Arial"/>
          <w:sz w:val="24"/>
          <w:szCs w:val="24"/>
          <w:lang w:val="es-ES"/>
        </w:rPr>
        <w:t>6271</w:t>
      </w:r>
      <w:r w:rsidR="00AF039C" w:rsidRPr="00C41DF2">
        <w:rPr>
          <w:rFonts w:ascii="Arial" w:hAnsi="Arial" w:cs="Arial"/>
          <w:sz w:val="24"/>
          <w:szCs w:val="24"/>
          <w:lang w:val="es-ES"/>
        </w:rPr>
        <w:t xml:space="preserve"> de fecha 15/08/17), </w:t>
      </w:r>
      <w:r>
        <w:rPr>
          <w:rFonts w:ascii="Arial" w:hAnsi="Arial" w:cs="Arial"/>
          <w:sz w:val="24"/>
          <w:szCs w:val="24"/>
          <w:lang w:val="es-ES"/>
        </w:rPr>
        <w:t xml:space="preserve">correspondiendo rechazar </w:t>
      </w:r>
      <w:r w:rsidR="007D15DF" w:rsidRPr="00C41DF2">
        <w:rPr>
          <w:rFonts w:ascii="Arial" w:hAnsi="Arial" w:cs="Arial"/>
          <w:sz w:val="24"/>
          <w:szCs w:val="24"/>
          <w:lang w:val="es-ES"/>
        </w:rPr>
        <w:t>el recurso de casación</w:t>
      </w:r>
      <w:r>
        <w:rPr>
          <w:rFonts w:ascii="Arial" w:hAnsi="Arial" w:cs="Arial"/>
          <w:sz w:val="24"/>
          <w:szCs w:val="24"/>
          <w:lang w:val="es-ES"/>
        </w:rPr>
        <w:t>,</w:t>
      </w:r>
      <w:r w:rsidR="007D15DF" w:rsidRPr="00C41DF2">
        <w:rPr>
          <w:rFonts w:ascii="Arial" w:hAnsi="Arial" w:cs="Arial"/>
          <w:sz w:val="24"/>
          <w:szCs w:val="24"/>
          <w:lang w:val="es-ES"/>
        </w:rPr>
        <w:t xml:space="preserve"> dado que </w:t>
      </w:r>
      <w:r w:rsidR="00AF039C" w:rsidRPr="00C41DF2">
        <w:rPr>
          <w:rFonts w:ascii="Arial" w:hAnsi="Arial" w:cs="Arial"/>
          <w:sz w:val="24"/>
          <w:szCs w:val="24"/>
          <w:lang w:val="es-ES"/>
        </w:rPr>
        <w:t xml:space="preserve">la sentencia dictada por la Excma. Cámara del Crimen Nº 1 de la Segunda Circunscripción Judicial, se encuentra debidamente fundada en los hechos probados en la causa, conforme explicaré a </w:t>
      </w:r>
      <w:r w:rsidR="003254A8" w:rsidRPr="00C41DF2">
        <w:rPr>
          <w:rFonts w:ascii="Arial" w:hAnsi="Arial" w:cs="Arial"/>
          <w:sz w:val="24"/>
          <w:szCs w:val="24"/>
          <w:lang w:val="es-ES"/>
        </w:rPr>
        <w:t>continuación</w:t>
      </w:r>
      <w:r w:rsidR="00AF039C" w:rsidRPr="00C41DF2">
        <w:rPr>
          <w:rFonts w:ascii="Arial" w:hAnsi="Arial" w:cs="Arial"/>
          <w:sz w:val="24"/>
          <w:szCs w:val="24"/>
          <w:lang w:val="es-ES"/>
        </w:rPr>
        <w:t xml:space="preserve">. </w:t>
      </w:r>
    </w:p>
    <w:p w:rsidR="007D15DF" w:rsidRDefault="007D15DF" w:rsidP="00C41DF2">
      <w:pPr>
        <w:spacing w:after="0" w:line="360" w:lineRule="auto"/>
        <w:ind w:firstLine="1985"/>
        <w:jc w:val="both"/>
        <w:rPr>
          <w:rFonts w:ascii="Arial" w:hAnsi="Arial" w:cs="Arial"/>
          <w:sz w:val="24"/>
          <w:szCs w:val="24"/>
        </w:rPr>
      </w:pPr>
      <w:r w:rsidRPr="00C41DF2">
        <w:rPr>
          <w:rFonts w:ascii="Arial" w:hAnsi="Arial" w:cs="Arial"/>
          <w:sz w:val="24"/>
          <w:szCs w:val="24"/>
        </w:rPr>
        <w:t>Observo en este sentido</w:t>
      </w:r>
      <w:r w:rsidR="00F3180D">
        <w:rPr>
          <w:rFonts w:ascii="Arial" w:hAnsi="Arial" w:cs="Arial"/>
          <w:sz w:val="24"/>
          <w:szCs w:val="24"/>
        </w:rPr>
        <w:t>,</w:t>
      </w:r>
      <w:r w:rsidRPr="00C41DF2">
        <w:rPr>
          <w:rFonts w:ascii="Arial" w:hAnsi="Arial" w:cs="Arial"/>
          <w:sz w:val="24"/>
          <w:szCs w:val="24"/>
        </w:rPr>
        <w:t xml:space="preserve"> que la conclusión en cuanto a la intervención y responsabilidad de </w:t>
      </w:r>
      <w:r w:rsidR="003254A8" w:rsidRPr="00C41DF2">
        <w:rPr>
          <w:rFonts w:ascii="Arial" w:hAnsi="Arial" w:cs="Arial"/>
          <w:sz w:val="24"/>
          <w:szCs w:val="24"/>
        </w:rPr>
        <w:t xml:space="preserve">Alex Damián González </w:t>
      </w:r>
      <w:r w:rsidR="00F32768" w:rsidRPr="00C41DF2">
        <w:rPr>
          <w:rFonts w:ascii="Arial" w:hAnsi="Arial" w:cs="Arial"/>
          <w:sz w:val="24"/>
          <w:szCs w:val="24"/>
        </w:rPr>
        <w:t>en los hechos que se le endilgan</w:t>
      </w:r>
      <w:r w:rsidR="00F3180D">
        <w:rPr>
          <w:rFonts w:ascii="Arial" w:hAnsi="Arial" w:cs="Arial"/>
          <w:sz w:val="24"/>
          <w:szCs w:val="24"/>
        </w:rPr>
        <w:t>,</w:t>
      </w:r>
      <w:r w:rsidR="00F32768" w:rsidRPr="00C41DF2">
        <w:rPr>
          <w:rFonts w:ascii="Arial" w:hAnsi="Arial" w:cs="Arial"/>
          <w:sz w:val="24"/>
          <w:szCs w:val="24"/>
        </w:rPr>
        <w:t xml:space="preserve"> </w:t>
      </w:r>
      <w:r w:rsidRPr="00C41DF2">
        <w:rPr>
          <w:rFonts w:ascii="Arial" w:hAnsi="Arial" w:cs="Arial"/>
          <w:sz w:val="24"/>
          <w:szCs w:val="24"/>
        </w:rPr>
        <w:t>se ha alcanzado conforme a las reglas de la sana crítica</w:t>
      </w:r>
      <w:r w:rsidR="00F3180D">
        <w:rPr>
          <w:rFonts w:ascii="Arial" w:hAnsi="Arial" w:cs="Arial"/>
          <w:sz w:val="24"/>
          <w:szCs w:val="24"/>
        </w:rPr>
        <w:t>,</w:t>
      </w:r>
      <w:r w:rsidRPr="00C41DF2">
        <w:rPr>
          <w:rFonts w:ascii="Arial" w:hAnsi="Arial" w:cs="Arial"/>
          <w:sz w:val="24"/>
          <w:szCs w:val="24"/>
        </w:rPr>
        <w:t xml:space="preserve"> mediante un examen prolijo y minucioso de los elementos de prueba que se produjeron en el debate, según se ha documentado en el acta respectiva. </w:t>
      </w:r>
    </w:p>
    <w:p w:rsidR="002D20C4" w:rsidRPr="00C41DF2" w:rsidRDefault="003254A8" w:rsidP="00C41DF2">
      <w:pPr>
        <w:spacing w:after="0" w:line="360" w:lineRule="auto"/>
        <w:ind w:firstLine="1985"/>
        <w:jc w:val="both"/>
        <w:rPr>
          <w:rFonts w:ascii="Arial" w:hAnsi="Arial" w:cs="Arial"/>
          <w:sz w:val="24"/>
          <w:szCs w:val="24"/>
        </w:rPr>
      </w:pPr>
      <w:r w:rsidRPr="00C41DF2">
        <w:rPr>
          <w:rFonts w:ascii="Arial" w:hAnsi="Arial" w:cs="Arial"/>
          <w:sz w:val="24"/>
          <w:szCs w:val="24"/>
        </w:rPr>
        <w:t>En primer lugar,</w:t>
      </w:r>
      <w:r w:rsidR="00C54D5D" w:rsidRPr="00C41DF2">
        <w:rPr>
          <w:rFonts w:ascii="Arial" w:hAnsi="Arial" w:cs="Arial"/>
          <w:sz w:val="24"/>
          <w:szCs w:val="24"/>
        </w:rPr>
        <w:t xml:space="preserve"> de la prueba rendida en autos surge</w:t>
      </w:r>
      <w:r w:rsidR="00F3180D">
        <w:rPr>
          <w:rFonts w:ascii="Arial" w:hAnsi="Arial" w:cs="Arial"/>
          <w:sz w:val="24"/>
          <w:szCs w:val="24"/>
        </w:rPr>
        <w:t>,</w:t>
      </w:r>
      <w:r w:rsidR="00C54D5D" w:rsidRPr="00C41DF2">
        <w:rPr>
          <w:rFonts w:ascii="Arial" w:hAnsi="Arial" w:cs="Arial"/>
          <w:sz w:val="24"/>
          <w:szCs w:val="24"/>
        </w:rPr>
        <w:t xml:space="preserve"> que el día del hecho, 17 de julio de 2014, el imputado González Alex Damián se presentó en el domicilio de su ex cónyuge Claudia Funes</w:t>
      </w:r>
      <w:r w:rsidR="00F3180D">
        <w:rPr>
          <w:rFonts w:ascii="Arial" w:hAnsi="Arial" w:cs="Arial"/>
          <w:sz w:val="24"/>
          <w:szCs w:val="24"/>
        </w:rPr>
        <w:t>,</w:t>
      </w:r>
      <w:r w:rsidR="00C54D5D" w:rsidRPr="00C41DF2">
        <w:rPr>
          <w:rFonts w:ascii="Arial" w:hAnsi="Arial" w:cs="Arial"/>
          <w:sz w:val="24"/>
          <w:szCs w:val="24"/>
        </w:rPr>
        <w:t xml:space="preserve"> ubicado en el Barrio La Ribera, aproximadamente a la hora 04 de la madrugada, portando un arma de fuego, amenazándola verbalmente y disparando hacia la vivienda, minutos antes de que el personal policial se hiciera presente. Ello surge de las </w:t>
      </w:r>
      <w:r w:rsidR="002D20C4" w:rsidRPr="00C41DF2">
        <w:rPr>
          <w:rFonts w:ascii="Arial" w:hAnsi="Arial" w:cs="Arial"/>
          <w:sz w:val="24"/>
          <w:szCs w:val="24"/>
        </w:rPr>
        <w:t xml:space="preserve">siguientes </w:t>
      </w:r>
      <w:r w:rsidR="00C54D5D" w:rsidRPr="00C41DF2">
        <w:rPr>
          <w:rFonts w:ascii="Arial" w:hAnsi="Arial" w:cs="Arial"/>
          <w:sz w:val="24"/>
          <w:szCs w:val="24"/>
        </w:rPr>
        <w:t xml:space="preserve">diligencias policiales: 1) </w:t>
      </w:r>
      <w:r w:rsidR="00C54D5D" w:rsidRPr="00C41DF2">
        <w:rPr>
          <w:rFonts w:ascii="Arial" w:hAnsi="Arial" w:cs="Arial"/>
          <w:sz w:val="24"/>
          <w:szCs w:val="24"/>
          <w:u w:val="single"/>
        </w:rPr>
        <w:t>Acta inicial de Procedimiento</w:t>
      </w:r>
      <w:r w:rsidR="00C54D5D" w:rsidRPr="00C41DF2">
        <w:rPr>
          <w:rFonts w:ascii="Arial" w:hAnsi="Arial" w:cs="Arial"/>
          <w:sz w:val="24"/>
          <w:szCs w:val="24"/>
        </w:rPr>
        <w:t xml:space="preserve"> de fs. 1 </w:t>
      </w:r>
      <w:proofErr w:type="gramStart"/>
      <w:r w:rsidR="00C54D5D" w:rsidRPr="00C41DF2">
        <w:rPr>
          <w:rFonts w:ascii="Arial" w:hAnsi="Arial" w:cs="Arial"/>
          <w:sz w:val="24"/>
          <w:szCs w:val="24"/>
        </w:rPr>
        <w:t>y</w:t>
      </w:r>
      <w:proofErr w:type="gramEnd"/>
      <w:r w:rsidR="00C54D5D" w:rsidRPr="00C41DF2">
        <w:rPr>
          <w:rFonts w:ascii="Arial" w:hAnsi="Arial" w:cs="Arial"/>
          <w:sz w:val="24"/>
          <w:szCs w:val="24"/>
        </w:rPr>
        <w:t xml:space="preserve"> vta., de la </w:t>
      </w:r>
      <w:r w:rsidR="00F3180D">
        <w:rPr>
          <w:rFonts w:ascii="Arial" w:hAnsi="Arial" w:cs="Arial"/>
          <w:sz w:val="24"/>
          <w:szCs w:val="24"/>
        </w:rPr>
        <w:t xml:space="preserve">que </w:t>
      </w:r>
      <w:r w:rsidR="00C54D5D" w:rsidRPr="00C41DF2">
        <w:rPr>
          <w:rFonts w:ascii="Arial" w:hAnsi="Arial" w:cs="Arial"/>
          <w:sz w:val="24"/>
          <w:szCs w:val="24"/>
        </w:rPr>
        <w:t>surge</w:t>
      </w:r>
      <w:r w:rsidR="00F3180D">
        <w:rPr>
          <w:rFonts w:ascii="Arial" w:hAnsi="Arial" w:cs="Arial"/>
          <w:sz w:val="24"/>
          <w:szCs w:val="24"/>
        </w:rPr>
        <w:t>,</w:t>
      </w:r>
      <w:r w:rsidR="00C54D5D" w:rsidRPr="00C41DF2">
        <w:rPr>
          <w:rFonts w:ascii="Arial" w:hAnsi="Arial" w:cs="Arial"/>
          <w:sz w:val="24"/>
          <w:szCs w:val="24"/>
        </w:rPr>
        <w:t xml:space="preserve"> que González sacó de entre sus ropas un arma de fuego y la esgrimió frente al personal po</w:t>
      </w:r>
      <w:r w:rsidR="00023B1D" w:rsidRPr="00C41DF2">
        <w:rPr>
          <w:rFonts w:ascii="Arial" w:hAnsi="Arial" w:cs="Arial"/>
          <w:sz w:val="24"/>
          <w:szCs w:val="24"/>
        </w:rPr>
        <w:t xml:space="preserve">licial, cuando éste le exigió </w:t>
      </w:r>
      <w:r w:rsidR="00C54D5D" w:rsidRPr="00C41DF2">
        <w:rPr>
          <w:rFonts w:ascii="Arial" w:hAnsi="Arial" w:cs="Arial"/>
          <w:sz w:val="24"/>
          <w:szCs w:val="24"/>
        </w:rPr>
        <w:t xml:space="preserve">que descendiera del rodado, una motocicleta marca </w:t>
      </w:r>
      <w:proofErr w:type="spellStart"/>
      <w:r w:rsidR="00C54D5D" w:rsidRPr="00C41DF2">
        <w:rPr>
          <w:rFonts w:ascii="Arial" w:hAnsi="Arial" w:cs="Arial"/>
          <w:sz w:val="24"/>
          <w:szCs w:val="24"/>
        </w:rPr>
        <w:t>Motomel</w:t>
      </w:r>
      <w:proofErr w:type="spellEnd"/>
      <w:r w:rsidR="00C54D5D" w:rsidRPr="00C41DF2">
        <w:rPr>
          <w:rFonts w:ascii="Arial" w:hAnsi="Arial" w:cs="Arial"/>
          <w:sz w:val="24"/>
          <w:szCs w:val="24"/>
        </w:rPr>
        <w:t xml:space="preserve"> Modelo B 110 CC color negro, que cuando arrojó el arma al suelo se lo redujo, atento lo peligroso de la situación</w:t>
      </w:r>
      <w:r w:rsidR="00F3180D">
        <w:rPr>
          <w:rFonts w:ascii="Arial" w:hAnsi="Arial" w:cs="Arial"/>
          <w:sz w:val="24"/>
          <w:szCs w:val="24"/>
        </w:rPr>
        <w:t>,</w:t>
      </w:r>
      <w:r w:rsidR="00C54D5D" w:rsidRPr="00C41DF2">
        <w:rPr>
          <w:rFonts w:ascii="Arial" w:hAnsi="Arial" w:cs="Arial"/>
          <w:sz w:val="24"/>
          <w:szCs w:val="24"/>
        </w:rPr>
        <w:t xml:space="preserve"> ya que </w:t>
      </w:r>
      <w:r w:rsidR="002D20C4" w:rsidRPr="00C41DF2">
        <w:rPr>
          <w:rFonts w:ascii="Arial" w:hAnsi="Arial" w:cs="Arial"/>
          <w:sz w:val="24"/>
          <w:szCs w:val="24"/>
        </w:rPr>
        <w:t xml:space="preserve">González se encontraba enfurecido. </w:t>
      </w:r>
      <w:proofErr w:type="gramStart"/>
      <w:r w:rsidR="002D20C4" w:rsidRPr="00C41DF2">
        <w:rPr>
          <w:rFonts w:ascii="Arial" w:hAnsi="Arial" w:cs="Arial"/>
          <w:sz w:val="24"/>
          <w:szCs w:val="24"/>
        </w:rPr>
        <w:t>De</w:t>
      </w:r>
      <w:r w:rsidR="00543CCA" w:rsidRPr="00C41DF2">
        <w:rPr>
          <w:rFonts w:ascii="Arial" w:hAnsi="Arial" w:cs="Arial"/>
          <w:sz w:val="24"/>
          <w:szCs w:val="24"/>
        </w:rPr>
        <w:t>l mismo</w:t>
      </w:r>
      <w:proofErr w:type="gramEnd"/>
      <w:r w:rsidR="00543CCA" w:rsidRPr="00C41DF2">
        <w:rPr>
          <w:rFonts w:ascii="Arial" w:hAnsi="Arial" w:cs="Arial"/>
          <w:sz w:val="24"/>
          <w:szCs w:val="24"/>
        </w:rPr>
        <w:t xml:space="preserve"> </w:t>
      </w:r>
      <w:r w:rsidR="00C54D5D" w:rsidRPr="00C41DF2">
        <w:rPr>
          <w:rFonts w:ascii="Arial" w:hAnsi="Arial" w:cs="Arial"/>
          <w:sz w:val="24"/>
          <w:szCs w:val="24"/>
        </w:rPr>
        <w:t>acta</w:t>
      </w:r>
      <w:r w:rsidR="00F3180D">
        <w:rPr>
          <w:rFonts w:ascii="Arial" w:hAnsi="Arial" w:cs="Arial"/>
          <w:sz w:val="24"/>
          <w:szCs w:val="24"/>
        </w:rPr>
        <w:t>,</w:t>
      </w:r>
      <w:r w:rsidR="00C54D5D" w:rsidRPr="00C41DF2">
        <w:rPr>
          <w:rFonts w:ascii="Arial" w:hAnsi="Arial" w:cs="Arial"/>
          <w:sz w:val="24"/>
          <w:szCs w:val="24"/>
        </w:rPr>
        <w:t xml:space="preserve"> surge el </w:t>
      </w:r>
      <w:r w:rsidR="00C54D5D" w:rsidRPr="00C41DF2">
        <w:rPr>
          <w:rFonts w:ascii="Arial" w:hAnsi="Arial" w:cs="Arial"/>
          <w:sz w:val="24"/>
          <w:szCs w:val="24"/>
          <w:u w:val="single"/>
        </w:rPr>
        <w:t xml:space="preserve">levantamiento y </w:t>
      </w:r>
      <w:r w:rsidR="002D20C4" w:rsidRPr="00C41DF2">
        <w:rPr>
          <w:rFonts w:ascii="Arial" w:hAnsi="Arial" w:cs="Arial"/>
          <w:sz w:val="24"/>
          <w:szCs w:val="24"/>
          <w:u w:val="single"/>
        </w:rPr>
        <w:t>exhibición</w:t>
      </w:r>
      <w:r w:rsidR="00C54D5D" w:rsidRPr="00C41DF2">
        <w:rPr>
          <w:rFonts w:ascii="Arial" w:hAnsi="Arial" w:cs="Arial"/>
          <w:sz w:val="24"/>
          <w:szCs w:val="24"/>
          <w:u w:val="single"/>
        </w:rPr>
        <w:t xml:space="preserve"> del a</w:t>
      </w:r>
      <w:r w:rsidR="002D20C4" w:rsidRPr="00C41DF2">
        <w:rPr>
          <w:rFonts w:ascii="Arial" w:hAnsi="Arial" w:cs="Arial"/>
          <w:sz w:val="24"/>
          <w:szCs w:val="24"/>
          <w:u w:val="single"/>
        </w:rPr>
        <w:t>rma</w:t>
      </w:r>
      <w:r w:rsidR="002D20C4" w:rsidRPr="00C41DF2">
        <w:rPr>
          <w:rFonts w:ascii="Arial" w:hAnsi="Arial" w:cs="Arial"/>
          <w:sz w:val="24"/>
          <w:szCs w:val="24"/>
        </w:rPr>
        <w:t xml:space="preserve"> a los testigos de la actuación, lo que se cumplimenta con las actas de fs. 0</w:t>
      </w:r>
      <w:r w:rsidR="0007799D" w:rsidRPr="00C41DF2">
        <w:rPr>
          <w:rFonts w:ascii="Arial" w:hAnsi="Arial" w:cs="Arial"/>
          <w:sz w:val="24"/>
          <w:szCs w:val="24"/>
        </w:rPr>
        <w:t xml:space="preserve">3 de levantamiento y secuestro de elementos </w:t>
      </w:r>
      <w:r w:rsidR="002D20C4" w:rsidRPr="00C41DF2">
        <w:rPr>
          <w:rFonts w:ascii="Arial" w:hAnsi="Arial" w:cs="Arial"/>
          <w:sz w:val="24"/>
          <w:szCs w:val="24"/>
        </w:rPr>
        <w:t>y de requisa personal de fs. 4. También se deja consignado en el acta de fs. 1 y vta.</w:t>
      </w:r>
      <w:r w:rsidR="00F3180D">
        <w:rPr>
          <w:rFonts w:ascii="Arial" w:hAnsi="Arial" w:cs="Arial"/>
          <w:sz w:val="24"/>
          <w:szCs w:val="24"/>
        </w:rPr>
        <w:t>,</w:t>
      </w:r>
      <w:r w:rsidR="002D20C4" w:rsidRPr="00C41DF2">
        <w:rPr>
          <w:rFonts w:ascii="Arial" w:hAnsi="Arial" w:cs="Arial"/>
          <w:sz w:val="24"/>
          <w:szCs w:val="24"/>
        </w:rPr>
        <w:t xml:space="preserve"> que el condenado </w:t>
      </w:r>
      <w:r w:rsidR="00023B1D" w:rsidRPr="00C41DF2">
        <w:rPr>
          <w:rFonts w:ascii="Arial" w:hAnsi="Arial" w:cs="Arial"/>
          <w:sz w:val="24"/>
          <w:szCs w:val="24"/>
        </w:rPr>
        <w:t>una vez trasladado a la Comisarí</w:t>
      </w:r>
      <w:r w:rsidR="002D20C4" w:rsidRPr="00C41DF2">
        <w:rPr>
          <w:rFonts w:ascii="Arial" w:hAnsi="Arial" w:cs="Arial"/>
          <w:sz w:val="24"/>
          <w:szCs w:val="24"/>
        </w:rPr>
        <w:t xml:space="preserve">a, específicamente al sector celdas, intentó quitarse las esposas con intensiones de evadirse, intentó auto lesionarse y agredió </w:t>
      </w:r>
      <w:r w:rsidR="00023B1D" w:rsidRPr="00C41DF2">
        <w:rPr>
          <w:rFonts w:ascii="Arial" w:hAnsi="Arial" w:cs="Arial"/>
          <w:sz w:val="24"/>
          <w:szCs w:val="24"/>
        </w:rPr>
        <w:t xml:space="preserve">con insultos </w:t>
      </w:r>
      <w:r w:rsidR="002D20C4" w:rsidRPr="00C41DF2">
        <w:rPr>
          <w:rFonts w:ascii="Arial" w:hAnsi="Arial" w:cs="Arial"/>
          <w:sz w:val="24"/>
          <w:szCs w:val="24"/>
        </w:rPr>
        <w:t xml:space="preserve">al personal policial, escupiendo con sangre al Alférez Giuliano </w:t>
      </w:r>
      <w:proofErr w:type="spellStart"/>
      <w:r w:rsidR="002D20C4" w:rsidRPr="00C41DF2">
        <w:rPr>
          <w:rFonts w:ascii="Arial" w:hAnsi="Arial" w:cs="Arial"/>
          <w:sz w:val="24"/>
          <w:szCs w:val="24"/>
        </w:rPr>
        <w:t>Ostellino</w:t>
      </w:r>
      <w:proofErr w:type="spellEnd"/>
      <w:r w:rsidR="002D20C4" w:rsidRPr="00C41DF2">
        <w:rPr>
          <w:rFonts w:ascii="Arial" w:hAnsi="Arial" w:cs="Arial"/>
          <w:sz w:val="24"/>
          <w:szCs w:val="24"/>
        </w:rPr>
        <w:t xml:space="preserve">. </w:t>
      </w:r>
    </w:p>
    <w:p w:rsidR="0007799D" w:rsidRPr="00C41DF2" w:rsidRDefault="002D20C4" w:rsidP="00C41DF2">
      <w:pPr>
        <w:spacing w:after="0" w:line="360" w:lineRule="auto"/>
        <w:ind w:firstLine="1985"/>
        <w:jc w:val="both"/>
        <w:rPr>
          <w:rFonts w:ascii="Arial" w:hAnsi="Arial" w:cs="Arial"/>
          <w:i/>
          <w:sz w:val="24"/>
          <w:szCs w:val="24"/>
        </w:rPr>
      </w:pPr>
      <w:r w:rsidRPr="00C41DF2">
        <w:rPr>
          <w:rFonts w:ascii="Arial" w:hAnsi="Arial" w:cs="Arial"/>
          <w:sz w:val="24"/>
          <w:szCs w:val="24"/>
        </w:rPr>
        <w:lastRenderedPageBreak/>
        <w:t xml:space="preserve">El testigo inspector de la </w:t>
      </w:r>
      <w:r w:rsidRPr="00C41DF2">
        <w:rPr>
          <w:rFonts w:ascii="Arial" w:hAnsi="Arial" w:cs="Arial"/>
          <w:sz w:val="24"/>
          <w:szCs w:val="24"/>
          <w:u w:val="single"/>
        </w:rPr>
        <w:t>Policía Walter Rafael Figueroa</w:t>
      </w:r>
      <w:r w:rsidRPr="00C41DF2">
        <w:rPr>
          <w:rFonts w:ascii="Arial" w:hAnsi="Arial" w:cs="Arial"/>
          <w:sz w:val="24"/>
          <w:szCs w:val="24"/>
        </w:rPr>
        <w:t>, en debate o</w:t>
      </w:r>
      <w:r w:rsidR="00F3180D">
        <w:rPr>
          <w:rFonts w:ascii="Arial" w:hAnsi="Arial" w:cs="Arial"/>
          <w:sz w:val="24"/>
          <w:szCs w:val="24"/>
        </w:rPr>
        <w:t>ral de</w:t>
      </w:r>
      <w:r w:rsidRPr="00C41DF2">
        <w:rPr>
          <w:rFonts w:ascii="Arial" w:hAnsi="Arial" w:cs="Arial"/>
          <w:sz w:val="24"/>
          <w:szCs w:val="24"/>
        </w:rPr>
        <w:t xml:space="preserve"> fs. 254/256 ratificó su </w:t>
      </w:r>
      <w:r w:rsidR="004527CD" w:rsidRPr="00C41DF2">
        <w:rPr>
          <w:rFonts w:ascii="Arial" w:hAnsi="Arial" w:cs="Arial"/>
          <w:sz w:val="24"/>
          <w:szCs w:val="24"/>
        </w:rPr>
        <w:t>declaración</w:t>
      </w:r>
      <w:r w:rsidRPr="00C41DF2">
        <w:rPr>
          <w:rFonts w:ascii="Arial" w:hAnsi="Arial" w:cs="Arial"/>
          <w:sz w:val="24"/>
          <w:szCs w:val="24"/>
        </w:rPr>
        <w:t xml:space="preserve"> de fs. 49/51 </w:t>
      </w:r>
      <w:r w:rsidR="004527CD" w:rsidRPr="00C41DF2">
        <w:rPr>
          <w:rFonts w:ascii="Arial" w:hAnsi="Arial" w:cs="Arial"/>
          <w:sz w:val="24"/>
          <w:szCs w:val="24"/>
        </w:rPr>
        <w:t xml:space="preserve">en sede judicial y </w:t>
      </w:r>
      <w:r w:rsidR="0007799D" w:rsidRPr="00C41DF2">
        <w:rPr>
          <w:rFonts w:ascii="Arial" w:hAnsi="Arial" w:cs="Arial"/>
          <w:sz w:val="24"/>
          <w:szCs w:val="24"/>
        </w:rPr>
        <w:t xml:space="preserve"> de fs. </w:t>
      </w:r>
      <w:r w:rsidR="004527CD" w:rsidRPr="00C41DF2">
        <w:rPr>
          <w:rFonts w:ascii="Arial" w:hAnsi="Arial" w:cs="Arial"/>
          <w:sz w:val="24"/>
          <w:szCs w:val="24"/>
        </w:rPr>
        <w:t>1</w:t>
      </w:r>
      <w:r w:rsidR="0007799D" w:rsidRPr="00C41DF2">
        <w:rPr>
          <w:rFonts w:ascii="Arial" w:hAnsi="Arial" w:cs="Arial"/>
          <w:sz w:val="24"/>
          <w:szCs w:val="24"/>
        </w:rPr>
        <w:t xml:space="preserve">/24 como </w:t>
      </w:r>
      <w:r w:rsidRPr="00C41DF2">
        <w:rPr>
          <w:rFonts w:ascii="Arial" w:hAnsi="Arial" w:cs="Arial"/>
          <w:sz w:val="24"/>
          <w:szCs w:val="24"/>
        </w:rPr>
        <w:t>in</w:t>
      </w:r>
      <w:r w:rsidR="0007799D" w:rsidRPr="00C41DF2">
        <w:rPr>
          <w:rFonts w:ascii="Arial" w:hAnsi="Arial" w:cs="Arial"/>
          <w:sz w:val="24"/>
          <w:szCs w:val="24"/>
        </w:rPr>
        <w:t xml:space="preserve">structor </w:t>
      </w:r>
      <w:r w:rsidRPr="00C41DF2">
        <w:rPr>
          <w:rFonts w:ascii="Arial" w:hAnsi="Arial" w:cs="Arial"/>
          <w:sz w:val="24"/>
          <w:szCs w:val="24"/>
        </w:rPr>
        <w:t xml:space="preserve">de la causa. </w:t>
      </w:r>
      <w:r w:rsidR="0007799D" w:rsidRPr="00C41DF2">
        <w:rPr>
          <w:rFonts w:ascii="Arial" w:hAnsi="Arial" w:cs="Arial"/>
          <w:sz w:val="24"/>
          <w:szCs w:val="24"/>
        </w:rPr>
        <w:t xml:space="preserve">Allí expresó que: </w:t>
      </w:r>
      <w:r w:rsidR="0007799D" w:rsidRPr="00C41DF2">
        <w:rPr>
          <w:rFonts w:ascii="Arial" w:hAnsi="Arial" w:cs="Arial"/>
          <w:i/>
          <w:sz w:val="24"/>
          <w:szCs w:val="24"/>
        </w:rPr>
        <w:t xml:space="preserve">“A preguntas del Tribunal ¿la requisa? Responde: la requisa y el secuestro dado que nos encontramos con un arma de fuego y para transparencia del procedimiento solicitamos la presencia de testigos, una vez allí firmadas las actas, la requisa y el secuestro del elemento en presencia de los mismos, llevamos trasladamos a este sujeto hasta la comisaria como así también el rodado en el cual él se conducía, una vez en la comisaría se procede a hacer las diligencias correspondientes al caso realizando las debidas consultas y comunicando inmediatamente a nuestros jefes inmediatos sobre tal situación, una vez ahí esta persona comienza a autolesionarse, en todo momento mantuvo una acción de querer golpear al personal policial . A preguntas del Tribunal ¿usted le notaba aliento etílico? Responde: no precisamente aliento etílico es como que por ahí se puede encontrar bajo los efectos de alguna otra sustancia. A preguntas del Tribunal ¿usted dijo que intentaba autolesionarse podría explicar en qué consistía? Responde: exacto, una vez que nosotros lo descendimos del móvil policial intentó golpearse contra uno de los </w:t>
      </w:r>
      <w:proofErr w:type="spellStart"/>
      <w:r w:rsidR="0007799D" w:rsidRPr="00C41DF2">
        <w:rPr>
          <w:rFonts w:ascii="Arial" w:hAnsi="Arial" w:cs="Arial"/>
          <w:i/>
          <w:sz w:val="24"/>
          <w:szCs w:val="24"/>
        </w:rPr>
        <w:t>parantes</w:t>
      </w:r>
      <w:proofErr w:type="spellEnd"/>
      <w:r w:rsidR="0007799D" w:rsidRPr="00C41DF2">
        <w:rPr>
          <w:rFonts w:ascii="Arial" w:hAnsi="Arial" w:cs="Arial"/>
          <w:i/>
          <w:sz w:val="24"/>
          <w:szCs w:val="24"/>
        </w:rPr>
        <w:t xml:space="preserve"> del vehículo y una vez previo al ingreso al calabozo se golpeaba contra la pared es ahí que nosotros solicitamos también la presencia de testigos, para que pudiera de alguna manera constatar o corroborar que era una lesión que se estaba provocando a sí mismo.” </w:t>
      </w:r>
    </w:p>
    <w:p w:rsidR="0007799D" w:rsidRPr="00C41DF2" w:rsidRDefault="0056594B" w:rsidP="00C41DF2">
      <w:pPr>
        <w:spacing w:after="0" w:line="360" w:lineRule="auto"/>
        <w:ind w:firstLine="1985"/>
        <w:jc w:val="both"/>
        <w:rPr>
          <w:rFonts w:ascii="Arial" w:hAnsi="Arial" w:cs="Arial"/>
          <w:i/>
          <w:sz w:val="24"/>
          <w:szCs w:val="24"/>
        </w:rPr>
      </w:pPr>
      <w:r w:rsidRPr="00C41DF2">
        <w:rPr>
          <w:rFonts w:ascii="Arial" w:hAnsi="Arial" w:cs="Arial"/>
          <w:i/>
          <w:sz w:val="24"/>
          <w:szCs w:val="24"/>
        </w:rPr>
        <w:t>“A</w:t>
      </w:r>
      <w:r w:rsidR="00BE3A8E" w:rsidRPr="00C41DF2">
        <w:rPr>
          <w:rFonts w:ascii="Arial" w:hAnsi="Arial" w:cs="Arial"/>
          <w:i/>
          <w:sz w:val="24"/>
          <w:szCs w:val="24"/>
        </w:rPr>
        <w:t xml:space="preserve"> preguntas del Tribunal ¿se secuestró arma de fuego? Responde: así es, se secuestró un arma de fuego. A preguntas del Tribunal ¿tenía alguna particularidad el arma de fuego? Responde: tipo 9 mm. Nosotros cuando hacemos lo que sería el secuestro de esta arma de fuego solicitamos personal de criminalística digamos personal idóneo en la materia, para que fuera </w:t>
      </w:r>
      <w:proofErr w:type="spellStart"/>
      <w:r w:rsidR="00BE3A8E" w:rsidRPr="00C41DF2">
        <w:rPr>
          <w:rFonts w:ascii="Arial" w:hAnsi="Arial" w:cs="Arial"/>
          <w:i/>
          <w:sz w:val="24"/>
          <w:szCs w:val="24"/>
        </w:rPr>
        <w:t>periciada</w:t>
      </w:r>
      <w:proofErr w:type="spellEnd"/>
      <w:r w:rsidR="00BE3A8E" w:rsidRPr="00C41DF2">
        <w:rPr>
          <w:rFonts w:ascii="Arial" w:hAnsi="Arial" w:cs="Arial"/>
          <w:i/>
          <w:sz w:val="24"/>
          <w:szCs w:val="24"/>
        </w:rPr>
        <w:t xml:space="preserve"> esta arma, donde se puedo constatar y comprobar que se encontraba digamos con el proyectil en recamara, ya lista para ser disparada, una vez ya que trabajo personal de criminalística se le secuestra el arma para correspondiente pericia.” </w:t>
      </w:r>
    </w:p>
    <w:p w:rsidR="000829F0" w:rsidRPr="00C41DF2" w:rsidRDefault="00023B1D" w:rsidP="00C41DF2">
      <w:pPr>
        <w:spacing w:after="0" w:line="360" w:lineRule="auto"/>
        <w:ind w:firstLine="1985"/>
        <w:jc w:val="both"/>
        <w:rPr>
          <w:rFonts w:ascii="Arial" w:hAnsi="Arial" w:cs="Arial"/>
          <w:sz w:val="24"/>
          <w:szCs w:val="24"/>
        </w:rPr>
      </w:pPr>
      <w:r w:rsidRPr="00C41DF2">
        <w:rPr>
          <w:rFonts w:ascii="Arial" w:hAnsi="Arial" w:cs="Arial"/>
          <w:sz w:val="24"/>
          <w:szCs w:val="24"/>
        </w:rPr>
        <w:t>En segundo lugar, l</w:t>
      </w:r>
      <w:r w:rsidR="0056594B" w:rsidRPr="00C41DF2">
        <w:rPr>
          <w:rFonts w:ascii="Arial" w:hAnsi="Arial" w:cs="Arial"/>
          <w:sz w:val="24"/>
          <w:szCs w:val="24"/>
        </w:rPr>
        <w:t xml:space="preserve">a </w:t>
      </w:r>
      <w:r w:rsidR="0056594B" w:rsidRPr="00C41DF2">
        <w:rPr>
          <w:rFonts w:ascii="Arial" w:hAnsi="Arial" w:cs="Arial"/>
          <w:sz w:val="24"/>
          <w:szCs w:val="24"/>
          <w:u w:val="single"/>
        </w:rPr>
        <w:t xml:space="preserve">pericial de criminalística de fs. </w:t>
      </w:r>
      <w:r w:rsidR="000829F0" w:rsidRPr="00C41DF2">
        <w:rPr>
          <w:rFonts w:ascii="Arial" w:hAnsi="Arial" w:cs="Arial"/>
          <w:sz w:val="24"/>
          <w:szCs w:val="24"/>
          <w:u w:val="single"/>
        </w:rPr>
        <w:t>26/32</w:t>
      </w:r>
      <w:r w:rsidR="00F3180D">
        <w:rPr>
          <w:rFonts w:ascii="Arial" w:hAnsi="Arial" w:cs="Arial"/>
          <w:sz w:val="24"/>
          <w:szCs w:val="24"/>
          <w:u w:val="single"/>
        </w:rPr>
        <w:t>,</w:t>
      </w:r>
      <w:r w:rsidR="000829F0" w:rsidRPr="00C41DF2">
        <w:rPr>
          <w:rFonts w:ascii="Arial" w:hAnsi="Arial" w:cs="Arial"/>
          <w:sz w:val="24"/>
          <w:szCs w:val="24"/>
        </w:rPr>
        <w:t xml:space="preserve"> de cuyas muestras fotográficas</w:t>
      </w:r>
      <w:r w:rsidR="00F3180D">
        <w:rPr>
          <w:rFonts w:ascii="Arial" w:hAnsi="Arial" w:cs="Arial"/>
          <w:sz w:val="24"/>
          <w:szCs w:val="24"/>
        </w:rPr>
        <w:t>,</w:t>
      </w:r>
      <w:r w:rsidR="000829F0" w:rsidRPr="00C41DF2">
        <w:rPr>
          <w:rFonts w:ascii="Arial" w:hAnsi="Arial" w:cs="Arial"/>
          <w:sz w:val="24"/>
          <w:szCs w:val="24"/>
        </w:rPr>
        <w:t xml:space="preserve"> se observa la presencia de proyectiles de 9 mm en </w:t>
      </w:r>
      <w:r w:rsidR="000829F0" w:rsidRPr="00C41DF2">
        <w:rPr>
          <w:rFonts w:ascii="Arial" w:hAnsi="Arial" w:cs="Arial"/>
          <w:sz w:val="24"/>
          <w:szCs w:val="24"/>
        </w:rPr>
        <w:lastRenderedPageBreak/>
        <w:t>la vivienda de Claudia Valeria Funes, ubicada en Barrio La Ribera manza</w:t>
      </w:r>
      <w:r w:rsidR="00543CCA" w:rsidRPr="00C41DF2">
        <w:rPr>
          <w:rFonts w:ascii="Arial" w:hAnsi="Arial" w:cs="Arial"/>
          <w:sz w:val="24"/>
          <w:szCs w:val="24"/>
        </w:rPr>
        <w:t>na 7059 casa 15  de V. Mercedes</w:t>
      </w:r>
      <w:r w:rsidR="000829F0" w:rsidRPr="00C41DF2">
        <w:rPr>
          <w:rFonts w:ascii="Arial" w:hAnsi="Arial" w:cs="Arial"/>
          <w:sz w:val="24"/>
          <w:szCs w:val="24"/>
        </w:rPr>
        <w:t>, de orificios de entrada de los mismos en la ventana (cortina metálica y marco) como asimismo, en la pared de la habitación matrimonial.</w:t>
      </w:r>
    </w:p>
    <w:p w:rsidR="000829F0" w:rsidRPr="00C41DF2" w:rsidRDefault="000829F0" w:rsidP="00C41DF2">
      <w:pPr>
        <w:spacing w:after="0" w:line="360" w:lineRule="auto"/>
        <w:ind w:firstLine="1985"/>
        <w:jc w:val="both"/>
        <w:rPr>
          <w:rFonts w:ascii="Arial" w:hAnsi="Arial" w:cs="Arial"/>
          <w:sz w:val="24"/>
          <w:szCs w:val="24"/>
        </w:rPr>
      </w:pPr>
      <w:r w:rsidRPr="00C41DF2">
        <w:rPr>
          <w:rFonts w:ascii="Arial" w:hAnsi="Arial" w:cs="Arial"/>
          <w:sz w:val="24"/>
          <w:szCs w:val="24"/>
        </w:rPr>
        <w:t>A fs. 91/94</w:t>
      </w:r>
      <w:r w:rsidR="008A5741">
        <w:rPr>
          <w:rFonts w:ascii="Arial" w:hAnsi="Arial" w:cs="Arial"/>
          <w:sz w:val="24"/>
          <w:szCs w:val="24"/>
        </w:rPr>
        <w:t>,</w:t>
      </w:r>
      <w:r w:rsidRPr="00C41DF2">
        <w:rPr>
          <w:rFonts w:ascii="Arial" w:hAnsi="Arial" w:cs="Arial"/>
          <w:sz w:val="24"/>
          <w:szCs w:val="24"/>
        </w:rPr>
        <w:t xml:space="preserve"> obra otra </w:t>
      </w:r>
      <w:r w:rsidRPr="00C41DF2">
        <w:rPr>
          <w:rFonts w:ascii="Arial" w:hAnsi="Arial" w:cs="Arial"/>
          <w:sz w:val="24"/>
          <w:szCs w:val="24"/>
          <w:u w:val="single"/>
        </w:rPr>
        <w:t xml:space="preserve">pericial de </w:t>
      </w:r>
      <w:r w:rsidR="006A42B4" w:rsidRPr="00C41DF2">
        <w:rPr>
          <w:rFonts w:ascii="Arial" w:hAnsi="Arial" w:cs="Arial"/>
          <w:sz w:val="24"/>
          <w:szCs w:val="24"/>
          <w:u w:val="single"/>
        </w:rPr>
        <w:t>Criminalística</w:t>
      </w:r>
      <w:r w:rsidRPr="00C41DF2">
        <w:rPr>
          <w:rFonts w:ascii="Arial" w:hAnsi="Arial" w:cs="Arial"/>
          <w:sz w:val="24"/>
          <w:szCs w:val="24"/>
          <w:u w:val="single"/>
        </w:rPr>
        <w:t xml:space="preserve"> practicada sobre el arma secuestrada</w:t>
      </w:r>
      <w:r w:rsidRPr="00C41DF2">
        <w:rPr>
          <w:rFonts w:ascii="Arial" w:hAnsi="Arial" w:cs="Arial"/>
          <w:sz w:val="24"/>
          <w:szCs w:val="24"/>
        </w:rPr>
        <w:t xml:space="preserve"> Marca </w:t>
      </w:r>
      <w:proofErr w:type="spellStart"/>
      <w:r w:rsidRPr="00C41DF2">
        <w:rPr>
          <w:rFonts w:ascii="Arial" w:hAnsi="Arial" w:cs="Arial"/>
          <w:sz w:val="24"/>
          <w:szCs w:val="24"/>
        </w:rPr>
        <w:t>Taurus</w:t>
      </w:r>
      <w:proofErr w:type="spellEnd"/>
      <w:r w:rsidRPr="00C41DF2">
        <w:rPr>
          <w:rFonts w:ascii="Arial" w:hAnsi="Arial" w:cs="Arial"/>
          <w:sz w:val="24"/>
          <w:szCs w:val="24"/>
        </w:rPr>
        <w:t xml:space="preserve"> Nº TKO 50344, calibre 9 x 19 mm con</w:t>
      </w:r>
      <w:r w:rsidR="006A42B4" w:rsidRPr="00C41DF2">
        <w:rPr>
          <w:rFonts w:ascii="Arial" w:hAnsi="Arial" w:cs="Arial"/>
          <w:sz w:val="24"/>
          <w:szCs w:val="24"/>
        </w:rPr>
        <w:t xml:space="preserve"> s</w:t>
      </w:r>
      <w:r w:rsidRPr="00C41DF2">
        <w:rPr>
          <w:rFonts w:ascii="Arial" w:hAnsi="Arial" w:cs="Arial"/>
          <w:sz w:val="24"/>
          <w:szCs w:val="24"/>
        </w:rPr>
        <w:t xml:space="preserve">u </w:t>
      </w:r>
      <w:r w:rsidR="006A42B4" w:rsidRPr="00C41DF2">
        <w:rPr>
          <w:rFonts w:ascii="Arial" w:hAnsi="Arial" w:cs="Arial"/>
          <w:sz w:val="24"/>
          <w:szCs w:val="24"/>
        </w:rPr>
        <w:t>respectivo</w:t>
      </w:r>
      <w:r w:rsidRPr="00C41DF2">
        <w:rPr>
          <w:rFonts w:ascii="Arial" w:hAnsi="Arial" w:cs="Arial"/>
          <w:sz w:val="24"/>
          <w:szCs w:val="24"/>
        </w:rPr>
        <w:t xml:space="preserve"> </w:t>
      </w:r>
      <w:r w:rsidR="006A42B4" w:rsidRPr="00C41DF2">
        <w:rPr>
          <w:rFonts w:ascii="Arial" w:hAnsi="Arial" w:cs="Arial"/>
          <w:sz w:val="24"/>
          <w:szCs w:val="24"/>
        </w:rPr>
        <w:t>cargador,</w:t>
      </w:r>
      <w:r w:rsidRPr="00C41DF2">
        <w:rPr>
          <w:rFonts w:ascii="Arial" w:hAnsi="Arial" w:cs="Arial"/>
          <w:sz w:val="24"/>
          <w:szCs w:val="24"/>
        </w:rPr>
        <w:t xml:space="preserve"> </w:t>
      </w:r>
      <w:r w:rsidR="006A42B4" w:rsidRPr="00C41DF2">
        <w:rPr>
          <w:rFonts w:ascii="Arial" w:hAnsi="Arial" w:cs="Arial"/>
          <w:sz w:val="24"/>
          <w:szCs w:val="24"/>
        </w:rPr>
        <w:t xml:space="preserve"> y el informe determina que el arma era apta para efectuar disparos con cartuchos calibre 9 mm, y respecto del proyectil se determinó</w:t>
      </w:r>
      <w:r w:rsidR="008A5741">
        <w:rPr>
          <w:rFonts w:ascii="Arial" w:hAnsi="Arial" w:cs="Arial"/>
          <w:sz w:val="24"/>
          <w:szCs w:val="24"/>
        </w:rPr>
        <w:t>,</w:t>
      </w:r>
      <w:r w:rsidR="006A42B4" w:rsidRPr="00C41DF2">
        <w:rPr>
          <w:rFonts w:ascii="Arial" w:hAnsi="Arial" w:cs="Arial"/>
          <w:sz w:val="24"/>
          <w:szCs w:val="24"/>
        </w:rPr>
        <w:t xml:space="preserve"> que las deformaciones advertidas en su ojiva, cuerpo cilíndrico y </w:t>
      </w:r>
      <w:proofErr w:type="spellStart"/>
      <w:r w:rsidR="006A42B4" w:rsidRPr="00C41DF2">
        <w:rPr>
          <w:rFonts w:ascii="Arial" w:hAnsi="Arial" w:cs="Arial"/>
          <w:sz w:val="24"/>
          <w:szCs w:val="24"/>
        </w:rPr>
        <w:t>chaflan</w:t>
      </w:r>
      <w:proofErr w:type="spellEnd"/>
      <w:r w:rsidR="006A42B4" w:rsidRPr="00C41DF2">
        <w:rPr>
          <w:rFonts w:ascii="Arial" w:hAnsi="Arial" w:cs="Arial"/>
          <w:sz w:val="24"/>
          <w:szCs w:val="24"/>
        </w:rPr>
        <w:t>, han sido provocadas por el impacto contra una superfi</w:t>
      </w:r>
      <w:r w:rsidR="00C03CCA" w:rsidRPr="00C41DF2">
        <w:rPr>
          <w:rFonts w:ascii="Arial" w:hAnsi="Arial" w:cs="Arial"/>
          <w:sz w:val="24"/>
          <w:szCs w:val="24"/>
        </w:rPr>
        <w:t>cie de gran resistencia, como</w:t>
      </w:r>
      <w:r w:rsidR="006A42B4" w:rsidRPr="00C41DF2">
        <w:rPr>
          <w:rFonts w:ascii="Arial" w:hAnsi="Arial" w:cs="Arial"/>
          <w:sz w:val="24"/>
          <w:szCs w:val="24"/>
        </w:rPr>
        <w:t xml:space="preserve"> la adherencia de mater</w:t>
      </w:r>
      <w:r w:rsidR="00C03CCA" w:rsidRPr="00C41DF2">
        <w:rPr>
          <w:rFonts w:ascii="Arial" w:hAnsi="Arial" w:cs="Arial"/>
          <w:sz w:val="24"/>
          <w:szCs w:val="24"/>
        </w:rPr>
        <w:t>i</w:t>
      </w:r>
      <w:r w:rsidR="006A42B4" w:rsidRPr="00C41DF2">
        <w:rPr>
          <w:rFonts w:ascii="Arial" w:hAnsi="Arial" w:cs="Arial"/>
          <w:sz w:val="24"/>
          <w:szCs w:val="24"/>
        </w:rPr>
        <w:t xml:space="preserve">a de color blanco recogido durante su trayectoria balística. </w:t>
      </w:r>
    </w:p>
    <w:p w:rsidR="00D1258C" w:rsidRPr="00C41DF2" w:rsidRDefault="006A42B4" w:rsidP="00C41DF2">
      <w:pPr>
        <w:spacing w:after="0" w:line="360" w:lineRule="auto"/>
        <w:ind w:firstLine="1985"/>
        <w:jc w:val="both"/>
        <w:rPr>
          <w:rFonts w:ascii="Arial" w:hAnsi="Arial" w:cs="Arial"/>
          <w:sz w:val="24"/>
          <w:szCs w:val="24"/>
        </w:rPr>
      </w:pPr>
      <w:r w:rsidRPr="00C41DF2">
        <w:rPr>
          <w:rFonts w:ascii="Arial" w:hAnsi="Arial" w:cs="Arial"/>
          <w:sz w:val="24"/>
          <w:szCs w:val="24"/>
        </w:rPr>
        <w:t xml:space="preserve">De la </w:t>
      </w:r>
      <w:r w:rsidRPr="00C41DF2">
        <w:rPr>
          <w:rFonts w:ascii="Arial" w:hAnsi="Arial" w:cs="Arial"/>
          <w:sz w:val="24"/>
          <w:szCs w:val="24"/>
          <w:u w:val="single"/>
        </w:rPr>
        <w:t>pericial química de DERMOTETS de fs. 95/99</w:t>
      </w:r>
      <w:r w:rsidR="008A5741">
        <w:rPr>
          <w:rFonts w:ascii="Arial" w:hAnsi="Arial" w:cs="Arial"/>
          <w:sz w:val="24"/>
          <w:szCs w:val="24"/>
          <w:u w:val="single"/>
        </w:rPr>
        <w:t>,</w:t>
      </w:r>
      <w:r w:rsidRPr="00C41DF2">
        <w:rPr>
          <w:rFonts w:ascii="Arial" w:hAnsi="Arial" w:cs="Arial"/>
          <w:sz w:val="24"/>
          <w:szCs w:val="24"/>
        </w:rPr>
        <w:t xml:space="preserve"> efectuada sobre toma</w:t>
      </w:r>
      <w:r w:rsidR="008A5741">
        <w:rPr>
          <w:rFonts w:ascii="Arial" w:hAnsi="Arial" w:cs="Arial"/>
          <w:sz w:val="24"/>
          <w:szCs w:val="24"/>
        </w:rPr>
        <w:t xml:space="preserve"> de muestras de fecha 17/07/14</w:t>
      </w:r>
      <w:r w:rsidRPr="00C41DF2">
        <w:rPr>
          <w:rFonts w:ascii="Arial" w:hAnsi="Arial" w:cs="Arial"/>
          <w:sz w:val="24"/>
          <w:szCs w:val="24"/>
        </w:rPr>
        <w:t xml:space="preserve"> se observa como resultado</w:t>
      </w:r>
      <w:r w:rsidR="008A5741">
        <w:rPr>
          <w:rFonts w:ascii="Arial" w:hAnsi="Arial" w:cs="Arial"/>
          <w:sz w:val="24"/>
          <w:szCs w:val="24"/>
        </w:rPr>
        <w:t>,</w:t>
      </w:r>
      <w:r w:rsidRPr="00C41DF2">
        <w:rPr>
          <w:rFonts w:ascii="Arial" w:hAnsi="Arial" w:cs="Arial"/>
          <w:sz w:val="24"/>
          <w:szCs w:val="24"/>
        </w:rPr>
        <w:t xml:space="preserve"> que en </w:t>
      </w:r>
      <w:r w:rsidR="00C03CCA" w:rsidRPr="00C41DF2">
        <w:rPr>
          <w:rFonts w:ascii="Arial" w:hAnsi="Arial" w:cs="Arial"/>
          <w:sz w:val="24"/>
          <w:szCs w:val="24"/>
        </w:rPr>
        <w:t xml:space="preserve">la </w:t>
      </w:r>
      <w:r w:rsidRPr="00C41DF2">
        <w:rPr>
          <w:rFonts w:ascii="Arial" w:hAnsi="Arial" w:cs="Arial"/>
          <w:sz w:val="24"/>
          <w:szCs w:val="24"/>
        </w:rPr>
        <w:t xml:space="preserve">mano derecha de Alex </w:t>
      </w:r>
      <w:r w:rsidR="00D77972" w:rsidRPr="00C41DF2">
        <w:rPr>
          <w:rFonts w:ascii="Arial" w:hAnsi="Arial" w:cs="Arial"/>
          <w:sz w:val="24"/>
          <w:szCs w:val="24"/>
        </w:rPr>
        <w:t>Damián</w:t>
      </w:r>
      <w:r w:rsidRPr="00C41DF2">
        <w:rPr>
          <w:rFonts w:ascii="Arial" w:hAnsi="Arial" w:cs="Arial"/>
          <w:sz w:val="24"/>
          <w:szCs w:val="24"/>
        </w:rPr>
        <w:t xml:space="preserve"> </w:t>
      </w:r>
      <w:r w:rsidR="00B77FF9" w:rsidRPr="00C41DF2">
        <w:rPr>
          <w:rFonts w:ascii="Arial" w:hAnsi="Arial" w:cs="Arial"/>
          <w:sz w:val="24"/>
          <w:szCs w:val="24"/>
        </w:rPr>
        <w:t>González</w:t>
      </w:r>
      <w:r w:rsidRPr="00C41DF2">
        <w:rPr>
          <w:rFonts w:ascii="Arial" w:hAnsi="Arial" w:cs="Arial"/>
          <w:sz w:val="24"/>
          <w:szCs w:val="24"/>
        </w:rPr>
        <w:t xml:space="preserve"> se detectó la </w:t>
      </w:r>
      <w:r w:rsidR="00D77972" w:rsidRPr="00C41DF2">
        <w:rPr>
          <w:rFonts w:ascii="Arial" w:hAnsi="Arial" w:cs="Arial"/>
          <w:sz w:val="24"/>
          <w:szCs w:val="24"/>
        </w:rPr>
        <w:t>presencia</w:t>
      </w:r>
      <w:r w:rsidRPr="00C41DF2">
        <w:rPr>
          <w:rFonts w:ascii="Arial" w:hAnsi="Arial" w:cs="Arial"/>
          <w:sz w:val="24"/>
          <w:szCs w:val="24"/>
        </w:rPr>
        <w:t xml:space="preserve"> de re</w:t>
      </w:r>
      <w:r w:rsidR="00D77972" w:rsidRPr="00C41DF2">
        <w:rPr>
          <w:rFonts w:ascii="Arial" w:hAnsi="Arial" w:cs="Arial"/>
          <w:sz w:val="24"/>
          <w:szCs w:val="24"/>
        </w:rPr>
        <w:t xml:space="preserve">siduos </w:t>
      </w:r>
      <w:r w:rsidRPr="00C41DF2">
        <w:rPr>
          <w:rFonts w:ascii="Arial" w:hAnsi="Arial" w:cs="Arial"/>
          <w:sz w:val="24"/>
          <w:szCs w:val="24"/>
        </w:rPr>
        <w:t>de plomo y an</w:t>
      </w:r>
      <w:r w:rsidR="00D1258C" w:rsidRPr="00C41DF2">
        <w:rPr>
          <w:rFonts w:ascii="Arial" w:hAnsi="Arial" w:cs="Arial"/>
          <w:sz w:val="24"/>
          <w:szCs w:val="24"/>
        </w:rPr>
        <w:t xml:space="preserve">timonio, </w:t>
      </w:r>
      <w:r w:rsidRPr="00C41DF2">
        <w:rPr>
          <w:rFonts w:ascii="Arial" w:hAnsi="Arial" w:cs="Arial"/>
          <w:sz w:val="24"/>
          <w:szCs w:val="24"/>
        </w:rPr>
        <w:t>al</w:t>
      </w:r>
      <w:r w:rsidR="00D1258C" w:rsidRPr="00C41DF2">
        <w:rPr>
          <w:rFonts w:ascii="Arial" w:hAnsi="Arial" w:cs="Arial"/>
          <w:sz w:val="24"/>
          <w:szCs w:val="24"/>
        </w:rPr>
        <w:t xml:space="preserve"> </w:t>
      </w:r>
      <w:r w:rsidRPr="00C41DF2">
        <w:rPr>
          <w:rFonts w:ascii="Arial" w:hAnsi="Arial" w:cs="Arial"/>
          <w:sz w:val="24"/>
          <w:szCs w:val="24"/>
        </w:rPr>
        <w:t xml:space="preserve">momento del </w:t>
      </w:r>
      <w:r w:rsidR="00D1258C" w:rsidRPr="00C41DF2">
        <w:rPr>
          <w:rFonts w:ascii="Arial" w:hAnsi="Arial" w:cs="Arial"/>
          <w:sz w:val="24"/>
          <w:szCs w:val="24"/>
        </w:rPr>
        <w:t>análisis</w:t>
      </w:r>
      <w:r w:rsidRPr="00C41DF2">
        <w:rPr>
          <w:rFonts w:ascii="Arial" w:hAnsi="Arial" w:cs="Arial"/>
          <w:sz w:val="24"/>
          <w:szCs w:val="24"/>
        </w:rPr>
        <w:t xml:space="preserve">, no </w:t>
      </w:r>
      <w:r w:rsidR="00D1258C" w:rsidRPr="00C41DF2">
        <w:rPr>
          <w:rFonts w:ascii="Arial" w:hAnsi="Arial" w:cs="Arial"/>
          <w:sz w:val="24"/>
          <w:szCs w:val="24"/>
        </w:rPr>
        <w:t>así</w:t>
      </w:r>
      <w:r w:rsidRPr="00C41DF2">
        <w:rPr>
          <w:rFonts w:ascii="Arial" w:hAnsi="Arial" w:cs="Arial"/>
          <w:sz w:val="24"/>
          <w:szCs w:val="24"/>
        </w:rPr>
        <w:t xml:space="preserve"> de su mano </w:t>
      </w:r>
      <w:r w:rsidR="00D1258C" w:rsidRPr="00C41DF2">
        <w:rPr>
          <w:rFonts w:ascii="Arial" w:hAnsi="Arial" w:cs="Arial"/>
          <w:sz w:val="24"/>
          <w:szCs w:val="24"/>
        </w:rPr>
        <w:t xml:space="preserve">izquierda. (fs.98). </w:t>
      </w:r>
    </w:p>
    <w:p w:rsidR="00E20AED" w:rsidRPr="00C41DF2" w:rsidRDefault="002D20C4" w:rsidP="00C41DF2">
      <w:pPr>
        <w:spacing w:after="0" w:line="360" w:lineRule="auto"/>
        <w:ind w:firstLine="1985"/>
        <w:jc w:val="both"/>
        <w:rPr>
          <w:rFonts w:ascii="Arial" w:hAnsi="Arial" w:cs="Arial"/>
          <w:i/>
          <w:sz w:val="24"/>
          <w:szCs w:val="24"/>
        </w:rPr>
      </w:pPr>
      <w:r w:rsidRPr="00C41DF2">
        <w:rPr>
          <w:rFonts w:ascii="Arial" w:hAnsi="Arial" w:cs="Arial"/>
          <w:sz w:val="24"/>
          <w:szCs w:val="24"/>
        </w:rPr>
        <w:t xml:space="preserve">La denuncia en sede policial de </w:t>
      </w:r>
      <w:r w:rsidRPr="00C41DF2">
        <w:rPr>
          <w:rFonts w:ascii="Arial" w:hAnsi="Arial" w:cs="Arial"/>
          <w:sz w:val="24"/>
          <w:szCs w:val="24"/>
          <w:u w:val="single"/>
        </w:rPr>
        <w:t>Claud</w:t>
      </w:r>
      <w:r w:rsidR="007776F9" w:rsidRPr="00C41DF2">
        <w:rPr>
          <w:rFonts w:ascii="Arial" w:hAnsi="Arial" w:cs="Arial"/>
          <w:sz w:val="24"/>
          <w:szCs w:val="24"/>
          <w:u w:val="single"/>
        </w:rPr>
        <w:t xml:space="preserve">ia Valeria </w:t>
      </w:r>
      <w:proofErr w:type="spellStart"/>
      <w:r w:rsidR="007776F9" w:rsidRPr="00C41DF2">
        <w:rPr>
          <w:rFonts w:ascii="Arial" w:hAnsi="Arial" w:cs="Arial"/>
          <w:sz w:val="24"/>
          <w:szCs w:val="24"/>
          <w:u w:val="single"/>
        </w:rPr>
        <w:t>Fune</w:t>
      </w:r>
      <w:r w:rsidR="00654355">
        <w:rPr>
          <w:rFonts w:ascii="Arial" w:hAnsi="Arial" w:cs="Arial"/>
          <w:sz w:val="24"/>
          <w:szCs w:val="24"/>
          <w:u w:val="single"/>
        </w:rPr>
        <w:t>z</w:t>
      </w:r>
      <w:proofErr w:type="spellEnd"/>
      <w:r w:rsidR="007776F9" w:rsidRPr="00C41DF2">
        <w:rPr>
          <w:rFonts w:ascii="Arial" w:hAnsi="Arial" w:cs="Arial"/>
          <w:sz w:val="24"/>
          <w:szCs w:val="24"/>
          <w:u w:val="single"/>
        </w:rPr>
        <w:t>,</w:t>
      </w:r>
      <w:r w:rsidR="007776F9" w:rsidRPr="00C41DF2">
        <w:rPr>
          <w:rFonts w:ascii="Arial" w:hAnsi="Arial" w:cs="Arial"/>
          <w:sz w:val="24"/>
          <w:szCs w:val="24"/>
        </w:rPr>
        <w:t xml:space="preserve"> </w:t>
      </w:r>
      <w:r w:rsidR="000A5204" w:rsidRPr="00C41DF2">
        <w:rPr>
          <w:rFonts w:ascii="Arial" w:hAnsi="Arial" w:cs="Arial"/>
          <w:sz w:val="24"/>
          <w:szCs w:val="24"/>
        </w:rPr>
        <w:t xml:space="preserve">esposa del condenado, </w:t>
      </w:r>
      <w:r w:rsidR="007776F9" w:rsidRPr="00C41DF2">
        <w:rPr>
          <w:rFonts w:ascii="Arial" w:hAnsi="Arial" w:cs="Arial"/>
          <w:sz w:val="24"/>
          <w:szCs w:val="24"/>
        </w:rPr>
        <w:t xml:space="preserve">de fs. 06/07 y 21, en sede judicial de fs. 52/54, actuaciones que fueron ratificadas en el debate oral por la misma, quien manifestó que: </w:t>
      </w:r>
      <w:r w:rsidR="00E20AED" w:rsidRPr="00C41DF2">
        <w:rPr>
          <w:rFonts w:ascii="Arial" w:hAnsi="Arial" w:cs="Arial"/>
          <w:i/>
          <w:sz w:val="24"/>
          <w:szCs w:val="24"/>
        </w:rPr>
        <w:t xml:space="preserve">“…me encontraba durmiendo con mis dos hijos. A preguntas del Tribunal ¿usted vivía en el barrio La Ribera? Responde: sí en mi casa. A preguntas del Tribunal ¿cuántos hijitos </w:t>
      </w:r>
      <w:proofErr w:type="gramStart"/>
      <w:r w:rsidR="00E20AED" w:rsidRPr="00C41DF2">
        <w:rPr>
          <w:rFonts w:ascii="Arial" w:hAnsi="Arial" w:cs="Arial"/>
          <w:i/>
          <w:sz w:val="24"/>
          <w:szCs w:val="24"/>
        </w:rPr>
        <w:t>tiene</w:t>
      </w:r>
      <w:proofErr w:type="gramEnd"/>
      <w:r w:rsidR="00E20AED" w:rsidRPr="00C41DF2">
        <w:rPr>
          <w:rFonts w:ascii="Arial" w:hAnsi="Arial" w:cs="Arial"/>
          <w:i/>
          <w:sz w:val="24"/>
          <w:szCs w:val="24"/>
        </w:rPr>
        <w:t xml:space="preserve">? Responde: tengo tres hijos, dos son con mi ex marido, bueno, mi marido. A preguntas del Tribunal ¿y qué paso? Responde: me encontraba durmiendo y de repente sentí una explosión en la ventana y me asome y era mi marido que no se estaba arrimado ahí. A preguntas del Tribunal ¿y a qué hora, aproximadamente la hora recuerda? Responde: a las cuatro. A preguntas del Tribunal ¿a las cuatro de la mañana? Responde: sí. A preguntas del Tribunal ¿él estaba del lado de la vereda? Responde: del lado de la calle. A preguntas del Tribunal ¿usted abre la ventana? Responde: corro la cortina y sí identificado que era él por el tema de la ropa, de la moto, del casco, o sea, la contextura física.” </w:t>
      </w:r>
    </w:p>
    <w:p w:rsidR="00E20AED" w:rsidRPr="00C41DF2" w:rsidRDefault="005108FD" w:rsidP="00C41DF2">
      <w:pPr>
        <w:spacing w:after="0" w:line="360" w:lineRule="auto"/>
        <w:ind w:firstLine="1985"/>
        <w:jc w:val="both"/>
        <w:rPr>
          <w:rFonts w:ascii="Arial" w:hAnsi="Arial" w:cs="Arial"/>
          <w:sz w:val="24"/>
          <w:szCs w:val="24"/>
        </w:rPr>
      </w:pPr>
      <w:r>
        <w:rPr>
          <w:rFonts w:ascii="Arial" w:hAnsi="Arial" w:cs="Arial"/>
          <w:i/>
          <w:sz w:val="24"/>
          <w:szCs w:val="24"/>
        </w:rPr>
        <w:t>“M</w:t>
      </w:r>
      <w:r w:rsidR="000B1EDA" w:rsidRPr="00C41DF2">
        <w:rPr>
          <w:rFonts w:ascii="Arial" w:hAnsi="Arial" w:cs="Arial"/>
          <w:i/>
          <w:sz w:val="24"/>
          <w:szCs w:val="24"/>
        </w:rPr>
        <w:t xml:space="preserve">e volví a acostar mis nenes estaban durmiendo en la otra habitación los mas chiquitos, mi hija no se encontraba en la casa, y escuchaba que daba vueltas la moto, o sea, se escuchaba el ruido de la moto, y bueno no me </w:t>
      </w:r>
      <w:r w:rsidR="000B1EDA" w:rsidRPr="00C41DF2">
        <w:rPr>
          <w:rFonts w:ascii="Arial" w:hAnsi="Arial" w:cs="Arial"/>
          <w:i/>
          <w:sz w:val="24"/>
          <w:szCs w:val="24"/>
        </w:rPr>
        <w:lastRenderedPageBreak/>
        <w:t>pude dormir mas y después se paró ahí en la puerta de casa. A preguntas del Tribunal ¿qué paso en alguna oportunidad le apedrearon la casa? Responde: no, yo cuando escuche la explosión en la ventana pensé que había sido una piedra. A preguntas del</w:t>
      </w:r>
      <w:r w:rsidR="000B1EDA" w:rsidRPr="00C41DF2">
        <w:rPr>
          <w:rFonts w:ascii="Arial" w:hAnsi="Arial" w:cs="Arial"/>
          <w:sz w:val="24"/>
          <w:szCs w:val="24"/>
        </w:rPr>
        <w:t xml:space="preserve"> Tribunal ¿qué </w:t>
      </w:r>
      <w:r w:rsidR="000B1EDA" w:rsidRPr="00C41DF2">
        <w:rPr>
          <w:rFonts w:ascii="Arial" w:hAnsi="Arial" w:cs="Arial"/>
          <w:i/>
          <w:sz w:val="24"/>
          <w:szCs w:val="24"/>
        </w:rPr>
        <w:t>paso después, él para nuevamente la moto? Responde: si, se para ahí en la puerta de casa. A preguntas del Tribunal ¿qué ocurre, le dice algo, hablan, dialogan? Responde: si, dialogamos a través de la ventana, la ventana del comedor.”</w:t>
      </w:r>
      <w:r w:rsidR="000B1EDA" w:rsidRPr="00C41DF2">
        <w:rPr>
          <w:rFonts w:ascii="Arial" w:hAnsi="Arial" w:cs="Arial"/>
          <w:sz w:val="24"/>
          <w:szCs w:val="24"/>
        </w:rPr>
        <w:t xml:space="preserve"> </w:t>
      </w:r>
    </w:p>
    <w:p w:rsidR="008216CD" w:rsidRPr="00C41DF2" w:rsidRDefault="008216CD" w:rsidP="00C41DF2">
      <w:pPr>
        <w:spacing w:after="0" w:line="360" w:lineRule="auto"/>
        <w:ind w:firstLine="1985"/>
        <w:jc w:val="both"/>
        <w:rPr>
          <w:rFonts w:ascii="Arial" w:hAnsi="Arial" w:cs="Arial"/>
          <w:i/>
          <w:sz w:val="24"/>
          <w:szCs w:val="24"/>
        </w:rPr>
      </w:pPr>
      <w:r w:rsidRPr="00C41DF2">
        <w:rPr>
          <w:rFonts w:ascii="Arial" w:hAnsi="Arial" w:cs="Arial"/>
          <w:i/>
          <w:sz w:val="24"/>
          <w:szCs w:val="24"/>
        </w:rPr>
        <w:t xml:space="preserve">A preguntas del Tribunal ¿la discusión a que se debía, él le reclamaba algo, que pasaba? Responde: creo que el detonante fue porque yo había hablado con una abogada para hacer el tema del divorcio y aparentemente era como que no lo asimilaba y nosotros hacía muchos años que estábamos separados de casa digamos, y yo me quería divorciar por el hecho de que estaba criando prácticamente sola a los chicos. A preguntas del Tribunal ¿le vio algún arma al acusado en ese momento? responde: si. A preguntas del Tribunal ¿le vio un arma? Responde: sí. A preguntas del Tribunal ¿cómo era el arma recuerda? Responde: como la de los policías. A preguntas del Tribunal ¿de qué color? Responde: negro. A preguntas del Tribunal ¿acérquese por favor le van a mostrar un arma? Seguidamente se le exhibe por Secretaría el arma secuestrada. A preguntas del Tribunal ¿la reconoce señora? Responde: si, puede ser que sea esa. A preguntas del Tribunal ¿era la primera vez que discutían o ya venían con este tipo de problemática? Responde: si ya venía con esto hace rato…” </w:t>
      </w:r>
    </w:p>
    <w:p w:rsidR="008A5741" w:rsidRDefault="00543CCA" w:rsidP="00C41DF2">
      <w:pPr>
        <w:spacing w:after="0" w:line="360" w:lineRule="auto"/>
        <w:ind w:firstLine="1985"/>
        <w:jc w:val="both"/>
        <w:rPr>
          <w:rFonts w:ascii="Arial" w:hAnsi="Arial" w:cs="Arial"/>
          <w:i/>
          <w:sz w:val="24"/>
          <w:szCs w:val="24"/>
        </w:rPr>
      </w:pPr>
      <w:r w:rsidRPr="00C41DF2">
        <w:rPr>
          <w:rFonts w:ascii="Arial" w:hAnsi="Arial" w:cs="Arial"/>
          <w:sz w:val="24"/>
          <w:szCs w:val="24"/>
        </w:rPr>
        <w:t xml:space="preserve">También se valoró </w:t>
      </w:r>
      <w:r w:rsidR="000A3873" w:rsidRPr="00C41DF2">
        <w:rPr>
          <w:rFonts w:ascii="Arial" w:hAnsi="Arial" w:cs="Arial"/>
          <w:sz w:val="24"/>
          <w:szCs w:val="24"/>
        </w:rPr>
        <w:t>su declaración</w:t>
      </w:r>
      <w:r w:rsidR="00C701F6" w:rsidRPr="00C41DF2">
        <w:rPr>
          <w:rFonts w:ascii="Arial" w:hAnsi="Arial" w:cs="Arial"/>
          <w:sz w:val="24"/>
          <w:szCs w:val="24"/>
        </w:rPr>
        <w:t xml:space="preserve"> en sede policial de f</w:t>
      </w:r>
      <w:r w:rsidR="000A3873" w:rsidRPr="00C41DF2">
        <w:rPr>
          <w:rFonts w:ascii="Arial" w:hAnsi="Arial" w:cs="Arial"/>
          <w:sz w:val="24"/>
          <w:szCs w:val="24"/>
        </w:rPr>
        <w:t xml:space="preserve">s. 06/07, </w:t>
      </w:r>
      <w:r w:rsidRPr="00C41DF2">
        <w:rPr>
          <w:rFonts w:ascii="Arial" w:hAnsi="Arial" w:cs="Arial"/>
          <w:sz w:val="24"/>
          <w:szCs w:val="24"/>
        </w:rPr>
        <w:t xml:space="preserve">en la que </w:t>
      </w:r>
      <w:r w:rsidR="000A3873" w:rsidRPr="00C41DF2">
        <w:rPr>
          <w:rFonts w:ascii="Arial" w:hAnsi="Arial" w:cs="Arial"/>
          <w:sz w:val="24"/>
          <w:szCs w:val="24"/>
        </w:rPr>
        <w:t>Claudia Funes agrega</w:t>
      </w:r>
      <w:r w:rsidR="008A5741">
        <w:rPr>
          <w:rFonts w:ascii="Arial" w:hAnsi="Arial" w:cs="Arial"/>
          <w:sz w:val="24"/>
          <w:szCs w:val="24"/>
        </w:rPr>
        <w:t>,</w:t>
      </w:r>
      <w:r w:rsidR="000A3873" w:rsidRPr="00C41DF2">
        <w:rPr>
          <w:rFonts w:ascii="Arial" w:hAnsi="Arial" w:cs="Arial"/>
          <w:sz w:val="24"/>
          <w:szCs w:val="24"/>
        </w:rPr>
        <w:t xml:space="preserve"> que su relación con González en los primeros meses de convivencia era bu</w:t>
      </w:r>
      <w:r w:rsidR="008B6852" w:rsidRPr="00C41DF2">
        <w:rPr>
          <w:rFonts w:ascii="Arial" w:hAnsi="Arial" w:cs="Arial"/>
          <w:sz w:val="24"/>
          <w:szCs w:val="24"/>
        </w:rPr>
        <w:t>e</w:t>
      </w:r>
      <w:r w:rsidR="000A3873" w:rsidRPr="00C41DF2">
        <w:rPr>
          <w:rFonts w:ascii="Arial" w:hAnsi="Arial" w:cs="Arial"/>
          <w:sz w:val="24"/>
          <w:szCs w:val="24"/>
        </w:rPr>
        <w:t xml:space="preserve">na, </w:t>
      </w:r>
      <w:r w:rsidR="000A3873" w:rsidRPr="00C41DF2">
        <w:rPr>
          <w:rFonts w:ascii="Arial" w:hAnsi="Arial" w:cs="Arial"/>
          <w:i/>
          <w:sz w:val="24"/>
          <w:szCs w:val="24"/>
        </w:rPr>
        <w:t xml:space="preserve">“hasta que nació nuestro hijo Nicolás. A partir de ese momento, González se tornó completamente agresivo, manifestaba su malestar permanente por la presencia del bebé, y cada vez que lloraba el mismo, este se ofuscaba y comenzaba a vociferar insultos para conmigo y con el bebé. En cierta ocasión, cuando mi hijo tenía seis meses de vida, en cierta ocasión cuando se encontraba llorando, González se molestó y arremetió contra el bebé, introduciéndole una media en la boca para que no llorase más. En esos momentos interpreté su intención para con el mismo, y comencé a tener por la integridad física mía como la de mi hijo. A partir de ahí, nada fue lo mismo. </w:t>
      </w:r>
      <w:r w:rsidR="000A3873" w:rsidRPr="00C41DF2">
        <w:rPr>
          <w:rFonts w:ascii="Arial" w:hAnsi="Arial" w:cs="Arial"/>
          <w:i/>
          <w:sz w:val="24"/>
          <w:szCs w:val="24"/>
        </w:rPr>
        <w:lastRenderedPageBreak/>
        <w:t>González comenzó a agredirme físicamente, y poco le importaba que estuviese con el niño en brazos. En reiteradas ocasiones acudí a</w:t>
      </w:r>
      <w:r w:rsidR="000A3873" w:rsidRPr="00C41DF2">
        <w:rPr>
          <w:rFonts w:ascii="Arial" w:hAnsi="Arial" w:cs="Arial"/>
          <w:sz w:val="24"/>
          <w:szCs w:val="24"/>
        </w:rPr>
        <w:t xml:space="preserve"> </w:t>
      </w:r>
      <w:r w:rsidR="000A3873" w:rsidRPr="00C41DF2">
        <w:rPr>
          <w:rFonts w:ascii="Arial" w:hAnsi="Arial" w:cs="Arial"/>
          <w:i/>
          <w:sz w:val="24"/>
          <w:szCs w:val="24"/>
        </w:rPr>
        <w:t xml:space="preserve">dependencias </w:t>
      </w:r>
      <w:r w:rsidR="005108FD" w:rsidRPr="00C41DF2">
        <w:rPr>
          <w:rFonts w:ascii="Arial" w:hAnsi="Arial" w:cs="Arial"/>
          <w:i/>
          <w:sz w:val="24"/>
          <w:szCs w:val="24"/>
        </w:rPr>
        <w:t>más</w:t>
      </w:r>
      <w:r w:rsidR="000A3873" w:rsidRPr="00C41DF2">
        <w:rPr>
          <w:rFonts w:ascii="Arial" w:hAnsi="Arial" w:cs="Arial"/>
          <w:sz w:val="24"/>
          <w:szCs w:val="24"/>
        </w:rPr>
        <w:t xml:space="preserve"> </w:t>
      </w:r>
      <w:r w:rsidR="000A3873" w:rsidRPr="00C41DF2">
        <w:rPr>
          <w:rFonts w:ascii="Arial" w:hAnsi="Arial" w:cs="Arial"/>
          <w:i/>
          <w:sz w:val="24"/>
          <w:szCs w:val="24"/>
        </w:rPr>
        <w:t xml:space="preserve">cercanas a mi domicilio en la ciudad de San Luis, y radiqué en varias ocasiones formales denuncias, dando intervención a Magistrado interviniente, pero ninguna solución me dieron, ya que cada vez que iba a ratificar, siempre surgía un obstáculo. </w:t>
      </w:r>
      <w:r w:rsidR="00FE0017" w:rsidRPr="00C41DF2">
        <w:rPr>
          <w:rFonts w:ascii="Arial" w:hAnsi="Arial" w:cs="Arial"/>
          <w:i/>
          <w:sz w:val="24"/>
          <w:szCs w:val="24"/>
        </w:rPr>
        <w:t>Allí</w:t>
      </w:r>
      <w:r w:rsidR="00C701F6" w:rsidRPr="00C41DF2">
        <w:rPr>
          <w:rFonts w:ascii="Arial" w:hAnsi="Arial" w:cs="Arial"/>
          <w:i/>
          <w:sz w:val="24"/>
          <w:szCs w:val="24"/>
        </w:rPr>
        <w:t xml:space="preserve"> es cuando tomo la determinación de cambiar de domicilio, y radicarme definitivamente en esta ciudad para intentar vivir en paz, pero no fue así...”</w:t>
      </w:r>
      <w:r w:rsidR="008A5741">
        <w:rPr>
          <w:rFonts w:ascii="Arial" w:hAnsi="Arial" w:cs="Arial"/>
          <w:i/>
          <w:sz w:val="24"/>
          <w:szCs w:val="24"/>
        </w:rPr>
        <w:t>.-</w:t>
      </w:r>
    </w:p>
    <w:p w:rsidR="008216CD" w:rsidRPr="00C41DF2" w:rsidRDefault="008216CD" w:rsidP="00C41DF2">
      <w:pPr>
        <w:spacing w:after="0" w:line="360" w:lineRule="auto"/>
        <w:ind w:firstLine="1985"/>
        <w:jc w:val="both"/>
        <w:rPr>
          <w:rFonts w:ascii="Arial" w:hAnsi="Arial" w:cs="Arial"/>
          <w:sz w:val="24"/>
          <w:szCs w:val="24"/>
        </w:rPr>
      </w:pPr>
      <w:r w:rsidRPr="00C41DF2">
        <w:rPr>
          <w:rFonts w:ascii="Arial" w:hAnsi="Arial" w:cs="Arial"/>
          <w:sz w:val="24"/>
          <w:szCs w:val="24"/>
        </w:rPr>
        <w:t>A lo que agrega</w:t>
      </w:r>
      <w:r w:rsidR="008A5741">
        <w:rPr>
          <w:rFonts w:ascii="Arial" w:hAnsi="Arial" w:cs="Arial"/>
          <w:sz w:val="24"/>
          <w:szCs w:val="24"/>
        </w:rPr>
        <w:t>,</w:t>
      </w:r>
      <w:r w:rsidRPr="00C41DF2">
        <w:rPr>
          <w:rFonts w:ascii="Arial" w:hAnsi="Arial" w:cs="Arial"/>
          <w:sz w:val="24"/>
          <w:szCs w:val="24"/>
        </w:rPr>
        <w:t xml:space="preserve"> que ella había tomado la decisión de separarse </w:t>
      </w:r>
      <w:r w:rsidR="00C701F6" w:rsidRPr="00C41DF2">
        <w:rPr>
          <w:rFonts w:ascii="Arial" w:hAnsi="Arial" w:cs="Arial"/>
          <w:sz w:val="24"/>
          <w:szCs w:val="24"/>
        </w:rPr>
        <w:t xml:space="preserve">definitivamente </w:t>
      </w:r>
      <w:r w:rsidRPr="00C41DF2">
        <w:rPr>
          <w:rFonts w:ascii="Arial" w:hAnsi="Arial" w:cs="Arial"/>
          <w:sz w:val="24"/>
          <w:szCs w:val="24"/>
        </w:rPr>
        <w:t xml:space="preserve">porque </w:t>
      </w:r>
      <w:r w:rsidR="00C701F6" w:rsidRPr="00C41DF2">
        <w:rPr>
          <w:rFonts w:ascii="Arial" w:hAnsi="Arial" w:cs="Arial"/>
          <w:sz w:val="24"/>
          <w:szCs w:val="24"/>
        </w:rPr>
        <w:t xml:space="preserve">las </w:t>
      </w:r>
      <w:r w:rsidRPr="00C41DF2">
        <w:rPr>
          <w:rFonts w:ascii="Arial" w:hAnsi="Arial" w:cs="Arial"/>
          <w:sz w:val="24"/>
          <w:szCs w:val="24"/>
        </w:rPr>
        <w:t xml:space="preserve">agresiones verbales y </w:t>
      </w:r>
      <w:r w:rsidR="00C701F6" w:rsidRPr="00C41DF2">
        <w:rPr>
          <w:rFonts w:ascii="Arial" w:hAnsi="Arial" w:cs="Arial"/>
          <w:sz w:val="24"/>
          <w:szCs w:val="24"/>
        </w:rPr>
        <w:t>físicas</w:t>
      </w:r>
      <w:r w:rsidR="00466DBA" w:rsidRPr="00C41DF2">
        <w:rPr>
          <w:rFonts w:ascii="Arial" w:hAnsi="Arial" w:cs="Arial"/>
          <w:sz w:val="24"/>
          <w:szCs w:val="24"/>
        </w:rPr>
        <w:t xml:space="preserve"> que </w:t>
      </w:r>
      <w:r w:rsidR="00C701F6" w:rsidRPr="00C41DF2">
        <w:rPr>
          <w:rFonts w:ascii="Arial" w:hAnsi="Arial" w:cs="Arial"/>
          <w:sz w:val="24"/>
          <w:szCs w:val="24"/>
        </w:rPr>
        <w:t xml:space="preserve">recibía de parte de Alex González, nunca cesaban. </w:t>
      </w:r>
      <w:r w:rsidR="008A5741">
        <w:rPr>
          <w:rFonts w:ascii="Arial" w:hAnsi="Arial" w:cs="Arial"/>
          <w:sz w:val="24"/>
          <w:szCs w:val="24"/>
        </w:rPr>
        <w:t>C</w:t>
      </w:r>
      <w:r w:rsidR="00C701F6" w:rsidRPr="00C41DF2">
        <w:rPr>
          <w:rFonts w:ascii="Arial" w:hAnsi="Arial" w:cs="Arial"/>
          <w:sz w:val="24"/>
          <w:szCs w:val="24"/>
        </w:rPr>
        <w:t>on relación al hecho, manifestó también</w:t>
      </w:r>
      <w:r w:rsidR="008A5741">
        <w:rPr>
          <w:rFonts w:ascii="Arial" w:hAnsi="Arial" w:cs="Arial"/>
          <w:sz w:val="24"/>
          <w:szCs w:val="24"/>
        </w:rPr>
        <w:t>, que</w:t>
      </w:r>
      <w:r w:rsidR="00C701F6" w:rsidRPr="00C41DF2">
        <w:rPr>
          <w:rFonts w:ascii="Arial" w:hAnsi="Arial" w:cs="Arial"/>
          <w:sz w:val="24"/>
          <w:szCs w:val="24"/>
        </w:rPr>
        <w:t xml:space="preserve"> </w:t>
      </w:r>
      <w:r w:rsidR="008A0B0F" w:rsidRPr="00C41DF2">
        <w:rPr>
          <w:rFonts w:ascii="Arial" w:hAnsi="Arial" w:cs="Arial"/>
          <w:sz w:val="24"/>
          <w:szCs w:val="24"/>
        </w:rPr>
        <w:t>cuando estaban hablando en la venta</w:t>
      </w:r>
      <w:r w:rsidR="008A5741">
        <w:rPr>
          <w:rFonts w:ascii="Arial" w:hAnsi="Arial" w:cs="Arial"/>
          <w:sz w:val="24"/>
          <w:szCs w:val="24"/>
        </w:rPr>
        <w:t>na</w:t>
      </w:r>
      <w:r w:rsidR="008A0B0F" w:rsidRPr="00C41DF2">
        <w:rPr>
          <w:rFonts w:ascii="Arial" w:hAnsi="Arial" w:cs="Arial"/>
          <w:sz w:val="24"/>
          <w:szCs w:val="24"/>
        </w:rPr>
        <w:t xml:space="preserve"> de la cocina, </w:t>
      </w:r>
      <w:r w:rsidR="007947C8" w:rsidRPr="00C41DF2">
        <w:rPr>
          <w:rFonts w:ascii="Arial" w:hAnsi="Arial" w:cs="Arial"/>
          <w:sz w:val="24"/>
          <w:szCs w:val="24"/>
        </w:rPr>
        <w:t>ella vio que él fue hasta la moto, sacó algo que no pudo ver, y que al asomarse nuevamente por la venta</w:t>
      </w:r>
      <w:r w:rsidR="008A5741">
        <w:rPr>
          <w:rFonts w:ascii="Arial" w:hAnsi="Arial" w:cs="Arial"/>
          <w:sz w:val="24"/>
          <w:szCs w:val="24"/>
        </w:rPr>
        <w:t>na</w:t>
      </w:r>
      <w:r w:rsidR="007947C8" w:rsidRPr="00C41DF2">
        <w:rPr>
          <w:rFonts w:ascii="Arial" w:hAnsi="Arial" w:cs="Arial"/>
          <w:sz w:val="24"/>
          <w:szCs w:val="24"/>
        </w:rPr>
        <w:t xml:space="preserve">, el tomó el arma, le agarró la cara y le apoyó el arma en la sien. </w:t>
      </w:r>
    </w:p>
    <w:p w:rsidR="007F38EC" w:rsidRPr="00C41DF2" w:rsidRDefault="00C854E5" w:rsidP="00C41DF2">
      <w:pPr>
        <w:spacing w:after="0" w:line="360" w:lineRule="auto"/>
        <w:ind w:firstLine="1985"/>
        <w:jc w:val="both"/>
        <w:rPr>
          <w:rFonts w:ascii="Arial" w:hAnsi="Arial" w:cs="Arial"/>
          <w:sz w:val="24"/>
          <w:szCs w:val="24"/>
        </w:rPr>
      </w:pPr>
      <w:r w:rsidRPr="00C41DF2">
        <w:rPr>
          <w:rFonts w:ascii="Arial" w:hAnsi="Arial" w:cs="Arial"/>
          <w:sz w:val="24"/>
          <w:szCs w:val="24"/>
        </w:rPr>
        <w:t xml:space="preserve">Nótese la total desaprensión de González, </w:t>
      </w:r>
      <w:r w:rsidR="008A5741">
        <w:rPr>
          <w:rFonts w:ascii="Arial" w:hAnsi="Arial" w:cs="Arial"/>
          <w:sz w:val="24"/>
          <w:szCs w:val="24"/>
        </w:rPr>
        <w:t>q</w:t>
      </w:r>
      <w:r w:rsidRPr="00C41DF2">
        <w:rPr>
          <w:rFonts w:ascii="Arial" w:hAnsi="Arial" w:cs="Arial"/>
          <w:sz w:val="24"/>
          <w:szCs w:val="24"/>
        </w:rPr>
        <w:t xml:space="preserve">ue efectuó los disparos en la vivienda de su ex esposa, en la que los tres niños estaban durmiendo, </w:t>
      </w:r>
      <w:r w:rsidR="00BA0894" w:rsidRPr="00C41DF2">
        <w:rPr>
          <w:rFonts w:ascii="Arial" w:hAnsi="Arial" w:cs="Arial"/>
          <w:sz w:val="24"/>
          <w:szCs w:val="24"/>
        </w:rPr>
        <w:t xml:space="preserve">dos de los cuales eran sus hijos, </w:t>
      </w:r>
      <w:r w:rsidRPr="00C41DF2">
        <w:rPr>
          <w:rFonts w:ascii="Arial" w:hAnsi="Arial" w:cs="Arial"/>
          <w:sz w:val="24"/>
          <w:szCs w:val="24"/>
        </w:rPr>
        <w:t xml:space="preserve">sin </w:t>
      </w:r>
      <w:r w:rsidR="007F38EC" w:rsidRPr="00C41DF2">
        <w:rPr>
          <w:rFonts w:ascii="Arial" w:hAnsi="Arial" w:cs="Arial"/>
          <w:sz w:val="24"/>
          <w:szCs w:val="24"/>
        </w:rPr>
        <w:t>importarle en absoluto</w:t>
      </w:r>
      <w:r w:rsidR="008A5741">
        <w:rPr>
          <w:rFonts w:ascii="Arial" w:hAnsi="Arial" w:cs="Arial"/>
          <w:sz w:val="24"/>
          <w:szCs w:val="24"/>
        </w:rPr>
        <w:t>,</w:t>
      </w:r>
      <w:r w:rsidR="007F38EC" w:rsidRPr="00C41DF2">
        <w:rPr>
          <w:rFonts w:ascii="Arial" w:hAnsi="Arial" w:cs="Arial"/>
          <w:sz w:val="24"/>
          <w:szCs w:val="24"/>
        </w:rPr>
        <w:t xml:space="preserve"> la posibilidad de herirlos e incluso, de causarles la muerte. </w:t>
      </w:r>
    </w:p>
    <w:p w:rsidR="00F95976" w:rsidRPr="00C41DF2" w:rsidRDefault="007F38EC" w:rsidP="00C41DF2">
      <w:pPr>
        <w:spacing w:after="0" w:line="360" w:lineRule="auto"/>
        <w:ind w:firstLine="1985"/>
        <w:jc w:val="both"/>
        <w:rPr>
          <w:rFonts w:ascii="Arial" w:eastAsiaTheme="minorHAnsi" w:hAnsi="Arial" w:cs="Arial"/>
          <w:sz w:val="24"/>
          <w:szCs w:val="24"/>
        </w:rPr>
      </w:pPr>
      <w:r w:rsidRPr="00C41DF2">
        <w:rPr>
          <w:rFonts w:ascii="Arial" w:hAnsi="Arial" w:cs="Arial"/>
          <w:sz w:val="24"/>
          <w:szCs w:val="24"/>
        </w:rPr>
        <w:t>También</w:t>
      </w:r>
      <w:r w:rsidR="00B77FF9" w:rsidRPr="00C41DF2">
        <w:rPr>
          <w:rFonts w:ascii="Arial" w:hAnsi="Arial" w:cs="Arial"/>
          <w:sz w:val="24"/>
          <w:szCs w:val="24"/>
        </w:rPr>
        <w:t xml:space="preserve"> fueron valoradas las testimoniales de los vecinos de la pareja </w:t>
      </w:r>
      <w:r w:rsidRPr="00C41DF2">
        <w:rPr>
          <w:rFonts w:ascii="Arial" w:hAnsi="Arial" w:cs="Arial"/>
          <w:sz w:val="24"/>
          <w:szCs w:val="24"/>
        </w:rPr>
        <w:t>González</w:t>
      </w:r>
      <w:r w:rsidR="00B36A25" w:rsidRPr="00C41DF2">
        <w:rPr>
          <w:rFonts w:ascii="Arial" w:hAnsi="Arial" w:cs="Arial"/>
          <w:sz w:val="24"/>
          <w:szCs w:val="24"/>
        </w:rPr>
        <w:t xml:space="preserve"> Funes, Sr. Claudia Quiroga y Sr. </w:t>
      </w:r>
      <w:r w:rsidR="004D4E1F">
        <w:rPr>
          <w:rFonts w:ascii="Arial" w:hAnsi="Arial" w:cs="Arial"/>
          <w:sz w:val="24"/>
          <w:szCs w:val="24"/>
        </w:rPr>
        <w:t>W</w:t>
      </w:r>
      <w:r w:rsidR="00B36A25" w:rsidRPr="00C41DF2">
        <w:rPr>
          <w:rFonts w:ascii="Arial" w:hAnsi="Arial" w:cs="Arial"/>
          <w:sz w:val="24"/>
          <w:szCs w:val="24"/>
        </w:rPr>
        <w:t xml:space="preserve">ilfredo Foresto, </w:t>
      </w:r>
      <w:r w:rsidR="00F95976" w:rsidRPr="00C41DF2">
        <w:rPr>
          <w:rFonts w:ascii="Arial" w:hAnsi="Arial" w:cs="Arial"/>
          <w:sz w:val="24"/>
          <w:szCs w:val="24"/>
        </w:rPr>
        <w:t xml:space="preserve">éste último en </w:t>
      </w:r>
      <w:r w:rsidR="00B36A25" w:rsidRPr="00C41DF2">
        <w:rPr>
          <w:rFonts w:ascii="Arial" w:hAnsi="Arial" w:cs="Arial"/>
          <w:sz w:val="24"/>
          <w:szCs w:val="24"/>
        </w:rPr>
        <w:t>el debate manifest</w:t>
      </w:r>
      <w:r w:rsidR="00F95976" w:rsidRPr="00C41DF2">
        <w:rPr>
          <w:rFonts w:ascii="Arial" w:hAnsi="Arial" w:cs="Arial"/>
          <w:sz w:val="24"/>
          <w:szCs w:val="24"/>
        </w:rPr>
        <w:t>ó</w:t>
      </w:r>
      <w:r w:rsidR="00B36A25" w:rsidRPr="00C41DF2">
        <w:rPr>
          <w:rFonts w:ascii="Arial" w:hAnsi="Arial" w:cs="Arial"/>
          <w:sz w:val="24"/>
          <w:szCs w:val="24"/>
        </w:rPr>
        <w:t xml:space="preserve"> que: </w:t>
      </w:r>
      <w:r w:rsidR="00F95976" w:rsidRPr="00C41DF2">
        <w:rPr>
          <w:rFonts w:ascii="Arial" w:hAnsi="Arial" w:cs="Arial"/>
          <w:sz w:val="24"/>
          <w:szCs w:val="24"/>
        </w:rPr>
        <w:t>“</w:t>
      </w:r>
      <w:r w:rsidR="00F95976" w:rsidRPr="00C41DF2">
        <w:rPr>
          <w:rFonts w:ascii="Arial" w:eastAsiaTheme="minorHAnsi" w:hAnsi="Arial" w:cs="Arial"/>
          <w:i/>
          <w:sz w:val="24"/>
          <w:szCs w:val="24"/>
        </w:rPr>
        <w:t>ratifica su declaración de fs. 56/56 vto., refiere que “…vivía con su</w:t>
      </w:r>
      <w:r w:rsidR="00F95976" w:rsidRPr="00C41DF2">
        <w:rPr>
          <w:rFonts w:ascii="Arial" w:hAnsi="Arial" w:cs="Arial"/>
          <w:i/>
          <w:sz w:val="24"/>
          <w:szCs w:val="24"/>
        </w:rPr>
        <w:t xml:space="preserve"> </w:t>
      </w:r>
      <w:r w:rsidR="00F95976" w:rsidRPr="00C41DF2">
        <w:rPr>
          <w:rFonts w:ascii="Arial" w:eastAsiaTheme="minorHAnsi" w:hAnsi="Arial" w:cs="Arial"/>
          <w:i/>
          <w:sz w:val="24"/>
          <w:szCs w:val="24"/>
        </w:rPr>
        <w:t>familia, con su padre…vio a la madrugada unas personas discutiendo y llamó a la</w:t>
      </w:r>
      <w:r w:rsidR="00F95976" w:rsidRPr="00C41DF2">
        <w:rPr>
          <w:rFonts w:ascii="Arial" w:hAnsi="Arial" w:cs="Arial"/>
          <w:i/>
          <w:sz w:val="24"/>
          <w:szCs w:val="24"/>
        </w:rPr>
        <w:t xml:space="preserve"> </w:t>
      </w:r>
      <w:r w:rsidR="00F95976" w:rsidRPr="00C41DF2">
        <w:rPr>
          <w:rFonts w:ascii="Arial" w:eastAsiaTheme="minorHAnsi" w:hAnsi="Arial" w:cs="Arial"/>
          <w:i/>
          <w:sz w:val="24"/>
          <w:szCs w:val="24"/>
        </w:rPr>
        <w:t>p</w:t>
      </w:r>
      <w:r w:rsidR="0001413D">
        <w:rPr>
          <w:rFonts w:ascii="Arial" w:eastAsiaTheme="minorHAnsi" w:hAnsi="Arial" w:cs="Arial"/>
          <w:i/>
          <w:sz w:val="24"/>
          <w:szCs w:val="24"/>
        </w:rPr>
        <w:t>olicía…era en frente de la casa…escuchó discusiones</w:t>
      </w:r>
      <w:r w:rsidR="00F95976" w:rsidRPr="00C41DF2">
        <w:rPr>
          <w:rFonts w:ascii="Arial" w:eastAsiaTheme="minorHAnsi" w:hAnsi="Arial" w:cs="Arial"/>
          <w:i/>
          <w:sz w:val="24"/>
          <w:szCs w:val="24"/>
        </w:rPr>
        <w:t>… y una moto que iba y</w:t>
      </w:r>
      <w:r w:rsidR="00F95976" w:rsidRPr="00C41DF2">
        <w:rPr>
          <w:rFonts w:ascii="Arial" w:hAnsi="Arial" w:cs="Arial"/>
          <w:i/>
          <w:sz w:val="24"/>
          <w:szCs w:val="24"/>
        </w:rPr>
        <w:t xml:space="preserve"> </w:t>
      </w:r>
      <w:r w:rsidR="00F95976" w:rsidRPr="00C41DF2">
        <w:rPr>
          <w:rFonts w:ascii="Arial" w:eastAsiaTheme="minorHAnsi" w:hAnsi="Arial" w:cs="Arial"/>
          <w:i/>
          <w:sz w:val="24"/>
          <w:szCs w:val="24"/>
        </w:rPr>
        <w:t xml:space="preserve">venía…escuchó un tiro…”, refiere que la </w:t>
      </w:r>
      <w:r w:rsidR="004D4E1F">
        <w:rPr>
          <w:rFonts w:ascii="Arial" w:eastAsiaTheme="minorHAnsi" w:hAnsi="Arial" w:cs="Arial"/>
          <w:i/>
          <w:sz w:val="24"/>
          <w:szCs w:val="24"/>
        </w:rPr>
        <w:t>moto que vio era una 110…oscura</w:t>
      </w:r>
      <w:r w:rsidR="00F95976" w:rsidRPr="00C41DF2">
        <w:rPr>
          <w:rFonts w:ascii="Arial" w:eastAsiaTheme="minorHAnsi" w:hAnsi="Arial" w:cs="Arial"/>
          <w:i/>
          <w:sz w:val="24"/>
          <w:szCs w:val="24"/>
        </w:rPr>
        <w:t>…</w:t>
      </w:r>
      <w:r w:rsidR="00F95976" w:rsidRPr="00C41DF2">
        <w:rPr>
          <w:rFonts w:ascii="Arial" w:hAnsi="Arial" w:cs="Arial"/>
          <w:i/>
          <w:sz w:val="24"/>
          <w:szCs w:val="24"/>
        </w:rPr>
        <w:t xml:space="preserve"> </w:t>
      </w:r>
      <w:r w:rsidR="00F95976" w:rsidRPr="00C41DF2">
        <w:rPr>
          <w:rFonts w:ascii="Arial" w:eastAsiaTheme="minorHAnsi" w:hAnsi="Arial" w:cs="Arial"/>
          <w:i/>
          <w:sz w:val="24"/>
          <w:szCs w:val="24"/>
        </w:rPr>
        <w:t xml:space="preserve">era a la madrugada y escuchaba gritos, no creo que estaban conversando…” </w:t>
      </w:r>
    </w:p>
    <w:p w:rsidR="00F95976" w:rsidRPr="00C41DF2" w:rsidRDefault="00F95976" w:rsidP="00C41DF2">
      <w:pPr>
        <w:spacing w:after="0" w:line="360" w:lineRule="auto"/>
        <w:ind w:firstLine="1985"/>
        <w:jc w:val="both"/>
        <w:rPr>
          <w:rFonts w:ascii="Arial" w:hAnsi="Arial" w:cs="Arial"/>
          <w:sz w:val="24"/>
          <w:szCs w:val="24"/>
        </w:rPr>
      </w:pPr>
      <w:r w:rsidRPr="00C41DF2">
        <w:rPr>
          <w:rFonts w:ascii="Arial" w:eastAsiaTheme="minorHAnsi" w:hAnsi="Arial" w:cs="Arial"/>
          <w:sz w:val="24"/>
          <w:szCs w:val="24"/>
        </w:rPr>
        <w:t xml:space="preserve">La Sra. Cintia Noelia </w:t>
      </w:r>
      <w:proofErr w:type="spellStart"/>
      <w:r w:rsidRPr="00C41DF2">
        <w:rPr>
          <w:rFonts w:ascii="Arial" w:eastAsiaTheme="minorHAnsi" w:hAnsi="Arial" w:cs="Arial"/>
          <w:sz w:val="24"/>
          <w:szCs w:val="24"/>
        </w:rPr>
        <w:t>Assat</w:t>
      </w:r>
      <w:proofErr w:type="spellEnd"/>
      <w:r w:rsidRPr="00C41DF2">
        <w:rPr>
          <w:rFonts w:ascii="Arial" w:eastAsiaTheme="minorHAnsi" w:hAnsi="Arial" w:cs="Arial"/>
          <w:sz w:val="24"/>
          <w:szCs w:val="24"/>
        </w:rPr>
        <w:t xml:space="preserve">, vecina de la víctima, manifestó que: </w:t>
      </w:r>
      <w:r w:rsidRPr="00C41DF2">
        <w:rPr>
          <w:rFonts w:ascii="Arial" w:eastAsiaTheme="minorHAnsi" w:hAnsi="Arial" w:cs="Arial"/>
          <w:i/>
          <w:sz w:val="24"/>
          <w:szCs w:val="24"/>
        </w:rPr>
        <w:t>“</w:t>
      </w:r>
      <w:r w:rsidRPr="00C41DF2">
        <w:rPr>
          <w:rFonts w:ascii="Arial" w:hAnsi="Arial" w:cs="Arial"/>
          <w:i/>
          <w:sz w:val="24"/>
          <w:szCs w:val="24"/>
        </w:rPr>
        <w:t>ratifica su declaración de fs. 57/58 y actuaciones de fs. 22, sostiene que “…la</w:t>
      </w:r>
      <w:r w:rsidRPr="00C41DF2">
        <w:rPr>
          <w:rFonts w:ascii="Arial" w:eastAsiaTheme="minorHAnsi" w:hAnsi="Arial" w:cs="Arial"/>
          <w:i/>
          <w:sz w:val="24"/>
          <w:szCs w:val="24"/>
        </w:rPr>
        <w:t xml:space="preserve"> </w:t>
      </w:r>
      <w:r w:rsidRPr="00C41DF2">
        <w:rPr>
          <w:rFonts w:ascii="Arial" w:hAnsi="Arial" w:cs="Arial"/>
          <w:i/>
          <w:sz w:val="24"/>
          <w:szCs w:val="24"/>
        </w:rPr>
        <w:t>policía le solicito que fuera testigo…que alzaron la bala en el dormitorio de la</w:t>
      </w:r>
      <w:r w:rsidRPr="00C41DF2">
        <w:rPr>
          <w:rFonts w:ascii="Arial" w:eastAsiaTheme="minorHAnsi" w:hAnsi="Arial" w:cs="Arial"/>
          <w:i/>
          <w:sz w:val="24"/>
          <w:szCs w:val="24"/>
        </w:rPr>
        <w:t xml:space="preserve"> </w:t>
      </w:r>
      <w:r w:rsidRPr="00C41DF2">
        <w:rPr>
          <w:rFonts w:ascii="Arial" w:hAnsi="Arial" w:cs="Arial"/>
          <w:i/>
          <w:sz w:val="24"/>
          <w:szCs w:val="24"/>
        </w:rPr>
        <w:t>señora…estábamos durmiendo, se despierta por el ruido como si fuera un</w:t>
      </w:r>
      <w:r w:rsidRPr="00C41DF2">
        <w:rPr>
          <w:rFonts w:ascii="Arial" w:eastAsiaTheme="minorHAnsi" w:hAnsi="Arial" w:cs="Arial"/>
          <w:i/>
          <w:sz w:val="24"/>
          <w:szCs w:val="24"/>
        </w:rPr>
        <w:t xml:space="preserve"> </w:t>
      </w:r>
      <w:r w:rsidRPr="00C41DF2">
        <w:rPr>
          <w:rFonts w:ascii="Arial" w:hAnsi="Arial" w:cs="Arial"/>
          <w:i/>
          <w:sz w:val="24"/>
          <w:szCs w:val="24"/>
        </w:rPr>
        <w:t>disparo….mi marido se asomó a la ventana a mirar, y sentíamos la moto a cada</w:t>
      </w:r>
      <w:r w:rsidRPr="00C41DF2">
        <w:rPr>
          <w:rFonts w:ascii="Arial" w:eastAsiaTheme="minorHAnsi" w:hAnsi="Arial" w:cs="Arial"/>
          <w:i/>
          <w:sz w:val="24"/>
          <w:szCs w:val="24"/>
        </w:rPr>
        <w:t xml:space="preserve"> </w:t>
      </w:r>
      <w:r w:rsidRPr="00C41DF2">
        <w:rPr>
          <w:rFonts w:ascii="Arial" w:hAnsi="Arial" w:cs="Arial"/>
          <w:i/>
          <w:sz w:val="24"/>
          <w:szCs w:val="24"/>
        </w:rPr>
        <w:lastRenderedPageBreak/>
        <w:t>rato pasar así que le dije que llamara a la policía….sentimos el ruido del</w:t>
      </w:r>
      <w:r w:rsidRPr="00C41DF2">
        <w:rPr>
          <w:rFonts w:ascii="Arial" w:eastAsiaTheme="minorHAnsi" w:hAnsi="Arial" w:cs="Arial"/>
          <w:i/>
          <w:sz w:val="24"/>
          <w:szCs w:val="24"/>
        </w:rPr>
        <w:t xml:space="preserve"> </w:t>
      </w:r>
      <w:r w:rsidRPr="00C41DF2">
        <w:rPr>
          <w:rFonts w:ascii="Arial" w:hAnsi="Arial" w:cs="Arial"/>
          <w:i/>
          <w:sz w:val="24"/>
          <w:szCs w:val="24"/>
        </w:rPr>
        <w:t xml:space="preserve">disparo…”. </w:t>
      </w:r>
    </w:p>
    <w:p w:rsidR="007D15DF" w:rsidRPr="00C41DF2" w:rsidRDefault="00F95976"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rPr>
        <w:t>Los testimonios son coincidentes en cuanto a que</w:t>
      </w:r>
      <w:r w:rsidR="008A5741">
        <w:rPr>
          <w:rFonts w:ascii="Arial" w:hAnsi="Arial" w:cs="Arial"/>
          <w:sz w:val="24"/>
          <w:szCs w:val="24"/>
        </w:rPr>
        <w:t>,</w:t>
      </w:r>
      <w:r w:rsidRPr="00C41DF2">
        <w:rPr>
          <w:rFonts w:ascii="Arial" w:hAnsi="Arial" w:cs="Arial"/>
          <w:sz w:val="24"/>
          <w:szCs w:val="24"/>
        </w:rPr>
        <w:t xml:space="preserve"> efectivamente </w:t>
      </w:r>
      <w:r w:rsidR="00332F7F" w:rsidRPr="00C41DF2">
        <w:rPr>
          <w:rFonts w:ascii="Arial" w:hAnsi="Arial" w:cs="Arial"/>
          <w:sz w:val="24"/>
          <w:szCs w:val="24"/>
        </w:rPr>
        <w:t>se efectuaron disparos contra la vivienda de Claudia Funes</w:t>
      </w:r>
      <w:r w:rsidR="008A5741">
        <w:rPr>
          <w:rFonts w:ascii="Arial" w:hAnsi="Arial" w:cs="Arial"/>
          <w:sz w:val="24"/>
          <w:szCs w:val="24"/>
        </w:rPr>
        <w:t>,</w:t>
      </w:r>
      <w:r w:rsidR="00332F7F" w:rsidRPr="00C41DF2">
        <w:rPr>
          <w:rFonts w:ascii="Arial" w:hAnsi="Arial" w:cs="Arial"/>
          <w:sz w:val="24"/>
          <w:szCs w:val="24"/>
        </w:rPr>
        <w:t xml:space="preserve"> por parte de un sujeto que se desplazaba en una moto oscura. </w:t>
      </w:r>
      <w:r w:rsidR="00913921" w:rsidRPr="00C41DF2">
        <w:rPr>
          <w:rFonts w:ascii="Arial" w:hAnsi="Arial" w:cs="Arial"/>
          <w:sz w:val="24"/>
          <w:szCs w:val="24"/>
        </w:rPr>
        <w:t>Estas testimoniales, valoradas en su conjunto con la prueba pericial, documental e instrumental anteriormente descripta, forman un cuadro convictivo</w:t>
      </w:r>
      <w:r w:rsidR="000D2CA6" w:rsidRPr="00C41DF2">
        <w:rPr>
          <w:rFonts w:ascii="Arial" w:hAnsi="Arial" w:cs="Arial"/>
          <w:sz w:val="24"/>
          <w:szCs w:val="24"/>
        </w:rPr>
        <w:t xml:space="preserve"> </w:t>
      </w:r>
      <w:r w:rsidR="00323D88" w:rsidRPr="00C41DF2">
        <w:rPr>
          <w:rFonts w:ascii="Arial" w:hAnsi="Arial" w:cs="Arial"/>
          <w:sz w:val="24"/>
          <w:szCs w:val="24"/>
        </w:rPr>
        <w:t xml:space="preserve">que permite </w:t>
      </w:r>
      <w:r w:rsidR="00FE0207" w:rsidRPr="00C41DF2">
        <w:rPr>
          <w:rFonts w:ascii="Arial" w:hAnsi="Arial" w:cs="Arial"/>
          <w:sz w:val="24"/>
          <w:szCs w:val="24"/>
        </w:rPr>
        <w:t>arribar a la conclusión de la sentencia</w:t>
      </w:r>
      <w:r w:rsidR="00D90340">
        <w:rPr>
          <w:rFonts w:ascii="Arial" w:hAnsi="Arial" w:cs="Arial"/>
          <w:sz w:val="24"/>
          <w:szCs w:val="24"/>
        </w:rPr>
        <w:t>:</w:t>
      </w:r>
      <w:r w:rsidR="007D15DF" w:rsidRPr="00C41DF2">
        <w:rPr>
          <w:rFonts w:ascii="Arial" w:hAnsi="Arial" w:cs="Arial"/>
          <w:sz w:val="24"/>
          <w:szCs w:val="24"/>
          <w:lang w:val="es-ES"/>
        </w:rPr>
        <w:t xml:space="preserve"> </w:t>
      </w:r>
      <w:r w:rsidR="00913921" w:rsidRPr="00C41DF2">
        <w:rPr>
          <w:rFonts w:ascii="Arial" w:hAnsi="Arial" w:cs="Arial"/>
          <w:sz w:val="24"/>
          <w:szCs w:val="24"/>
          <w:lang w:val="es-ES"/>
        </w:rPr>
        <w:t>“Con</w:t>
      </w:r>
      <w:r w:rsidR="00913921" w:rsidRPr="00C41DF2">
        <w:rPr>
          <w:rFonts w:ascii="Arial" w:hAnsi="Arial" w:cs="Arial"/>
          <w:i/>
          <w:sz w:val="24"/>
          <w:szCs w:val="24"/>
          <w:lang w:val="es-ES"/>
        </w:rPr>
        <w:t xml:space="preserve"> igual razonamiento lógico empleado respecto a la acreditación del hecho, del profuso panorama probatorio ha quedado plenamente acreditado con grado de certeza la identidad del encartado y su participación en el mismo. Tanto en la etapa de Instrucción Judicial como en el Debate Oral, la prueba analizada ha resultado eficaz a los efectos de determinar la autoría de ALEX DAMIAN GONZALEZ en los hechos ventilados.”</w:t>
      </w:r>
      <w:r w:rsidR="00913921" w:rsidRPr="00C41DF2">
        <w:rPr>
          <w:rFonts w:ascii="Arial" w:hAnsi="Arial" w:cs="Arial"/>
          <w:sz w:val="24"/>
          <w:szCs w:val="24"/>
          <w:lang w:val="es-ES"/>
        </w:rPr>
        <w:t xml:space="preserve"> </w:t>
      </w:r>
    </w:p>
    <w:p w:rsidR="00B82764" w:rsidRPr="00C41DF2" w:rsidRDefault="00C94EA2" w:rsidP="00C41DF2">
      <w:pPr>
        <w:spacing w:after="0" w:line="360" w:lineRule="auto"/>
        <w:ind w:firstLine="1985"/>
        <w:jc w:val="both"/>
        <w:rPr>
          <w:rFonts w:ascii="Arial" w:hAnsi="Arial" w:cs="Arial"/>
          <w:i/>
          <w:sz w:val="24"/>
          <w:szCs w:val="24"/>
          <w:lang w:val="es-ES"/>
        </w:rPr>
      </w:pPr>
      <w:r>
        <w:rPr>
          <w:rFonts w:ascii="Arial" w:hAnsi="Arial" w:cs="Arial"/>
          <w:sz w:val="24"/>
          <w:szCs w:val="24"/>
          <w:lang w:val="es-ES"/>
        </w:rPr>
        <w:t>A lo que los m</w:t>
      </w:r>
      <w:r w:rsidR="008B6852" w:rsidRPr="00C41DF2">
        <w:rPr>
          <w:rFonts w:ascii="Arial" w:hAnsi="Arial" w:cs="Arial"/>
          <w:sz w:val="24"/>
          <w:szCs w:val="24"/>
          <w:lang w:val="es-ES"/>
        </w:rPr>
        <w:t xml:space="preserve">agistrados </w:t>
      </w:r>
      <w:r w:rsidR="00B82764" w:rsidRPr="00C41DF2">
        <w:rPr>
          <w:rFonts w:ascii="Arial" w:hAnsi="Arial" w:cs="Arial"/>
          <w:sz w:val="24"/>
          <w:szCs w:val="24"/>
          <w:lang w:val="es-ES"/>
        </w:rPr>
        <w:t xml:space="preserve">agregan que: </w:t>
      </w:r>
      <w:r w:rsidR="00B82764" w:rsidRPr="00C41DF2">
        <w:rPr>
          <w:rFonts w:ascii="Arial" w:hAnsi="Arial" w:cs="Arial"/>
          <w:i/>
          <w:sz w:val="24"/>
          <w:szCs w:val="24"/>
          <w:lang w:val="es-ES"/>
        </w:rPr>
        <w:t xml:space="preserve">“Es dable sostener que el acusado ha desempeñado un rol socialmente inadecuado al no valorar la existencia de la norma prohibitiva, ello es, no respetar la libertad individual de su esposa por un lado; portar un arma de guerra sin la debida autorización: arma con la que amenaza a Funes y pone en riesgo la seguridad común y por último oponerse activamente a la orden dada por la autoridad pública de ser conducido al destacamento policial, quebrantando con ello el rol de comportarse como una persona en derecho.” </w:t>
      </w:r>
    </w:p>
    <w:p w:rsidR="00050D8B" w:rsidRPr="00C41DF2" w:rsidRDefault="00050D8B"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Son tres las </w:t>
      </w:r>
      <w:r w:rsidR="00323D88" w:rsidRPr="00C41DF2">
        <w:rPr>
          <w:rFonts w:ascii="Arial" w:hAnsi="Arial" w:cs="Arial"/>
          <w:sz w:val="24"/>
          <w:szCs w:val="24"/>
          <w:lang w:val="es-ES"/>
        </w:rPr>
        <w:t>conductas</w:t>
      </w:r>
      <w:r w:rsidRPr="00C41DF2">
        <w:rPr>
          <w:rFonts w:ascii="Arial" w:hAnsi="Arial" w:cs="Arial"/>
          <w:sz w:val="24"/>
          <w:szCs w:val="24"/>
          <w:lang w:val="es-ES"/>
        </w:rPr>
        <w:t xml:space="preserve"> delictivas</w:t>
      </w:r>
      <w:r w:rsidR="00C94EA2">
        <w:rPr>
          <w:rFonts w:ascii="Arial" w:hAnsi="Arial" w:cs="Arial"/>
          <w:sz w:val="24"/>
          <w:szCs w:val="24"/>
          <w:lang w:val="es-ES"/>
        </w:rPr>
        <w:t>,</w:t>
      </w:r>
      <w:r w:rsidRPr="00C41DF2">
        <w:rPr>
          <w:rFonts w:ascii="Arial" w:hAnsi="Arial" w:cs="Arial"/>
          <w:sz w:val="24"/>
          <w:szCs w:val="24"/>
          <w:lang w:val="es-ES"/>
        </w:rPr>
        <w:t xml:space="preserve"> por las que se condena </w:t>
      </w:r>
      <w:r w:rsidR="00C94EA2">
        <w:rPr>
          <w:rFonts w:ascii="Arial" w:hAnsi="Arial" w:cs="Arial"/>
          <w:sz w:val="24"/>
          <w:szCs w:val="24"/>
          <w:lang w:val="es-ES"/>
        </w:rPr>
        <w:t>a</w:t>
      </w:r>
      <w:r w:rsidRPr="00C41DF2">
        <w:rPr>
          <w:rFonts w:ascii="Arial" w:hAnsi="Arial" w:cs="Arial"/>
          <w:sz w:val="24"/>
          <w:szCs w:val="24"/>
          <w:lang w:val="es-ES"/>
        </w:rPr>
        <w:t xml:space="preserve"> Alex Damián González, a saber: 1) </w:t>
      </w:r>
      <w:r w:rsidRPr="00C41DF2">
        <w:rPr>
          <w:rFonts w:ascii="Arial" w:hAnsi="Arial" w:cs="Arial"/>
          <w:b/>
          <w:sz w:val="24"/>
          <w:szCs w:val="24"/>
          <w:lang w:val="es-ES"/>
        </w:rPr>
        <w:t>Amenazas agravadas por el uso de arma</w:t>
      </w:r>
      <w:r w:rsidRPr="00C41DF2">
        <w:rPr>
          <w:rFonts w:ascii="Arial" w:hAnsi="Arial" w:cs="Arial"/>
          <w:sz w:val="24"/>
          <w:szCs w:val="24"/>
          <w:lang w:val="es-ES"/>
        </w:rPr>
        <w:t xml:space="preserve">, art. 149 bis primera parte del Código Penal, en perjuicio de su ex esposa Claudia V. Funes. 2) </w:t>
      </w:r>
      <w:r w:rsidRPr="00C41DF2">
        <w:rPr>
          <w:rFonts w:ascii="Arial" w:hAnsi="Arial" w:cs="Arial"/>
          <w:b/>
          <w:sz w:val="24"/>
          <w:szCs w:val="24"/>
          <w:lang w:val="es-ES"/>
        </w:rPr>
        <w:t>Portación ilegal de arma de fuego de guerra</w:t>
      </w:r>
      <w:r w:rsidRPr="00C41DF2">
        <w:rPr>
          <w:rFonts w:ascii="Arial" w:hAnsi="Arial" w:cs="Arial"/>
          <w:sz w:val="24"/>
          <w:szCs w:val="24"/>
          <w:lang w:val="es-ES"/>
        </w:rPr>
        <w:t xml:space="preserve">, art. 189 bis, inc. 2º primera parte y 4º párrafo del Código Penal, delito cuyo bien juicio protegido es la seguridad pública. 3) </w:t>
      </w:r>
      <w:r w:rsidRPr="00C41DF2">
        <w:rPr>
          <w:rFonts w:ascii="Arial" w:hAnsi="Arial" w:cs="Arial"/>
          <w:b/>
          <w:sz w:val="24"/>
          <w:szCs w:val="24"/>
          <w:lang w:val="es-ES"/>
        </w:rPr>
        <w:t>Resistencia a la autoridad,</w:t>
      </w:r>
      <w:r w:rsidRPr="00C41DF2">
        <w:rPr>
          <w:rFonts w:ascii="Arial" w:hAnsi="Arial" w:cs="Arial"/>
          <w:sz w:val="24"/>
          <w:szCs w:val="24"/>
          <w:lang w:val="es-ES"/>
        </w:rPr>
        <w:t xml:space="preserve"> art. 239 del Código Penal (delito que afecta al bien jurídico Administración Pública). </w:t>
      </w:r>
    </w:p>
    <w:p w:rsidR="002242C4" w:rsidRDefault="00050D8B"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Respecto de</w:t>
      </w:r>
      <w:r w:rsidR="00C9398D" w:rsidRPr="00C41DF2">
        <w:rPr>
          <w:rFonts w:ascii="Arial" w:hAnsi="Arial" w:cs="Arial"/>
          <w:sz w:val="24"/>
          <w:szCs w:val="24"/>
          <w:lang w:val="es-ES"/>
        </w:rPr>
        <w:t>l primer delito, s</w:t>
      </w:r>
      <w:r w:rsidR="002242C4" w:rsidRPr="00C41DF2">
        <w:rPr>
          <w:rFonts w:ascii="Arial" w:hAnsi="Arial" w:cs="Arial"/>
          <w:sz w:val="24"/>
          <w:szCs w:val="24"/>
          <w:lang w:val="es-ES"/>
        </w:rPr>
        <w:t>e ha sostenido que</w:t>
      </w:r>
      <w:r w:rsidR="00C94EA2">
        <w:rPr>
          <w:rFonts w:ascii="Arial" w:hAnsi="Arial" w:cs="Arial"/>
          <w:sz w:val="24"/>
          <w:szCs w:val="24"/>
          <w:lang w:val="es-ES"/>
        </w:rPr>
        <w:t>:</w:t>
      </w:r>
      <w:r w:rsidR="002242C4" w:rsidRPr="00C41DF2">
        <w:rPr>
          <w:rFonts w:ascii="Arial" w:hAnsi="Arial" w:cs="Arial"/>
          <w:sz w:val="24"/>
          <w:szCs w:val="24"/>
          <w:lang w:val="es-ES"/>
        </w:rPr>
        <w:t xml:space="preserve"> “</w:t>
      </w:r>
      <w:r w:rsidR="002242C4" w:rsidRPr="00C41DF2">
        <w:rPr>
          <w:rFonts w:ascii="Arial" w:hAnsi="Arial" w:cs="Arial"/>
          <w:i/>
          <w:sz w:val="24"/>
          <w:szCs w:val="24"/>
          <w:lang w:val="es-ES"/>
        </w:rPr>
        <w:t xml:space="preserve">…cuanto a la prueba de la materialidad y la autoría y al tratamiento del juzgador respecto de los requisitos típicos de la figura básica (manifestación de ocasionar un daño futuro \'te voy a cagar un tiro\'; coincidencia entre el anuncio y la acción -portó y apuntó </w:t>
      </w:r>
      <w:r w:rsidR="002242C4" w:rsidRPr="00C41DF2">
        <w:rPr>
          <w:rFonts w:ascii="Arial" w:hAnsi="Arial" w:cs="Arial"/>
          <w:i/>
          <w:sz w:val="24"/>
          <w:szCs w:val="24"/>
          <w:lang w:val="es-ES"/>
        </w:rPr>
        <w:lastRenderedPageBreak/>
        <w:t xml:space="preserve">con un arma de fuego-; su seriedad y posibilidad -un arma de fuego es indudablemente un elemento indicativo de poder </w:t>
      </w:r>
      <w:proofErr w:type="spellStart"/>
      <w:r w:rsidR="002242C4" w:rsidRPr="00C41DF2">
        <w:rPr>
          <w:rFonts w:ascii="Arial" w:hAnsi="Arial" w:cs="Arial"/>
          <w:i/>
          <w:sz w:val="24"/>
          <w:szCs w:val="24"/>
          <w:lang w:val="es-ES"/>
        </w:rPr>
        <w:t>vulnerante</w:t>
      </w:r>
      <w:proofErr w:type="spellEnd"/>
      <w:r w:rsidR="002242C4" w:rsidRPr="00C41DF2">
        <w:rPr>
          <w:rFonts w:ascii="Arial" w:hAnsi="Arial" w:cs="Arial"/>
          <w:i/>
          <w:sz w:val="24"/>
          <w:szCs w:val="24"/>
          <w:lang w:val="es-ES"/>
        </w:rPr>
        <w:t xml:space="preserve"> y el sujeto que actuaba podía accionarla-; injusticia y gravedad -los sujetos pasivos no tenían por qué soportarlas y es indiscutible la intimidación resultante de acompañar la frase con la acción de apuntar el arma-”</w:t>
      </w:r>
      <w:r w:rsidR="002242C4" w:rsidRPr="00C41DF2">
        <w:rPr>
          <w:rFonts w:ascii="Arial" w:hAnsi="Arial" w:cs="Arial"/>
          <w:sz w:val="24"/>
          <w:szCs w:val="24"/>
          <w:lang w:val="es-ES"/>
        </w:rPr>
        <w:t xml:space="preserve"> </w:t>
      </w:r>
      <w:r w:rsidR="00C9398D" w:rsidRPr="00C41DF2">
        <w:rPr>
          <w:rFonts w:ascii="Arial" w:hAnsi="Arial" w:cs="Arial"/>
          <w:sz w:val="24"/>
          <w:szCs w:val="24"/>
          <w:lang w:val="es-ES"/>
        </w:rPr>
        <w:t>(STJ Rio Negro, 28/08/12, causa Nº 26004/12 ““V., W.O.R. s/Amenazas agravadas s/Casación” (</w:t>
      </w:r>
      <w:proofErr w:type="spellStart"/>
      <w:r w:rsidR="00C9398D" w:rsidRPr="00C41DF2">
        <w:rPr>
          <w:rFonts w:ascii="Arial" w:hAnsi="Arial" w:cs="Arial"/>
          <w:sz w:val="24"/>
          <w:szCs w:val="24"/>
          <w:lang w:val="es-ES"/>
        </w:rPr>
        <w:t>Expte</w:t>
      </w:r>
      <w:proofErr w:type="spellEnd"/>
      <w:r w:rsidR="00C9398D" w:rsidRPr="00C41DF2">
        <w:rPr>
          <w:rFonts w:ascii="Arial" w:hAnsi="Arial" w:cs="Arial"/>
          <w:sz w:val="24"/>
          <w:szCs w:val="24"/>
          <w:lang w:val="es-ES"/>
        </w:rPr>
        <w:t>.</w:t>
      </w:r>
      <w:r w:rsidR="004D4E1F">
        <w:rPr>
          <w:rFonts w:ascii="Arial" w:hAnsi="Arial" w:cs="Arial"/>
          <w:sz w:val="24"/>
          <w:szCs w:val="24"/>
          <w:lang w:val="es-ES"/>
        </w:rPr>
        <w:t xml:space="preserve"> </w:t>
      </w:r>
      <w:r w:rsidR="00C9398D" w:rsidRPr="00C41DF2">
        <w:rPr>
          <w:rFonts w:ascii="Arial" w:hAnsi="Arial" w:cs="Arial"/>
          <w:sz w:val="24"/>
          <w:szCs w:val="24"/>
          <w:lang w:val="es-ES"/>
        </w:rPr>
        <w:t xml:space="preserve">Nº 26004/12 STJ), en </w:t>
      </w:r>
      <w:hyperlink r:id="rId7" w:history="1">
        <w:r w:rsidR="00C9398D" w:rsidRPr="00C41DF2">
          <w:rPr>
            <w:rStyle w:val="Hipervnculo"/>
            <w:rFonts w:ascii="Arial" w:hAnsi="Arial" w:cs="Arial"/>
            <w:sz w:val="24"/>
            <w:szCs w:val="24"/>
            <w:lang w:val="es-ES"/>
          </w:rPr>
          <w:t>http://www.jusrionegro.gov.ar/inicio/jurisprudencia</w:t>
        </w:r>
      </w:hyperlink>
      <w:r w:rsidR="00C9398D" w:rsidRPr="00C41DF2">
        <w:rPr>
          <w:rFonts w:ascii="Arial" w:hAnsi="Arial" w:cs="Arial"/>
          <w:sz w:val="24"/>
          <w:szCs w:val="24"/>
          <w:lang w:val="es-ES"/>
        </w:rPr>
        <w:t xml:space="preserve">, acceso 26/01/18). </w:t>
      </w:r>
    </w:p>
    <w:p w:rsidR="002958BC" w:rsidRPr="00C41DF2" w:rsidRDefault="00C94EA2" w:rsidP="00C41DF2">
      <w:pPr>
        <w:spacing w:after="0" w:line="360" w:lineRule="auto"/>
        <w:ind w:firstLine="1985"/>
        <w:jc w:val="both"/>
        <w:rPr>
          <w:rFonts w:ascii="Arial" w:hAnsi="Arial" w:cs="Arial"/>
          <w:sz w:val="24"/>
          <w:szCs w:val="24"/>
          <w:lang w:val="es-ES"/>
        </w:rPr>
      </w:pPr>
      <w:r>
        <w:rPr>
          <w:rFonts w:ascii="Arial" w:hAnsi="Arial" w:cs="Arial"/>
          <w:sz w:val="24"/>
          <w:szCs w:val="24"/>
          <w:lang w:val="es-ES"/>
        </w:rPr>
        <w:t>Se debe destacar</w:t>
      </w:r>
      <w:r w:rsidR="002958BC" w:rsidRPr="00C41DF2">
        <w:rPr>
          <w:rFonts w:ascii="Arial" w:hAnsi="Arial" w:cs="Arial"/>
          <w:sz w:val="24"/>
          <w:szCs w:val="24"/>
          <w:lang w:val="es-ES"/>
        </w:rPr>
        <w:t xml:space="preserve"> además, que el delito de </w:t>
      </w:r>
      <w:r w:rsidR="002958BC" w:rsidRPr="00C41DF2">
        <w:rPr>
          <w:rFonts w:ascii="Arial" w:hAnsi="Arial" w:cs="Arial"/>
          <w:sz w:val="24"/>
          <w:szCs w:val="24"/>
          <w:u w:val="single"/>
          <w:lang w:val="es-ES"/>
        </w:rPr>
        <w:t>portación de armas</w:t>
      </w:r>
      <w:r w:rsidR="002958BC" w:rsidRPr="00C41DF2">
        <w:rPr>
          <w:rFonts w:ascii="Arial" w:hAnsi="Arial" w:cs="Arial"/>
          <w:sz w:val="24"/>
          <w:szCs w:val="24"/>
          <w:lang w:val="es-ES"/>
        </w:rPr>
        <w:t xml:space="preserve"> es de peligro abstracto, permanente; su comisión implica la sola portación del arma, con independencia de su empleo, siendo indiferente cualquier motivación que pudiera tener el agente, pues el bien jurídico protegido por la norma es la seguridad pública.</w:t>
      </w:r>
      <w:r w:rsidR="0001413D">
        <w:rPr>
          <w:rFonts w:ascii="Arial" w:hAnsi="Arial" w:cs="Arial"/>
          <w:sz w:val="24"/>
          <w:szCs w:val="24"/>
          <w:lang w:val="es-ES"/>
        </w:rPr>
        <w:t xml:space="preserve"> (Cfr. </w:t>
      </w:r>
      <w:r w:rsidR="002958BC" w:rsidRPr="00C41DF2">
        <w:rPr>
          <w:rFonts w:ascii="Arial" w:hAnsi="Arial" w:cs="Arial"/>
          <w:sz w:val="24"/>
          <w:szCs w:val="24"/>
          <w:lang w:val="es-ES"/>
        </w:rPr>
        <w:t xml:space="preserve">Justo </w:t>
      </w:r>
      <w:proofErr w:type="spellStart"/>
      <w:r w:rsidR="002958BC" w:rsidRPr="00C41DF2">
        <w:rPr>
          <w:rFonts w:ascii="Arial" w:hAnsi="Arial" w:cs="Arial"/>
          <w:sz w:val="24"/>
          <w:szCs w:val="24"/>
          <w:lang w:val="es-ES"/>
        </w:rPr>
        <w:t>Laje</w:t>
      </w:r>
      <w:proofErr w:type="spellEnd"/>
      <w:r w:rsidR="002958BC" w:rsidRPr="00C41DF2">
        <w:rPr>
          <w:rFonts w:ascii="Arial" w:hAnsi="Arial" w:cs="Arial"/>
          <w:sz w:val="24"/>
          <w:szCs w:val="24"/>
          <w:lang w:val="es-ES"/>
        </w:rPr>
        <w:t xml:space="preserve"> Anaya y Enrique Alberto </w:t>
      </w:r>
      <w:proofErr w:type="spellStart"/>
      <w:r w:rsidR="002958BC" w:rsidRPr="00C41DF2">
        <w:rPr>
          <w:rFonts w:ascii="Arial" w:hAnsi="Arial" w:cs="Arial"/>
          <w:sz w:val="24"/>
          <w:szCs w:val="24"/>
          <w:lang w:val="es-ES"/>
        </w:rPr>
        <w:t>Gavier</w:t>
      </w:r>
      <w:proofErr w:type="spellEnd"/>
      <w:r w:rsidR="002958BC" w:rsidRPr="00C41DF2">
        <w:rPr>
          <w:rFonts w:ascii="Arial" w:hAnsi="Arial" w:cs="Arial"/>
          <w:sz w:val="24"/>
          <w:szCs w:val="24"/>
          <w:lang w:val="es-ES"/>
        </w:rPr>
        <w:t xml:space="preserve">. Notas al Código Penal </w:t>
      </w:r>
      <w:proofErr w:type="spellStart"/>
      <w:r w:rsidR="002958BC" w:rsidRPr="00C41DF2">
        <w:rPr>
          <w:rFonts w:ascii="Arial" w:hAnsi="Arial" w:cs="Arial"/>
          <w:sz w:val="24"/>
          <w:szCs w:val="24"/>
          <w:lang w:val="es-ES"/>
        </w:rPr>
        <w:t>Argentino.T</w:t>
      </w:r>
      <w:proofErr w:type="spellEnd"/>
      <w:r w:rsidR="002958BC" w:rsidRPr="00C41DF2">
        <w:rPr>
          <w:rFonts w:ascii="Arial" w:hAnsi="Arial" w:cs="Arial"/>
          <w:sz w:val="24"/>
          <w:szCs w:val="24"/>
          <w:lang w:val="es-ES"/>
        </w:rPr>
        <w:t xml:space="preserve">. II. Ed. Marcos Lerner, 2da. </w:t>
      </w:r>
      <w:proofErr w:type="gramStart"/>
      <w:r w:rsidR="002958BC" w:rsidRPr="00C41DF2">
        <w:rPr>
          <w:rFonts w:ascii="Arial" w:hAnsi="Arial" w:cs="Arial"/>
          <w:sz w:val="24"/>
          <w:szCs w:val="24"/>
          <w:lang w:val="es-ES"/>
        </w:rPr>
        <w:t>edición</w:t>
      </w:r>
      <w:proofErr w:type="gramEnd"/>
      <w:r w:rsidR="002958BC" w:rsidRPr="00C41DF2">
        <w:rPr>
          <w:rFonts w:ascii="Arial" w:hAnsi="Arial" w:cs="Arial"/>
          <w:sz w:val="24"/>
          <w:szCs w:val="24"/>
          <w:lang w:val="es-ES"/>
        </w:rPr>
        <w:t xml:space="preserve"> actualizada. 2000:p. 554/557 – Justo </w:t>
      </w:r>
      <w:proofErr w:type="spellStart"/>
      <w:r w:rsidR="002958BC" w:rsidRPr="00C41DF2">
        <w:rPr>
          <w:rFonts w:ascii="Arial" w:hAnsi="Arial" w:cs="Arial"/>
          <w:sz w:val="24"/>
          <w:szCs w:val="24"/>
          <w:lang w:val="es-ES"/>
        </w:rPr>
        <w:t>Laje</w:t>
      </w:r>
      <w:proofErr w:type="spellEnd"/>
      <w:r w:rsidR="002958BC" w:rsidRPr="00C41DF2">
        <w:rPr>
          <w:rFonts w:ascii="Arial" w:hAnsi="Arial" w:cs="Arial"/>
          <w:sz w:val="24"/>
          <w:szCs w:val="24"/>
          <w:lang w:val="es-ES"/>
        </w:rPr>
        <w:t xml:space="preserve"> Anaya. Estudios de Derecho Penal. Ed. Marcos Lerner, p. 174/176 – Carlos </w:t>
      </w:r>
      <w:proofErr w:type="spellStart"/>
      <w:r w:rsidR="002958BC" w:rsidRPr="00C41DF2">
        <w:rPr>
          <w:rFonts w:ascii="Arial" w:hAnsi="Arial" w:cs="Arial"/>
          <w:sz w:val="24"/>
          <w:szCs w:val="24"/>
          <w:lang w:val="es-ES"/>
        </w:rPr>
        <w:t>Creus</w:t>
      </w:r>
      <w:proofErr w:type="spellEnd"/>
      <w:r w:rsidR="002958BC" w:rsidRPr="00C41DF2">
        <w:rPr>
          <w:rFonts w:ascii="Arial" w:hAnsi="Arial" w:cs="Arial"/>
          <w:sz w:val="24"/>
          <w:szCs w:val="24"/>
          <w:lang w:val="es-ES"/>
        </w:rPr>
        <w:t xml:space="preserve">. Derecho Penal, Parte Especial, T 2. Ed. </w:t>
      </w:r>
      <w:proofErr w:type="spellStart"/>
      <w:r w:rsidR="002958BC" w:rsidRPr="00C41DF2">
        <w:rPr>
          <w:rFonts w:ascii="Arial" w:hAnsi="Arial" w:cs="Arial"/>
          <w:sz w:val="24"/>
          <w:szCs w:val="24"/>
          <w:lang w:val="es-ES"/>
        </w:rPr>
        <w:t>Astrea</w:t>
      </w:r>
      <w:proofErr w:type="spellEnd"/>
      <w:r w:rsidR="002958BC" w:rsidRPr="00C41DF2">
        <w:rPr>
          <w:rFonts w:ascii="Arial" w:hAnsi="Arial" w:cs="Arial"/>
          <w:sz w:val="24"/>
          <w:szCs w:val="24"/>
          <w:lang w:val="es-ES"/>
        </w:rPr>
        <w:t>. 1999: p. 29/31). En cambio el delito de amenazas la libertad individual, es un delito instantáneo.</w:t>
      </w:r>
    </w:p>
    <w:p w:rsidR="003F3536" w:rsidRPr="00C41DF2" w:rsidRDefault="004D226E"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Con respecto al delito de </w:t>
      </w:r>
      <w:r w:rsidRPr="00C41DF2">
        <w:rPr>
          <w:rFonts w:ascii="Arial" w:hAnsi="Arial" w:cs="Arial"/>
          <w:sz w:val="24"/>
          <w:szCs w:val="24"/>
          <w:u w:val="single"/>
          <w:lang w:val="es-ES"/>
        </w:rPr>
        <w:t>resistencia a la autoridad</w:t>
      </w:r>
      <w:r w:rsidRPr="00C41DF2">
        <w:rPr>
          <w:rFonts w:ascii="Arial" w:hAnsi="Arial" w:cs="Arial"/>
          <w:sz w:val="24"/>
          <w:szCs w:val="24"/>
          <w:lang w:val="es-ES"/>
        </w:rPr>
        <w:t xml:space="preserve">, </w:t>
      </w:r>
      <w:r w:rsidR="00AE53D2" w:rsidRPr="00C41DF2">
        <w:rPr>
          <w:rFonts w:ascii="Arial" w:hAnsi="Arial" w:cs="Arial"/>
          <w:sz w:val="24"/>
          <w:szCs w:val="24"/>
          <w:lang w:val="es-ES"/>
        </w:rPr>
        <w:t>de los testimonios del Oficial de Policía Walter Rafael Figueroa</w:t>
      </w:r>
      <w:r w:rsidR="00430DC7" w:rsidRPr="00C41DF2">
        <w:rPr>
          <w:rFonts w:ascii="Arial" w:hAnsi="Arial" w:cs="Arial"/>
          <w:sz w:val="24"/>
          <w:szCs w:val="24"/>
          <w:lang w:val="es-ES"/>
        </w:rPr>
        <w:t xml:space="preserve"> y </w:t>
      </w:r>
      <w:r w:rsidR="00AE53D2" w:rsidRPr="00C41DF2">
        <w:rPr>
          <w:rFonts w:ascii="Arial" w:hAnsi="Arial" w:cs="Arial"/>
          <w:sz w:val="24"/>
          <w:szCs w:val="24"/>
          <w:lang w:val="es-ES"/>
        </w:rPr>
        <w:t xml:space="preserve">del </w:t>
      </w:r>
      <w:r w:rsidR="00430DC7" w:rsidRPr="00C41DF2">
        <w:rPr>
          <w:rFonts w:ascii="Arial" w:hAnsi="Arial" w:cs="Arial"/>
          <w:sz w:val="24"/>
          <w:szCs w:val="24"/>
        </w:rPr>
        <w:t xml:space="preserve">Alférez Giuliano </w:t>
      </w:r>
      <w:proofErr w:type="spellStart"/>
      <w:r w:rsidR="00430DC7" w:rsidRPr="00C41DF2">
        <w:rPr>
          <w:rFonts w:ascii="Arial" w:hAnsi="Arial" w:cs="Arial"/>
          <w:sz w:val="24"/>
          <w:szCs w:val="24"/>
        </w:rPr>
        <w:t>Ostellin</w:t>
      </w:r>
      <w:r w:rsidR="003F3536" w:rsidRPr="00C41DF2">
        <w:rPr>
          <w:rFonts w:ascii="Arial" w:hAnsi="Arial" w:cs="Arial"/>
          <w:sz w:val="24"/>
          <w:szCs w:val="24"/>
        </w:rPr>
        <w:t>o</w:t>
      </w:r>
      <w:proofErr w:type="spellEnd"/>
      <w:r w:rsidR="003F3536" w:rsidRPr="00C41DF2">
        <w:rPr>
          <w:rFonts w:ascii="Arial" w:hAnsi="Arial" w:cs="Arial"/>
          <w:sz w:val="24"/>
          <w:szCs w:val="24"/>
        </w:rPr>
        <w:t xml:space="preserve"> </w:t>
      </w:r>
      <w:r w:rsidR="008B6852" w:rsidRPr="00C41DF2">
        <w:rPr>
          <w:rFonts w:ascii="Arial" w:hAnsi="Arial" w:cs="Arial"/>
          <w:sz w:val="24"/>
          <w:szCs w:val="24"/>
        </w:rPr>
        <w:t>surge</w:t>
      </w:r>
      <w:r w:rsidR="00C94EA2">
        <w:rPr>
          <w:rFonts w:ascii="Arial" w:hAnsi="Arial" w:cs="Arial"/>
          <w:sz w:val="24"/>
          <w:szCs w:val="24"/>
        </w:rPr>
        <w:t>,</w:t>
      </w:r>
      <w:r w:rsidR="008B6852" w:rsidRPr="00C41DF2">
        <w:rPr>
          <w:rFonts w:ascii="Arial" w:hAnsi="Arial" w:cs="Arial"/>
          <w:sz w:val="24"/>
          <w:szCs w:val="24"/>
        </w:rPr>
        <w:t xml:space="preserve"> </w:t>
      </w:r>
      <w:r w:rsidRPr="00C41DF2">
        <w:rPr>
          <w:rFonts w:ascii="Arial" w:hAnsi="Arial" w:cs="Arial"/>
          <w:sz w:val="24"/>
          <w:szCs w:val="24"/>
          <w:lang w:val="es-ES"/>
        </w:rPr>
        <w:t>que Alex Damián González</w:t>
      </w:r>
      <w:r w:rsidR="003F3536" w:rsidRPr="00C41DF2">
        <w:rPr>
          <w:rFonts w:ascii="Arial" w:hAnsi="Arial" w:cs="Arial"/>
          <w:sz w:val="24"/>
          <w:szCs w:val="24"/>
          <w:lang w:val="es-ES"/>
        </w:rPr>
        <w:t xml:space="preserve"> en todo momento</w:t>
      </w:r>
      <w:r w:rsidR="00C94EA2">
        <w:rPr>
          <w:rFonts w:ascii="Arial" w:hAnsi="Arial" w:cs="Arial"/>
          <w:sz w:val="24"/>
          <w:szCs w:val="24"/>
          <w:lang w:val="es-ES"/>
        </w:rPr>
        <w:t>,</w:t>
      </w:r>
      <w:r w:rsidR="003F3536" w:rsidRPr="00C41DF2">
        <w:rPr>
          <w:rFonts w:ascii="Arial" w:hAnsi="Arial" w:cs="Arial"/>
          <w:sz w:val="24"/>
          <w:szCs w:val="24"/>
          <w:lang w:val="es-ES"/>
        </w:rPr>
        <w:t xml:space="preserve"> desde que los efectivos policiales se hicieron presentes en la casa de su ex esposa hasta su alojamiento en la celda de la Comisaria, se mostró hostil y agresivo hacia los agentes, insultándolos, dirigiéndose a ellos en forma violenta, golpeándose la cabeza dentro del móvil y después contra la pared de la celda, y escupiendo en la cara con sangre al Alférez </w:t>
      </w:r>
      <w:proofErr w:type="spellStart"/>
      <w:r w:rsidR="003F3536" w:rsidRPr="00C41DF2">
        <w:rPr>
          <w:rFonts w:ascii="Arial" w:hAnsi="Arial" w:cs="Arial"/>
          <w:sz w:val="24"/>
          <w:szCs w:val="24"/>
          <w:lang w:val="es-ES"/>
        </w:rPr>
        <w:t>Ostellino</w:t>
      </w:r>
      <w:proofErr w:type="spellEnd"/>
      <w:r w:rsidR="003F3536" w:rsidRPr="00C41DF2">
        <w:rPr>
          <w:rFonts w:ascii="Arial" w:hAnsi="Arial" w:cs="Arial"/>
          <w:sz w:val="24"/>
          <w:szCs w:val="24"/>
          <w:lang w:val="es-ES"/>
        </w:rPr>
        <w:t xml:space="preserve"> (cfr. declaración de fs. 79 y vta.). </w:t>
      </w:r>
    </w:p>
    <w:p w:rsidR="0032080D" w:rsidRPr="00C41DF2" w:rsidRDefault="0032080D"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Se ha sostenido que</w:t>
      </w:r>
      <w:r w:rsidR="00C94EA2">
        <w:rPr>
          <w:rFonts w:ascii="Arial" w:hAnsi="Arial" w:cs="Arial"/>
          <w:sz w:val="24"/>
          <w:szCs w:val="24"/>
          <w:lang w:val="es-ES"/>
        </w:rPr>
        <w:t>:</w:t>
      </w:r>
      <w:r w:rsidRPr="00C41DF2">
        <w:rPr>
          <w:rFonts w:ascii="Arial" w:hAnsi="Arial" w:cs="Arial"/>
          <w:sz w:val="24"/>
          <w:szCs w:val="24"/>
          <w:lang w:val="es-ES"/>
        </w:rPr>
        <w:t xml:space="preserve"> </w:t>
      </w:r>
      <w:r w:rsidRPr="00C41DF2">
        <w:rPr>
          <w:rFonts w:ascii="Arial" w:hAnsi="Arial" w:cs="Arial"/>
          <w:i/>
          <w:sz w:val="24"/>
          <w:szCs w:val="24"/>
          <w:lang w:val="es-ES"/>
        </w:rPr>
        <w:t>“La actitud asumida por los encausados frente al personal policial, esto es, desobedecer una orden impartida por un funcionario público en ejercicio de sus funciones, valiéndose de agresiones físicas, encuadra en la figura legal de resistencia a la autoridad (Art. 239 CP).”.</w:t>
      </w:r>
      <w:r w:rsidRPr="00C41DF2">
        <w:rPr>
          <w:rFonts w:ascii="Arial" w:hAnsi="Arial" w:cs="Arial"/>
          <w:sz w:val="24"/>
          <w:szCs w:val="24"/>
          <w:lang w:val="es-ES"/>
        </w:rPr>
        <w:t xml:space="preserve"> </w:t>
      </w:r>
      <w:hyperlink r:id="rId8" w:history="1">
        <w:r w:rsidR="00CB175E" w:rsidRPr="00C41DF2">
          <w:rPr>
            <w:rStyle w:val="Hipervnculo"/>
            <w:rFonts w:ascii="Arial" w:hAnsi="Arial" w:cs="Arial"/>
            <w:sz w:val="24"/>
            <w:szCs w:val="24"/>
            <w:lang w:val="es-ES"/>
          </w:rPr>
          <w:t>http://www.rubinzal.com.ar//jurisprudencia/buscador</w:t>
        </w:r>
      </w:hyperlink>
      <w:r w:rsidR="00CB175E" w:rsidRPr="00C41DF2">
        <w:rPr>
          <w:rFonts w:ascii="Arial" w:hAnsi="Arial" w:cs="Arial"/>
          <w:sz w:val="24"/>
          <w:szCs w:val="24"/>
          <w:lang w:val="es-ES"/>
        </w:rPr>
        <w:t xml:space="preserve">, acceso 26/01/18. </w:t>
      </w:r>
    </w:p>
    <w:p w:rsidR="00C94EA2" w:rsidRDefault="00FE0207" w:rsidP="00C41DF2">
      <w:pPr>
        <w:spacing w:after="0" w:line="360" w:lineRule="auto"/>
        <w:ind w:firstLine="1985"/>
        <w:jc w:val="both"/>
        <w:rPr>
          <w:rFonts w:ascii="Arial" w:hAnsi="Arial" w:cs="Arial"/>
          <w:sz w:val="24"/>
          <w:szCs w:val="24"/>
          <w:lang w:val="es-ES"/>
        </w:rPr>
      </w:pPr>
      <w:r w:rsidRPr="00C41DF2">
        <w:rPr>
          <w:rFonts w:ascii="Arial" w:hAnsi="Arial" w:cs="Arial"/>
          <w:i/>
          <w:sz w:val="24"/>
          <w:szCs w:val="24"/>
          <w:lang w:val="es-ES"/>
        </w:rPr>
        <w:t xml:space="preserve">“La figura legal reprochada, requiere que se utilicen medios violentos que se ejercen sobre el funcionario público, con el fin de impedirle su </w:t>
      </w:r>
      <w:r w:rsidRPr="00C41DF2">
        <w:rPr>
          <w:rFonts w:ascii="Arial" w:hAnsi="Arial" w:cs="Arial"/>
          <w:i/>
          <w:sz w:val="24"/>
          <w:szCs w:val="24"/>
          <w:lang w:val="es-ES"/>
        </w:rPr>
        <w:lastRenderedPageBreak/>
        <w:t xml:space="preserve">acción, por ende un requisito básico es que el autor se resista a la autoridad, que legítimamente le ordena algo propio de sus funciones. En el caso de autos puede afirmarse que la insistencia de los integrantes de gendarmería para que los ciclistas depusieran su actitud de circular por la autopista lo que constituía una infracción, habría generado un malestar tal, que culminó en una contienda personal entre los integrantes de ambos bandos, derivándose en gritos, y uso de la violencia con sujetos cuya identidad no ha podido establecerse.” </w:t>
      </w:r>
      <w:hyperlink r:id="rId9" w:history="1">
        <w:r w:rsidRPr="00C41DF2">
          <w:rPr>
            <w:rStyle w:val="Hipervnculo"/>
            <w:rFonts w:ascii="Arial" w:hAnsi="Arial" w:cs="Arial"/>
            <w:sz w:val="24"/>
            <w:szCs w:val="24"/>
            <w:lang w:val="es-ES"/>
          </w:rPr>
          <w:t>http://www.rubinzal.com.ar//jurisprudencia/buscador</w:t>
        </w:r>
      </w:hyperlink>
      <w:r w:rsidRPr="00C41DF2">
        <w:rPr>
          <w:rFonts w:ascii="Arial" w:hAnsi="Arial" w:cs="Arial"/>
          <w:sz w:val="24"/>
          <w:szCs w:val="24"/>
          <w:lang w:val="es-ES"/>
        </w:rPr>
        <w:t>, acceso 26/01/18.</w:t>
      </w:r>
    </w:p>
    <w:p w:rsidR="00743E49" w:rsidRPr="00C41DF2" w:rsidRDefault="00743E49"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Los cuestionamientos de la defensa</w:t>
      </w:r>
      <w:r w:rsidR="00C94EA2">
        <w:rPr>
          <w:rFonts w:ascii="Arial" w:hAnsi="Arial" w:cs="Arial"/>
          <w:sz w:val="24"/>
          <w:szCs w:val="24"/>
          <w:lang w:val="es-ES"/>
        </w:rPr>
        <w:t>,</w:t>
      </w:r>
      <w:r w:rsidRPr="00C41DF2">
        <w:rPr>
          <w:rFonts w:ascii="Arial" w:hAnsi="Arial" w:cs="Arial"/>
          <w:sz w:val="24"/>
          <w:szCs w:val="24"/>
          <w:lang w:val="es-ES"/>
        </w:rPr>
        <w:t xml:space="preserve"> no logran conmover los fundamentos de la sentencia, cuyo marco convictivo surge de las pruebas rendidas en la causa, y no existe en el fallo una parcialización de la prueba, como se alega. Por el contrario, la defensa no logra demostrar que la Cámara hubiese errado en la percepción o comprensión de los dichos de los testigos, o hubiese incurrido en vicio lógico</w:t>
      </w:r>
      <w:r w:rsidR="00C94EA2">
        <w:rPr>
          <w:rFonts w:ascii="Arial" w:hAnsi="Arial" w:cs="Arial"/>
          <w:sz w:val="24"/>
          <w:szCs w:val="24"/>
          <w:lang w:val="es-ES"/>
        </w:rPr>
        <w:t>,</w:t>
      </w:r>
      <w:r w:rsidRPr="00C41DF2">
        <w:rPr>
          <w:rFonts w:ascii="Arial" w:hAnsi="Arial" w:cs="Arial"/>
          <w:sz w:val="24"/>
          <w:szCs w:val="24"/>
          <w:lang w:val="es-ES"/>
        </w:rPr>
        <w:t xml:space="preserve"> al momento de la valoración o confrontación de los elementos de prueba.</w:t>
      </w:r>
    </w:p>
    <w:p w:rsidR="00743E49" w:rsidRPr="00C41DF2" w:rsidRDefault="00743E49"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Tampoco se señala la existencia de discordancias relevantes</w:t>
      </w:r>
      <w:r w:rsidR="00C94EA2">
        <w:rPr>
          <w:rFonts w:ascii="Arial" w:hAnsi="Arial" w:cs="Arial"/>
          <w:sz w:val="24"/>
          <w:szCs w:val="24"/>
          <w:lang w:val="es-ES"/>
        </w:rPr>
        <w:t>,</w:t>
      </w:r>
      <w:r w:rsidRPr="00C41DF2">
        <w:rPr>
          <w:rFonts w:ascii="Arial" w:hAnsi="Arial" w:cs="Arial"/>
          <w:sz w:val="24"/>
          <w:szCs w:val="24"/>
          <w:lang w:val="es-ES"/>
        </w:rPr>
        <w:t xml:space="preserve"> entre el contenido de las declaraciones asentadas en el acta del debate, y las relevadas en la Sentencia.</w:t>
      </w:r>
    </w:p>
    <w:p w:rsidR="00743E49" w:rsidRPr="00C41DF2" w:rsidRDefault="00743E49"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El razonamiento de la Excma. Cámara en lo Penal,  aparece reflejado de manera clara, tanto respecto al hecho mismo como a su desarrollo, valoración de la prueba, autoría y encuadre legal.</w:t>
      </w:r>
    </w:p>
    <w:p w:rsidR="00FD4CB6" w:rsidRPr="00C41DF2" w:rsidRDefault="00FD4CB6"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En definitiva, corresponde rechazar el recurso de casación interpuesto por la defensa, toda vez que el recurrente sólo expone su discrepancia con la forma en que el tribunal oral -dentro del ámbito de sus facultades discrecionales y en el marco de la inmediación existente en el debate-, valoró la totalidad de la prueba producida y fijó la plataforma fáctica, pero sin cuestionar la calificación legal por la que resultara condenado su asistido.</w:t>
      </w:r>
    </w:p>
    <w:p w:rsidR="007D15DF" w:rsidRDefault="007D15DF" w:rsidP="00C41DF2">
      <w:pPr>
        <w:spacing w:after="0" w:line="360" w:lineRule="auto"/>
        <w:ind w:firstLine="1985"/>
        <w:jc w:val="both"/>
        <w:rPr>
          <w:rFonts w:ascii="Arial" w:hAnsi="Arial" w:cs="Arial"/>
          <w:sz w:val="24"/>
          <w:szCs w:val="24"/>
          <w:lang w:val="es-ES"/>
        </w:rPr>
      </w:pPr>
      <w:r w:rsidRPr="00C41DF2">
        <w:rPr>
          <w:rFonts w:ascii="Arial" w:hAnsi="Arial" w:cs="Arial"/>
          <w:sz w:val="24"/>
          <w:szCs w:val="24"/>
          <w:lang w:val="es-ES"/>
        </w:rPr>
        <w:t xml:space="preserve">Por todo ello VOTO </w:t>
      </w:r>
      <w:r w:rsidR="00C94EA2">
        <w:rPr>
          <w:rFonts w:ascii="Arial" w:hAnsi="Arial" w:cs="Arial"/>
          <w:sz w:val="24"/>
          <w:szCs w:val="24"/>
          <w:lang w:val="es-ES"/>
        </w:rPr>
        <w:t>a e</w:t>
      </w:r>
      <w:r w:rsidRPr="00C41DF2">
        <w:rPr>
          <w:rFonts w:ascii="Arial" w:hAnsi="Arial" w:cs="Arial"/>
          <w:sz w:val="24"/>
          <w:szCs w:val="24"/>
          <w:lang w:val="es-ES"/>
        </w:rPr>
        <w:t>stas SEGUNDA y TERCERA CUESTIONES por la NEGATIVA.-</w:t>
      </w:r>
    </w:p>
    <w:p w:rsidR="00317C37" w:rsidRPr="00C107D5" w:rsidRDefault="00BE722C" w:rsidP="00317C37">
      <w:pPr>
        <w:spacing w:after="0" w:line="360" w:lineRule="auto"/>
        <w:ind w:firstLine="1985"/>
        <w:jc w:val="both"/>
        <w:rPr>
          <w:rFonts w:ascii="Arial" w:hAnsi="Arial" w:cs="Arial"/>
          <w:sz w:val="24"/>
          <w:szCs w:val="24"/>
        </w:rPr>
      </w:pPr>
      <w:r w:rsidRPr="00C107D5">
        <w:rPr>
          <w:rFonts w:ascii="Arial" w:hAnsi="Arial" w:cs="Arial"/>
          <w:sz w:val="24"/>
          <w:szCs w:val="24"/>
        </w:rPr>
        <w:t>L</w:t>
      </w:r>
      <w:r>
        <w:rPr>
          <w:rFonts w:ascii="Arial" w:hAnsi="Arial" w:cs="Arial"/>
          <w:sz w:val="24"/>
          <w:szCs w:val="24"/>
        </w:rPr>
        <w:t>a</w:t>
      </w:r>
      <w:r w:rsidRPr="00C107D5">
        <w:rPr>
          <w:rFonts w:ascii="Arial" w:hAnsi="Arial" w:cs="Arial"/>
          <w:sz w:val="24"/>
          <w:szCs w:val="24"/>
        </w:rPr>
        <w:t>s Señor</w:t>
      </w:r>
      <w:r>
        <w:rPr>
          <w:rFonts w:ascii="Arial" w:hAnsi="Arial" w:cs="Arial"/>
          <w:sz w:val="24"/>
          <w:szCs w:val="24"/>
        </w:rPr>
        <w:t>a</w:t>
      </w:r>
      <w:r w:rsidRPr="00C107D5">
        <w:rPr>
          <w:rFonts w:ascii="Arial" w:hAnsi="Arial" w:cs="Arial"/>
          <w:sz w:val="24"/>
          <w:szCs w:val="24"/>
        </w:rPr>
        <w:t xml:space="preserve">s Ministros, </w:t>
      </w:r>
      <w:proofErr w:type="spellStart"/>
      <w:r w:rsidRPr="00C107D5">
        <w:rPr>
          <w:rFonts w:ascii="Arial" w:hAnsi="Arial" w:cs="Arial"/>
          <w:sz w:val="24"/>
          <w:szCs w:val="24"/>
        </w:rPr>
        <w:t>Dr</w:t>
      </w:r>
      <w:r>
        <w:rPr>
          <w:rFonts w:ascii="Arial" w:hAnsi="Arial" w:cs="Arial"/>
          <w:sz w:val="24"/>
          <w:szCs w:val="24"/>
        </w:rPr>
        <w:t>a</w:t>
      </w:r>
      <w:r w:rsidRPr="00C107D5">
        <w:rPr>
          <w:rFonts w:ascii="Arial" w:hAnsi="Arial" w:cs="Arial"/>
          <w:sz w:val="24"/>
          <w:szCs w:val="24"/>
        </w:rPr>
        <w:t>s</w:t>
      </w:r>
      <w:proofErr w:type="spellEnd"/>
      <w:r w:rsidRPr="00C107D5">
        <w:rPr>
          <w:rFonts w:ascii="Arial" w:hAnsi="Arial" w:cs="Arial"/>
          <w:sz w:val="24"/>
          <w:szCs w:val="24"/>
        </w:rPr>
        <w:t>. LILIA ANA NOVILLO</w:t>
      </w:r>
      <w:r>
        <w:rPr>
          <w:rFonts w:ascii="Arial" w:hAnsi="Arial" w:cs="Arial"/>
          <w:sz w:val="24"/>
          <w:szCs w:val="24"/>
        </w:rPr>
        <w:t xml:space="preserve"> y</w:t>
      </w:r>
      <w:r w:rsidRPr="00F40E6D">
        <w:rPr>
          <w:rFonts w:ascii="Arial" w:hAnsi="Arial" w:cs="Arial"/>
          <w:sz w:val="24"/>
          <w:szCs w:val="24"/>
        </w:rPr>
        <w:t xml:space="preserve"> </w:t>
      </w:r>
      <w:r w:rsidRPr="00C107D5">
        <w:rPr>
          <w:rFonts w:ascii="Arial" w:hAnsi="Arial" w:cs="Arial"/>
          <w:sz w:val="24"/>
          <w:szCs w:val="24"/>
        </w:rPr>
        <w:t xml:space="preserve">MARTHA RAQUEL CORVALÁN, comparten lo expresado por </w:t>
      </w:r>
      <w:r>
        <w:rPr>
          <w:rFonts w:ascii="Arial" w:hAnsi="Arial" w:cs="Arial"/>
          <w:sz w:val="24"/>
          <w:szCs w:val="24"/>
        </w:rPr>
        <w:t>el</w:t>
      </w:r>
      <w:r w:rsidRPr="00C107D5">
        <w:rPr>
          <w:rFonts w:ascii="Arial" w:hAnsi="Arial" w:cs="Arial"/>
          <w:sz w:val="24"/>
          <w:szCs w:val="24"/>
        </w:rPr>
        <w:t xml:space="preserve"> Sr. Ministro, Dr. CARLOS </w:t>
      </w:r>
      <w:r w:rsidRPr="00C107D5">
        <w:rPr>
          <w:rFonts w:ascii="Arial" w:hAnsi="Arial" w:cs="Arial"/>
          <w:sz w:val="24"/>
          <w:szCs w:val="24"/>
        </w:rPr>
        <w:lastRenderedPageBreak/>
        <w:t xml:space="preserve">ALBERTO COBO </w:t>
      </w:r>
      <w:r>
        <w:rPr>
          <w:rFonts w:ascii="Arial" w:hAnsi="Arial" w:cs="Arial"/>
          <w:sz w:val="24"/>
          <w:szCs w:val="24"/>
        </w:rPr>
        <w:t>y votan en igual sentido a</w:t>
      </w:r>
      <w:r w:rsidR="00317C37" w:rsidRPr="00C107D5">
        <w:rPr>
          <w:rFonts w:ascii="Arial" w:hAnsi="Arial" w:cs="Arial"/>
          <w:sz w:val="24"/>
          <w:szCs w:val="24"/>
        </w:rPr>
        <w:t xml:space="preserve"> esta</w:t>
      </w:r>
      <w:r w:rsidR="00317C37">
        <w:rPr>
          <w:rFonts w:ascii="Arial" w:hAnsi="Arial" w:cs="Arial"/>
          <w:sz w:val="24"/>
          <w:szCs w:val="24"/>
        </w:rPr>
        <w:t>s</w:t>
      </w:r>
      <w:r w:rsidR="00317C37" w:rsidRPr="00C107D5">
        <w:rPr>
          <w:rFonts w:ascii="Arial" w:hAnsi="Arial" w:cs="Arial"/>
          <w:sz w:val="24"/>
          <w:szCs w:val="24"/>
        </w:rPr>
        <w:t xml:space="preserve"> </w:t>
      </w:r>
      <w:r w:rsidR="00317C37">
        <w:rPr>
          <w:rFonts w:ascii="Arial" w:hAnsi="Arial" w:cs="Arial"/>
          <w:b/>
          <w:bCs/>
          <w:sz w:val="24"/>
          <w:szCs w:val="24"/>
        </w:rPr>
        <w:t>SEGUNDA y TERCERA</w:t>
      </w:r>
      <w:r w:rsidR="00317C37" w:rsidRPr="00C107D5">
        <w:rPr>
          <w:rFonts w:ascii="Arial" w:hAnsi="Arial" w:cs="Arial"/>
          <w:b/>
          <w:bCs/>
          <w:sz w:val="24"/>
          <w:szCs w:val="24"/>
        </w:rPr>
        <w:t xml:space="preserve"> CUESTIÓN.</w:t>
      </w:r>
    </w:p>
    <w:p w:rsidR="00C94EA2" w:rsidRDefault="00C94EA2" w:rsidP="00C94EA2">
      <w:pPr>
        <w:spacing w:after="0" w:line="360" w:lineRule="auto"/>
        <w:jc w:val="both"/>
        <w:rPr>
          <w:rFonts w:ascii="Arial" w:hAnsi="Arial" w:cs="Arial"/>
          <w:b/>
          <w:sz w:val="24"/>
          <w:szCs w:val="24"/>
          <w:u w:val="single"/>
          <w:lang w:val="es-ES"/>
        </w:rPr>
      </w:pPr>
    </w:p>
    <w:p w:rsidR="007D15DF" w:rsidRDefault="00C94EA2" w:rsidP="00C94EA2">
      <w:pPr>
        <w:spacing w:after="0" w:line="360" w:lineRule="auto"/>
        <w:jc w:val="both"/>
        <w:rPr>
          <w:rFonts w:ascii="Arial" w:hAnsi="Arial" w:cs="Arial"/>
          <w:sz w:val="24"/>
          <w:szCs w:val="24"/>
          <w:lang w:val="es-ES"/>
        </w:rPr>
      </w:pPr>
      <w:r>
        <w:rPr>
          <w:rFonts w:ascii="Arial" w:hAnsi="Arial" w:cs="Arial"/>
          <w:b/>
          <w:sz w:val="24"/>
          <w:szCs w:val="24"/>
          <w:u w:val="single"/>
          <w:lang w:val="es-ES"/>
        </w:rPr>
        <w:t>A LA CUARTA CUESTIÓ</w:t>
      </w:r>
      <w:r w:rsidR="007D15DF" w:rsidRPr="00C41DF2">
        <w:rPr>
          <w:rFonts w:ascii="Arial" w:hAnsi="Arial" w:cs="Arial"/>
          <w:b/>
          <w:sz w:val="24"/>
          <w:szCs w:val="24"/>
          <w:u w:val="single"/>
          <w:lang w:val="es-ES"/>
        </w:rPr>
        <w:t>N</w:t>
      </w:r>
      <w:r w:rsidR="00BE722C">
        <w:rPr>
          <w:rFonts w:ascii="Arial" w:hAnsi="Arial" w:cs="Arial"/>
          <w:b/>
          <w:sz w:val="24"/>
          <w:szCs w:val="24"/>
          <w:u w:val="single"/>
          <w:lang w:val="es-ES"/>
        </w:rPr>
        <w:t>,</w:t>
      </w:r>
      <w:r w:rsidR="007D15DF" w:rsidRPr="00C41DF2">
        <w:rPr>
          <w:rFonts w:ascii="Arial" w:hAnsi="Arial" w:cs="Arial"/>
          <w:b/>
          <w:sz w:val="24"/>
          <w:szCs w:val="24"/>
          <w:u w:val="single"/>
          <w:lang w:val="es-ES"/>
        </w:rPr>
        <w:t xml:space="preserve"> el Dr. </w:t>
      </w:r>
      <w:r w:rsidR="00066402" w:rsidRPr="00C41DF2">
        <w:rPr>
          <w:rFonts w:ascii="Arial" w:hAnsi="Arial" w:cs="Arial"/>
          <w:b/>
          <w:sz w:val="24"/>
          <w:szCs w:val="24"/>
          <w:u w:val="single"/>
          <w:lang w:val="es-ES"/>
        </w:rPr>
        <w:t>CARLOS ALBERTO COBO</w:t>
      </w:r>
      <w:r>
        <w:rPr>
          <w:rFonts w:ascii="Arial" w:hAnsi="Arial" w:cs="Arial"/>
          <w:b/>
          <w:sz w:val="24"/>
          <w:szCs w:val="24"/>
          <w:u w:val="single"/>
          <w:lang w:val="es-ES"/>
        </w:rPr>
        <w:t>,</w:t>
      </w:r>
      <w:r w:rsidR="00066402" w:rsidRPr="00C41DF2">
        <w:rPr>
          <w:rFonts w:ascii="Arial" w:hAnsi="Arial" w:cs="Arial"/>
          <w:b/>
          <w:sz w:val="24"/>
          <w:szCs w:val="24"/>
          <w:u w:val="single"/>
          <w:lang w:val="es-ES"/>
        </w:rPr>
        <w:t xml:space="preserve"> </w:t>
      </w:r>
      <w:r w:rsidR="007D15DF" w:rsidRPr="00C41DF2">
        <w:rPr>
          <w:rFonts w:ascii="Arial" w:hAnsi="Arial" w:cs="Arial"/>
          <w:b/>
          <w:sz w:val="24"/>
          <w:szCs w:val="24"/>
          <w:u w:val="single"/>
          <w:lang w:val="es-ES"/>
        </w:rPr>
        <w:t xml:space="preserve">dijo: </w:t>
      </w:r>
      <w:r w:rsidR="007D15DF" w:rsidRPr="00C41DF2">
        <w:rPr>
          <w:rFonts w:ascii="Arial" w:hAnsi="Arial" w:cs="Arial"/>
          <w:sz w:val="24"/>
          <w:szCs w:val="24"/>
          <w:lang w:val="es-ES"/>
        </w:rPr>
        <w:t xml:space="preserve">Que en consecuencia, de conformidad a lo resuelto en las cuestiones anteriores, corresponde el rechazo del Recurso de Casación interpuesto. </w:t>
      </w:r>
      <w:r>
        <w:rPr>
          <w:rFonts w:ascii="Arial" w:hAnsi="Arial" w:cs="Arial"/>
          <w:sz w:val="24"/>
          <w:szCs w:val="24"/>
          <w:lang w:val="es-ES"/>
        </w:rPr>
        <w:t>ASÍ LO VOTO.-</w:t>
      </w:r>
    </w:p>
    <w:p w:rsidR="00D653C8" w:rsidRPr="00C107D5" w:rsidRDefault="00BE722C" w:rsidP="00D653C8">
      <w:pPr>
        <w:spacing w:after="0" w:line="360" w:lineRule="auto"/>
        <w:ind w:firstLine="1985"/>
        <w:jc w:val="both"/>
        <w:rPr>
          <w:rFonts w:ascii="Arial" w:hAnsi="Arial" w:cs="Arial"/>
          <w:sz w:val="24"/>
          <w:szCs w:val="24"/>
        </w:rPr>
      </w:pPr>
      <w:r w:rsidRPr="00C107D5">
        <w:rPr>
          <w:rFonts w:ascii="Arial" w:hAnsi="Arial" w:cs="Arial"/>
          <w:sz w:val="24"/>
          <w:szCs w:val="24"/>
        </w:rPr>
        <w:t>L</w:t>
      </w:r>
      <w:r>
        <w:rPr>
          <w:rFonts w:ascii="Arial" w:hAnsi="Arial" w:cs="Arial"/>
          <w:sz w:val="24"/>
          <w:szCs w:val="24"/>
        </w:rPr>
        <w:t>a</w:t>
      </w:r>
      <w:r w:rsidRPr="00C107D5">
        <w:rPr>
          <w:rFonts w:ascii="Arial" w:hAnsi="Arial" w:cs="Arial"/>
          <w:sz w:val="24"/>
          <w:szCs w:val="24"/>
        </w:rPr>
        <w:t>s Señor</w:t>
      </w:r>
      <w:r>
        <w:rPr>
          <w:rFonts w:ascii="Arial" w:hAnsi="Arial" w:cs="Arial"/>
          <w:sz w:val="24"/>
          <w:szCs w:val="24"/>
        </w:rPr>
        <w:t>a</w:t>
      </w:r>
      <w:r w:rsidRPr="00C107D5">
        <w:rPr>
          <w:rFonts w:ascii="Arial" w:hAnsi="Arial" w:cs="Arial"/>
          <w:sz w:val="24"/>
          <w:szCs w:val="24"/>
        </w:rPr>
        <w:t xml:space="preserve">s Ministros, </w:t>
      </w:r>
      <w:proofErr w:type="spellStart"/>
      <w:r w:rsidRPr="00C107D5">
        <w:rPr>
          <w:rFonts w:ascii="Arial" w:hAnsi="Arial" w:cs="Arial"/>
          <w:sz w:val="24"/>
          <w:szCs w:val="24"/>
        </w:rPr>
        <w:t>Dr</w:t>
      </w:r>
      <w:r>
        <w:rPr>
          <w:rFonts w:ascii="Arial" w:hAnsi="Arial" w:cs="Arial"/>
          <w:sz w:val="24"/>
          <w:szCs w:val="24"/>
        </w:rPr>
        <w:t>a</w:t>
      </w:r>
      <w:r w:rsidRPr="00C107D5">
        <w:rPr>
          <w:rFonts w:ascii="Arial" w:hAnsi="Arial" w:cs="Arial"/>
          <w:sz w:val="24"/>
          <w:szCs w:val="24"/>
        </w:rPr>
        <w:t>s</w:t>
      </w:r>
      <w:proofErr w:type="spellEnd"/>
      <w:r w:rsidRPr="00C107D5">
        <w:rPr>
          <w:rFonts w:ascii="Arial" w:hAnsi="Arial" w:cs="Arial"/>
          <w:sz w:val="24"/>
          <w:szCs w:val="24"/>
        </w:rPr>
        <w:t>. LILIA ANA NOVILLO</w:t>
      </w:r>
      <w:r>
        <w:rPr>
          <w:rFonts w:ascii="Arial" w:hAnsi="Arial" w:cs="Arial"/>
          <w:sz w:val="24"/>
          <w:szCs w:val="24"/>
        </w:rPr>
        <w:t xml:space="preserve"> y</w:t>
      </w:r>
      <w:r w:rsidRPr="00F40E6D">
        <w:rPr>
          <w:rFonts w:ascii="Arial" w:hAnsi="Arial" w:cs="Arial"/>
          <w:sz w:val="24"/>
          <w:szCs w:val="24"/>
        </w:rPr>
        <w:t xml:space="preserve"> </w:t>
      </w:r>
      <w:r w:rsidRPr="00C107D5">
        <w:rPr>
          <w:rFonts w:ascii="Arial" w:hAnsi="Arial" w:cs="Arial"/>
          <w:sz w:val="24"/>
          <w:szCs w:val="24"/>
        </w:rPr>
        <w:t xml:space="preserve">MARTHA RAQUEL CORVALÁN, comparten lo expresado por </w:t>
      </w:r>
      <w:r>
        <w:rPr>
          <w:rFonts w:ascii="Arial" w:hAnsi="Arial" w:cs="Arial"/>
          <w:sz w:val="24"/>
          <w:szCs w:val="24"/>
        </w:rPr>
        <w:t>el</w:t>
      </w:r>
      <w:r w:rsidRPr="00C107D5">
        <w:rPr>
          <w:rFonts w:ascii="Arial" w:hAnsi="Arial" w:cs="Arial"/>
          <w:sz w:val="24"/>
          <w:szCs w:val="24"/>
        </w:rPr>
        <w:t xml:space="preserve"> Sr. Ministro, Dr. CARLOS ALBERTO COBO y votan en igual sentido a esta </w:t>
      </w:r>
      <w:r w:rsidR="00D653C8">
        <w:rPr>
          <w:rFonts w:ascii="Arial" w:hAnsi="Arial" w:cs="Arial"/>
          <w:b/>
          <w:bCs/>
          <w:sz w:val="24"/>
          <w:szCs w:val="24"/>
        </w:rPr>
        <w:t>CUARTA</w:t>
      </w:r>
      <w:r w:rsidR="00D653C8" w:rsidRPr="00C107D5">
        <w:rPr>
          <w:rFonts w:ascii="Arial" w:hAnsi="Arial" w:cs="Arial"/>
          <w:b/>
          <w:bCs/>
          <w:sz w:val="24"/>
          <w:szCs w:val="24"/>
        </w:rPr>
        <w:t xml:space="preserve"> CUESTIÓN.</w:t>
      </w:r>
    </w:p>
    <w:p w:rsidR="00C94EA2" w:rsidRDefault="00C94EA2" w:rsidP="00C94EA2">
      <w:pPr>
        <w:spacing w:after="0" w:line="360" w:lineRule="auto"/>
        <w:jc w:val="both"/>
        <w:rPr>
          <w:rFonts w:ascii="Arial" w:hAnsi="Arial" w:cs="Arial"/>
          <w:b/>
          <w:sz w:val="24"/>
          <w:szCs w:val="24"/>
          <w:u w:val="single"/>
          <w:lang w:val="es-ES"/>
        </w:rPr>
      </w:pPr>
    </w:p>
    <w:p w:rsidR="007D15DF" w:rsidRDefault="00C94EA2" w:rsidP="00C94EA2">
      <w:pPr>
        <w:spacing w:after="0" w:line="360" w:lineRule="auto"/>
        <w:jc w:val="both"/>
        <w:rPr>
          <w:rFonts w:ascii="Arial" w:hAnsi="Arial" w:cs="Arial"/>
          <w:sz w:val="24"/>
          <w:szCs w:val="24"/>
          <w:lang w:val="es-ES"/>
        </w:rPr>
      </w:pPr>
      <w:r>
        <w:rPr>
          <w:rFonts w:ascii="Arial" w:hAnsi="Arial" w:cs="Arial"/>
          <w:b/>
          <w:sz w:val="24"/>
          <w:szCs w:val="24"/>
          <w:u w:val="single"/>
          <w:lang w:val="es-ES"/>
        </w:rPr>
        <w:t>A LA QUINTA CUESTIÓ</w:t>
      </w:r>
      <w:r w:rsidR="007D15DF" w:rsidRPr="00C41DF2">
        <w:rPr>
          <w:rFonts w:ascii="Arial" w:hAnsi="Arial" w:cs="Arial"/>
          <w:b/>
          <w:sz w:val="24"/>
          <w:szCs w:val="24"/>
          <w:u w:val="single"/>
          <w:lang w:val="es-ES"/>
        </w:rPr>
        <w:t>N el D</w:t>
      </w:r>
      <w:r w:rsidR="00066402" w:rsidRPr="00C41DF2">
        <w:rPr>
          <w:rFonts w:ascii="Arial" w:hAnsi="Arial" w:cs="Arial"/>
          <w:b/>
          <w:sz w:val="24"/>
          <w:szCs w:val="24"/>
          <w:u w:val="single"/>
          <w:lang w:val="es-ES"/>
        </w:rPr>
        <w:t>r</w:t>
      </w:r>
      <w:r w:rsidR="007D15DF" w:rsidRPr="00C41DF2">
        <w:rPr>
          <w:rFonts w:ascii="Arial" w:hAnsi="Arial" w:cs="Arial"/>
          <w:b/>
          <w:sz w:val="24"/>
          <w:szCs w:val="24"/>
          <w:u w:val="single"/>
          <w:lang w:val="es-ES"/>
        </w:rPr>
        <w:t xml:space="preserve">. </w:t>
      </w:r>
      <w:r w:rsidR="00066402" w:rsidRPr="00C41DF2">
        <w:rPr>
          <w:rFonts w:ascii="Arial" w:hAnsi="Arial" w:cs="Arial"/>
          <w:b/>
          <w:sz w:val="24"/>
          <w:szCs w:val="24"/>
          <w:u w:val="single"/>
          <w:lang w:val="es-ES"/>
        </w:rPr>
        <w:t>CARLOS ALBERTO COBO</w:t>
      </w:r>
      <w:r>
        <w:rPr>
          <w:rFonts w:ascii="Arial" w:hAnsi="Arial" w:cs="Arial"/>
          <w:b/>
          <w:sz w:val="24"/>
          <w:szCs w:val="24"/>
          <w:u w:val="single"/>
          <w:lang w:val="es-ES"/>
        </w:rPr>
        <w:t>,</w:t>
      </w:r>
      <w:r w:rsidR="00066402" w:rsidRPr="00C41DF2">
        <w:rPr>
          <w:rFonts w:ascii="Arial" w:hAnsi="Arial" w:cs="Arial"/>
          <w:b/>
          <w:sz w:val="24"/>
          <w:szCs w:val="24"/>
          <w:u w:val="single"/>
          <w:lang w:val="es-ES"/>
        </w:rPr>
        <w:t xml:space="preserve"> </w:t>
      </w:r>
      <w:r w:rsidR="007D15DF" w:rsidRPr="00C41DF2">
        <w:rPr>
          <w:rFonts w:ascii="Arial" w:hAnsi="Arial" w:cs="Arial"/>
          <w:b/>
          <w:sz w:val="24"/>
          <w:szCs w:val="24"/>
          <w:u w:val="single"/>
          <w:lang w:val="es-ES"/>
        </w:rPr>
        <w:t xml:space="preserve">dijo: </w:t>
      </w:r>
      <w:r w:rsidR="007D15DF" w:rsidRPr="00C41DF2">
        <w:rPr>
          <w:rFonts w:ascii="Arial" w:hAnsi="Arial" w:cs="Arial"/>
          <w:sz w:val="24"/>
          <w:szCs w:val="24"/>
          <w:lang w:val="es-ES"/>
        </w:rPr>
        <w:t xml:space="preserve">Costas al recurrente vencido. </w:t>
      </w:r>
      <w:r>
        <w:rPr>
          <w:rFonts w:ascii="Arial" w:hAnsi="Arial" w:cs="Arial"/>
          <w:sz w:val="24"/>
          <w:szCs w:val="24"/>
          <w:lang w:val="es-ES"/>
        </w:rPr>
        <w:t>ASÍ LO VOTO.-</w:t>
      </w:r>
    </w:p>
    <w:p w:rsidR="00D653C8" w:rsidRDefault="00BE722C" w:rsidP="00D653C8">
      <w:pPr>
        <w:spacing w:after="0" w:line="360" w:lineRule="auto"/>
        <w:ind w:firstLine="1985"/>
        <w:jc w:val="both"/>
        <w:rPr>
          <w:rFonts w:ascii="Arial" w:hAnsi="Arial" w:cs="Arial"/>
          <w:b/>
          <w:bCs/>
          <w:sz w:val="24"/>
          <w:szCs w:val="24"/>
        </w:rPr>
      </w:pPr>
      <w:r w:rsidRPr="00C107D5">
        <w:rPr>
          <w:rFonts w:ascii="Arial" w:hAnsi="Arial" w:cs="Arial"/>
          <w:sz w:val="24"/>
          <w:szCs w:val="24"/>
        </w:rPr>
        <w:t>L</w:t>
      </w:r>
      <w:r>
        <w:rPr>
          <w:rFonts w:ascii="Arial" w:hAnsi="Arial" w:cs="Arial"/>
          <w:sz w:val="24"/>
          <w:szCs w:val="24"/>
        </w:rPr>
        <w:t>a</w:t>
      </w:r>
      <w:r w:rsidRPr="00C107D5">
        <w:rPr>
          <w:rFonts w:ascii="Arial" w:hAnsi="Arial" w:cs="Arial"/>
          <w:sz w:val="24"/>
          <w:szCs w:val="24"/>
        </w:rPr>
        <w:t>s Señor</w:t>
      </w:r>
      <w:r>
        <w:rPr>
          <w:rFonts w:ascii="Arial" w:hAnsi="Arial" w:cs="Arial"/>
          <w:sz w:val="24"/>
          <w:szCs w:val="24"/>
        </w:rPr>
        <w:t>a</w:t>
      </w:r>
      <w:r w:rsidRPr="00C107D5">
        <w:rPr>
          <w:rFonts w:ascii="Arial" w:hAnsi="Arial" w:cs="Arial"/>
          <w:sz w:val="24"/>
          <w:szCs w:val="24"/>
        </w:rPr>
        <w:t xml:space="preserve">s Ministros, </w:t>
      </w:r>
      <w:proofErr w:type="spellStart"/>
      <w:r w:rsidRPr="00C107D5">
        <w:rPr>
          <w:rFonts w:ascii="Arial" w:hAnsi="Arial" w:cs="Arial"/>
          <w:sz w:val="24"/>
          <w:szCs w:val="24"/>
        </w:rPr>
        <w:t>Dr</w:t>
      </w:r>
      <w:r>
        <w:rPr>
          <w:rFonts w:ascii="Arial" w:hAnsi="Arial" w:cs="Arial"/>
          <w:sz w:val="24"/>
          <w:szCs w:val="24"/>
        </w:rPr>
        <w:t>a</w:t>
      </w:r>
      <w:r w:rsidRPr="00C107D5">
        <w:rPr>
          <w:rFonts w:ascii="Arial" w:hAnsi="Arial" w:cs="Arial"/>
          <w:sz w:val="24"/>
          <w:szCs w:val="24"/>
        </w:rPr>
        <w:t>s</w:t>
      </w:r>
      <w:proofErr w:type="spellEnd"/>
      <w:r w:rsidRPr="00C107D5">
        <w:rPr>
          <w:rFonts w:ascii="Arial" w:hAnsi="Arial" w:cs="Arial"/>
          <w:sz w:val="24"/>
          <w:szCs w:val="24"/>
        </w:rPr>
        <w:t>. LILIA ANA NOVILLO</w:t>
      </w:r>
      <w:r>
        <w:rPr>
          <w:rFonts w:ascii="Arial" w:hAnsi="Arial" w:cs="Arial"/>
          <w:sz w:val="24"/>
          <w:szCs w:val="24"/>
        </w:rPr>
        <w:t xml:space="preserve"> y</w:t>
      </w:r>
      <w:r w:rsidRPr="00F40E6D">
        <w:rPr>
          <w:rFonts w:ascii="Arial" w:hAnsi="Arial" w:cs="Arial"/>
          <w:sz w:val="24"/>
          <w:szCs w:val="24"/>
        </w:rPr>
        <w:t xml:space="preserve"> </w:t>
      </w:r>
      <w:r w:rsidRPr="00C107D5">
        <w:rPr>
          <w:rFonts w:ascii="Arial" w:hAnsi="Arial" w:cs="Arial"/>
          <w:sz w:val="24"/>
          <w:szCs w:val="24"/>
        </w:rPr>
        <w:t xml:space="preserve">MARTHA RAQUEL CORVALÁN, comparten lo expresado por </w:t>
      </w:r>
      <w:r>
        <w:rPr>
          <w:rFonts w:ascii="Arial" w:hAnsi="Arial" w:cs="Arial"/>
          <w:sz w:val="24"/>
          <w:szCs w:val="24"/>
        </w:rPr>
        <w:t>el</w:t>
      </w:r>
      <w:r w:rsidRPr="00C107D5">
        <w:rPr>
          <w:rFonts w:ascii="Arial" w:hAnsi="Arial" w:cs="Arial"/>
          <w:sz w:val="24"/>
          <w:szCs w:val="24"/>
        </w:rPr>
        <w:t xml:space="preserve"> Sr. Ministro, Dr. CARLOS ALBERTO COBO y votan en igual sentido a esta </w:t>
      </w:r>
      <w:r w:rsidR="00D653C8">
        <w:rPr>
          <w:rFonts w:ascii="Arial" w:hAnsi="Arial" w:cs="Arial"/>
          <w:b/>
          <w:bCs/>
          <w:sz w:val="24"/>
          <w:szCs w:val="24"/>
        </w:rPr>
        <w:t>QUINTA</w:t>
      </w:r>
      <w:r w:rsidR="00D653C8" w:rsidRPr="00C107D5">
        <w:rPr>
          <w:rFonts w:ascii="Arial" w:hAnsi="Arial" w:cs="Arial"/>
          <w:b/>
          <w:bCs/>
          <w:sz w:val="24"/>
          <w:szCs w:val="24"/>
        </w:rPr>
        <w:t xml:space="preserve"> CUESTIÓN.</w:t>
      </w:r>
    </w:p>
    <w:p w:rsidR="002148AA" w:rsidRPr="00095CCE" w:rsidRDefault="002148AA" w:rsidP="002148AA">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2148AA" w:rsidRPr="00095CCE" w:rsidRDefault="002148AA" w:rsidP="002148AA">
      <w:pPr>
        <w:widowControl w:val="0"/>
        <w:spacing w:after="0" w:line="360" w:lineRule="auto"/>
        <w:ind w:firstLine="1985"/>
        <w:jc w:val="both"/>
        <w:rPr>
          <w:rFonts w:ascii="Arial" w:hAnsi="Arial" w:cs="Arial"/>
          <w:b/>
          <w:bCs/>
          <w:sz w:val="24"/>
          <w:szCs w:val="24"/>
        </w:rPr>
      </w:pPr>
    </w:p>
    <w:p w:rsidR="002148AA" w:rsidRPr="00095CCE" w:rsidRDefault="002148AA" w:rsidP="002148AA">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veintiocho</w:t>
      </w:r>
      <w:r w:rsidRPr="00095CCE">
        <w:rPr>
          <w:rFonts w:ascii="Arial" w:hAnsi="Arial" w:cs="Arial"/>
          <w:b/>
          <w:bCs/>
          <w:sz w:val="24"/>
          <w:szCs w:val="24"/>
        </w:rPr>
        <w:t xml:space="preserve"> de febrero de dos mil dieciocho.-</w:t>
      </w:r>
    </w:p>
    <w:p w:rsidR="002148AA" w:rsidRDefault="002148AA" w:rsidP="002148AA">
      <w:pPr>
        <w:widowControl w:val="0"/>
        <w:spacing w:after="0" w:line="360" w:lineRule="auto"/>
        <w:ind w:firstLine="1985"/>
        <w:jc w:val="both"/>
        <w:rPr>
          <w:rFonts w:ascii="Arial" w:eastAsia="MS Mincho"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Pr>
          <w:rFonts w:ascii="Arial" w:hAnsi="Arial" w:cs="Arial"/>
          <w:sz w:val="24"/>
          <w:szCs w:val="24"/>
        </w:rPr>
        <w:t>R</w:t>
      </w:r>
      <w:r>
        <w:rPr>
          <w:rFonts w:ascii="Arial" w:hAnsi="Arial" w:cs="Arial"/>
          <w:sz w:val="24"/>
          <w:szCs w:val="24"/>
          <w:lang w:val="es-ES"/>
        </w:rPr>
        <w:t xml:space="preserve">echazar </w:t>
      </w:r>
      <w:r w:rsidRPr="00C41DF2">
        <w:rPr>
          <w:rFonts w:ascii="Arial" w:hAnsi="Arial" w:cs="Arial"/>
          <w:sz w:val="24"/>
          <w:szCs w:val="24"/>
          <w:lang w:val="es-ES"/>
        </w:rPr>
        <w:t>el Recurso de Casación interpuesto</w:t>
      </w:r>
      <w:r>
        <w:rPr>
          <w:rFonts w:ascii="Arial" w:eastAsia="MS Mincho" w:hAnsi="Arial" w:cs="Arial"/>
          <w:sz w:val="24"/>
          <w:szCs w:val="24"/>
        </w:rPr>
        <w:t>.-</w:t>
      </w:r>
    </w:p>
    <w:p w:rsidR="002148AA" w:rsidRPr="00095CCE" w:rsidRDefault="002148AA" w:rsidP="002148AA">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Costas </w:t>
      </w:r>
      <w:r>
        <w:rPr>
          <w:rFonts w:ascii="Arial" w:hAnsi="Arial" w:cs="Arial"/>
          <w:sz w:val="24"/>
          <w:szCs w:val="24"/>
          <w:lang w:val="es-ES"/>
        </w:rPr>
        <w:t>al recurrente vencido</w:t>
      </w:r>
      <w:r w:rsidRPr="00095CCE">
        <w:rPr>
          <w:rFonts w:ascii="Arial" w:eastAsia="MS Mincho" w:hAnsi="Arial" w:cs="Arial"/>
          <w:sz w:val="24"/>
          <w:szCs w:val="24"/>
        </w:rPr>
        <w:t>.</w:t>
      </w:r>
      <w:r>
        <w:rPr>
          <w:rFonts w:ascii="Arial" w:eastAsia="MS Mincho" w:hAnsi="Arial" w:cs="Arial"/>
          <w:sz w:val="24"/>
          <w:szCs w:val="24"/>
        </w:rPr>
        <w:t>-</w:t>
      </w:r>
    </w:p>
    <w:p w:rsidR="002148AA" w:rsidRPr="00095CCE" w:rsidRDefault="002148AA" w:rsidP="002148AA">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2148AA" w:rsidRPr="00095CCE" w:rsidRDefault="002148AA" w:rsidP="002148AA">
      <w:pPr>
        <w:widowControl w:val="0"/>
        <w:spacing w:after="0" w:line="360" w:lineRule="auto"/>
        <w:ind w:firstLine="1985"/>
        <w:jc w:val="both"/>
        <w:rPr>
          <w:rFonts w:ascii="Arial" w:hAnsi="Arial" w:cs="Arial"/>
          <w:bCs/>
          <w:sz w:val="24"/>
          <w:szCs w:val="24"/>
        </w:rPr>
      </w:pPr>
    </w:p>
    <w:p w:rsidR="002148AA" w:rsidRPr="00095CCE" w:rsidRDefault="002148AA" w:rsidP="002148AA">
      <w:pPr>
        <w:pBdr>
          <w:top w:val="single" w:sz="4" w:space="2" w:color="auto"/>
        </w:pBdr>
        <w:spacing w:after="0" w:line="240" w:lineRule="auto"/>
        <w:jc w:val="both"/>
        <w:rPr>
          <w:sz w:val="16"/>
          <w:szCs w:val="16"/>
        </w:rPr>
      </w:pPr>
    </w:p>
    <w:p w:rsidR="006655AB" w:rsidRPr="00C41DF2" w:rsidRDefault="002148AA" w:rsidP="002148AA">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xml:space="preserve">. LILIA ANA </w:t>
      </w:r>
      <w:r>
        <w:rPr>
          <w:rFonts w:ascii="Times New Roman" w:hAnsi="Times New Roman"/>
          <w:i/>
          <w:sz w:val="16"/>
          <w:szCs w:val="16"/>
        </w:rPr>
        <w:t xml:space="preserve">NOVILLO, MARTHA RAQUEL CORVALÁN  </w:t>
      </w:r>
      <w:r w:rsidRPr="00095CCE">
        <w:rPr>
          <w:rFonts w:ascii="Times New Roman" w:hAnsi="Times New Roman"/>
          <w:i/>
          <w:sz w:val="16"/>
          <w:szCs w:val="16"/>
        </w:rPr>
        <w:t>y CARLOS ALBERTO COBO, en el sistema de Gestión Informático del Poder Judicial de la Provincia de San Luis.-</w:t>
      </w:r>
      <w:r>
        <w:rPr>
          <w:rFonts w:ascii="Times New Roman" w:hAnsi="Times New Roman"/>
          <w:i/>
          <w:sz w:val="16"/>
          <w:szCs w:val="16"/>
        </w:rPr>
        <w:t xml:space="preserve"> </w:t>
      </w:r>
    </w:p>
    <w:sectPr w:rsidR="006655AB" w:rsidRPr="00C41DF2" w:rsidSect="00C41DF2">
      <w:footerReference w:type="default" r:id="rId10"/>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934" w:rsidRDefault="008F2934" w:rsidP="00485282">
      <w:pPr>
        <w:spacing w:after="0" w:line="240" w:lineRule="auto"/>
      </w:pPr>
      <w:r>
        <w:separator/>
      </w:r>
    </w:p>
  </w:endnote>
  <w:endnote w:type="continuationSeparator" w:id="1">
    <w:p w:rsidR="008F2934" w:rsidRDefault="008F2934" w:rsidP="0048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46"/>
      <w:docPartObj>
        <w:docPartGallery w:val="Page Numbers (Bottom of Page)"/>
        <w:docPartUnique/>
      </w:docPartObj>
    </w:sdtPr>
    <w:sdtContent>
      <w:p w:rsidR="00C41DF2" w:rsidRDefault="000315E2">
        <w:pPr>
          <w:pStyle w:val="Piedepgina"/>
          <w:jc w:val="right"/>
        </w:pPr>
        <w:r w:rsidRPr="00AC23B1">
          <w:rPr>
            <w:rFonts w:ascii="Arial" w:hAnsi="Arial" w:cs="Arial"/>
            <w:sz w:val="24"/>
            <w:szCs w:val="24"/>
          </w:rPr>
          <w:fldChar w:fldCharType="begin"/>
        </w:r>
        <w:r w:rsidR="00481217" w:rsidRPr="00AC23B1">
          <w:rPr>
            <w:rFonts w:ascii="Arial" w:hAnsi="Arial" w:cs="Arial"/>
            <w:sz w:val="24"/>
            <w:szCs w:val="24"/>
          </w:rPr>
          <w:instrText xml:space="preserve"> PAGE   \* MERGEFORMAT </w:instrText>
        </w:r>
        <w:r w:rsidRPr="00AC23B1">
          <w:rPr>
            <w:rFonts w:ascii="Arial" w:hAnsi="Arial" w:cs="Arial"/>
            <w:sz w:val="24"/>
            <w:szCs w:val="24"/>
          </w:rPr>
          <w:fldChar w:fldCharType="separate"/>
        </w:r>
        <w:r w:rsidR="00BE722C">
          <w:rPr>
            <w:rFonts w:ascii="Arial" w:hAnsi="Arial" w:cs="Arial"/>
            <w:noProof/>
            <w:sz w:val="24"/>
            <w:szCs w:val="24"/>
          </w:rPr>
          <w:t>15</w:t>
        </w:r>
        <w:r w:rsidRPr="00AC23B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934" w:rsidRDefault="008F2934" w:rsidP="00485282">
      <w:pPr>
        <w:spacing w:after="0" w:line="240" w:lineRule="auto"/>
      </w:pPr>
      <w:r>
        <w:separator/>
      </w:r>
    </w:p>
  </w:footnote>
  <w:footnote w:type="continuationSeparator" w:id="1">
    <w:p w:rsidR="008F2934" w:rsidRDefault="008F2934" w:rsidP="004852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7D15DF"/>
    <w:rsid w:val="0001413D"/>
    <w:rsid w:val="00023B1D"/>
    <w:rsid w:val="000315E2"/>
    <w:rsid w:val="00044173"/>
    <w:rsid w:val="00050D8B"/>
    <w:rsid w:val="00066402"/>
    <w:rsid w:val="0007799D"/>
    <w:rsid w:val="000819D0"/>
    <w:rsid w:val="000829F0"/>
    <w:rsid w:val="000A3873"/>
    <w:rsid w:val="000A5204"/>
    <w:rsid w:val="000B1305"/>
    <w:rsid w:val="000B1EDA"/>
    <w:rsid w:val="000C4008"/>
    <w:rsid w:val="000D2CA6"/>
    <w:rsid w:val="001448F1"/>
    <w:rsid w:val="00156D19"/>
    <w:rsid w:val="001654EB"/>
    <w:rsid w:val="001F4CBD"/>
    <w:rsid w:val="002148AA"/>
    <w:rsid w:val="002222C1"/>
    <w:rsid w:val="002242C4"/>
    <w:rsid w:val="002958BC"/>
    <w:rsid w:val="002B4DD1"/>
    <w:rsid w:val="002D20C4"/>
    <w:rsid w:val="00317C37"/>
    <w:rsid w:val="0032080D"/>
    <w:rsid w:val="00323D88"/>
    <w:rsid w:val="003254A8"/>
    <w:rsid w:val="00332F7F"/>
    <w:rsid w:val="00393192"/>
    <w:rsid w:val="003F3536"/>
    <w:rsid w:val="00400DF5"/>
    <w:rsid w:val="00430DC7"/>
    <w:rsid w:val="004527CD"/>
    <w:rsid w:val="00466DBA"/>
    <w:rsid w:val="00481217"/>
    <w:rsid w:val="00485282"/>
    <w:rsid w:val="004D226E"/>
    <w:rsid w:val="004D4E1F"/>
    <w:rsid w:val="005108FD"/>
    <w:rsid w:val="005151A5"/>
    <w:rsid w:val="00531EF2"/>
    <w:rsid w:val="00543CCA"/>
    <w:rsid w:val="0056594B"/>
    <w:rsid w:val="005C377B"/>
    <w:rsid w:val="005F6D27"/>
    <w:rsid w:val="00654355"/>
    <w:rsid w:val="00663A0D"/>
    <w:rsid w:val="006655AB"/>
    <w:rsid w:val="006711F7"/>
    <w:rsid w:val="006749B2"/>
    <w:rsid w:val="006A42B4"/>
    <w:rsid w:val="006F0F15"/>
    <w:rsid w:val="00743E49"/>
    <w:rsid w:val="007776F9"/>
    <w:rsid w:val="007947C8"/>
    <w:rsid w:val="007C4286"/>
    <w:rsid w:val="007D15DF"/>
    <w:rsid w:val="007D6C7C"/>
    <w:rsid w:val="007F38EC"/>
    <w:rsid w:val="008216CD"/>
    <w:rsid w:val="008A0B0F"/>
    <w:rsid w:val="008A5741"/>
    <w:rsid w:val="008B6852"/>
    <w:rsid w:val="008F2934"/>
    <w:rsid w:val="00913921"/>
    <w:rsid w:val="009239AE"/>
    <w:rsid w:val="0095341A"/>
    <w:rsid w:val="009C594F"/>
    <w:rsid w:val="009F728E"/>
    <w:rsid w:val="00A13105"/>
    <w:rsid w:val="00A62BB4"/>
    <w:rsid w:val="00AC23B1"/>
    <w:rsid w:val="00AC2525"/>
    <w:rsid w:val="00AC33D3"/>
    <w:rsid w:val="00AE53D2"/>
    <w:rsid w:val="00AF039C"/>
    <w:rsid w:val="00B2789E"/>
    <w:rsid w:val="00B36A25"/>
    <w:rsid w:val="00B4101B"/>
    <w:rsid w:val="00B60BF2"/>
    <w:rsid w:val="00B77FF9"/>
    <w:rsid w:val="00B82764"/>
    <w:rsid w:val="00BA0894"/>
    <w:rsid w:val="00BB3780"/>
    <w:rsid w:val="00BE02BA"/>
    <w:rsid w:val="00BE3A8E"/>
    <w:rsid w:val="00BE4346"/>
    <w:rsid w:val="00BE722C"/>
    <w:rsid w:val="00C03CCA"/>
    <w:rsid w:val="00C03F5D"/>
    <w:rsid w:val="00C329E1"/>
    <w:rsid w:val="00C41DF2"/>
    <w:rsid w:val="00C54D5D"/>
    <w:rsid w:val="00C5623A"/>
    <w:rsid w:val="00C701F6"/>
    <w:rsid w:val="00C854E5"/>
    <w:rsid w:val="00C873CF"/>
    <w:rsid w:val="00C9398D"/>
    <w:rsid w:val="00C94EA2"/>
    <w:rsid w:val="00CB175E"/>
    <w:rsid w:val="00D1258C"/>
    <w:rsid w:val="00D6014C"/>
    <w:rsid w:val="00D64D72"/>
    <w:rsid w:val="00D653C8"/>
    <w:rsid w:val="00D72EF7"/>
    <w:rsid w:val="00D77972"/>
    <w:rsid w:val="00D90340"/>
    <w:rsid w:val="00E20AED"/>
    <w:rsid w:val="00E87599"/>
    <w:rsid w:val="00F311CC"/>
    <w:rsid w:val="00F3180D"/>
    <w:rsid w:val="00F32768"/>
    <w:rsid w:val="00F36A32"/>
    <w:rsid w:val="00F40E6D"/>
    <w:rsid w:val="00F8187A"/>
    <w:rsid w:val="00F85040"/>
    <w:rsid w:val="00F95976"/>
    <w:rsid w:val="00FD4CB6"/>
    <w:rsid w:val="00FE0017"/>
    <w:rsid w:val="00FE020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DF"/>
    <w:rPr>
      <w:rFonts w:ascii="Calibri" w:eastAsia="Calibri" w:hAnsi="Calibri" w:cs="Cordia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D15DF"/>
    <w:rPr>
      <w:color w:val="0000FF"/>
      <w:u w:val="single"/>
    </w:rPr>
  </w:style>
  <w:style w:type="paragraph" w:styleId="Encabezado">
    <w:name w:val="header"/>
    <w:basedOn w:val="Normal"/>
    <w:link w:val="EncabezadoCar"/>
    <w:uiPriority w:val="99"/>
    <w:semiHidden/>
    <w:unhideWhenUsed/>
    <w:rsid w:val="004852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85282"/>
    <w:rPr>
      <w:rFonts w:ascii="Calibri" w:eastAsia="Calibri" w:hAnsi="Calibri" w:cs="Cordia New"/>
    </w:rPr>
  </w:style>
  <w:style w:type="paragraph" w:styleId="Piedepgina">
    <w:name w:val="footer"/>
    <w:basedOn w:val="Normal"/>
    <w:link w:val="PiedepginaCar"/>
    <w:uiPriority w:val="99"/>
    <w:unhideWhenUsed/>
    <w:rsid w:val="004852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282"/>
    <w:rPr>
      <w:rFonts w:ascii="Calibri" w:eastAsia="Calibri" w:hAnsi="Calibri" w:cs="Cordia New"/>
    </w:rPr>
  </w:style>
</w:styles>
</file>

<file path=word/webSettings.xml><?xml version="1.0" encoding="utf-8"?>
<w:webSettings xmlns:r="http://schemas.openxmlformats.org/officeDocument/2006/relationships" xmlns:w="http://schemas.openxmlformats.org/wordprocessingml/2006/main">
  <w:divs>
    <w:div w:id="937761465">
      <w:bodyDiv w:val="1"/>
      <w:marLeft w:val="0"/>
      <w:marRight w:val="0"/>
      <w:marTop w:val="0"/>
      <w:marBottom w:val="0"/>
      <w:divBdr>
        <w:top w:val="none" w:sz="0" w:space="0" w:color="auto"/>
        <w:left w:val="none" w:sz="0" w:space="0" w:color="auto"/>
        <w:bottom w:val="none" w:sz="0" w:space="0" w:color="auto"/>
        <w:right w:val="none" w:sz="0" w:space="0" w:color="auto"/>
      </w:divBdr>
    </w:div>
    <w:div w:id="1206988605">
      <w:bodyDiv w:val="1"/>
      <w:marLeft w:val="0"/>
      <w:marRight w:val="0"/>
      <w:marTop w:val="0"/>
      <w:marBottom w:val="0"/>
      <w:divBdr>
        <w:top w:val="none" w:sz="0" w:space="0" w:color="auto"/>
        <w:left w:val="none" w:sz="0" w:space="0" w:color="auto"/>
        <w:bottom w:val="none" w:sz="0" w:space="0" w:color="auto"/>
        <w:right w:val="none" w:sz="0" w:space="0" w:color="auto"/>
      </w:divBdr>
    </w:div>
    <w:div w:id="12634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www.jusrionegro.gov.ar/inicio/jurisprudenc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5709-F27E-4442-988D-32CF4F7E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5020</Words>
  <Characters>27615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23</cp:revision>
  <cp:lastPrinted>2018-02-26T14:35:00Z</cp:lastPrinted>
  <dcterms:created xsi:type="dcterms:W3CDTF">2018-02-26T10:39:00Z</dcterms:created>
  <dcterms:modified xsi:type="dcterms:W3CDTF">2018-02-27T12:46:00Z</dcterms:modified>
</cp:coreProperties>
</file>