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DC" w:rsidRPr="00536EDC" w:rsidRDefault="00536EDC" w:rsidP="002D6466">
      <w:pPr>
        <w:spacing w:after="0" w:line="360" w:lineRule="auto"/>
        <w:jc w:val="both"/>
        <w:rPr>
          <w:rFonts w:ascii="Arial" w:eastAsia="Calibri" w:hAnsi="Arial" w:cs="Arial"/>
          <w:b/>
          <w:bCs/>
          <w:sz w:val="24"/>
          <w:szCs w:val="24"/>
          <w:u w:val="single"/>
          <w:lang w:val="es-ES" w:eastAsia="en-US"/>
        </w:rPr>
      </w:pPr>
      <w:r w:rsidRPr="00536EDC">
        <w:rPr>
          <w:rFonts w:ascii="Arial" w:eastAsia="Calibri" w:hAnsi="Arial" w:cs="Arial"/>
          <w:b/>
          <w:bCs/>
          <w:sz w:val="24"/>
          <w:szCs w:val="24"/>
          <w:u w:val="single"/>
          <w:lang w:val="es-ES" w:eastAsia="en-US"/>
        </w:rPr>
        <w:t>STJSL-S.J. – S.D. Nº 05</w:t>
      </w:r>
      <w:r w:rsidRPr="004030E0">
        <w:rPr>
          <w:rFonts w:ascii="Arial" w:eastAsia="Calibri" w:hAnsi="Arial" w:cs="Arial"/>
          <w:b/>
          <w:bCs/>
          <w:sz w:val="24"/>
          <w:szCs w:val="24"/>
          <w:u w:val="single"/>
          <w:lang w:val="es-ES" w:eastAsia="en-US"/>
        </w:rPr>
        <w:t>1</w:t>
      </w:r>
      <w:r w:rsidRPr="00536EDC">
        <w:rPr>
          <w:rFonts w:ascii="Arial" w:eastAsia="Calibri" w:hAnsi="Arial" w:cs="Arial"/>
          <w:b/>
          <w:bCs/>
          <w:sz w:val="24"/>
          <w:szCs w:val="24"/>
          <w:u w:val="single"/>
          <w:lang w:val="es-ES" w:eastAsia="en-US"/>
        </w:rPr>
        <w:t>/18.-</w:t>
      </w:r>
    </w:p>
    <w:p w:rsidR="00536EDC" w:rsidRPr="004030E0" w:rsidRDefault="00536EDC" w:rsidP="002D6466">
      <w:pPr>
        <w:spacing w:after="0" w:line="360" w:lineRule="auto"/>
        <w:jc w:val="both"/>
        <w:rPr>
          <w:rFonts w:ascii="Arial" w:hAnsi="Arial" w:cs="Arial"/>
          <w:sz w:val="24"/>
          <w:szCs w:val="24"/>
          <w:u w:val="single"/>
          <w:lang w:val="es-ES"/>
        </w:rPr>
      </w:pPr>
      <w:r w:rsidRPr="00536EDC">
        <w:rPr>
          <w:rFonts w:ascii="Arial" w:eastAsia="MS Mincho" w:hAnsi="Arial" w:cs="Arial"/>
          <w:sz w:val="24"/>
          <w:szCs w:val="24"/>
          <w:lang w:val="es-ES" w:eastAsia="en-US"/>
        </w:rPr>
        <w:t xml:space="preserve">--En la Ciudad de San Luis, </w:t>
      </w:r>
      <w:r w:rsidRPr="00536EDC">
        <w:rPr>
          <w:rFonts w:ascii="Arial" w:eastAsia="MS Mincho" w:hAnsi="Arial" w:cs="Arial"/>
          <w:b/>
          <w:bCs/>
          <w:sz w:val="24"/>
          <w:szCs w:val="24"/>
          <w:lang w:val="es-ES" w:eastAsia="en-US"/>
        </w:rPr>
        <w:t>a trece días del mes de marzo de dos mil dieciocho</w:t>
      </w:r>
      <w:r w:rsidRPr="00536EDC">
        <w:rPr>
          <w:rFonts w:ascii="Arial" w:eastAsia="MS Mincho" w:hAnsi="Arial" w:cs="Arial"/>
          <w:sz w:val="24"/>
          <w:szCs w:val="24"/>
          <w:lang w:val="es-ES" w:eastAsia="en-US"/>
        </w:rPr>
        <w:t>,</w:t>
      </w:r>
      <w:r w:rsidRPr="00536EDC">
        <w:rPr>
          <w:rFonts w:ascii="Arial" w:eastAsia="MS Mincho" w:hAnsi="Arial" w:cs="Arial"/>
          <w:i/>
          <w:sz w:val="24"/>
          <w:szCs w:val="24"/>
          <w:lang w:val="es-ES" w:eastAsia="en-US"/>
        </w:rPr>
        <w:t xml:space="preserve"> </w:t>
      </w:r>
      <w:r w:rsidRPr="00536EDC">
        <w:rPr>
          <w:rFonts w:ascii="Arial" w:eastAsia="MS Mincho" w:hAnsi="Arial" w:cs="Arial"/>
          <w:sz w:val="24"/>
          <w:szCs w:val="24"/>
          <w:lang w:val="es-ES" w:eastAsia="en-US"/>
        </w:rPr>
        <w:t xml:space="preserve">se reúnen en Audiencia Pública los Señores Ministros </w:t>
      </w:r>
      <w:proofErr w:type="spellStart"/>
      <w:r w:rsidRPr="00536EDC">
        <w:rPr>
          <w:rFonts w:ascii="Arial" w:eastAsia="MS Mincho" w:hAnsi="Arial" w:cs="Arial"/>
          <w:sz w:val="24"/>
          <w:szCs w:val="24"/>
          <w:lang w:val="es-ES" w:eastAsia="en-US"/>
        </w:rPr>
        <w:t>Dres</w:t>
      </w:r>
      <w:proofErr w:type="spellEnd"/>
      <w:r w:rsidRPr="00536EDC">
        <w:rPr>
          <w:rFonts w:ascii="Arial" w:eastAsia="MS Mincho" w:hAnsi="Arial" w:cs="Arial"/>
          <w:sz w:val="24"/>
          <w:szCs w:val="24"/>
          <w:lang w:val="es-ES" w:eastAsia="en-US"/>
        </w:rPr>
        <w:t xml:space="preserve">. MARTHA RAQUEL </w:t>
      </w:r>
      <w:r w:rsidRPr="004030E0">
        <w:rPr>
          <w:rFonts w:ascii="Arial" w:eastAsia="MS Mincho" w:hAnsi="Arial" w:cs="Arial"/>
          <w:sz w:val="24"/>
          <w:szCs w:val="24"/>
          <w:lang w:val="es-ES" w:eastAsia="en-US"/>
        </w:rPr>
        <w:t xml:space="preserve">CORVALÁN y CARLOS ALBERTO COBO – Llamado a integrar el Dr. NÉSTOR MARCELO MILÁN - </w:t>
      </w:r>
      <w:r w:rsidRPr="00536EDC">
        <w:rPr>
          <w:rFonts w:ascii="Arial" w:eastAsia="MS Mincho" w:hAnsi="Arial" w:cs="Arial"/>
          <w:sz w:val="24"/>
          <w:szCs w:val="24"/>
          <w:lang w:val="es-ES" w:eastAsia="en-US"/>
        </w:rPr>
        <w:t>Miembros del SUPERIOR TRIBUNAL DE JUSTICIA, para dictar sentencia en los autos</w:t>
      </w:r>
      <w:r w:rsidRPr="00536EDC">
        <w:rPr>
          <w:rFonts w:ascii="Arial" w:eastAsia="MS Mincho" w:hAnsi="Arial" w:cs="Arial"/>
          <w:i/>
          <w:iCs/>
          <w:sz w:val="24"/>
          <w:szCs w:val="24"/>
          <w:lang w:val="es-ES" w:eastAsia="en-US"/>
        </w:rPr>
        <w:t xml:space="preserve">: </w:t>
      </w:r>
      <w:r w:rsidRPr="004030E0">
        <w:rPr>
          <w:rFonts w:ascii="Arial" w:hAnsi="Arial" w:cs="Arial"/>
          <w:b/>
          <w:i/>
          <w:sz w:val="24"/>
          <w:szCs w:val="24"/>
          <w:lang w:val="es-ES"/>
        </w:rPr>
        <w:t>“PALAU CARLOS PABLO – HOMICIDIO CULPOSO y LESIONES CULPOSAS s/ RECURSO DE CASACIÓN”</w:t>
      </w:r>
      <w:r w:rsidRPr="004030E0">
        <w:rPr>
          <w:rFonts w:ascii="Arial" w:hAnsi="Arial" w:cs="Arial"/>
          <w:b/>
          <w:sz w:val="24"/>
          <w:szCs w:val="24"/>
          <w:lang w:val="es-ES"/>
        </w:rPr>
        <w:t xml:space="preserve"> – </w:t>
      </w:r>
      <w:r w:rsidRPr="004030E0">
        <w:rPr>
          <w:rFonts w:ascii="Arial" w:hAnsi="Arial" w:cs="Arial"/>
          <w:sz w:val="24"/>
          <w:szCs w:val="24"/>
          <w:lang w:val="es-ES"/>
        </w:rPr>
        <w:t>IURIX PEX N° 68752/9.-</w:t>
      </w:r>
    </w:p>
    <w:p w:rsidR="00536EDC" w:rsidRPr="00536EDC" w:rsidRDefault="00536EDC" w:rsidP="002D6466">
      <w:pPr>
        <w:spacing w:after="0" w:line="360" w:lineRule="auto"/>
        <w:ind w:firstLine="1985"/>
        <w:jc w:val="both"/>
        <w:rPr>
          <w:rFonts w:ascii="Arial" w:eastAsia="Calibri" w:hAnsi="Arial" w:cs="Arial"/>
          <w:sz w:val="24"/>
          <w:szCs w:val="24"/>
          <w:lang w:val="es-ES" w:eastAsia="es-ES"/>
        </w:rPr>
      </w:pPr>
      <w:r w:rsidRPr="00536ED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36EDC">
        <w:rPr>
          <w:rFonts w:ascii="Arial" w:eastAsia="Times New Roman" w:hAnsi="Arial" w:cs="Arial"/>
          <w:sz w:val="24"/>
          <w:szCs w:val="24"/>
          <w:lang w:val="es-ES" w:eastAsia="es-ES"/>
        </w:rPr>
        <w:t>Dres</w:t>
      </w:r>
      <w:proofErr w:type="spellEnd"/>
      <w:r w:rsidRPr="00536EDC">
        <w:rPr>
          <w:rFonts w:ascii="Arial" w:eastAsia="Times New Roman" w:hAnsi="Arial" w:cs="Arial"/>
          <w:sz w:val="24"/>
          <w:szCs w:val="24"/>
          <w:lang w:val="es-ES" w:eastAsia="es-ES"/>
        </w:rPr>
        <w:t xml:space="preserve">. CARLOS ALBERTO COBO, MARTHA RAQUEL CORVALÁN y </w:t>
      </w:r>
      <w:r w:rsidR="00582DAB" w:rsidRPr="004030E0">
        <w:rPr>
          <w:rFonts w:ascii="Arial" w:eastAsia="MS Mincho" w:hAnsi="Arial" w:cs="Arial"/>
          <w:sz w:val="24"/>
          <w:szCs w:val="24"/>
          <w:lang w:val="es-ES" w:eastAsia="en-US"/>
        </w:rPr>
        <w:t>NÉSTOR MARCELO MILÁN</w:t>
      </w:r>
      <w:r w:rsidRPr="00536EDC">
        <w:rPr>
          <w:rFonts w:ascii="Arial" w:eastAsia="Times New Roman" w:hAnsi="Arial" w:cs="Arial"/>
          <w:sz w:val="24"/>
          <w:szCs w:val="24"/>
          <w:lang w:val="es-ES" w:eastAsia="es-ES"/>
        </w:rPr>
        <w:t>.-</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Las cuestiones formuladas y sometidas a decisión son:</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I) ¿Es formalmente procedente el Recurso de Casación interpuesto?</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II</w:t>
      </w:r>
      <w:proofErr w:type="gramStart"/>
      <w:r w:rsidRPr="004030E0">
        <w:rPr>
          <w:rFonts w:ascii="Arial" w:hAnsi="Arial" w:cs="Arial"/>
          <w:sz w:val="24"/>
          <w:szCs w:val="24"/>
          <w:lang w:val="es-ES"/>
        </w:rPr>
        <w:t>)¿</w:t>
      </w:r>
      <w:proofErr w:type="gramEnd"/>
      <w:r w:rsidRPr="004030E0">
        <w:rPr>
          <w:rFonts w:ascii="Arial" w:hAnsi="Arial" w:cs="Arial"/>
          <w:sz w:val="24"/>
          <w:szCs w:val="24"/>
          <w:lang w:val="es-ES"/>
        </w:rPr>
        <w:t>Existe en el fallo recurrido alguna de las causales enumeradas en el Art. 428 del Código Procesal Criminal?</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III) ¿En caso afirmativo la cuestión anterior, ¿Cuál es la ley a aplicarse o la interpretación que debe hacerse del caso en estudio?</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IV) ¿Qué resolución corresponde dar al caso en estudio?</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V) ¿Cuál sobre las costas?</w:t>
      </w:r>
    </w:p>
    <w:p w:rsidR="00FF6CCB" w:rsidRPr="004030E0" w:rsidRDefault="00FF6CCB" w:rsidP="002D6466">
      <w:pPr>
        <w:spacing w:after="0" w:line="360" w:lineRule="auto"/>
        <w:ind w:firstLine="1985"/>
        <w:jc w:val="both"/>
        <w:rPr>
          <w:rFonts w:ascii="Arial" w:hAnsi="Arial" w:cs="Arial"/>
          <w:sz w:val="24"/>
          <w:szCs w:val="24"/>
          <w:lang w:val="es-ES"/>
        </w:rPr>
      </w:pPr>
    </w:p>
    <w:p w:rsidR="00490C75" w:rsidRPr="004030E0" w:rsidRDefault="00490C75" w:rsidP="002D6466">
      <w:pPr>
        <w:spacing w:after="0" w:line="360" w:lineRule="auto"/>
        <w:jc w:val="both"/>
        <w:rPr>
          <w:rFonts w:ascii="Arial" w:hAnsi="Arial" w:cs="Arial"/>
          <w:sz w:val="24"/>
          <w:szCs w:val="24"/>
          <w:lang w:val="es-ES"/>
        </w:rPr>
      </w:pPr>
      <w:r w:rsidRPr="004030E0">
        <w:rPr>
          <w:rFonts w:ascii="Arial" w:hAnsi="Arial" w:cs="Arial"/>
          <w:b/>
          <w:sz w:val="24"/>
          <w:szCs w:val="24"/>
          <w:u w:val="single"/>
          <w:lang w:val="es-ES"/>
        </w:rPr>
        <w:t xml:space="preserve">A LA PRIMERA </w:t>
      </w:r>
      <w:r w:rsidR="00A63565" w:rsidRPr="004030E0">
        <w:rPr>
          <w:rFonts w:ascii="Arial" w:hAnsi="Arial" w:cs="Arial"/>
          <w:b/>
          <w:bCs/>
          <w:sz w:val="24"/>
          <w:szCs w:val="24"/>
          <w:u w:val="single"/>
        </w:rPr>
        <w:t xml:space="preserve">CUESTIÓN, el Dr. </w:t>
      </w:r>
      <w:r w:rsidR="00A63565" w:rsidRPr="004030E0">
        <w:rPr>
          <w:rFonts w:ascii="Arial" w:hAnsi="Arial" w:cs="Arial"/>
          <w:b/>
          <w:sz w:val="24"/>
          <w:szCs w:val="24"/>
          <w:u w:val="single"/>
        </w:rPr>
        <w:t>CARLOS ALBERTO COBO,</w:t>
      </w:r>
      <w:r w:rsidR="00A63565" w:rsidRPr="004030E0">
        <w:rPr>
          <w:rFonts w:ascii="Arial" w:hAnsi="Arial" w:cs="Arial"/>
          <w:b/>
          <w:bCs/>
          <w:sz w:val="24"/>
          <w:szCs w:val="24"/>
          <w:u w:val="single"/>
        </w:rPr>
        <w:t xml:space="preserve"> dijo</w:t>
      </w:r>
      <w:r w:rsidRPr="004030E0">
        <w:rPr>
          <w:rFonts w:ascii="Arial" w:hAnsi="Arial" w:cs="Arial"/>
          <w:b/>
          <w:sz w:val="24"/>
          <w:szCs w:val="24"/>
          <w:u w:val="single"/>
          <w:lang w:val="es-ES"/>
        </w:rPr>
        <w:t>:</w:t>
      </w:r>
      <w:r w:rsidRPr="004030E0">
        <w:rPr>
          <w:rFonts w:ascii="Arial" w:hAnsi="Arial" w:cs="Arial"/>
          <w:bCs/>
          <w:sz w:val="24"/>
          <w:szCs w:val="24"/>
          <w:lang w:val="es-ES"/>
        </w:rPr>
        <w:t xml:space="preserve"> </w:t>
      </w:r>
      <w:r w:rsidRPr="004030E0">
        <w:rPr>
          <w:rFonts w:ascii="Arial" w:hAnsi="Arial" w:cs="Arial"/>
          <w:sz w:val="24"/>
          <w:szCs w:val="24"/>
          <w:lang w:val="es-ES"/>
        </w:rPr>
        <w:t>1) Que a fs. 562</w:t>
      </w:r>
      <w:r w:rsidR="00FF0A95">
        <w:rPr>
          <w:rFonts w:ascii="Arial" w:hAnsi="Arial" w:cs="Arial"/>
          <w:sz w:val="24"/>
          <w:szCs w:val="24"/>
          <w:lang w:val="es-ES"/>
        </w:rPr>
        <w:t>,</w:t>
      </w:r>
      <w:r w:rsidRPr="004030E0">
        <w:rPr>
          <w:rFonts w:ascii="Arial" w:hAnsi="Arial" w:cs="Arial"/>
          <w:sz w:val="24"/>
          <w:szCs w:val="24"/>
          <w:lang w:val="es-ES"/>
        </w:rPr>
        <w:t xml:space="preserve"> el abogado defensor del imputado Dr. Flavio Ávila</w:t>
      </w:r>
      <w:r w:rsidR="002D6466">
        <w:rPr>
          <w:rFonts w:ascii="Arial" w:hAnsi="Arial" w:cs="Arial"/>
          <w:sz w:val="24"/>
          <w:szCs w:val="24"/>
          <w:lang w:val="es-ES"/>
        </w:rPr>
        <w:t>,</w:t>
      </w:r>
      <w:r w:rsidRPr="004030E0">
        <w:rPr>
          <w:rFonts w:ascii="Arial" w:hAnsi="Arial" w:cs="Arial"/>
          <w:sz w:val="24"/>
          <w:szCs w:val="24"/>
          <w:lang w:val="es-ES"/>
        </w:rPr>
        <w:t xml:space="preserve"> interpone Recurso de Casación, en contra del Auto Interlocutorio N° 206 de fecha 21/11/16 de f</w:t>
      </w:r>
      <w:r w:rsidR="00FF0A95">
        <w:rPr>
          <w:rFonts w:ascii="Arial" w:hAnsi="Arial" w:cs="Arial"/>
          <w:sz w:val="24"/>
          <w:szCs w:val="24"/>
          <w:lang w:val="es-ES"/>
        </w:rPr>
        <w:t>s</w:t>
      </w:r>
      <w:r w:rsidRPr="004030E0">
        <w:rPr>
          <w:rFonts w:ascii="Arial" w:hAnsi="Arial" w:cs="Arial"/>
          <w:sz w:val="24"/>
          <w:szCs w:val="24"/>
          <w:lang w:val="es-ES"/>
        </w:rPr>
        <w:t xml:space="preserve">. 554/557, por el que la Excma. Cámara Penal Nº 2 de la Segunda Circunscripción Judicial resuelve: 1.-Hacer lugar parcialmente al planteo de prescripción de la acción penal introducido por la defensa de Carlos </w:t>
      </w:r>
      <w:proofErr w:type="spellStart"/>
      <w:r w:rsidRPr="004030E0">
        <w:rPr>
          <w:rFonts w:ascii="Arial" w:hAnsi="Arial" w:cs="Arial"/>
          <w:sz w:val="24"/>
          <w:szCs w:val="24"/>
          <w:lang w:val="es-ES"/>
        </w:rPr>
        <w:t>Palau</w:t>
      </w:r>
      <w:proofErr w:type="spellEnd"/>
      <w:r w:rsidRPr="004030E0">
        <w:rPr>
          <w:rFonts w:ascii="Arial" w:hAnsi="Arial" w:cs="Arial"/>
          <w:sz w:val="24"/>
          <w:szCs w:val="24"/>
          <w:lang w:val="es-ES"/>
        </w:rPr>
        <w:t xml:space="preserve">. II.- Declarar prescripta la acción penal respecto al delito de lesiones culposas, art. 94 del C.P. y III.- No hacer lugar a la prescripción de la acción respecto al delito </w:t>
      </w:r>
      <w:r w:rsidRPr="004030E0">
        <w:rPr>
          <w:rFonts w:ascii="Arial" w:hAnsi="Arial" w:cs="Arial"/>
          <w:sz w:val="24"/>
          <w:szCs w:val="24"/>
          <w:lang w:val="es-ES"/>
        </w:rPr>
        <w:lastRenderedPageBreak/>
        <w:t>de homicidio culposo art. 84 del C.P., debiendo cont</w:t>
      </w:r>
      <w:r w:rsidR="007D1E23">
        <w:rPr>
          <w:rFonts w:ascii="Arial" w:hAnsi="Arial" w:cs="Arial"/>
          <w:sz w:val="24"/>
          <w:szCs w:val="24"/>
          <w:lang w:val="es-ES"/>
        </w:rPr>
        <w:t>inuar la causa según su estado.</w:t>
      </w:r>
    </w:p>
    <w:p w:rsidR="00490C75" w:rsidRPr="004030E0" w:rsidRDefault="00490C75" w:rsidP="002D6466">
      <w:pPr>
        <w:tabs>
          <w:tab w:val="left" w:pos="1843"/>
          <w:tab w:val="left" w:pos="1985"/>
        </w:tabs>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2) Que en fecha 26/06/17 (Actuación Nº 7391426) dictamina el Sr. Procurador General, quien se pronuncia por la improcedencia de la vía intentada, y por ello el rechazo formal y sustancial del recurso planteado, por los fundamentos que expone, al que nos remi</w:t>
      </w:r>
      <w:r w:rsidR="007D1E23">
        <w:rPr>
          <w:rFonts w:ascii="Arial" w:hAnsi="Arial" w:cs="Arial"/>
          <w:sz w:val="24"/>
          <w:szCs w:val="24"/>
          <w:lang w:val="es-ES"/>
        </w:rPr>
        <w:t>timos en honor a la brevedad.</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lang w:val="es-ES"/>
        </w:rPr>
        <w:t>3) Que corresponde en primer término, efectuar el pertinente análisis a los fines de determinar si se ha dado cumplimiento a los requisitos establecidos por la normativa vigente en punto a la admisibi</w:t>
      </w:r>
      <w:r w:rsidR="007D1E23">
        <w:rPr>
          <w:rFonts w:ascii="Arial" w:hAnsi="Arial" w:cs="Arial"/>
          <w:sz w:val="24"/>
          <w:szCs w:val="24"/>
          <w:lang w:val="es-ES"/>
        </w:rPr>
        <w:t>lidad del recurso en cuestión.</w:t>
      </w:r>
    </w:p>
    <w:p w:rsidR="00490C75" w:rsidRPr="004030E0" w:rsidRDefault="00490C75" w:rsidP="002D6466">
      <w:pPr>
        <w:spacing w:after="0" w:line="360" w:lineRule="auto"/>
        <w:ind w:firstLine="1985"/>
        <w:jc w:val="both"/>
        <w:rPr>
          <w:rFonts w:ascii="Arial" w:hAnsi="Arial" w:cs="Arial"/>
          <w:sz w:val="24"/>
          <w:szCs w:val="24"/>
          <w:lang w:val="es-ES"/>
        </w:rPr>
      </w:pPr>
      <w:r w:rsidRPr="004030E0">
        <w:rPr>
          <w:rFonts w:ascii="Arial" w:hAnsi="Arial" w:cs="Arial"/>
          <w:sz w:val="24"/>
          <w:szCs w:val="24"/>
        </w:rPr>
        <w:t>En este punto</w:t>
      </w:r>
      <w:r w:rsidR="007D1E23">
        <w:rPr>
          <w:rFonts w:ascii="Arial" w:hAnsi="Arial" w:cs="Arial"/>
          <w:sz w:val="24"/>
          <w:szCs w:val="24"/>
        </w:rPr>
        <w:t>,</w:t>
      </w:r>
      <w:r w:rsidRPr="004030E0">
        <w:rPr>
          <w:rFonts w:ascii="Arial" w:hAnsi="Arial" w:cs="Arial"/>
          <w:sz w:val="24"/>
          <w:szCs w:val="24"/>
        </w:rPr>
        <w:t xml:space="preserve"> me detendré y destacaré el error, que espero involuntario, en el que ha incurrido la Cámara de Villa Mercedes, toda vez que ordena (f</w:t>
      </w:r>
      <w:r w:rsidR="007D1E23">
        <w:rPr>
          <w:rFonts w:ascii="Arial" w:hAnsi="Arial" w:cs="Arial"/>
          <w:sz w:val="24"/>
          <w:szCs w:val="24"/>
        </w:rPr>
        <w:t>s</w:t>
      </w:r>
      <w:r w:rsidRPr="004030E0">
        <w:rPr>
          <w:rFonts w:ascii="Arial" w:hAnsi="Arial" w:cs="Arial"/>
          <w:sz w:val="24"/>
          <w:szCs w:val="24"/>
        </w:rPr>
        <w:t>. 565</w:t>
      </w:r>
      <w:r w:rsidR="007D1E23">
        <w:rPr>
          <w:rFonts w:ascii="Arial" w:hAnsi="Arial" w:cs="Arial"/>
          <w:sz w:val="24"/>
          <w:szCs w:val="24"/>
        </w:rPr>
        <w:t>, el 2/12/16</w:t>
      </w:r>
      <w:r w:rsidRPr="004030E0">
        <w:rPr>
          <w:rFonts w:ascii="Arial" w:hAnsi="Arial" w:cs="Arial"/>
          <w:sz w:val="24"/>
          <w:szCs w:val="24"/>
        </w:rPr>
        <w:t xml:space="preserve">) se fundamente la Casación en los términos de lo dispuesto por el </w:t>
      </w:r>
      <w:proofErr w:type="spellStart"/>
      <w:r w:rsidRPr="004030E0">
        <w:rPr>
          <w:rFonts w:ascii="Arial" w:hAnsi="Arial" w:cs="Arial"/>
          <w:sz w:val="24"/>
          <w:szCs w:val="24"/>
        </w:rPr>
        <w:t>C.P.Crim</w:t>
      </w:r>
      <w:proofErr w:type="spellEnd"/>
      <w:r w:rsidRPr="004030E0">
        <w:rPr>
          <w:rFonts w:ascii="Arial" w:hAnsi="Arial" w:cs="Arial"/>
          <w:sz w:val="24"/>
          <w:szCs w:val="24"/>
        </w:rPr>
        <w:t xml:space="preserve">. </w:t>
      </w:r>
      <w:proofErr w:type="gramStart"/>
      <w:r w:rsidRPr="004030E0">
        <w:rPr>
          <w:rFonts w:ascii="Arial" w:hAnsi="Arial" w:cs="Arial"/>
          <w:sz w:val="24"/>
          <w:szCs w:val="24"/>
        </w:rPr>
        <w:t>en</w:t>
      </w:r>
      <w:proofErr w:type="gramEnd"/>
      <w:r w:rsidRPr="004030E0">
        <w:rPr>
          <w:rFonts w:ascii="Arial" w:hAnsi="Arial" w:cs="Arial"/>
          <w:sz w:val="24"/>
          <w:szCs w:val="24"/>
        </w:rPr>
        <w:t xml:space="preserve"> su art. 430 en el plazo de diez días a parti</w:t>
      </w:r>
      <w:r w:rsidR="008D31C6">
        <w:rPr>
          <w:rFonts w:ascii="Arial" w:hAnsi="Arial" w:cs="Arial"/>
          <w:sz w:val="24"/>
          <w:szCs w:val="24"/>
        </w:rPr>
        <w:t>r de la presente notificación.</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De la lectura del mismo surge que el Recurso de Casación debe interponerse dentro del tercer día de notificada la sentencia, y fundarse dentro de los diez días de dicha notificación, por lo que el plazo de diez días es comprensivo del plazo de interposición, lo que determina que el proveído de f</w:t>
      </w:r>
      <w:r w:rsidR="006662C7">
        <w:rPr>
          <w:rFonts w:ascii="Arial" w:hAnsi="Arial" w:cs="Arial"/>
          <w:sz w:val="24"/>
          <w:szCs w:val="24"/>
        </w:rPr>
        <w:t>s</w:t>
      </w:r>
      <w:r w:rsidRPr="004030E0">
        <w:rPr>
          <w:rFonts w:ascii="Arial" w:hAnsi="Arial" w:cs="Arial"/>
          <w:sz w:val="24"/>
          <w:szCs w:val="24"/>
        </w:rPr>
        <w:t>. 565, es por demás erróneo al otorgarle al recurrente diez días sólo para fundar el recurso, lo que excede sobre manera el</w:t>
      </w:r>
      <w:r w:rsidR="008D31C6">
        <w:rPr>
          <w:rFonts w:ascii="Arial" w:hAnsi="Arial" w:cs="Arial"/>
          <w:sz w:val="24"/>
          <w:szCs w:val="24"/>
        </w:rPr>
        <w:t xml:space="preserve"> plazo previsto en el </w:t>
      </w:r>
      <w:proofErr w:type="spellStart"/>
      <w:r w:rsidR="008D31C6">
        <w:rPr>
          <w:rFonts w:ascii="Arial" w:hAnsi="Arial" w:cs="Arial"/>
          <w:sz w:val="24"/>
          <w:szCs w:val="24"/>
        </w:rPr>
        <w:t>C.P.Crim</w:t>
      </w:r>
      <w:proofErr w:type="spellEnd"/>
      <w:r w:rsidR="008D31C6">
        <w:rPr>
          <w:rFonts w:ascii="Arial" w:hAnsi="Arial" w:cs="Arial"/>
          <w:sz w:val="24"/>
          <w:szCs w:val="24"/>
        </w:rPr>
        <w:t>.</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Señalado lo antes expuesto y advertido la forma en que se ha desarrollado el proceso, surge de las constancias de la causa que el presente recurso no ha sido interpuesto ni fundado en término. Así, se advierte que la resolución recurrida fue notificada a la parte recurrente el día 22/11/16 (f</w:t>
      </w:r>
      <w:r w:rsidR="006662C7">
        <w:rPr>
          <w:rFonts w:ascii="Arial" w:hAnsi="Arial" w:cs="Arial"/>
          <w:sz w:val="24"/>
          <w:szCs w:val="24"/>
        </w:rPr>
        <w:t>s</w:t>
      </w:r>
      <w:r w:rsidRPr="004030E0">
        <w:rPr>
          <w:rFonts w:ascii="Arial" w:hAnsi="Arial" w:cs="Arial"/>
          <w:sz w:val="24"/>
          <w:szCs w:val="24"/>
        </w:rPr>
        <w:t>. 561vta.) y en fecha 29/11/16 (f</w:t>
      </w:r>
      <w:r w:rsidR="00ED28EE">
        <w:rPr>
          <w:rFonts w:ascii="Arial" w:hAnsi="Arial" w:cs="Arial"/>
          <w:sz w:val="24"/>
          <w:szCs w:val="24"/>
        </w:rPr>
        <w:t>s</w:t>
      </w:r>
      <w:r w:rsidRPr="004030E0">
        <w:rPr>
          <w:rFonts w:ascii="Arial" w:hAnsi="Arial" w:cs="Arial"/>
          <w:sz w:val="24"/>
          <w:szCs w:val="24"/>
        </w:rPr>
        <w:t>. 562) interpuso Recurso de Casación, cuyos fundamentos lucen a f</w:t>
      </w:r>
      <w:r w:rsidR="00ED28EE">
        <w:rPr>
          <w:rFonts w:ascii="Arial" w:hAnsi="Arial" w:cs="Arial"/>
          <w:sz w:val="24"/>
          <w:szCs w:val="24"/>
        </w:rPr>
        <w:t>s</w:t>
      </w:r>
      <w:r w:rsidRPr="004030E0">
        <w:rPr>
          <w:rFonts w:ascii="Arial" w:hAnsi="Arial" w:cs="Arial"/>
          <w:sz w:val="24"/>
          <w:szCs w:val="24"/>
        </w:rPr>
        <w:t xml:space="preserve">. 566/570, en fecha 22/12/16, habiendo transcurrido el plazo legal para interponer y fundar el mismo, conforme lo prescripto por el art. 430 del </w:t>
      </w:r>
      <w:proofErr w:type="spellStart"/>
      <w:r w:rsidRPr="004030E0">
        <w:rPr>
          <w:rFonts w:ascii="Arial" w:hAnsi="Arial" w:cs="Arial"/>
          <w:sz w:val="24"/>
          <w:szCs w:val="24"/>
        </w:rPr>
        <w:t>C.P.Crim</w:t>
      </w:r>
      <w:proofErr w:type="spellEnd"/>
      <w:r w:rsidRPr="004030E0">
        <w:rPr>
          <w:rFonts w:ascii="Arial" w:hAnsi="Arial" w:cs="Arial"/>
          <w:sz w:val="24"/>
          <w:szCs w:val="24"/>
        </w:rPr>
        <w:t xml:space="preserve">. </w:t>
      </w:r>
      <w:proofErr w:type="gramStart"/>
      <w:r w:rsidRPr="004030E0">
        <w:rPr>
          <w:rFonts w:ascii="Arial" w:hAnsi="Arial" w:cs="Arial"/>
          <w:sz w:val="24"/>
          <w:szCs w:val="24"/>
        </w:rPr>
        <w:t>el</w:t>
      </w:r>
      <w:proofErr w:type="gramEnd"/>
      <w:r w:rsidRPr="004030E0">
        <w:rPr>
          <w:rFonts w:ascii="Arial" w:hAnsi="Arial" w:cs="Arial"/>
          <w:sz w:val="24"/>
          <w:szCs w:val="24"/>
        </w:rPr>
        <w:t xml:space="preserve"> cual establece que el Recurso de Casación</w:t>
      </w:r>
      <w:r w:rsidR="008D31C6">
        <w:rPr>
          <w:rFonts w:ascii="Arial" w:hAnsi="Arial" w:cs="Arial"/>
          <w:sz w:val="24"/>
          <w:szCs w:val="24"/>
        </w:rPr>
        <w:t>:</w:t>
      </w:r>
      <w:r w:rsidRPr="004030E0">
        <w:rPr>
          <w:rFonts w:ascii="Arial" w:hAnsi="Arial" w:cs="Arial"/>
          <w:i/>
          <w:sz w:val="24"/>
          <w:szCs w:val="24"/>
        </w:rPr>
        <w:t xml:space="preserve"> “Deberá interponerse ante la Cámara de apelaciones de cuya resolución o sentencia se recurre, dentro del tercer día de notificada esta, </w:t>
      </w:r>
      <w:r w:rsidRPr="004030E0">
        <w:rPr>
          <w:rFonts w:ascii="Arial" w:hAnsi="Arial" w:cs="Arial"/>
          <w:i/>
          <w:sz w:val="24"/>
          <w:szCs w:val="24"/>
        </w:rPr>
        <w:lastRenderedPageBreak/>
        <w:t>constituyendo domicilio por ante el Superior Tribunal de Justicia, y deberá fundarse dentro de los diez días de dicha notificación”.</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Asimismo</w:t>
      </w:r>
      <w:r w:rsidR="000A2326">
        <w:rPr>
          <w:rFonts w:ascii="Arial" w:hAnsi="Arial" w:cs="Arial"/>
          <w:sz w:val="24"/>
          <w:szCs w:val="24"/>
        </w:rPr>
        <w:t>,</w:t>
      </w:r>
      <w:r w:rsidRPr="004030E0">
        <w:rPr>
          <w:rFonts w:ascii="Arial" w:hAnsi="Arial" w:cs="Arial"/>
          <w:sz w:val="24"/>
          <w:szCs w:val="24"/>
        </w:rPr>
        <w:t xml:space="preserve"> se advierte que no se cumple con la exigencia prevista en el art. 426 del </w:t>
      </w:r>
      <w:proofErr w:type="spellStart"/>
      <w:r w:rsidRPr="004030E0">
        <w:rPr>
          <w:rFonts w:ascii="Arial" w:hAnsi="Arial" w:cs="Arial"/>
          <w:sz w:val="24"/>
          <w:szCs w:val="24"/>
        </w:rPr>
        <w:t>C.P.Crim</w:t>
      </w:r>
      <w:proofErr w:type="spellEnd"/>
      <w:r w:rsidRPr="004030E0">
        <w:rPr>
          <w:rFonts w:ascii="Arial" w:hAnsi="Arial" w:cs="Arial"/>
          <w:sz w:val="24"/>
          <w:szCs w:val="24"/>
        </w:rPr>
        <w:t xml:space="preserve">., que establece como requisito insoslayable de procedencia de la vía de excepción intentada que: </w:t>
      </w:r>
      <w:r w:rsidRPr="000A2326">
        <w:rPr>
          <w:rFonts w:ascii="Arial" w:hAnsi="Arial" w:cs="Arial"/>
          <w:i/>
          <w:sz w:val="24"/>
          <w:szCs w:val="24"/>
        </w:rPr>
        <w:t>“El recurso procederá contra sentencias o resoluciones definitivas de las Cámaras de Apelaciones”</w:t>
      </w:r>
      <w:r w:rsidR="000A2326">
        <w:rPr>
          <w:rFonts w:ascii="Arial" w:hAnsi="Arial" w:cs="Arial"/>
          <w:i/>
          <w:sz w:val="24"/>
          <w:szCs w:val="24"/>
        </w:rPr>
        <w:t>.</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Que</w:t>
      </w:r>
      <w:r w:rsidR="000A2326">
        <w:rPr>
          <w:rFonts w:ascii="Arial" w:hAnsi="Arial" w:cs="Arial"/>
          <w:sz w:val="24"/>
          <w:szCs w:val="24"/>
        </w:rPr>
        <w:t xml:space="preserve">, coincido con el dictamen del </w:t>
      </w:r>
      <w:r w:rsidRPr="004030E0">
        <w:rPr>
          <w:rFonts w:ascii="Arial" w:hAnsi="Arial" w:cs="Arial"/>
          <w:sz w:val="24"/>
          <w:szCs w:val="24"/>
        </w:rPr>
        <w:t xml:space="preserve">Sr. Procurador General, y en consecuencia corresponde rechazar por improcedente </w:t>
      </w:r>
      <w:r w:rsidR="000A2326">
        <w:rPr>
          <w:rFonts w:ascii="Arial" w:hAnsi="Arial" w:cs="Arial"/>
          <w:sz w:val="24"/>
          <w:szCs w:val="24"/>
        </w:rPr>
        <w:t xml:space="preserve">el </w:t>
      </w:r>
      <w:r w:rsidRPr="004030E0">
        <w:rPr>
          <w:rFonts w:ascii="Arial" w:hAnsi="Arial" w:cs="Arial"/>
          <w:sz w:val="24"/>
          <w:szCs w:val="24"/>
        </w:rPr>
        <w:t>presente recurso, puesto que el mismo es extemporáneo y asimismo se observa que no se dirige contra una decisión definitiva, ni se equipara a la misma, pues el Auto Interlocutor</w:t>
      </w:r>
      <w:r w:rsidR="000A2326">
        <w:rPr>
          <w:rFonts w:ascii="Arial" w:hAnsi="Arial" w:cs="Arial"/>
          <w:sz w:val="24"/>
          <w:szCs w:val="24"/>
        </w:rPr>
        <w:t>io Nº 206 de fecha 21/11/16 (fs</w:t>
      </w:r>
      <w:r w:rsidRPr="004030E0">
        <w:rPr>
          <w:rFonts w:ascii="Arial" w:hAnsi="Arial" w:cs="Arial"/>
          <w:sz w:val="24"/>
          <w:szCs w:val="24"/>
        </w:rPr>
        <w:t>. 554/557) dictado por la Excma. Cámara Penal N° 2 de la Segunda Circunscripción Judicial, resuelve hacer lugar parcialmente al planteo de prescripción de la acción penal y en consecuencia declara prescripta la acción penal para el delito de lesiones culposas (art. 94 del C</w:t>
      </w:r>
      <w:r w:rsidR="000A2326">
        <w:rPr>
          <w:rFonts w:ascii="Arial" w:hAnsi="Arial" w:cs="Arial"/>
          <w:sz w:val="24"/>
          <w:szCs w:val="24"/>
        </w:rPr>
        <w:t>.P.), no así para el delito de</w:t>
      </w:r>
      <w:r w:rsidR="000A2326">
        <w:rPr>
          <w:rFonts w:ascii="Arial" w:hAnsi="Arial" w:cs="Arial"/>
          <w:sz w:val="24"/>
          <w:szCs w:val="24"/>
          <w:lang w:val="es-ES"/>
        </w:rPr>
        <w:t xml:space="preserve"> homicidio culposo (</w:t>
      </w:r>
      <w:r w:rsidRPr="004030E0">
        <w:rPr>
          <w:rFonts w:ascii="Arial" w:hAnsi="Arial" w:cs="Arial"/>
          <w:sz w:val="24"/>
          <w:szCs w:val="24"/>
          <w:lang w:val="es-ES"/>
        </w:rPr>
        <w:t xml:space="preserve">art. 84 del C.P.), debiendo continuar la causa según su estado, </w:t>
      </w:r>
      <w:r w:rsidRPr="004030E0">
        <w:rPr>
          <w:rFonts w:ascii="Arial" w:hAnsi="Arial" w:cs="Arial"/>
          <w:sz w:val="24"/>
          <w:szCs w:val="24"/>
        </w:rPr>
        <w:t>no vislumbrándose con ello, un perjuicio o gravamen irreparable, ni se vu</w:t>
      </w:r>
      <w:r w:rsidR="000A2326">
        <w:rPr>
          <w:rFonts w:ascii="Arial" w:hAnsi="Arial" w:cs="Arial"/>
          <w:sz w:val="24"/>
          <w:szCs w:val="24"/>
        </w:rPr>
        <w:t>lnera el derecho de defensa.</w:t>
      </w:r>
    </w:p>
    <w:p w:rsidR="00490C75" w:rsidRPr="004030E0" w:rsidRDefault="00490C75" w:rsidP="002D6466">
      <w:pPr>
        <w:pStyle w:val="Textoindependiente"/>
        <w:tabs>
          <w:tab w:val="left" w:pos="1701"/>
        </w:tabs>
        <w:ind w:firstLine="1985"/>
      </w:pPr>
      <w:r w:rsidRPr="004030E0">
        <w:t>Al respecto la Jurisprudencia tiene dicho que</w:t>
      </w:r>
      <w:r w:rsidR="000A2326">
        <w:t>:</w:t>
      </w:r>
      <w:r w:rsidRPr="004030E0">
        <w:t xml:space="preserve"> </w:t>
      </w:r>
      <w:r w:rsidRPr="004030E0">
        <w:rPr>
          <w:i/>
        </w:rPr>
        <w:t>“Las resoluciones cuya consecuencia sea la obligación de seguir sometido a proces</w:t>
      </w:r>
      <w:r w:rsidR="000A2326">
        <w:rPr>
          <w:i/>
        </w:rPr>
        <w:t>o criminal no reúnen, por regla</w:t>
      </w:r>
      <w:r w:rsidRPr="004030E0">
        <w:rPr>
          <w:i/>
        </w:rPr>
        <w:t xml:space="preserve">, la calidad de sentencia definitiva” </w:t>
      </w:r>
      <w:r w:rsidRPr="004030E0">
        <w:t>(</w:t>
      </w:r>
      <w:r w:rsidR="000A2326">
        <w:t xml:space="preserve">Cfr. </w:t>
      </w:r>
      <w:proofErr w:type="spellStart"/>
      <w:r w:rsidRPr="004030E0">
        <w:t>Cacciatore</w:t>
      </w:r>
      <w:proofErr w:type="spellEnd"/>
      <w:r w:rsidRPr="004030E0">
        <w:t>, Osvaldo Andrés s. Administración fraudulenta - Incidente de nulidad de la acusación fiscal- CSJN; 26-jun-1991; Base de Datos de Jurisprudencia de la CSJN;</w:t>
      </w:r>
      <w:r w:rsidR="005F3E43">
        <w:t xml:space="preserve"> </w:t>
      </w:r>
      <w:r w:rsidRPr="004030E0">
        <w:t>RC J 2415/15).-</w:t>
      </w:r>
    </w:p>
    <w:p w:rsidR="00490C75" w:rsidRPr="004030E0" w:rsidRDefault="00490C75" w:rsidP="002D6466">
      <w:pPr>
        <w:pStyle w:val="Textoindependiente"/>
        <w:tabs>
          <w:tab w:val="left" w:pos="1701"/>
        </w:tabs>
        <w:ind w:firstLine="1985"/>
      </w:pPr>
      <w:r w:rsidRPr="004030E0">
        <w:t>Asimismo</w:t>
      </w:r>
      <w:r w:rsidR="005F3E43">
        <w:t>,</w:t>
      </w:r>
      <w:r w:rsidRPr="004030E0">
        <w:t xml:space="preserve"> </w:t>
      </w:r>
      <w:r w:rsidRPr="004030E0">
        <w:rPr>
          <w:i/>
        </w:rPr>
        <w:t xml:space="preserve">“Si bien la decisión que rechaza la defensa de prescripción no constituye una sentencia definitiva, en tanto no pone término al pleito ni impide su continuación, dicha resolución puede ser equiparada a definitiva en sus efectos, en la medida en que se cause un daño de </w:t>
      </w:r>
      <w:proofErr w:type="spellStart"/>
      <w:r w:rsidRPr="004030E0">
        <w:rPr>
          <w:i/>
        </w:rPr>
        <w:t>insusceptible</w:t>
      </w:r>
      <w:proofErr w:type="spellEnd"/>
      <w:r w:rsidRPr="004030E0">
        <w:rPr>
          <w:i/>
        </w:rPr>
        <w:t xml:space="preserve"> reparación ulterior, lo que ocurre si el imputado es sometido a proceso sobre un hecho acaecido hace mas de veintisiete años, teniendo en cuenta que el art. 62 del Condigo Penal</w:t>
      </w:r>
      <w:r w:rsidRPr="004030E0">
        <w:t xml:space="preserve"> </w:t>
      </w:r>
      <w:r w:rsidRPr="004030E0">
        <w:rPr>
          <w:i/>
        </w:rPr>
        <w:t xml:space="preserve"> exige como límite máximo para la prescripción de la acción el </w:t>
      </w:r>
      <w:r w:rsidR="004030E0" w:rsidRPr="004030E0">
        <w:rPr>
          <w:i/>
        </w:rPr>
        <w:t>límite</w:t>
      </w:r>
      <w:r w:rsidRPr="004030E0">
        <w:rPr>
          <w:i/>
        </w:rPr>
        <w:t xml:space="preserve"> de quince años y que los jueces de la causa </w:t>
      </w:r>
      <w:r w:rsidRPr="004030E0">
        <w:rPr>
          <w:i/>
        </w:rPr>
        <w:lastRenderedPageBreak/>
        <w:t>consideraron inaplicables las normas del código de fondo sobre prescripción de la acción pena, instituto que encuentra su amparo en las garantías del art. 18 de la Constitución Nacional</w:t>
      </w:r>
      <w:r w:rsidRPr="004030E0">
        <w:t xml:space="preserve">“ (Del voto en disidencia del Dr. Adolfo Roberto Vázquez – Arancibia Clavel, Enrique Lautaro s. Asociación ilícita, intimidación </w:t>
      </w:r>
      <w:r w:rsidR="004030E0" w:rsidRPr="004030E0">
        <w:t>pública</w:t>
      </w:r>
      <w:r w:rsidRPr="004030E0">
        <w:t xml:space="preserve"> y daño – Homicidio agravado – Causa Nº 1516/93 – B;</w:t>
      </w:r>
      <w:r w:rsidR="005F3E43">
        <w:t xml:space="preserve"> </w:t>
      </w:r>
      <w:r w:rsidRPr="004030E0">
        <w:t>CSJN; 24-ago-2004; Base de Datos de Jurisprudencia de la CSJN;RC J 101167/09), situación ésta que no se da en el caso bajo estudio, ya que la resolución recurrida no es sentencia defini</w:t>
      </w:r>
      <w:r w:rsidR="005F3E43">
        <w:t>tiva ni equiparable a la misma.</w:t>
      </w:r>
    </w:p>
    <w:p w:rsidR="00490C75" w:rsidRPr="004030E0" w:rsidRDefault="00490C75" w:rsidP="002D6466">
      <w:pPr>
        <w:tabs>
          <w:tab w:val="left" w:pos="1701"/>
          <w:tab w:val="left" w:pos="1843"/>
          <w:tab w:val="left" w:pos="1985"/>
          <w:tab w:val="left" w:pos="2127"/>
        </w:tabs>
        <w:spacing w:after="0" w:line="360" w:lineRule="auto"/>
        <w:ind w:firstLine="1985"/>
        <w:jc w:val="both"/>
        <w:rPr>
          <w:rFonts w:ascii="Arial" w:hAnsi="Arial" w:cs="Arial"/>
          <w:sz w:val="24"/>
          <w:szCs w:val="24"/>
        </w:rPr>
      </w:pPr>
      <w:r w:rsidRPr="004030E0">
        <w:rPr>
          <w:rFonts w:ascii="Arial" w:hAnsi="Arial" w:cs="Arial"/>
          <w:sz w:val="24"/>
          <w:szCs w:val="24"/>
        </w:rPr>
        <w:t xml:space="preserve">Que por otra parte, este Alto Cuerpo, ya se ha expedido al respecto, pronunciándose por el rechazo del recurso intentado, por no existir sentencia definitiva, sino que se trata de un auto interlocutorio que no pone fin </w:t>
      </w:r>
      <w:proofErr w:type="gramStart"/>
      <w:r w:rsidRPr="004030E0">
        <w:rPr>
          <w:rFonts w:ascii="Arial" w:hAnsi="Arial" w:cs="Arial"/>
          <w:sz w:val="24"/>
          <w:szCs w:val="24"/>
        </w:rPr>
        <w:t>a</w:t>
      </w:r>
      <w:proofErr w:type="gramEnd"/>
      <w:r w:rsidRPr="004030E0">
        <w:rPr>
          <w:rFonts w:ascii="Arial" w:hAnsi="Arial" w:cs="Arial"/>
          <w:sz w:val="24"/>
          <w:szCs w:val="24"/>
        </w:rPr>
        <w:t xml:space="preserve"> la causa. (STJSL-S.J. Nº 406/11.- “RECURSO DE INSCONSTITUCIONALIDAD </w:t>
      </w:r>
      <w:r w:rsidR="005F3E43">
        <w:rPr>
          <w:rFonts w:ascii="Arial" w:hAnsi="Arial" w:cs="Arial"/>
          <w:sz w:val="24"/>
          <w:szCs w:val="24"/>
        </w:rPr>
        <w:t>EN AUTOS: ARGUELLO VÍC</w:t>
      </w:r>
      <w:r w:rsidRPr="004030E0">
        <w:rPr>
          <w:rFonts w:ascii="Arial" w:hAnsi="Arial" w:cs="Arial"/>
          <w:sz w:val="24"/>
          <w:szCs w:val="24"/>
        </w:rPr>
        <w:t xml:space="preserve">TOR HUGO – ABUSO SEXUAL GRAVEMENTE ULTRAJANTE (EXPTE. N° 75-R-12-08) – RECURSO DE </w:t>
      </w:r>
      <w:r w:rsidR="005F3E43">
        <w:rPr>
          <w:rFonts w:ascii="Arial" w:hAnsi="Arial" w:cs="Arial"/>
          <w:sz w:val="24"/>
          <w:szCs w:val="24"/>
        </w:rPr>
        <w:t>QUEJA”, del 11/08/11).</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 xml:space="preserve">Finalmente, este Tribunal ha sostenido que: </w:t>
      </w:r>
      <w:r w:rsidRPr="004030E0">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4030E0">
        <w:rPr>
          <w:rFonts w:ascii="Arial" w:hAnsi="Arial" w:cs="Arial"/>
          <w:sz w:val="24"/>
          <w:szCs w:val="24"/>
        </w:rPr>
        <w:t xml:space="preserve"> (S.T.J.S.L.: "ASTUDILLO ALEJANDRO </w:t>
      </w:r>
      <w:r w:rsidR="005F3E43">
        <w:rPr>
          <w:rFonts w:ascii="Arial" w:hAnsi="Arial" w:cs="Arial"/>
          <w:sz w:val="24"/>
          <w:szCs w:val="24"/>
        </w:rPr>
        <w:t>y</w:t>
      </w:r>
      <w:r w:rsidRPr="004030E0">
        <w:rPr>
          <w:rFonts w:ascii="Arial" w:hAnsi="Arial" w:cs="Arial"/>
          <w:sz w:val="24"/>
          <w:szCs w:val="24"/>
        </w:rPr>
        <w:t xml:space="preserve"> OTROS </w:t>
      </w:r>
      <w:r w:rsidR="005F3E43">
        <w:rPr>
          <w:rFonts w:ascii="Arial" w:hAnsi="Arial" w:cs="Arial"/>
          <w:sz w:val="24"/>
          <w:szCs w:val="24"/>
        </w:rPr>
        <w:t>s</w:t>
      </w:r>
      <w:r w:rsidRPr="004030E0">
        <w:rPr>
          <w:rFonts w:ascii="Arial" w:hAnsi="Arial" w:cs="Arial"/>
          <w:sz w:val="24"/>
          <w:szCs w:val="24"/>
        </w:rPr>
        <w:t xml:space="preserve">/ ROBO, ROBO CALIFICADO </w:t>
      </w:r>
      <w:r w:rsidR="005F3E43">
        <w:rPr>
          <w:rFonts w:ascii="Arial" w:hAnsi="Arial" w:cs="Arial"/>
          <w:sz w:val="24"/>
          <w:szCs w:val="24"/>
        </w:rPr>
        <w:t>y</w:t>
      </w:r>
      <w:r w:rsidRPr="004030E0">
        <w:rPr>
          <w:rFonts w:ascii="Arial" w:hAnsi="Arial" w:cs="Arial"/>
          <w:sz w:val="24"/>
          <w:szCs w:val="24"/>
        </w:rPr>
        <w:t xml:space="preserve"> AMENAZAS – APELA PRISIÓN PREVENTIVA - RECURSO DE QUEJA", 10-11-2005, y muchos ot</w:t>
      </w:r>
      <w:r w:rsidR="005F3E43">
        <w:rPr>
          <w:rFonts w:ascii="Arial" w:hAnsi="Arial" w:cs="Arial"/>
          <w:sz w:val="24"/>
          <w:szCs w:val="24"/>
        </w:rPr>
        <w:t>ros).</w:t>
      </w:r>
    </w:p>
    <w:p w:rsidR="00490C75" w:rsidRPr="004030E0" w:rsidRDefault="00490C75" w:rsidP="002D6466">
      <w:pPr>
        <w:tabs>
          <w:tab w:val="left" w:pos="1985"/>
          <w:tab w:val="left" w:pos="2127"/>
        </w:tabs>
        <w:spacing w:after="0" w:line="360" w:lineRule="auto"/>
        <w:ind w:firstLine="1985"/>
        <w:jc w:val="both"/>
        <w:rPr>
          <w:rFonts w:ascii="Arial" w:hAnsi="Arial" w:cs="Arial"/>
          <w:sz w:val="24"/>
          <w:szCs w:val="24"/>
        </w:rPr>
      </w:pPr>
      <w:r w:rsidRPr="004030E0">
        <w:rPr>
          <w:rFonts w:ascii="Arial" w:hAnsi="Arial" w:cs="Arial"/>
          <w:sz w:val="24"/>
          <w:szCs w:val="24"/>
        </w:rPr>
        <w:t xml:space="preserve">Que en autos, el presente recurso no está dirigido en contra de una sentencia definitiva, ni se equipara a la misma, entendiéndose por sentencia definitiva la que dirime la controversia poniendo fin al pleito haciendo imposible la prosecución y conceder el mismo sería </w:t>
      </w:r>
      <w:proofErr w:type="spellStart"/>
      <w:r w:rsidRPr="004030E0">
        <w:rPr>
          <w:rFonts w:ascii="Arial" w:hAnsi="Arial" w:cs="Arial"/>
          <w:sz w:val="24"/>
          <w:szCs w:val="24"/>
        </w:rPr>
        <w:t>ordinarizar</w:t>
      </w:r>
      <w:proofErr w:type="spellEnd"/>
      <w:r w:rsidRPr="004030E0">
        <w:rPr>
          <w:rFonts w:ascii="Arial" w:hAnsi="Arial" w:cs="Arial"/>
          <w:sz w:val="24"/>
          <w:szCs w:val="24"/>
        </w:rPr>
        <w:t xml:space="preserve"> la casación, desvirtuando co</w:t>
      </w:r>
      <w:r w:rsidR="005F3E43">
        <w:rPr>
          <w:rFonts w:ascii="Arial" w:hAnsi="Arial" w:cs="Arial"/>
          <w:sz w:val="24"/>
          <w:szCs w:val="24"/>
        </w:rPr>
        <w:t>n ello su carácter excepcional.</w:t>
      </w:r>
    </w:p>
    <w:p w:rsidR="00490C75" w:rsidRPr="004030E0" w:rsidRDefault="00490C75" w:rsidP="002D6466">
      <w:pPr>
        <w:tabs>
          <w:tab w:val="left" w:pos="1985"/>
        </w:tabs>
        <w:spacing w:after="0" w:line="360" w:lineRule="auto"/>
        <w:ind w:firstLine="1985"/>
        <w:jc w:val="both"/>
        <w:rPr>
          <w:rFonts w:ascii="Arial" w:hAnsi="Arial" w:cs="Arial"/>
          <w:sz w:val="24"/>
          <w:szCs w:val="24"/>
        </w:rPr>
      </w:pPr>
      <w:r w:rsidRPr="004030E0">
        <w:rPr>
          <w:rFonts w:ascii="Arial" w:hAnsi="Arial" w:cs="Arial"/>
          <w:sz w:val="24"/>
          <w:szCs w:val="24"/>
        </w:rPr>
        <w:t>No debe olvidarse que tratándose el presente de un recurso de carácter excepcional, debe extremarse el concepto de sentencia definitiva. Así</w:t>
      </w:r>
      <w:r w:rsidR="00017610">
        <w:rPr>
          <w:rFonts w:ascii="Arial" w:hAnsi="Arial" w:cs="Arial"/>
          <w:sz w:val="24"/>
          <w:szCs w:val="24"/>
        </w:rPr>
        <w:t>,</w:t>
      </w:r>
      <w:r w:rsidRPr="004030E0">
        <w:rPr>
          <w:rFonts w:ascii="Arial" w:hAnsi="Arial" w:cs="Arial"/>
          <w:sz w:val="24"/>
          <w:szCs w:val="24"/>
        </w:rPr>
        <w:t xml:space="preserve"> este Superior Tribunal ha venido sosteniendo que: </w:t>
      </w:r>
      <w:r w:rsidRPr="004030E0">
        <w:rPr>
          <w:rFonts w:ascii="Arial" w:hAnsi="Arial" w:cs="Arial"/>
          <w:i/>
          <w:sz w:val="24"/>
          <w:szCs w:val="24"/>
        </w:rPr>
        <w:t xml:space="preserve">“... para la procedencia </w:t>
      </w:r>
      <w:r w:rsidRPr="004030E0">
        <w:rPr>
          <w:rFonts w:ascii="Arial" w:hAnsi="Arial" w:cs="Arial"/>
          <w:i/>
          <w:sz w:val="24"/>
          <w:szCs w:val="24"/>
        </w:rPr>
        <w:lastRenderedPageBreak/>
        <w:t>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2D6466">
        <w:rPr>
          <w:rFonts w:ascii="Arial" w:hAnsi="Arial" w:cs="Arial"/>
          <w:sz w:val="24"/>
          <w:szCs w:val="24"/>
        </w:rPr>
        <w:t xml:space="preserve"> (C</w:t>
      </w:r>
      <w:r w:rsidRPr="004030E0">
        <w:rPr>
          <w:rFonts w:ascii="Arial" w:hAnsi="Arial" w:cs="Arial"/>
          <w:sz w:val="24"/>
          <w:szCs w:val="24"/>
        </w:rPr>
        <w:t xml:space="preserve">fr. STJSL “AMAYA ARNALDO ZACARIAS </w:t>
      </w:r>
      <w:r w:rsidR="002D6466">
        <w:rPr>
          <w:rFonts w:ascii="Arial" w:hAnsi="Arial" w:cs="Arial"/>
          <w:sz w:val="24"/>
          <w:szCs w:val="24"/>
        </w:rPr>
        <w:t>y</w:t>
      </w:r>
      <w:r w:rsidRPr="004030E0">
        <w:rPr>
          <w:rFonts w:ascii="Arial" w:hAnsi="Arial" w:cs="Arial"/>
          <w:sz w:val="24"/>
          <w:szCs w:val="24"/>
        </w:rPr>
        <w:t xml:space="preserve"> OTROS </w:t>
      </w:r>
      <w:r w:rsidR="002D6466">
        <w:rPr>
          <w:rFonts w:ascii="Arial" w:hAnsi="Arial" w:cs="Arial"/>
          <w:sz w:val="24"/>
          <w:szCs w:val="24"/>
        </w:rPr>
        <w:t>c</w:t>
      </w:r>
      <w:r w:rsidRPr="004030E0">
        <w:rPr>
          <w:rFonts w:ascii="Arial" w:hAnsi="Arial" w:cs="Arial"/>
          <w:sz w:val="24"/>
          <w:szCs w:val="24"/>
        </w:rPr>
        <w:t xml:space="preserve">/ S.E.S.L.E.P. </w:t>
      </w:r>
      <w:r w:rsidR="002D6466" w:rsidRPr="004030E0">
        <w:rPr>
          <w:rFonts w:ascii="Arial" w:hAnsi="Arial" w:cs="Arial"/>
          <w:sz w:val="24"/>
          <w:szCs w:val="24"/>
        </w:rPr>
        <w:t xml:space="preserve">y/o </w:t>
      </w:r>
      <w:r w:rsidRPr="004030E0">
        <w:rPr>
          <w:rFonts w:ascii="Arial" w:hAnsi="Arial" w:cs="Arial"/>
          <w:sz w:val="24"/>
          <w:szCs w:val="24"/>
        </w:rPr>
        <w:t xml:space="preserve">GOB. DE LA PCIA. DE SAN LUIS – DILIGENCIA PRELIMINAR – RECURSO DE CASACIÓN” 17-11-2005; “BECHER DAUCAN </w:t>
      </w:r>
      <w:r w:rsidR="002D6466">
        <w:rPr>
          <w:rFonts w:ascii="Arial" w:hAnsi="Arial" w:cs="Arial"/>
          <w:sz w:val="24"/>
          <w:szCs w:val="24"/>
        </w:rPr>
        <w:t>y</w:t>
      </w:r>
      <w:r w:rsidRPr="004030E0">
        <w:rPr>
          <w:rFonts w:ascii="Arial" w:hAnsi="Arial" w:cs="Arial"/>
          <w:sz w:val="24"/>
          <w:szCs w:val="24"/>
        </w:rPr>
        <w:t xml:space="preserve"> OTRA </w:t>
      </w:r>
      <w:r w:rsidR="002D6466">
        <w:rPr>
          <w:rFonts w:ascii="Arial" w:hAnsi="Arial" w:cs="Arial"/>
          <w:sz w:val="24"/>
          <w:szCs w:val="24"/>
        </w:rPr>
        <w:t>c</w:t>
      </w:r>
      <w:r w:rsidRPr="004030E0">
        <w:rPr>
          <w:rFonts w:ascii="Arial" w:hAnsi="Arial" w:cs="Arial"/>
          <w:sz w:val="24"/>
          <w:szCs w:val="24"/>
        </w:rPr>
        <w:t>/ RANQUEL GAS S.R.L. – EJECUCIÓN HIPOTE</w:t>
      </w:r>
      <w:r w:rsidR="00017610">
        <w:rPr>
          <w:rFonts w:ascii="Arial" w:hAnsi="Arial" w:cs="Arial"/>
          <w:sz w:val="24"/>
          <w:szCs w:val="24"/>
        </w:rPr>
        <w:t>CARIA - RECURSO DE CASACIÓN”, 7/</w:t>
      </w:r>
      <w:r w:rsidRPr="004030E0">
        <w:rPr>
          <w:rFonts w:ascii="Arial" w:hAnsi="Arial" w:cs="Arial"/>
          <w:sz w:val="24"/>
          <w:szCs w:val="24"/>
        </w:rPr>
        <w:t>12</w:t>
      </w:r>
      <w:r w:rsidR="00017610">
        <w:rPr>
          <w:rFonts w:ascii="Arial" w:hAnsi="Arial" w:cs="Arial"/>
          <w:sz w:val="24"/>
          <w:szCs w:val="24"/>
        </w:rPr>
        <w:t>/2005, entre otros).</w:t>
      </w:r>
    </w:p>
    <w:p w:rsidR="00490C75" w:rsidRPr="004030E0" w:rsidRDefault="00490C75" w:rsidP="002D6466">
      <w:pPr>
        <w:tabs>
          <w:tab w:val="left" w:pos="1985"/>
        </w:tabs>
        <w:spacing w:after="0" w:line="360" w:lineRule="auto"/>
        <w:ind w:firstLine="1985"/>
        <w:jc w:val="both"/>
        <w:rPr>
          <w:rFonts w:ascii="Arial" w:hAnsi="Arial" w:cs="Arial"/>
          <w:sz w:val="24"/>
          <w:szCs w:val="24"/>
        </w:rPr>
      </w:pPr>
      <w:r w:rsidRPr="004030E0">
        <w:rPr>
          <w:rFonts w:ascii="Arial" w:hAnsi="Arial" w:cs="Arial"/>
          <w:sz w:val="24"/>
          <w:szCs w:val="24"/>
        </w:rPr>
        <w:t xml:space="preserve">La inteligencia del concepto ha sido conceptualizada por De Santos en su obra “Tratado de los Recursos”, donde expresa: </w:t>
      </w:r>
      <w:r w:rsidRPr="004030E0">
        <w:rPr>
          <w:rFonts w:ascii="Arial" w:hAnsi="Arial" w:cs="Arial"/>
          <w:i/>
          <w:sz w:val="24"/>
          <w:szCs w:val="24"/>
        </w:rPr>
        <w:t>“Sentencia definitiva debe interpretarse en el sentido de aquel decisorio que produce los efectos de cosa juzgada sustancialmente y es, por ende, inmutable, ya sea en el mismo proceso o en otro que se intente a priori”</w:t>
      </w:r>
      <w:r w:rsidRPr="004030E0">
        <w:rPr>
          <w:rFonts w:ascii="Arial" w:hAnsi="Arial" w:cs="Arial"/>
          <w:sz w:val="24"/>
          <w:szCs w:val="24"/>
        </w:rPr>
        <w:t xml:space="preserve"> (Cfr. De Santos en su obra “Tratado de los Recursos”, t. II, p, 128, Editoria</w:t>
      </w:r>
      <w:r w:rsidR="00017610">
        <w:rPr>
          <w:rFonts w:ascii="Arial" w:hAnsi="Arial" w:cs="Arial"/>
          <w:sz w:val="24"/>
          <w:szCs w:val="24"/>
        </w:rPr>
        <w:t>l Universidad).</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 xml:space="preserve">De esta manera, la interposición extemporánea del presente recurso y la falta de definitividad del decisorio atacado resulta determinante a los efectos del rechazo del Recurso de Casación interpuesto en autos (art. 430 y 426 del </w:t>
      </w:r>
      <w:proofErr w:type="spellStart"/>
      <w:r w:rsidRPr="004030E0">
        <w:rPr>
          <w:rFonts w:ascii="Arial" w:hAnsi="Arial" w:cs="Arial"/>
          <w:sz w:val="24"/>
          <w:szCs w:val="24"/>
        </w:rPr>
        <w:t>C.P.C</w:t>
      </w:r>
      <w:r w:rsidR="00017610">
        <w:rPr>
          <w:rFonts w:ascii="Arial" w:hAnsi="Arial" w:cs="Arial"/>
          <w:sz w:val="24"/>
          <w:szCs w:val="24"/>
        </w:rPr>
        <w:t>rim</w:t>
      </w:r>
      <w:proofErr w:type="spellEnd"/>
      <w:r w:rsidR="00017610">
        <w:rPr>
          <w:rFonts w:ascii="Arial" w:hAnsi="Arial" w:cs="Arial"/>
          <w:sz w:val="24"/>
          <w:szCs w:val="24"/>
        </w:rPr>
        <w:t>.).</w:t>
      </w:r>
    </w:p>
    <w:p w:rsidR="00490C75" w:rsidRPr="004030E0" w:rsidRDefault="00490C75" w:rsidP="002D6466">
      <w:pPr>
        <w:spacing w:after="0" w:line="360" w:lineRule="auto"/>
        <w:ind w:firstLine="1985"/>
        <w:jc w:val="both"/>
        <w:rPr>
          <w:rFonts w:ascii="Arial" w:hAnsi="Arial" w:cs="Arial"/>
          <w:sz w:val="24"/>
          <w:szCs w:val="24"/>
        </w:rPr>
      </w:pPr>
      <w:r w:rsidRPr="004030E0">
        <w:rPr>
          <w:rFonts w:ascii="Arial" w:hAnsi="Arial" w:cs="Arial"/>
          <w:sz w:val="24"/>
          <w:szCs w:val="24"/>
        </w:rPr>
        <w:t>Por lo expuesto, VOTO a esta PRIMERA CUESTI</w:t>
      </w:r>
      <w:r w:rsidR="004030E0">
        <w:rPr>
          <w:rFonts w:ascii="Arial" w:hAnsi="Arial" w:cs="Arial"/>
          <w:sz w:val="24"/>
          <w:szCs w:val="24"/>
        </w:rPr>
        <w:t>Ó</w:t>
      </w:r>
      <w:r w:rsidRPr="004030E0">
        <w:rPr>
          <w:rFonts w:ascii="Arial" w:hAnsi="Arial" w:cs="Arial"/>
          <w:sz w:val="24"/>
          <w:szCs w:val="24"/>
        </w:rPr>
        <w:t>N por la NEGATIVA.-</w:t>
      </w:r>
    </w:p>
    <w:p w:rsidR="00A9476E" w:rsidRPr="00A9476E" w:rsidRDefault="00A9476E" w:rsidP="002D6466">
      <w:pPr>
        <w:widowControl w:val="0"/>
        <w:kinsoku w:val="0"/>
        <w:spacing w:after="0" w:line="360" w:lineRule="auto"/>
        <w:ind w:firstLine="1985"/>
        <w:jc w:val="both"/>
        <w:rPr>
          <w:rFonts w:ascii="Arial" w:eastAsia="Times New Roman" w:hAnsi="Arial" w:cs="Arial"/>
          <w:iCs/>
          <w:sz w:val="24"/>
          <w:szCs w:val="24"/>
          <w:lang w:val="es-ES" w:eastAsia="es-ES"/>
        </w:rPr>
      </w:pPr>
      <w:r w:rsidRPr="00A9476E">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A9476E">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 xml:space="preserve">s Ministros, </w:t>
      </w:r>
      <w:proofErr w:type="spellStart"/>
      <w:r w:rsidRPr="00A9476E">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s</w:t>
      </w:r>
      <w:proofErr w:type="spellEnd"/>
      <w:r w:rsidRPr="00A9476E">
        <w:rPr>
          <w:rFonts w:ascii="Arial" w:eastAsia="Times New Roman" w:hAnsi="Arial" w:cs="Arial"/>
          <w:sz w:val="24"/>
          <w:szCs w:val="24"/>
          <w:lang w:val="es-ES" w:eastAsia="es-ES"/>
        </w:rPr>
        <w:t xml:space="preserve">. MARTHA RAQUEL CORVALÁN y </w:t>
      </w:r>
      <w:r>
        <w:rPr>
          <w:rFonts w:ascii="Arial" w:eastAsia="Times New Roman" w:hAnsi="Arial" w:cs="Arial"/>
          <w:sz w:val="24"/>
          <w:szCs w:val="24"/>
          <w:lang w:val="es-ES" w:eastAsia="es-ES"/>
        </w:rPr>
        <w:t>NÉSTOR MARCELO MILÁN</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comparten lo expresado por el Sr. Ministro, Dr. </w:t>
      </w:r>
      <w:r w:rsidRPr="00A9476E">
        <w:rPr>
          <w:rFonts w:ascii="Arial" w:eastAsia="Times New Roman" w:hAnsi="Arial" w:cs="Arial"/>
          <w:sz w:val="24"/>
          <w:szCs w:val="24"/>
          <w:lang w:val="es-ES" w:eastAsia="es-ES"/>
        </w:rPr>
        <w:t>CARLOS ALBERTO COBO</w:t>
      </w:r>
      <w:r w:rsidRPr="00A9476E">
        <w:rPr>
          <w:rFonts w:ascii="Arial" w:eastAsia="Times New Roman" w:hAnsi="Arial" w:cs="Arial"/>
          <w:sz w:val="24"/>
          <w:szCs w:val="24"/>
          <w:lang w:val="es-MX" w:eastAsia="es-ES"/>
        </w:rPr>
        <w:t xml:space="preserve"> y</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votan en igual sentido a esta </w:t>
      </w:r>
      <w:r w:rsidRPr="00A9476E">
        <w:rPr>
          <w:rFonts w:ascii="Arial" w:eastAsia="Times New Roman" w:hAnsi="Arial" w:cs="Arial"/>
          <w:b/>
          <w:bCs/>
          <w:sz w:val="24"/>
          <w:szCs w:val="24"/>
          <w:lang w:val="es-ES" w:eastAsia="es-ES"/>
        </w:rPr>
        <w:t>PRIMERA CUESTIÓN.</w:t>
      </w:r>
    </w:p>
    <w:p w:rsidR="00490C75" w:rsidRPr="00A9476E" w:rsidRDefault="00490C75" w:rsidP="002D6466">
      <w:pPr>
        <w:spacing w:after="0" w:line="360" w:lineRule="auto"/>
        <w:ind w:firstLine="1985"/>
        <w:jc w:val="both"/>
        <w:rPr>
          <w:rFonts w:ascii="Arial" w:hAnsi="Arial" w:cs="Arial"/>
          <w:b/>
          <w:sz w:val="24"/>
          <w:szCs w:val="24"/>
          <w:lang w:val="es-ES"/>
        </w:rPr>
      </w:pPr>
    </w:p>
    <w:p w:rsidR="00490C75" w:rsidRDefault="00490C75" w:rsidP="002D6466">
      <w:pPr>
        <w:spacing w:after="0" w:line="360" w:lineRule="auto"/>
        <w:jc w:val="both"/>
        <w:rPr>
          <w:rFonts w:ascii="Arial" w:hAnsi="Arial" w:cs="Arial"/>
          <w:sz w:val="24"/>
          <w:szCs w:val="24"/>
        </w:rPr>
      </w:pPr>
      <w:r w:rsidRPr="004030E0">
        <w:rPr>
          <w:rFonts w:ascii="Arial" w:hAnsi="Arial" w:cs="Arial"/>
          <w:b/>
          <w:sz w:val="24"/>
          <w:szCs w:val="24"/>
          <w:u w:val="single"/>
        </w:rPr>
        <w:t xml:space="preserve">A </w:t>
      </w:r>
      <w:smartTag w:uri="urn:schemas-microsoft-com:office:smarttags" w:element="PersonName">
        <w:smartTagPr>
          <w:attr w:name="ProductID" w:val="LA SEGUNDA"/>
        </w:smartTagPr>
        <w:r w:rsidRPr="004030E0">
          <w:rPr>
            <w:rFonts w:ascii="Arial" w:hAnsi="Arial" w:cs="Arial"/>
            <w:b/>
            <w:sz w:val="24"/>
            <w:szCs w:val="24"/>
            <w:u w:val="single"/>
          </w:rPr>
          <w:t>LA SEGUNDA</w:t>
        </w:r>
      </w:smartTag>
      <w:r w:rsidRPr="004030E0">
        <w:rPr>
          <w:rFonts w:ascii="Arial" w:hAnsi="Arial" w:cs="Arial"/>
          <w:b/>
          <w:sz w:val="24"/>
          <w:szCs w:val="24"/>
          <w:u w:val="single"/>
        </w:rPr>
        <w:t xml:space="preserve"> y TERCERA CUESTI</w:t>
      </w:r>
      <w:r w:rsidR="00731DB7">
        <w:rPr>
          <w:rFonts w:ascii="Arial" w:hAnsi="Arial" w:cs="Arial"/>
          <w:b/>
          <w:sz w:val="24"/>
          <w:szCs w:val="24"/>
          <w:u w:val="single"/>
        </w:rPr>
        <w:t>Ó</w:t>
      </w:r>
      <w:r w:rsidRPr="004030E0">
        <w:rPr>
          <w:rFonts w:ascii="Arial" w:hAnsi="Arial" w:cs="Arial"/>
          <w:b/>
          <w:sz w:val="24"/>
          <w:szCs w:val="24"/>
          <w:u w:val="single"/>
        </w:rPr>
        <w:t xml:space="preserve">N, el Dr. </w:t>
      </w:r>
      <w:r w:rsidR="00731DB7">
        <w:rPr>
          <w:rFonts w:ascii="Arial" w:hAnsi="Arial" w:cs="Arial"/>
          <w:b/>
          <w:sz w:val="24"/>
          <w:szCs w:val="24"/>
          <w:u w:val="single"/>
        </w:rPr>
        <w:t xml:space="preserve">CARLOS ALBERTO </w:t>
      </w:r>
      <w:r w:rsidRPr="004030E0">
        <w:rPr>
          <w:rFonts w:ascii="Arial" w:hAnsi="Arial" w:cs="Arial"/>
          <w:b/>
          <w:sz w:val="24"/>
          <w:szCs w:val="24"/>
          <w:u w:val="single"/>
        </w:rPr>
        <w:t>COBO</w:t>
      </w:r>
      <w:r w:rsidR="00731DB7">
        <w:rPr>
          <w:rFonts w:ascii="Arial" w:hAnsi="Arial" w:cs="Arial"/>
          <w:b/>
          <w:sz w:val="24"/>
          <w:szCs w:val="24"/>
          <w:u w:val="single"/>
        </w:rPr>
        <w:t>,</w:t>
      </w:r>
      <w:r w:rsidRPr="004030E0">
        <w:rPr>
          <w:rFonts w:ascii="Arial" w:hAnsi="Arial" w:cs="Arial"/>
          <w:b/>
          <w:sz w:val="24"/>
          <w:szCs w:val="24"/>
          <w:u w:val="single"/>
        </w:rPr>
        <w:t xml:space="preserve"> d</w:t>
      </w:r>
      <w:r w:rsidRPr="004030E0">
        <w:rPr>
          <w:rFonts w:ascii="Arial" w:hAnsi="Arial" w:cs="Arial"/>
          <w:b/>
          <w:bCs/>
          <w:sz w:val="24"/>
          <w:szCs w:val="24"/>
          <w:u w:val="single"/>
        </w:rPr>
        <w:t>ijo:</w:t>
      </w:r>
      <w:r w:rsidRPr="004030E0">
        <w:rPr>
          <w:rFonts w:ascii="Arial" w:hAnsi="Arial" w:cs="Arial"/>
          <w:bCs/>
          <w:sz w:val="24"/>
          <w:szCs w:val="24"/>
        </w:rPr>
        <w:t xml:space="preserve"> </w:t>
      </w:r>
      <w:r w:rsidRPr="004030E0">
        <w:rPr>
          <w:rFonts w:ascii="Arial" w:hAnsi="Arial" w:cs="Arial"/>
          <w:sz w:val="24"/>
          <w:szCs w:val="24"/>
        </w:rPr>
        <w:t>Dado la forma como se ha votado la cuestión precedente, no corresponde su tratamiento. AS</w:t>
      </w:r>
      <w:r w:rsidR="009805FD">
        <w:rPr>
          <w:rFonts w:ascii="Arial" w:hAnsi="Arial" w:cs="Arial"/>
          <w:sz w:val="24"/>
          <w:szCs w:val="24"/>
        </w:rPr>
        <w:t>Í</w:t>
      </w:r>
      <w:r w:rsidRPr="004030E0">
        <w:rPr>
          <w:rFonts w:ascii="Arial" w:hAnsi="Arial" w:cs="Arial"/>
          <w:sz w:val="24"/>
          <w:szCs w:val="24"/>
        </w:rPr>
        <w:t xml:space="preserve"> LO VOTO.-</w:t>
      </w:r>
    </w:p>
    <w:p w:rsidR="009805FD" w:rsidRPr="00A9476E" w:rsidRDefault="009805FD" w:rsidP="002D6466">
      <w:pPr>
        <w:widowControl w:val="0"/>
        <w:kinsoku w:val="0"/>
        <w:spacing w:after="0" w:line="360" w:lineRule="auto"/>
        <w:ind w:firstLine="1985"/>
        <w:jc w:val="both"/>
        <w:rPr>
          <w:rFonts w:ascii="Arial" w:eastAsia="Times New Roman" w:hAnsi="Arial" w:cs="Arial"/>
          <w:iCs/>
          <w:sz w:val="24"/>
          <w:szCs w:val="24"/>
          <w:lang w:val="es-ES" w:eastAsia="es-ES"/>
        </w:rPr>
      </w:pPr>
      <w:r w:rsidRPr="00A9476E">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A9476E">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 xml:space="preserve">s Ministros, </w:t>
      </w:r>
      <w:proofErr w:type="spellStart"/>
      <w:r w:rsidRPr="00A9476E">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s</w:t>
      </w:r>
      <w:proofErr w:type="spellEnd"/>
      <w:r w:rsidRPr="00A9476E">
        <w:rPr>
          <w:rFonts w:ascii="Arial" w:eastAsia="Times New Roman" w:hAnsi="Arial" w:cs="Arial"/>
          <w:sz w:val="24"/>
          <w:szCs w:val="24"/>
          <w:lang w:val="es-ES" w:eastAsia="es-ES"/>
        </w:rPr>
        <w:t xml:space="preserve">. MARTHA RAQUEL CORVALÁN y </w:t>
      </w:r>
      <w:r>
        <w:rPr>
          <w:rFonts w:ascii="Arial" w:eastAsia="Times New Roman" w:hAnsi="Arial" w:cs="Arial"/>
          <w:sz w:val="24"/>
          <w:szCs w:val="24"/>
          <w:lang w:val="es-ES" w:eastAsia="es-ES"/>
        </w:rPr>
        <w:t>NÉSTOR MARCELO MILÁN</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comparten lo expresado por el Sr. Ministro, Dr. </w:t>
      </w:r>
      <w:r w:rsidRPr="00A9476E">
        <w:rPr>
          <w:rFonts w:ascii="Arial" w:eastAsia="Times New Roman" w:hAnsi="Arial" w:cs="Arial"/>
          <w:sz w:val="24"/>
          <w:szCs w:val="24"/>
          <w:lang w:val="es-ES" w:eastAsia="es-ES"/>
        </w:rPr>
        <w:t>CARLOS ALBERTO COBO</w:t>
      </w:r>
      <w:r w:rsidRPr="00A9476E">
        <w:rPr>
          <w:rFonts w:ascii="Arial" w:eastAsia="Times New Roman" w:hAnsi="Arial" w:cs="Arial"/>
          <w:sz w:val="24"/>
          <w:szCs w:val="24"/>
          <w:lang w:val="es-MX" w:eastAsia="es-ES"/>
        </w:rPr>
        <w:t xml:space="preserve"> y</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votan en igual sentido a est</w:t>
      </w:r>
      <w:r>
        <w:rPr>
          <w:rFonts w:ascii="Arial" w:eastAsia="Times New Roman" w:hAnsi="Arial" w:cs="Arial"/>
          <w:sz w:val="24"/>
          <w:szCs w:val="24"/>
          <w:lang w:val="es-MX" w:eastAsia="es-ES"/>
        </w:rPr>
        <w:t>as</w:t>
      </w:r>
      <w:r w:rsidRPr="00A9476E">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lastRenderedPageBreak/>
        <w:t>SEGUNDA y TERCERA</w:t>
      </w:r>
      <w:r w:rsidRPr="00A9476E">
        <w:rPr>
          <w:rFonts w:ascii="Arial" w:eastAsia="Times New Roman" w:hAnsi="Arial" w:cs="Arial"/>
          <w:b/>
          <w:bCs/>
          <w:sz w:val="24"/>
          <w:szCs w:val="24"/>
          <w:lang w:val="es-ES" w:eastAsia="es-ES"/>
        </w:rPr>
        <w:t xml:space="preserve"> CUESTIÓN.</w:t>
      </w:r>
    </w:p>
    <w:p w:rsidR="009805FD" w:rsidRPr="009805FD" w:rsidRDefault="009805FD" w:rsidP="002D6466">
      <w:pPr>
        <w:spacing w:after="0" w:line="360" w:lineRule="auto"/>
        <w:ind w:firstLine="1985"/>
        <w:jc w:val="both"/>
        <w:rPr>
          <w:rFonts w:ascii="Arial" w:hAnsi="Arial" w:cs="Arial"/>
          <w:sz w:val="24"/>
          <w:szCs w:val="24"/>
          <w:lang w:val="es-ES"/>
        </w:rPr>
      </w:pPr>
    </w:p>
    <w:p w:rsidR="00490C75" w:rsidRDefault="006F157C" w:rsidP="002D6466">
      <w:pPr>
        <w:spacing w:after="0" w:line="360" w:lineRule="auto"/>
        <w:jc w:val="both"/>
        <w:rPr>
          <w:rFonts w:ascii="Arial" w:hAnsi="Arial" w:cs="Arial"/>
          <w:sz w:val="24"/>
          <w:szCs w:val="24"/>
        </w:rPr>
      </w:pPr>
      <w:r>
        <w:rPr>
          <w:rFonts w:ascii="Arial" w:hAnsi="Arial" w:cs="Arial"/>
          <w:b/>
          <w:bCs/>
          <w:sz w:val="24"/>
          <w:szCs w:val="24"/>
          <w:u w:val="single"/>
        </w:rPr>
        <w:t>A LA CUARTA CUESTIÓ</w:t>
      </w:r>
      <w:r w:rsidR="00490C75" w:rsidRPr="004030E0">
        <w:rPr>
          <w:rFonts w:ascii="Arial" w:hAnsi="Arial" w:cs="Arial"/>
          <w:b/>
          <w:bCs/>
          <w:sz w:val="24"/>
          <w:szCs w:val="24"/>
          <w:u w:val="single"/>
        </w:rPr>
        <w:t xml:space="preserve">N, el Dr. </w:t>
      </w:r>
      <w:r>
        <w:rPr>
          <w:rFonts w:ascii="Arial" w:hAnsi="Arial" w:cs="Arial"/>
          <w:b/>
          <w:bCs/>
          <w:sz w:val="24"/>
          <w:szCs w:val="24"/>
          <w:u w:val="single"/>
        </w:rPr>
        <w:t xml:space="preserve">CARLOS ALBERTO </w:t>
      </w:r>
      <w:r w:rsidR="00490C75" w:rsidRPr="004030E0">
        <w:rPr>
          <w:rFonts w:ascii="Arial" w:hAnsi="Arial" w:cs="Arial"/>
          <w:b/>
          <w:bCs/>
          <w:sz w:val="24"/>
          <w:szCs w:val="24"/>
          <w:u w:val="single"/>
        </w:rPr>
        <w:t>COBO</w:t>
      </w:r>
      <w:r>
        <w:rPr>
          <w:rFonts w:ascii="Arial" w:hAnsi="Arial" w:cs="Arial"/>
          <w:b/>
          <w:bCs/>
          <w:sz w:val="24"/>
          <w:szCs w:val="24"/>
          <w:u w:val="single"/>
        </w:rPr>
        <w:t>,</w:t>
      </w:r>
      <w:r w:rsidR="00490C75" w:rsidRPr="004030E0">
        <w:rPr>
          <w:rFonts w:ascii="Arial" w:hAnsi="Arial" w:cs="Arial"/>
          <w:b/>
          <w:sz w:val="24"/>
          <w:szCs w:val="24"/>
          <w:u w:val="single"/>
        </w:rPr>
        <w:t xml:space="preserve"> d</w:t>
      </w:r>
      <w:r w:rsidR="00490C75" w:rsidRPr="004030E0">
        <w:rPr>
          <w:rFonts w:ascii="Arial" w:hAnsi="Arial" w:cs="Arial"/>
          <w:b/>
          <w:bCs/>
          <w:sz w:val="24"/>
          <w:szCs w:val="24"/>
          <w:u w:val="single"/>
        </w:rPr>
        <w:t>ijo:</w:t>
      </w:r>
      <w:r w:rsidR="00490C75" w:rsidRPr="006F157C">
        <w:rPr>
          <w:rFonts w:ascii="Arial" w:hAnsi="Arial" w:cs="Arial"/>
          <w:bCs/>
          <w:sz w:val="24"/>
          <w:szCs w:val="24"/>
        </w:rPr>
        <w:t xml:space="preserve"> </w:t>
      </w:r>
      <w:r w:rsidR="00490C75" w:rsidRPr="004030E0">
        <w:rPr>
          <w:rFonts w:ascii="Arial" w:hAnsi="Arial" w:cs="Arial"/>
          <w:sz w:val="24"/>
          <w:szCs w:val="24"/>
        </w:rPr>
        <w:t>Que atento como han sido votadas las cuestiones anteriores</w:t>
      </w:r>
      <w:r w:rsidR="00017610">
        <w:rPr>
          <w:rFonts w:ascii="Arial" w:hAnsi="Arial" w:cs="Arial"/>
          <w:sz w:val="24"/>
          <w:szCs w:val="24"/>
        </w:rPr>
        <w:t>,</w:t>
      </w:r>
      <w:r w:rsidR="00490C75" w:rsidRPr="004030E0">
        <w:rPr>
          <w:rFonts w:ascii="Arial" w:hAnsi="Arial" w:cs="Arial"/>
          <w:sz w:val="24"/>
          <w:szCs w:val="24"/>
        </w:rPr>
        <w:t xml:space="preserve"> corresponde rechazar el Recurso de Casación interpuesto. AS</w:t>
      </w:r>
      <w:r>
        <w:rPr>
          <w:rFonts w:ascii="Arial" w:hAnsi="Arial" w:cs="Arial"/>
          <w:sz w:val="24"/>
          <w:szCs w:val="24"/>
        </w:rPr>
        <w:t>Í</w:t>
      </w:r>
      <w:r w:rsidR="00490C75" w:rsidRPr="004030E0">
        <w:rPr>
          <w:rFonts w:ascii="Arial" w:hAnsi="Arial" w:cs="Arial"/>
          <w:sz w:val="24"/>
          <w:szCs w:val="24"/>
        </w:rPr>
        <w:t xml:space="preserve"> LO VOTO.-</w:t>
      </w:r>
    </w:p>
    <w:p w:rsidR="006F157C" w:rsidRPr="00A9476E" w:rsidRDefault="006F157C" w:rsidP="002D6466">
      <w:pPr>
        <w:widowControl w:val="0"/>
        <w:kinsoku w:val="0"/>
        <w:spacing w:after="0" w:line="360" w:lineRule="auto"/>
        <w:ind w:firstLine="1985"/>
        <w:jc w:val="both"/>
        <w:rPr>
          <w:rFonts w:ascii="Arial" w:eastAsia="Times New Roman" w:hAnsi="Arial" w:cs="Arial"/>
          <w:iCs/>
          <w:sz w:val="24"/>
          <w:szCs w:val="24"/>
          <w:lang w:val="es-ES" w:eastAsia="es-ES"/>
        </w:rPr>
      </w:pPr>
      <w:r w:rsidRPr="00A9476E">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A9476E">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 xml:space="preserve">s Ministros, </w:t>
      </w:r>
      <w:proofErr w:type="spellStart"/>
      <w:r w:rsidRPr="00A9476E">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s</w:t>
      </w:r>
      <w:proofErr w:type="spellEnd"/>
      <w:r w:rsidRPr="00A9476E">
        <w:rPr>
          <w:rFonts w:ascii="Arial" w:eastAsia="Times New Roman" w:hAnsi="Arial" w:cs="Arial"/>
          <w:sz w:val="24"/>
          <w:szCs w:val="24"/>
          <w:lang w:val="es-ES" w:eastAsia="es-ES"/>
        </w:rPr>
        <w:t xml:space="preserve">. MARTHA RAQUEL CORVALÁN y </w:t>
      </w:r>
      <w:r>
        <w:rPr>
          <w:rFonts w:ascii="Arial" w:eastAsia="Times New Roman" w:hAnsi="Arial" w:cs="Arial"/>
          <w:sz w:val="24"/>
          <w:szCs w:val="24"/>
          <w:lang w:val="es-ES" w:eastAsia="es-ES"/>
        </w:rPr>
        <w:t>NÉSTOR MARCELO MILÁN</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comparten lo expresado por el Sr. Ministro, Dr. </w:t>
      </w:r>
      <w:r w:rsidRPr="00A9476E">
        <w:rPr>
          <w:rFonts w:ascii="Arial" w:eastAsia="Times New Roman" w:hAnsi="Arial" w:cs="Arial"/>
          <w:sz w:val="24"/>
          <w:szCs w:val="24"/>
          <w:lang w:val="es-ES" w:eastAsia="es-ES"/>
        </w:rPr>
        <w:t>CARLOS ALBERTO COBO</w:t>
      </w:r>
      <w:r w:rsidRPr="00A9476E">
        <w:rPr>
          <w:rFonts w:ascii="Arial" w:eastAsia="Times New Roman" w:hAnsi="Arial" w:cs="Arial"/>
          <w:sz w:val="24"/>
          <w:szCs w:val="24"/>
          <w:lang w:val="es-MX" w:eastAsia="es-ES"/>
        </w:rPr>
        <w:t xml:space="preserve"> y</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A9476E">
        <w:rPr>
          <w:rFonts w:ascii="Arial" w:eastAsia="Times New Roman" w:hAnsi="Arial" w:cs="Arial"/>
          <w:b/>
          <w:bCs/>
          <w:sz w:val="24"/>
          <w:szCs w:val="24"/>
          <w:lang w:val="es-ES" w:eastAsia="es-ES"/>
        </w:rPr>
        <w:t xml:space="preserve"> CUESTIÓN.</w:t>
      </w:r>
    </w:p>
    <w:p w:rsidR="006F157C" w:rsidRPr="006F157C" w:rsidRDefault="006F157C" w:rsidP="002D6466">
      <w:pPr>
        <w:spacing w:after="0" w:line="360" w:lineRule="auto"/>
        <w:ind w:firstLine="1985"/>
        <w:jc w:val="both"/>
        <w:rPr>
          <w:rFonts w:ascii="Arial" w:hAnsi="Arial" w:cs="Arial"/>
          <w:sz w:val="24"/>
          <w:szCs w:val="24"/>
          <w:lang w:val="es-ES"/>
        </w:rPr>
      </w:pPr>
    </w:p>
    <w:p w:rsidR="00490C75" w:rsidRDefault="006F157C" w:rsidP="002D6466">
      <w:pPr>
        <w:tabs>
          <w:tab w:val="left" w:pos="1985"/>
        </w:tabs>
        <w:spacing w:after="0" w:line="360" w:lineRule="auto"/>
        <w:jc w:val="both"/>
        <w:rPr>
          <w:rFonts w:ascii="Arial" w:hAnsi="Arial" w:cs="Arial"/>
          <w:sz w:val="24"/>
          <w:szCs w:val="24"/>
        </w:rPr>
      </w:pPr>
      <w:r>
        <w:rPr>
          <w:rFonts w:ascii="Arial" w:hAnsi="Arial" w:cs="Arial"/>
          <w:b/>
          <w:bCs/>
          <w:sz w:val="24"/>
          <w:szCs w:val="24"/>
          <w:u w:val="single"/>
        </w:rPr>
        <w:t>A LA QUINTA CUESTIÓ</w:t>
      </w:r>
      <w:r w:rsidR="00490C75" w:rsidRPr="004030E0">
        <w:rPr>
          <w:rFonts w:ascii="Arial" w:hAnsi="Arial" w:cs="Arial"/>
          <w:b/>
          <w:bCs/>
          <w:sz w:val="24"/>
          <w:szCs w:val="24"/>
          <w:u w:val="single"/>
        </w:rPr>
        <w:t xml:space="preserve">N, el Dr. </w:t>
      </w:r>
      <w:r>
        <w:rPr>
          <w:rFonts w:ascii="Arial" w:hAnsi="Arial" w:cs="Arial"/>
          <w:b/>
          <w:bCs/>
          <w:sz w:val="24"/>
          <w:szCs w:val="24"/>
          <w:u w:val="single"/>
        </w:rPr>
        <w:t xml:space="preserve">CARLOS ALBERTO </w:t>
      </w:r>
      <w:r w:rsidR="00490C75" w:rsidRPr="004030E0">
        <w:rPr>
          <w:rFonts w:ascii="Arial" w:hAnsi="Arial" w:cs="Arial"/>
          <w:b/>
          <w:bCs/>
          <w:sz w:val="24"/>
          <w:szCs w:val="24"/>
          <w:u w:val="single"/>
        </w:rPr>
        <w:t>COBO</w:t>
      </w:r>
      <w:r>
        <w:rPr>
          <w:rFonts w:ascii="Arial" w:hAnsi="Arial" w:cs="Arial"/>
          <w:b/>
          <w:bCs/>
          <w:sz w:val="24"/>
          <w:szCs w:val="24"/>
          <w:u w:val="single"/>
        </w:rPr>
        <w:t>,</w:t>
      </w:r>
      <w:r w:rsidR="00490C75" w:rsidRPr="004030E0">
        <w:rPr>
          <w:rFonts w:ascii="Arial" w:hAnsi="Arial" w:cs="Arial"/>
          <w:b/>
          <w:sz w:val="24"/>
          <w:szCs w:val="24"/>
          <w:u w:val="single"/>
        </w:rPr>
        <w:t xml:space="preserve"> d</w:t>
      </w:r>
      <w:r w:rsidR="00490C75" w:rsidRPr="004030E0">
        <w:rPr>
          <w:rFonts w:ascii="Arial" w:hAnsi="Arial" w:cs="Arial"/>
          <w:b/>
          <w:bCs/>
          <w:sz w:val="24"/>
          <w:szCs w:val="24"/>
          <w:u w:val="single"/>
        </w:rPr>
        <w:t>ijo:</w:t>
      </w:r>
      <w:r w:rsidR="00490C75" w:rsidRPr="004030E0">
        <w:rPr>
          <w:rFonts w:ascii="Arial" w:hAnsi="Arial" w:cs="Arial"/>
          <w:b/>
          <w:bCs/>
          <w:sz w:val="24"/>
          <w:szCs w:val="24"/>
        </w:rPr>
        <w:t xml:space="preserve"> </w:t>
      </w:r>
      <w:r w:rsidR="00490C75" w:rsidRPr="004030E0">
        <w:rPr>
          <w:rFonts w:ascii="Arial" w:hAnsi="Arial" w:cs="Arial"/>
          <w:bCs/>
          <w:sz w:val="24"/>
          <w:szCs w:val="24"/>
        </w:rPr>
        <w:t>Costas al recurrente vencido.</w:t>
      </w:r>
      <w:r w:rsidR="00490C75" w:rsidRPr="004030E0">
        <w:rPr>
          <w:rFonts w:ascii="Arial" w:hAnsi="Arial" w:cs="Arial"/>
          <w:b/>
          <w:bCs/>
          <w:sz w:val="24"/>
          <w:szCs w:val="24"/>
        </w:rPr>
        <w:t xml:space="preserve"> </w:t>
      </w:r>
      <w:r w:rsidR="00490C75" w:rsidRPr="004030E0">
        <w:rPr>
          <w:rFonts w:ascii="Arial" w:hAnsi="Arial" w:cs="Arial"/>
          <w:bCs/>
          <w:sz w:val="24"/>
          <w:szCs w:val="24"/>
        </w:rPr>
        <w:t>AS</w:t>
      </w:r>
      <w:r>
        <w:rPr>
          <w:rFonts w:ascii="Arial" w:hAnsi="Arial" w:cs="Arial"/>
          <w:bCs/>
          <w:sz w:val="24"/>
          <w:szCs w:val="24"/>
        </w:rPr>
        <w:t>Í</w:t>
      </w:r>
      <w:r w:rsidR="00490C75" w:rsidRPr="004030E0">
        <w:rPr>
          <w:rFonts w:ascii="Arial" w:hAnsi="Arial" w:cs="Arial"/>
          <w:bCs/>
          <w:sz w:val="24"/>
          <w:szCs w:val="24"/>
        </w:rPr>
        <w:t xml:space="preserve"> LO VOTO.-</w:t>
      </w:r>
    </w:p>
    <w:p w:rsidR="006F157C" w:rsidRPr="00A9476E" w:rsidRDefault="006F157C" w:rsidP="002D6466">
      <w:pPr>
        <w:widowControl w:val="0"/>
        <w:kinsoku w:val="0"/>
        <w:spacing w:after="0" w:line="360" w:lineRule="auto"/>
        <w:ind w:firstLine="1985"/>
        <w:jc w:val="both"/>
        <w:rPr>
          <w:rFonts w:ascii="Arial" w:eastAsia="Times New Roman" w:hAnsi="Arial" w:cs="Arial"/>
          <w:iCs/>
          <w:sz w:val="24"/>
          <w:szCs w:val="24"/>
          <w:lang w:val="es-ES" w:eastAsia="es-ES"/>
        </w:rPr>
      </w:pPr>
      <w:r w:rsidRPr="00A9476E">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A9476E">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 xml:space="preserve">s Ministros, </w:t>
      </w:r>
      <w:proofErr w:type="spellStart"/>
      <w:r w:rsidRPr="00A9476E">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A9476E">
        <w:rPr>
          <w:rFonts w:ascii="Arial" w:eastAsia="Times New Roman" w:hAnsi="Arial" w:cs="Arial"/>
          <w:sz w:val="24"/>
          <w:szCs w:val="24"/>
          <w:lang w:val="es-ES" w:eastAsia="es-ES"/>
        </w:rPr>
        <w:t>s</w:t>
      </w:r>
      <w:proofErr w:type="spellEnd"/>
      <w:r w:rsidRPr="00A9476E">
        <w:rPr>
          <w:rFonts w:ascii="Arial" w:eastAsia="Times New Roman" w:hAnsi="Arial" w:cs="Arial"/>
          <w:sz w:val="24"/>
          <w:szCs w:val="24"/>
          <w:lang w:val="es-ES" w:eastAsia="es-ES"/>
        </w:rPr>
        <w:t xml:space="preserve">. MARTHA RAQUEL CORVALÁN y </w:t>
      </w:r>
      <w:r>
        <w:rPr>
          <w:rFonts w:ascii="Arial" w:eastAsia="Times New Roman" w:hAnsi="Arial" w:cs="Arial"/>
          <w:sz w:val="24"/>
          <w:szCs w:val="24"/>
          <w:lang w:val="es-ES" w:eastAsia="es-ES"/>
        </w:rPr>
        <w:t>NÉSTOR MARCELO MILÁN</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comparten lo expresado por el Sr. Ministro, Dr. </w:t>
      </w:r>
      <w:r w:rsidRPr="00A9476E">
        <w:rPr>
          <w:rFonts w:ascii="Arial" w:eastAsia="Times New Roman" w:hAnsi="Arial" w:cs="Arial"/>
          <w:sz w:val="24"/>
          <w:szCs w:val="24"/>
          <w:lang w:val="es-ES" w:eastAsia="es-ES"/>
        </w:rPr>
        <w:t>CARLOS ALBERTO COBO</w:t>
      </w:r>
      <w:r w:rsidRPr="00A9476E">
        <w:rPr>
          <w:rFonts w:ascii="Arial" w:eastAsia="Times New Roman" w:hAnsi="Arial" w:cs="Arial"/>
          <w:sz w:val="24"/>
          <w:szCs w:val="24"/>
          <w:lang w:val="es-MX" w:eastAsia="es-ES"/>
        </w:rPr>
        <w:t xml:space="preserve"> y</w:t>
      </w:r>
      <w:r w:rsidRPr="00A9476E">
        <w:rPr>
          <w:rFonts w:ascii="Arial" w:eastAsia="Times New Roman" w:hAnsi="Arial" w:cs="Arial"/>
          <w:sz w:val="24"/>
          <w:szCs w:val="24"/>
          <w:lang w:val="es-ES" w:eastAsia="es-ES"/>
        </w:rPr>
        <w:t xml:space="preserve"> </w:t>
      </w:r>
      <w:r w:rsidRPr="00A9476E">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A9476E">
        <w:rPr>
          <w:rFonts w:ascii="Arial" w:eastAsia="Times New Roman" w:hAnsi="Arial" w:cs="Arial"/>
          <w:b/>
          <w:bCs/>
          <w:sz w:val="24"/>
          <w:szCs w:val="24"/>
          <w:lang w:val="es-ES" w:eastAsia="es-ES"/>
        </w:rPr>
        <w:t xml:space="preserve"> CUESTIÓN.</w:t>
      </w:r>
    </w:p>
    <w:p w:rsidR="007061B1" w:rsidRPr="007061B1" w:rsidRDefault="007061B1" w:rsidP="002D6466">
      <w:pPr>
        <w:widowControl w:val="0"/>
        <w:spacing w:after="0" w:line="360" w:lineRule="auto"/>
        <w:ind w:firstLine="1985"/>
        <w:jc w:val="both"/>
        <w:rPr>
          <w:rFonts w:ascii="Arial" w:eastAsia="Times New Roman" w:hAnsi="Arial" w:cs="Arial"/>
          <w:bCs/>
          <w:sz w:val="24"/>
          <w:szCs w:val="24"/>
          <w:lang w:val="es-ES" w:eastAsia="es-ES"/>
        </w:rPr>
      </w:pPr>
      <w:r w:rsidRPr="007061B1">
        <w:rPr>
          <w:rFonts w:ascii="Arial" w:eastAsia="Times New Roman" w:hAnsi="Arial" w:cs="Arial"/>
          <w:bCs/>
          <w:sz w:val="24"/>
          <w:szCs w:val="24"/>
          <w:lang w:val="es-ES" w:eastAsia="es-ES"/>
        </w:rPr>
        <w:t>Con lo que se da por finalizado el acto, disponiendo los Sres. Ministros la Sentencia que va a continuación:</w:t>
      </w:r>
    </w:p>
    <w:p w:rsidR="007061B1" w:rsidRPr="007061B1" w:rsidRDefault="007061B1" w:rsidP="002D6466">
      <w:pPr>
        <w:widowControl w:val="0"/>
        <w:spacing w:after="0" w:line="360" w:lineRule="auto"/>
        <w:ind w:firstLine="1985"/>
        <w:jc w:val="both"/>
        <w:rPr>
          <w:rFonts w:ascii="Arial" w:eastAsia="Times New Roman" w:hAnsi="Arial" w:cs="Arial"/>
          <w:b/>
          <w:bCs/>
          <w:sz w:val="24"/>
          <w:szCs w:val="24"/>
          <w:lang w:val="es-ES" w:eastAsia="es-ES"/>
        </w:rPr>
      </w:pPr>
    </w:p>
    <w:p w:rsidR="007061B1" w:rsidRPr="007061B1" w:rsidRDefault="007061B1" w:rsidP="002D6466">
      <w:pPr>
        <w:widowControl w:val="0"/>
        <w:spacing w:after="0" w:line="360" w:lineRule="auto"/>
        <w:jc w:val="both"/>
        <w:rPr>
          <w:rFonts w:ascii="Arial" w:eastAsia="Times New Roman" w:hAnsi="Arial" w:cs="Arial"/>
          <w:b/>
          <w:bCs/>
          <w:sz w:val="24"/>
          <w:szCs w:val="24"/>
          <w:lang w:val="es-ES" w:eastAsia="es-ES"/>
        </w:rPr>
      </w:pPr>
      <w:r w:rsidRPr="007061B1">
        <w:rPr>
          <w:rFonts w:ascii="Arial" w:eastAsia="Times New Roman" w:hAnsi="Arial" w:cs="Arial"/>
          <w:b/>
          <w:bCs/>
          <w:sz w:val="24"/>
          <w:szCs w:val="24"/>
          <w:lang w:val="es-ES" w:eastAsia="es-ES"/>
        </w:rPr>
        <w:t>San Luis, trece de marzo de dos mil dieciocho.-</w:t>
      </w:r>
    </w:p>
    <w:p w:rsidR="007061B1" w:rsidRPr="007061B1" w:rsidRDefault="007061B1" w:rsidP="002D6466">
      <w:pPr>
        <w:widowControl w:val="0"/>
        <w:spacing w:after="0" w:line="360" w:lineRule="auto"/>
        <w:ind w:firstLine="1985"/>
        <w:jc w:val="both"/>
        <w:rPr>
          <w:rFonts w:ascii="Arial" w:eastAsia="Times New Roman" w:hAnsi="Arial" w:cs="Arial"/>
          <w:sz w:val="24"/>
          <w:szCs w:val="24"/>
          <w:lang w:val="es-ES" w:eastAsia="es-ES"/>
        </w:rPr>
      </w:pPr>
      <w:r w:rsidRPr="007061B1">
        <w:rPr>
          <w:rFonts w:ascii="Arial" w:eastAsia="Times New Roman" w:hAnsi="Arial" w:cs="Arial"/>
          <w:b/>
          <w:bCs/>
          <w:sz w:val="24"/>
          <w:szCs w:val="24"/>
          <w:u w:val="single"/>
          <w:lang w:val="es-ES" w:eastAsia="es-ES"/>
        </w:rPr>
        <w:t>Y VISTOS</w:t>
      </w:r>
      <w:r w:rsidRPr="007061B1">
        <w:rPr>
          <w:rFonts w:ascii="Arial" w:eastAsia="Times New Roman" w:hAnsi="Arial" w:cs="Arial"/>
          <w:b/>
          <w:bCs/>
          <w:sz w:val="24"/>
          <w:szCs w:val="24"/>
          <w:lang w:val="es-ES" w:eastAsia="es-ES"/>
        </w:rPr>
        <w:t>:</w:t>
      </w:r>
      <w:r w:rsidRPr="007061B1">
        <w:rPr>
          <w:rFonts w:ascii="Arial" w:eastAsia="Times New Roman" w:hAnsi="Arial" w:cs="Arial"/>
          <w:bCs/>
          <w:sz w:val="24"/>
          <w:szCs w:val="24"/>
          <w:lang w:val="es-ES" w:eastAsia="es-ES"/>
        </w:rPr>
        <w:t xml:space="preserve"> En mérito al resultado obtenido en la votación del Acuerdo que antecede, </w:t>
      </w:r>
      <w:r w:rsidRPr="007061B1">
        <w:rPr>
          <w:rFonts w:ascii="Arial" w:eastAsia="Times New Roman" w:hAnsi="Arial" w:cs="Arial"/>
          <w:b/>
          <w:bCs/>
          <w:sz w:val="24"/>
          <w:szCs w:val="24"/>
          <w:u w:val="single"/>
          <w:lang w:val="es-ES" w:eastAsia="es-ES"/>
        </w:rPr>
        <w:t>SE RESUELVE:</w:t>
      </w:r>
      <w:r w:rsidRPr="007061B1">
        <w:rPr>
          <w:rFonts w:ascii="Arial" w:eastAsia="Times New Roman" w:hAnsi="Arial" w:cs="Arial"/>
          <w:bCs/>
          <w:sz w:val="24"/>
          <w:szCs w:val="24"/>
          <w:lang w:val="es-ES" w:eastAsia="es-ES"/>
        </w:rPr>
        <w:t xml:space="preserve"> </w:t>
      </w:r>
      <w:r w:rsidRPr="007061B1">
        <w:rPr>
          <w:rFonts w:ascii="Arial" w:eastAsia="Times New Roman" w:hAnsi="Arial" w:cs="Arial"/>
          <w:sz w:val="24"/>
          <w:szCs w:val="24"/>
          <w:lang w:val="es-ES" w:eastAsia="es-ES"/>
        </w:rPr>
        <w:t xml:space="preserve">I) </w:t>
      </w:r>
      <w:r w:rsidR="009D2C11">
        <w:rPr>
          <w:rFonts w:ascii="Arial" w:hAnsi="Arial" w:cs="Arial"/>
          <w:sz w:val="24"/>
          <w:szCs w:val="24"/>
        </w:rPr>
        <w:t>R</w:t>
      </w:r>
      <w:r w:rsidR="009D2C11" w:rsidRPr="004030E0">
        <w:rPr>
          <w:rFonts w:ascii="Arial" w:hAnsi="Arial" w:cs="Arial"/>
          <w:sz w:val="24"/>
          <w:szCs w:val="24"/>
        </w:rPr>
        <w:t>echazar el Recurso de Casación interpuesto</w:t>
      </w:r>
      <w:r w:rsidRPr="007061B1">
        <w:rPr>
          <w:rFonts w:ascii="Arial" w:eastAsia="Times New Roman" w:hAnsi="Arial" w:cs="Arial"/>
          <w:sz w:val="24"/>
          <w:szCs w:val="24"/>
          <w:lang w:val="es-ES" w:eastAsia="es-ES"/>
        </w:rPr>
        <w:t>.</w:t>
      </w:r>
    </w:p>
    <w:p w:rsidR="007061B1" w:rsidRPr="007061B1" w:rsidRDefault="007061B1" w:rsidP="002D6466">
      <w:pPr>
        <w:tabs>
          <w:tab w:val="num" w:pos="0"/>
        </w:tabs>
        <w:spacing w:after="0" w:line="360" w:lineRule="auto"/>
        <w:ind w:firstLine="1985"/>
        <w:jc w:val="both"/>
        <w:rPr>
          <w:rFonts w:ascii="Arial" w:eastAsia="Times New Roman" w:hAnsi="Arial" w:cs="Arial"/>
          <w:sz w:val="24"/>
          <w:szCs w:val="24"/>
          <w:lang w:val="es-ES" w:eastAsia="es-ES"/>
        </w:rPr>
      </w:pPr>
      <w:r w:rsidRPr="007061B1">
        <w:rPr>
          <w:rFonts w:ascii="Arial" w:eastAsia="Times New Roman" w:hAnsi="Arial" w:cs="Arial"/>
          <w:sz w:val="24"/>
          <w:szCs w:val="24"/>
          <w:lang w:val="es-ES" w:eastAsia="es-ES"/>
        </w:rPr>
        <w:t xml:space="preserve">II) Costas al </w:t>
      </w:r>
      <w:r w:rsidR="009D2C11">
        <w:rPr>
          <w:rFonts w:ascii="Arial" w:eastAsia="Times New Roman" w:hAnsi="Arial" w:cs="Arial"/>
          <w:sz w:val="24"/>
          <w:szCs w:val="24"/>
          <w:lang w:val="es-ES" w:eastAsia="es-ES"/>
        </w:rPr>
        <w:t xml:space="preserve">recurrente </w:t>
      </w:r>
      <w:r w:rsidRPr="007061B1">
        <w:rPr>
          <w:rFonts w:ascii="Arial" w:eastAsia="Times New Roman" w:hAnsi="Arial" w:cs="Arial"/>
          <w:sz w:val="24"/>
          <w:szCs w:val="24"/>
          <w:lang w:val="es-ES" w:eastAsia="es-ES"/>
        </w:rPr>
        <w:t xml:space="preserve">vencido. </w:t>
      </w:r>
    </w:p>
    <w:p w:rsidR="007061B1" w:rsidRPr="007061B1" w:rsidRDefault="007061B1" w:rsidP="002D6466">
      <w:pPr>
        <w:widowControl w:val="0"/>
        <w:spacing w:after="0" w:line="360" w:lineRule="auto"/>
        <w:ind w:firstLine="1985"/>
        <w:jc w:val="both"/>
        <w:rPr>
          <w:rFonts w:ascii="Arial" w:eastAsia="Times New Roman" w:hAnsi="Arial" w:cs="Arial"/>
          <w:bCs/>
          <w:sz w:val="24"/>
          <w:szCs w:val="24"/>
          <w:lang w:val="es-ES" w:eastAsia="es-ES"/>
        </w:rPr>
      </w:pPr>
      <w:r w:rsidRPr="007061B1">
        <w:rPr>
          <w:rFonts w:ascii="Arial" w:eastAsia="Times New Roman" w:hAnsi="Arial" w:cs="Arial"/>
          <w:bCs/>
          <w:sz w:val="24"/>
          <w:szCs w:val="24"/>
          <w:lang w:val="es-ES" w:eastAsia="es-ES"/>
        </w:rPr>
        <w:t>REGÍSTRESE y NOTIFÍQUESE.-</w:t>
      </w:r>
    </w:p>
    <w:p w:rsidR="007061B1" w:rsidRDefault="00427A9E" w:rsidP="002D6466">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 firma la Dra. LILIA ANA NOVILLO, por encontrarse excusada.-</w:t>
      </w:r>
    </w:p>
    <w:p w:rsidR="00427A9E" w:rsidRPr="007061B1" w:rsidRDefault="00427A9E" w:rsidP="002D6466">
      <w:pPr>
        <w:widowControl w:val="0"/>
        <w:spacing w:after="0" w:line="360" w:lineRule="auto"/>
        <w:ind w:firstLine="1985"/>
        <w:jc w:val="both"/>
        <w:rPr>
          <w:rFonts w:ascii="Arial" w:eastAsia="Times New Roman" w:hAnsi="Arial" w:cs="Arial"/>
          <w:bCs/>
          <w:sz w:val="24"/>
          <w:szCs w:val="24"/>
          <w:lang w:val="es-ES" w:eastAsia="es-ES"/>
        </w:rPr>
      </w:pPr>
    </w:p>
    <w:p w:rsidR="007061B1" w:rsidRPr="007061B1" w:rsidRDefault="007061B1" w:rsidP="002D6466">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7061B1" w:rsidRPr="007061B1" w:rsidRDefault="007061B1" w:rsidP="002D6466">
      <w:pPr>
        <w:spacing w:after="0" w:line="240" w:lineRule="auto"/>
        <w:jc w:val="both"/>
        <w:rPr>
          <w:rFonts w:ascii="Times New Roman" w:eastAsia="Times New Roman" w:hAnsi="Times New Roman" w:cs="Times New Roman"/>
          <w:sz w:val="16"/>
          <w:szCs w:val="16"/>
          <w:lang w:val="es-ES" w:eastAsia="es-ES"/>
        </w:rPr>
      </w:pPr>
      <w:r w:rsidRPr="007061B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061B1">
        <w:rPr>
          <w:rFonts w:ascii="Times New Roman" w:eastAsia="Times New Roman" w:hAnsi="Times New Roman" w:cs="Times New Roman"/>
          <w:i/>
          <w:sz w:val="16"/>
          <w:szCs w:val="16"/>
          <w:lang w:val="es-ES" w:eastAsia="es-ES"/>
        </w:rPr>
        <w:t>Dres</w:t>
      </w:r>
      <w:proofErr w:type="spellEnd"/>
      <w:r w:rsidRPr="007061B1">
        <w:rPr>
          <w:rFonts w:ascii="Times New Roman" w:eastAsia="Times New Roman" w:hAnsi="Times New Roman" w:cs="Times New Roman"/>
          <w:i/>
          <w:sz w:val="16"/>
          <w:szCs w:val="16"/>
          <w:lang w:val="es-ES" w:eastAsia="es-ES"/>
        </w:rPr>
        <w:t>. MARTHA RAQUEL CORVALÁN</w:t>
      </w:r>
      <w:r>
        <w:rPr>
          <w:rFonts w:ascii="Times New Roman" w:eastAsia="Times New Roman" w:hAnsi="Times New Roman" w:cs="Times New Roman"/>
          <w:i/>
          <w:sz w:val="16"/>
          <w:szCs w:val="16"/>
          <w:lang w:val="es-ES" w:eastAsia="es-ES"/>
        </w:rPr>
        <w:t>,</w:t>
      </w:r>
      <w:r w:rsidRPr="007061B1">
        <w:rPr>
          <w:rFonts w:ascii="Times New Roman" w:eastAsia="Times New Roman" w:hAnsi="Times New Roman" w:cs="Times New Roman"/>
          <w:i/>
          <w:sz w:val="16"/>
          <w:szCs w:val="16"/>
          <w:lang w:val="es-ES" w:eastAsia="es-ES"/>
        </w:rPr>
        <w:t xml:space="preserve"> CARLOS ALBERTO COBO</w:t>
      </w:r>
      <w:r>
        <w:rPr>
          <w:rFonts w:ascii="Times New Roman" w:eastAsia="Times New Roman" w:hAnsi="Times New Roman" w:cs="Times New Roman"/>
          <w:i/>
          <w:sz w:val="16"/>
          <w:szCs w:val="16"/>
          <w:lang w:val="es-ES" w:eastAsia="es-ES"/>
        </w:rPr>
        <w:t xml:space="preserve"> y NÉSTOR MARCELO MILÁN</w:t>
      </w:r>
      <w:r w:rsidRPr="007061B1">
        <w:rPr>
          <w:rFonts w:ascii="Times New Roman" w:eastAsia="Times New Roman" w:hAnsi="Times New Roman" w:cs="Times New Roman"/>
          <w:i/>
          <w:sz w:val="16"/>
          <w:szCs w:val="16"/>
          <w:lang w:val="es-ES" w:eastAsia="es-ES"/>
        </w:rPr>
        <w:t>, en el sistema de Gestión Informático del Poder Judicial de la Provincia de San Luis.-</w:t>
      </w:r>
    </w:p>
    <w:sectPr w:rsidR="007061B1" w:rsidRPr="007061B1" w:rsidSect="004030E0">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C75" w:rsidRDefault="00490C75" w:rsidP="00490C75">
      <w:pPr>
        <w:spacing w:after="0" w:line="240" w:lineRule="auto"/>
      </w:pPr>
      <w:r>
        <w:separator/>
      </w:r>
    </w:p>
  </w:endnote>
  <w:endnote w:type="continuationSeparator" w:id="1">
    <w:p w:rsidR="00490C75" w:rsidRDefault="00490C75" w:rsidP="00490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0A" w:rsidRDefault="00B879EA">
    <w:pPr>
      <w:pStyle w:val="Piedepgina"/>
      <w:jc w:val="right"/>
    </w:pPr>
    <w:r>
      <w:fldChar w:fldCharType="begin"/>
    </w:r>
    <w:r w:rsidR="002D6466" w:rsidRPr="00490C75">
      <w:rPr>
        <w:rFonts w:ascii="Arial" w:hAnsi="Arial" w:cs="Arial"/>
        <w:sz w:val="24"/>
        <w:szCs w:val="24"/>
      </w:rPr>
      <w:instrText>PAGE   \* MERGEFORMAT</w:instrText>
    </w:r>
    <w:r>
      <w:fldChar w:fldCharType="separate"/>
    </w:r>
    <w:r w:rsidR="00017610" w:rsidRPr="00017610">
      <w:rPr>
        <w:noProof/>
        <w:lang w:val="es-ES"/>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C75" w:rsidRDefault="00490C75" w:rsidP="00490C75">
      <w:pPr>
        <w:spacing w:after="0" w:line="240" w:lineRule="auto"/>
      </w:pPr>
      <w:r>
        <w:separator/>
      </w:r>
    </w:p>
  </w:footnote>
  <w:footnote w:type="continuationSeparator" w:id="1">
    <w:p w:rsidR="00490C75" w:rsidRDefault="00490C75" w:rsidP="00490C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0C75"/>
    <w:rsid w:val="00017610"/>
    <w:rsid w:val="000A2326"/>
    <w:rsid w:val="001B11C6"/>
    <w:rsid w:val="002D6466"/>
    <w:rsid w:val="004030E0"/>
    <w:rsid w:val="00427A9E"/>
    <w:rsid w:val="00490C75"/>
    <w:rsid w:val="00536EDC"/>
    <w:rsid w:val="00582DAB"/>
    <w:rsid w:val="005F3E43"/>
    <w:rsid w:val="006662C7"/>
    <w:rsid w:val="006F157C"/>
    <w:rsid w:val="007061B1"/>
    <w:rsid w:val="00731DB7"/>
    <w:rsid w:val="007D1E23"/>
    <w:rsid w:val="008D31C6"/>
    <w:rsid w:val="009805FD"/>
    <w:rsid w:val="009D2C11"/>
    <w:rsid w:val="00A63565"/>
    <w:rsid w:val="00A9476E"/>
    <w:rsid w:val="00B879EA"/>
    <w:rsid w:val="00ED28EE"/>
    <w:rsid w:val="00FF0A95"/>
    <w:rsid w:val="00FF6C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90C75"/>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490C75"/>
    <w:rPr>
      <w:rFonts w:ascii="Calibri" w:eastAsia="Calibri" w:hAnsi="Calibri" w:cs="Cordia New"/>
      <w:lang w:eastAsia="en-US"/>
    </w:rPr>
  </w:style>
  <w:style w:type="character" w:customStyle="1" w:styleId="TextoindependienteCar">
    <w:name w:val="Texto independiente Car"/>
    <w:link w:val="Textoindependiente"/>
    <w:locked/>
    <w:rsid w:val="00490C75"/>
    <w:rPr>
      <w:rFonts w:ascii="Arial" w:hAnsi="Arial" w:cs="Arial"/>
      <w:sz w:val="24"/>
      <w:szCs w:val="24"/>
      <w:lang w:val="es-ES" w:eastAsia="es-ES"/>
    </w:rPr>
  </w:style>
  <w:style w:type="paragraph" w:styleId="Textoindependiente">
    <w:name w:val="Body Text"/>
    <w:basedOn w:val="Normal"/>
    <w:link w:val="TextoindependienteCar"/>
    <w:rsid w:val="00490C75"/>
    <w:pPr>
      <w:spacing w:after="0" w:line="360" w:lineRule="auto"/>
      <w:jc w:val="both"/>
    </w:pPr>
    <w:rPr>
      <w:rFonts w:ascii="Arial" w:hAnsi="Arial" w:cs="Arial"/>
      <w:sz w:val="24"/>
      <w:szCs w:val="24"/>
      <w:lang w:val="es-ES" w:eastAsia="es-ES"/>
    </w:rPr>
  </w:style>
  <w:style w:type="character" w:customStyle="1" w:styleId="TextoindependienteCar1">
    <w:name w:val="Texto independiente Car1"/>
    <w:basedOn w:val="Fuentedeprrafopredeter"/>
    <w:link w:val="Textoindependiente"/>
    <w:uiPriority w:val="99"/>
    <w:semiHidden/>
    <w:rsid w:val="00490C75"/>
  </w:style>
  <w:style w:type="paragraph" w:styleId="Encabezado">
    <w:name w:val="header"/>
    <w:basedOn w:val="Normal"/>
    <w:link w:val="EncabezadoCar"/>
    <w:uiPriority w:val="99"/>
    <w:semiHidden/>
    <w:unhideWhenUsed/>
    <w:rsid w:val="00490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0C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1750</Words>
  <Characters>9625</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dcterms:created xsi:type="dcterms:W3CDTF">2018-03-12T13:30:00Z</dcterms:created>
  <dcterms:modified xsi:type="dcterms:W3CDTF">2018-03-12T14:06:00Z</dcterms:modified>
</cp:coreProperties>
</file>