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01B" w:rsidRPr="0007101B" w:rsidRDefault="0007101B" w:rsidP="005D018A">
      <w:pPr>
        <w:spacing w:after="0" w:line="360" w:lineRule="auto"/>
        <w:jc w:val="both"/>
        <w:rPr>
          <w:rFonts w:ascii="Arial" w:eastAsia="Calibri" w:hAnsi="Arial" w:cs="Arial"/>
          <w:b/>
          <w:bCs/>
          <w:sz w:val="24"/>
          <w:szCs w:val="24"/>
          <w:u w:val="single"/>
          <w:lang w:val="es-ES" w:eastAsia="en-US"/>
        </w:rPr>
      </w:pPr>
      <w:r w:rsidRPr="0007101B">
        <w:rPr>
          <w:rFonts w:ascii="Arial" w:eastAsia="Calibri" w:hAnsi="Arial" w:cs="Arial"/>
          <w:b/>
          <w:bCs/>
          <w:sz w:val="24"/>
          <w:szCs w:val="24"/>
          <w:u w:val="single"/>
          <w:lang w:val="es-ES" w:eastAsia="en-US"/>
        </w:rPr>
        <w:t xml:space="preserve">STJSL-S.J. – S.D. Nº </w:t>
      </w:r>
      <w:r w:rsidR="00D62422">
        <w:rPr>
          <w:rFonts w:ascii="Arial" w:eastAsia="Calibri" w:hAnsi="Arial" w:cs="Arial"/>
          <w:b/>
          <w:bCs/>
          <w:sz w:val="24"/>
          <w:szCs w:val="24"/>
          <w:u w:val="single"/>
          <w:lang w:val="es-ES" w:eastAsia="en-US"/>
        </w:rPr>
        <w:t>125</w:t>
      </w:r>
      <w:r w:rsidRPr="0007101B">
        <w:rPr>
          <w:rFonts w:ascii="Arial" w:eastAsia="Calibri" w:hAnsi="Arial" w:cs="Arial"/>
          <w:b/>
          <w:bCs/>
          <w:sz w:val="24"/>
          <w:szCs w:val="24"/>
          <w:u w:val="single"/>
          <w:lang w:val="es-ES" w:eastAsia="en-US"/>
        </w:rPr>
        <w:t>/18.-</w:t>
      </w:r>
    </w:p>
    <w:p w:rsidR="0007101B" w:rsidRPr="0007101B" w:rsidRDefault="0007101B" w:rsidP="005D018A">
      <w:pPr>
        <w:pStyle w:val="Textoindependiente2"/>
      </w:pPr>
      <w:r w:rsidRPr="0007101B">
        <w:rPr>
          <w:rFonts w:eastAsia="MS Mincho"/>
          <w:lang w:eastAsia="en-US"/>
        </w:rPr>
        <w:t xml:space="preserve">--En la Provincia de San Luis, </w:t>
      </w:r>
      <w:r w:rsidRPr="0007101B">
        <w:rPr>
          <w:rFonts w:eastAsia="MS Mincho"/>
          <w:b/>
          <w:bCs/>
        </w:rPr>
        <w:t xml:space="preserve">a </w:t>
      </w:r>
      <w:r w:rsidR="00D62422">
        <w:rPr>
          <w:rFonts w:eastAsia="MS Mincho"/>
          <w:b/>
          <w:bCs/>
        </w:rPr>
        <w:t>catorce</w:t>
      </w:r>
      <w:r w:rsidRPr="0007101B">
        <w:rPr>
          <w:rFonts w:eastAsia="MS Mincho"/>
          <w:b/>
          <w:bCs/>
        </w:rPr>
        <w:t xml:space="preserve"> días del mes de </w:t>
      </w:r>
      <w:r>
        <w:rPr>
          <w:rFonts w:eastAsia="MS Mincho"/>
          <w:b/>
          <w:bCs/>
        </w:rPr>
        <w:t>junio</w:t>
      </w:r>
      <w:r w:rsidRPr="0007101B">
        <w:rPr>
          <w:rFonts w:eastAsia="MS Mincho"/>
          <w:b/>
          <w:bCs/>
        </w:rPr>
        <w:t xml:space="preserve"> de dos mil dieciocho</w:t>
      </w:r>
      <w:r w:rsidRPr="0007101B">
        <w:rPr>
          <w:rFonts w:eastAsia="MS Mincho"/>
          <w:lang w:eastAsia="en-US"/>
        </w:rPr>
        <w:t>,</w:t>
      </w:r>
      <w:r w:rsidRPr="0007101B">
        <w:rPr>
          <w:rFonts w:eastAsia="MS Mincho"/>
          <w:i/>
          <w:lang w:eastAsia="en-US"/>
        </w:rPr>
        <w:t xml:space="preserve"> </w:t>
      </w:r>
      <w:r w:rsidRPr="0007101B">
        <w:rPr>
          <w:rFonts w:eastAsia="MS Mincho"/>
          <w:lang w:eastAsia="en-US"/>
        </w:rPr>
        <w:t xml:space="preserve">se reúnen en Audiencia Pública los Señores Ministros </w:t>
      </w:r>
      <w:proofErr w:type="spellStart"/>
      <w:r w:rsidRPr="0007101B">
        <w:rPr>
          <w:rFonts w:eastAsia="MS Mincho"/>
          <w:lang w:eastAsia="en-US"/>
        </w:rPr>
        <w:t>Dres</w:t>
      </w:r>
      <w:proofErr w:type="spellEnd"/>
      <w:r w:rsidRPr="0007101B">
        <w:rPr>
          <w:rFonts w:eastAsia="MS Mincho"/>
          <w:lang w:eastAsia="en-US"/>
        </w:rPr>
        <w:t>. MARTHA RAQUEL CORVALÁN, LILIA ANA NOVILLO y CARLOS ALBERTO COBO - Miembros del SUPERIOR TRIBUNAL DE JUSTICIA, para dictar sentencia en los autos</w:t>
      </w:r>
      <w:r w:rsidRPr="0007101B">
        <w:rPr>
          <w:rFonts w:eastAsia="MS Mincho"/>
          <w:i/>
          <w:iCs/>
          <w:lang w:eastAsia="en-US"/>
        </w:rPr>
        <w:t>:</w:t>
      </w:r>
      <w:r w:rsidRPr="0007101B">
        <w:t xml:space="preserve"> </w:t>
      </w:r>
      <w:r w:rsidR="007E3A35" w:rsidRPr="00494E6D">
        <w:rPr>
          <w:b/>
          <w:i/>
        </w:rPr>
        <w:t xml:space="preserve">“GODOY, TELMO CAYETANO </w:t>
      </w:r>
      <w:r w:rsidR="007E3A35">
        <w:rPr>
          <w:b/>
          <w:i/>
        </w:rPr>
        <w:t>y</w:t>
      </w:r>
      <w:r w:rsidR="007E3A35" w:rsidRPr="00494E6D">
        <w:rPr>
          <w:b/>
          <w:i/>
        </w:rPr>
        <w:t xml:space="preserve"> OTRO </w:t>
      </w:r>
      <w:r w:rsidR="007E3A35">
        <w:rPr>
          <w:b/>
          <w:i/>
        </w:rPr>
        <w:t>s</w:t>
      </w:r>
      <w:r w:rsidR="007E3A35" w:rsidRPr="00494E6D">
        <w:rPr>
          <w:b/>
          <w:i/>
        </w:rPr>
        <w:t>/</w:t>
      </w:r>
      <w:r w:rsidR="007E3A35">
        <w:rPr>
          <w:b/>
          <w:i/>
        </w:rPr>
        <w:t xml:space="preserve"> </w:t>
      </w:r>
      <w:r w:rsidR="002D3D75">
        <w:rPr>
          <w:b/>
          <w:i/>
        </w:rPr>
        <w:t xml:space="preserve">SU </w:t>
      </w:r>
      <w:r w:rsidR="007E3A35" w:rsidRPr="00494E6D">
        <w:rPr>
          <w:b/>
          <w:i/>
        </w:rPr>
        <w:t>DENUNCIA</w:t>
      </w:r>
      <w:r w:rsidR="007E3A35">
        <w:rPr>
          <w:b/>
          <w:i/>
        </w:rPr>
        <w:t xml:space="preserve"> </w:t>
      </w:r>
      <w:r w:rsidR="007E3A35" w:rsidRPr="00494E6D">
        <w:rPr>
          <w:b/>
          <w:i/>
        </w:rPr>
        <w:t>-</w:t>
      </w:r>
      <w:r w:rsidR="007E3A35">
        <w:rPr>
          <w:b/>
          <w:i/>
        </w:rPr>
        <w:t xml:space="preserve"> RECURSO DE CASACIÓ</w:t>
      </w:r>
      <w:r w:rsidR="007E3A35" w:rsidRPr="00494E6D">
        <w:rPr>
          <w:b/>
          <w:i/>
        </w:rPr>
        <w:t>N”</w:t>
      </w:r>
      <w:r w:rsidR="007E3A35" w:rsidRPr="0078749D">
        <w:rPr>
          <w:b/>
        </w:rPr>
        <w:t xml:space="preserve"> </w:t>
      </w:r>
      <w:r w:rsidR="007E3A35">
        <w:rPr>
          <w:b/>
        </w:rPr>
        <w:t xml:space="preserve">– </w:t>
      </w:r>
      <w:r w:rsidR="007E3A35" w:rsidRPr="007E3A35">
        <w:t>IURIX</w:t>
      </w:r>
      <w:r w:rsidR="007E3A35" w:rsidRPr="003F738B">
        <w:t xml:space="preserve"> </w:t>
      </w:r>
      <w:r w:rsidR="007E3A35" w:rsidRPr="0078749D">
        <w:t xml:space="preserve">PEX </w:t>
      </w:r>
      <w:r w:rsidR="007E3A35">
        <w:t xml:space="preserve">Nº </w:t>
      </w:r>
      <w:r w:rsidR="007E3A35" w:rsidRPr="0078749D">
        <w:t xml:space="preserve">148353/13. </w:t>
      </w:r>
      <w:r w:rsidR="007E3A35">
        <w:t>-</w:t>
      </w:r>
    </w:p>
    <w:p w:rsidR="0007101B" w:rsidRPr="0007101B" w:rsidRDefault="0007101B" w:rsidP="005D018A">
      <w:pPr>
        <w:spacing w:after="0" w:line="360" w:lineRule="auto"/>
        <w:ind w:firstLine="1985"/>
        <w:jc w:val="both"/>
        <w:rPr>
          <w:rFonts w:ascii="Arial" w:eastAsia="Calibri" w:hAnsi="Arial" w:cs="Arial"/>
          <w:sz w:val="24"/>
          <w:szCs w:val="24"/>
          <w:lang w:val="es-ES" w:eastAsia="es-ES"/>
        </w:rPr>
      </w:pPr>
      <w:r w:rsidRPr="0007101B">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07101B">
        <w:rPr>
          <w:rFonts w:ascii="Arial" w:eastAsia="Times New Roman" w:hAnsi="Arial" w:cs="Arial"/>
          <w:sz w:val="24"/>
          <w:szCs w:val="24"/>
          <w:lang w:val="es-ES" w:eastAsia="es-ES"/>
        </w:rPr>
        <w:t>Dres</w:t>
      </w:r>
      <w:proofErr w:type="spellEnd"/>
      <w:r w:rsidRPr="0007101B">
        <w:rPr>
          <w:rFonts w:ascii="Arial" w:eastAsia="Times New Roman" w:hAnsi="Arial" w:cs="Arial"/>
          <w:sz w:val="24"/>
          <w:szCs w:val="24"/>
          <w:lang w:val="es-ES" w:eastAsia="es-ES"/>
        </w:rPr>
        <w:t>. MARTHA RAQUEL CORVALÁN, CARLOS ALBERTO COBO y LILIA ANA NOVILLO.-</w:t>
      </w:r>
    </w:p>
    <w:p w:rsidR="0078749D" w:rsidRPr="0078749D" w:rsidRDefault="0078749D" w:rsidP="005D018A">
      <w:pPr>
        <w:spacing w:after="0" w:line="360" w:lineRule="auto"/>
        <w:ind w:firstLine="1985"/>
        <w:jc w:val="both"/>
        <w:rPr>
          <w:rFonts w:ascii="Arial" w:eastAsia="MS Mincho" w:hAnsi="Arial" w:cs="Arial"/>
          <w:sz w:val="24"/>
          <w:szCs w:val="24"/>
        </w:rPr>
      </w:pPr>
      <w:r w:rsidRPr="0078749D">
        <w:rPr>
          <w:rFonts w:ascii="Arial" w:eastAsia="MS Mincho" w:hAnsi="Arial" w:cs="Arial"/>
          <w:sz w:val="24"/>
          <w:szCs w:val="24"/>
        </w:rPr>
        <w:t>Las cuestiones formuladas y sometidas a decisión del Tribunal son:</w:t>
      </w:r>
    </w:p>
    <w:p w:rsidR="0078749D" w:rsidRPr="0078749D" w:rsidRDefault="0078749D" w:rsidP="005D018A">
      <w:pPr>
        <w:pStyle w:val="Textoindependiente"/>
        <w:spacing w:line="360" w:lineRule="auto"/>
        <w:ind w:firstLine="1985"/>
        <w:rPr>
          <w:rFonts w:ascii="Arial" w:eastAsia="MS Mincho" w:hAnsi="Arial" w:cs="Arial"/>
          <w:bCs/>
          <w:sz w:val="24"/>
          <w:szCs w:val="24"/>
        </w:rPr>
      </w:pPr>
      <w:r>
        <w:rPr>
          <w:rFonts w:ascii="Arial" w:eastAsia="MS Mincho" w:hAnsi="Arial" w:cs="Arial"/>
          <w:bCs/>
          <w:sz w:val="24"/>
          <w:szCs w:val="24"/>
        </w:rPr>
        <w:t xml:space="preserve">I) </w:t>
      </w:r>
      <w:r w:rsidRPr="0078749D">
        <w:rPr>
          <w:rFonts w:ascii="Arial" w:eastAsia="MS Mincho" w:hAnsi="Arial" w:cs="Arial"/>
          <w:bCs/>
          <w:sz w:val="24"/>
          <w:szCs w:val="24"/>
        </w:rPr>
        <w:t>¿Es formalmente procedente el Recurso de Casación?</w:t>
      </w:r>
    </w:p>
    <w:p w:rsidR="0078749D" w:rsidRPr="0078749D" w:rsidRDefault="0078749D" w:rsidP="005D018A">
      <w:pPr>
        <w:pStyle w:val="Textoindependiente"/>
        <w:spacing w:line="360" w:lineRule="auto"/>
        <w:ind w:firstLine="1985"/>
        <w:rPr>
          <w:rFonts w:ascii="Arial" w:eastAsia="MS Mincho" w:hAnsi="Arial" w:cs="Arial"/>
          <w:bCs/>
          <w:sz w:val="24"/>
          <w:szCs w:val="24"/>
        </w:rPr>
      </w:pPr>
      <w:r>
        <w:rPr>
          <w:rFonts w:ascii="Arial" w:eastAsia="MS Mincho" w:hAnsi="Arial" w:cs="Arial"/>
          <w:bCs/>
          <w:sz w:val="24"/>
          <w:szCs w:val="24"/>
        </w:rPr>
        <w:t xml:space="preserve">II) </w:t>
      </w:r>
      <w:r w:rsidRPr="0078749D">
        <w:rPr>
          <w:rFonts w:ascii="Arial" w:eastAsia="MS Mincho" w:hAnsi="Arial" w:cs="Arial"/>
          <w:bCs/>
          <w:sz w:val="24"/>
          <w:szCs w:val="24"/>
        </w:rPr>
        <w:t xml:space="preserve">¿Existe en el fallo recurrido alguna de las causales enumeradas en el </w:t>
      </w:r>
      <w:r>
        <w:rPr>
          <w:rFonts w:ascii="Arial" w:eastAsia="MS Mincho" w:hAnsi="Arial" w:cs="Arial"/>
          <w:bCs/>
          <w:sz w:val="24"/>
          <w:szCs w:val="24"/>
        </w:rPr>
        <w:t>a</w:t>
      </w:r>
      <w:r w:rsidRPr="0078749D">
        <w:rPr>
          <w:rFonts w:ascii="Arial" w:eastAsia="MS Mincho" w:hAnsi="Arial" w:cs="Arial"/>
          <w:bCs/>
          <w:sz w:val="24"/>
          <w:szCs w:val="24"/>
        </w:rPr>
        <w:t>rt. 428 del Código Procesal Criminal?</w:t>
      </w:r>
    </w:p>
    <w:p w:rsidR="0078749D" w:rsidRPr="0078749D" w:rsidRDefault="0078749D" w:rsidP="005D018A">
      <w:pPr>
        <w:pStyle w:val="Textoindependiente"/>
        <w:spacing w:line="360" w:lineRule="auto"/>
        <w:ind w:firstLine="1985"/>
        <w:rPr>
          <w:rFonts w:ascii="Arial" w:eastAsia="MS Mincho" w:hAnsi="Arial" w:cs="Arial"/>
          <w:bCs/>
          <w:sz w:val="24"/>
          <w:szCs w:val="24"/>
        </w:rPr>
      </w:pPr>
      <w:r>
        <w:rPr>
          <w:rFonts w:ascii="Arial" w:eastAsia="MS Mincho" w:hAnsi="Arial" w:cs="Arial"/>
          <w:bCs/>
          <w:sz w:val="24"/>
          <w:szCs w:val="24"/>
        </w:rPr>
        <w:t xml:space="preserve">III) </w:t>
      </w:r>
      <w:r w:rsidRPr="0078749D">
        <w:rPr>
          <w:rFonts w:ascii="Arial" w:eastAsia="MS Mincho" w:hAnsi="Arial" w:cs="Arial"/>
          <w:bCs/>
          <w:sz w:val="24"/>
          <w:szCs w:val="24"/>
        </w:rPr>
        <w:t>En caso afirmativo la cuestión anterior, ¿Cuál es la ley a aplicarse o la interpretación que debe hacerse del caso en estudio?</w:t>
      </w:r>
    </w:p>
    <w:p w:rsidR="0078749D" w:rsidRPr="0078749D" w:rsidRDefault="0078749D" w:rsidP="005D018A">
      <w:pPr>
        <w:pStyle w:val="Textoindependiente"/>
        <w:spacing w:line="360" w:lineRule="auto"/>
        <w:ind w:firstLine="1985"/>
        <w:rPr>
          <w:rFonts w:ascii="Arial" w:eastAsia="MS Mincho" w:hAnsi="Arial" w:cs="Arial"/>
          <w:bCs/>
          <w:sz w:val="24"/>
          <w:szCs w:val="24"/>
        </w:rPr>
      </w:pPr>
      <w:r>
        <w:rPr>
          <w:rFonts w:ascii="Arial" w:eastAsia="MS Mincho" w:hAnsi="Arial" w:cs="Arial"/>
          <w:bCs/>
          <w:sz w:val="24"/>
          <w:szCs w:val="24"/>
        </w:rPr>
        <w:t xml:space="preserve">IV) </w:t>
      </w:r>
      <w:r w:rsidRPr="0078749D">
        <w:rPr>
          <w:rFonts w:ascii="Arial" w:eastAsia="MS Mincho" w:hAnsi="Arial" w:cs="Arial"/>
          <w:bCs/>
          <w:sz w:val="24"/>
          <w:szCs w:val="24"/>
        </w:rPr>
        <w:t>¿Qué resolución corresponde dar al caso en estudio?</w:t>
      </w:r>
    </w:p>
    <w:p w:rsidR="0078749D" w:rsidRPr="0078749D" w:rsidRDefault="0078749D" w:rsidP="005D018A">
      <w:pPr>
        <w:pStyle w:val="Textoindependiente"/>
        <w:spacing w:line="360" w:lineRule="auto"/>
        <w:ind w:firstLine="1985"/>
        <w:rPr>
          <w:rFonts w:ascii="Arial" w:eastAsia="MS Mincho" w:hAnsi="Arial" w:cs="Arial"/>
          <w:bCs/>
          <w:sz w:val="24"/>
          <w:szCs w:val="24"/>
        </w:rPr>
      </w:pPr>
      <w:r>
        <w:rPr>
          <w:rFonts w:ascii="Arial" w:eastAsia="MS Mincho" w:hAnsi="Arial" w:cs="Arial"/>
          <w:bCs/>
          <w:sz w:val="24"/>
          <w:szCs w:val="24"/>
        </w:rPr>
        <w:t xml:space="preserve">V) </w:t>
      </w:r>
      <w:r w:rsidRPr="0078749D">
        <w:rPr>
          <w:rFonts w:ascii="Arial" w:eastAsia="MS Mincho" w:hAnsi="Arial" w:cs="Arial"/>
          <w:bCs/>
          <w:sz w:val="24"/>
          <w:szCs w:val="24"/>
        </w:rPr>
        <w:t>¿Cuál sobre las costas?</w:t>
      </w:r>
    </w:p>
    <w:p w:rsidR="0078749D" w:rsidRDefault="0078749D" w:rsidP="005D018A">
      <w:pPr>
        <w:pStyle w:val="Textoindependiente"/>
        <w:spacing w:line="360" w:lineRule="auto"/>
        <w:ind w:firstLine="1985"/>
        <w:rPr>
          <w:rFonts w:ascii="Arial" w:eastAsia="MS Mincho" w:hAnsi="Arial" w:cs="Arial"/>
          <w:b/>
          <w:bCs/>
          <w:sz w:val="24"/>
          <w:szCs w:val="24"/>
          <w:u w:val="single"/>
        </w:rPr>
      </w:pPr>
    </w:p>
    <w:p w:rsidR="0078749D" w:rsidRPr="0078749D" w:rsidRDefault="0078749D" w:rsidP="005D018A">
      <w:pPr>
        <w:pStyle w:val="Textoindependiente"/>
        <w:spacing w:line="360" w:lineRule="auto"/>
        <w:rPr>
          <w:rFonts w:ascii="Arial" w:eastAsia="MS Mincho" w:hAnsi="Arial" w:cs="Arial"/>
          <w:sz w:val="24"/>
          <w:szCs w:val="24"/>
        </w:rPr>
      </w:pPr>
      <w:r>
        <w:rPr>
          <w:rFonts w:ascii="Arial" w:eastAsia="MS Mincho" w:hAnsi="Arial" w:cs="Arial"/>
          <w:b/>
          <w:bCs/>
          <w:sz w:val="24"/>
          <w:szCs w:val="24"/>
          <w:u w:val="single"/>
        </w:rPr>
        <w:t>A LA PRIMERA CUESTIÓ</w:t>
      </w:r>
      <w:r w:rsidRPr="0078749D">
        <w:rPr>
          <w:rFonts w:ascii="Arial" w:eastAsia="MS Mincho" w:hAnsi="Arial" w:cs="Arial"/>
          <w:b/>
          <w:bCs/>
          <w:sz w:val="24"/>
          <w:szCs w:val="24"/>
          <w:u w:val="single"/>
        </w:rPr>
        <w:t>N, la Dra. MARTHA RAQUEL CORVALÁN</w:t>
      </w:r>
      <w:r>
        <w:rPr>
          <w:rFonts w:ascii="Arial" w:eastAsia="MS Mincho" w:hAnsi="Arial" w:cs="Arial"/>
          <w:b/>
          <w:bCs/>
          <w:sz w:val="24"/>
          <w:szCs w:val="24"/>
          <w:u w:val="single"/>
        </w:rPr>
        <w:t>,</w:t>
      </w:r>
      <w:r w:rsidRPr="0078749D">
        <w:rPr>
          <w:rFonts w:ascii="Arial" w:eastAsia="MS Mincho" w:hAnsi="Arial" w:cs="Arial"/>
          <w:b/>
          <w:bCs/>
          <w:sz w:val="24"/>
          <w:szCs w:val="24"/>
          <w:u w:val="single"/>
        </w:rPr>
        <w:t xml:space="preserve"> dijo:</w:t>
      </w:r>
      <w:r w:rsidRPr="0078749D">
        <w:rPr>
          <w:rFonts w:ascii="Arial" w:eastAsia="MS Mincho" w:hAnsi="Arial" w:cs="Arial"/>
          <w:bCs/>
          <w:sz w:val="24"/>
          <w:szCs w:val="24"/>
        </w:rPr>
        <w:t xml:space="preserve"> </w:t>
      </w:r>
      <w:r w:rsidRPr="0078749D">
        <w:rPr>
          <w:rFonts w:ascii="Arial" w:eastAsia="MS Mincho" w:hAnsi="Arial" w:cs="Arial"/>
          <w:sz w:val="24"/>
          <w:szCs w:val="24"/>
        </w:rPr>
        <w:t>1</w:t>
      </w:r>
      <w:r w:rsidRPr="0078749D">
        <w:rPr>
          <w:rFonts w:ascii="Arial" w:hAnsi="Arial" w:cs="Arial"/>
          <w:sz w:val="24"/>
          <w:szCs w:val="24"/>
        </w:rPr>
        <w:t>)</w:t>
      </w:r>
      <w:r w:rsidRPr="0078749D">
        <w:rPr>
          <w:rFonts w:ascii="Arial" w:eastAsia="MS Mincho" w:hAnsi="Arial" w:cs="Arial"/>
          <w:sz w:val="24"/>
          <w:szCs w:val="24"/>
        </w:rPr>
        <w:t xml:space="preserve"> Que por ESCEXT Nº 5521578</w:t>
      </w:r>
      <w:r w:rsidR="00F61785">
        <w:rPr>
          <w:rFonts w:ascii="Arial" w:eastAsia="MS Mincho" w:hAnsi="Arial" w:cs="Arial"/>
          <w:sz w:val="24"/>
          <w:szCs w:val="24"/>
        </w:rPr>
        <w:t>,</w:t>
      </w:r>
      <w:r w:rsidRPr="0078749D">
        <w:rPr>
          <w:rFonts w:ascii="Arial" w:eastAsia="MS Mincho" w:hAnsi="Arial" w:cs="Arial"/>
          <w:sz w:val="24"/>
          <w:szCs w:val="24"/>
        </w:rPr>
        <w:t xml:space="preserve"> los abogados defensores del imputado Simón Ríos en fecha 06/05/16 interponen y fundan recurso de casación contra el Auto Interlocutorio Nº 43 dictado en fecha 19/04/16 (</w:t>
      </w:r>
      <w:r w:rsidR="009F0262">
        <w:rPr>
          <w:rFonts w:ascii="Arial" w:eastAsia="MS Mincho" w:hAnsi="Arial" w:cs="Arial"/>
          <w:sz w:val="24"/>
          <w:szCs w:val="24"/>
        </w:rPr>
        <w:t>actuación</w:t>
      </w:r>
      <w:r w:rsidRPr="0078749D">
        <w:rPr>
          <w:rFonts w:ascii="Arial" w:eastAsia="MS Mincho" w:hAnsi="Arial" w:cs="Arial"/>
          <w:sz w:val="24"/>
          <w:szCs w:val="24"/>
        </w:rPr>
        <w:t xml:space="preserve"> Nº 5446814) por la Excma. Cámara de Apelaciones en lo Penal, Correccional y Contravencional de la Tercera Circunscripción Judicial, que resuelve rechazar el recurso de apelación interpuesto y confirmar la medida cautelar dictada. </w:t>
      </w:r>
    </w:p>
    <w:p w:rsidR="0078749D" w:rsidRPr="0078749D" w:rsidRDefault="0078749D" w:rsidP="005D018A">
      <w:pPr>
        <w:pStyle w:val="Textoindependiente"/>
        <w:spacing w:line="360" w:lineRule="auto"/>
        <w:ind w:firstLine="1985"/>
        <w:rPr>
          <w:rFonts w:ascii="Arial" w:eastAsia="MS Mincho" w:hAnsi="Arial" w:cs="Arial"/>
          <w:sz w:val="24"/>
          <w:szCs w:val="24"/>
        </w:rPr>
      </w:pPr>
      <w:r w:rsidRPr="0078749D">
        <w:rPr>
          <w:rFonts w:ascii="Arial" w:eastAsia="MS Mincho" w:hAnsi="Arial" w:cs="Arial"/>
          <w:sz w:val="24"/>
          <w:szCs w:val="24"/>
        </w:rPr>
        <w:t xml:space="preserve">La medida cautelar de restitución en forma inmediata del inmueble sito en calle </w:t>
      </w:r>
      <w:proofErr w:type="spellStart"/>
      <w:r w:rsidRPr="0078749D">
        <w:rPr>
          <w:rFonts w:ascii="Arial" w:eastAsia="MS Mincho" w:hAnsi="Arial" w:cs="Arial"/>
          <w:sz w:val="24"/>
          <w:szCs w:val="24"/>
        </w:rPr>
        <w:t>Pedernera</w:t>
      </w:r>
      <w:proofErr w:type="spellEnd"/>
      <w:r w:rsidRPr="0078749D">
        <w:rPr>
          <w:rFonts w:ascii="Arial" w:eastAsia="MS Mincho" w:hAnsi="Arial" w:cs="Arial"/>
          <w:sz w:val="24"/>
          <w:szCs w:val="24"/>
        </w:rPr>
        <w:t xml:space="preserve"> Nº 326, de la localidad de Santa Rosa del </w:t>
      </w:r>
      <w:r w:rsidRPr="0078749D">
        <w:rPr>
          <w:rFonts w:ascii="Arial" w:eastAsia="MS Mincho" w:hAnsi="Arial" w:cs="Arial"/>
          <w:sz w:val="24"/>
          <w:szCs w:val="24"/>
        </w:rPr>
        <w:lastRenderedPageBreak/>
        <w:t xml:space="preserve">Conlara, fue dispuesta por Auto Interlocutorio </w:t>
      </w:r>
      <w:r w:rsidRPr="001E3AEE">
        <w:rPr>
          <w:rFonts w:ascii="Arial" w:eastAsia="MS Mincho" w:hAnsi="Arial" w:cs="Arial"/>
          <w:sz w:val="24"/>
          <w:szCs w:val="24"/>
        </w:rPr>
        <w:t xml:space="preserve">Nº </w:t>
      </w:r>
      <w:r w:rsidR="00F61785" w:rsidRPr="001E3AEE">
        <w:rPr>
          <w:rFonts w:ascii="Arial" w:eastAsia="MS Mincho" w:hAnsi="Arial" w:cs="Arial"/>
          <w:sz w:val="24"/>
          <w:szCs w:val="24"/>
        </w:rPr>
        <w:t>1</w:t>
      </w:r>
      <w:r w:rsidRPr="001E3AEE">
        <w:rPr>
          <w:rFonts w:ascii="Arial" w:eastAsia="MS Mincho" w:hAnsi="Arial" w:cs="Arial"/>
          <w:sz w:val="24"/>
          <w:szCs w:val="24"/>
        </w:rPr>
        <w:t>90</w:t>
      </w:r>
      <w:r w:rsidR="00496F13" w:rsidRPr="001E3AEE">
        <w:rPr>
          <w:rFonts w:ascii="Arial" w:eastAsia="MS Mincho" w:hAnsi="Arial" w:cs="Arial"/>
          <w:sz w:val="24"/>
          <w:szCs w:val="24"/>
        </w:rPr>
        <w:t>,</w:t>
      </w:r>
      <w:r w:rsidRPr="001E3AEE">
        <w:rPr>
          <w:rFonts w:ascii="Arial" w:eastAsia="MS Mincho" w:hAnsi="Arial" w:cs="Arial"/>
          <w:sz w:val="24"/>
          <w:szCs w:val="24"/>
        </w:rPr>
        <w:t xml:space="preserve"> de fecha</w:t>
      </w:r>
      <w:r w:rsidRPr="0078749D">
        <w:rPr>
          <w:rFonts w:ascii="Arial" w:eastAsia="MS Mincho" w:hAnsi="Arial" w:cs="Arial"/>
          <w:sz w:val="24"/>
          <w:szCs w:val="24"/>
        </w:rPr>
        <w:t xml:space="preserve"> 15/08/14</w:t>
      </w:r>
      <w:r w:rsidR="00496F13">
        <w:rPr>
          <w:rFonts w:ascii="Arial" w:eastAsia="MS Mincho" w:hAnsi="Arial" w:cs="Arial"/>
          <w:sz w:val="24"/>
          <w:szCs w:val="24"/>
        </w:rPr>
        <w:t>,</w:t>
      </w:r>
      <w:r w:rsidRPr="0078749D">
        <w:rPr>
          <w:rFonts w:ascii="Arial" w:eastAsia="MS Mincho" w:hAnsi="Arial" w:cs="Arial"/>
          <w:sz w:val="24"/>
          <w:szCs w:val="24"/>
        </w:rPr>
        <w:t xml:space="preserve"> por el Juzgado </w:t>
      </w:r>
      <w:proofErr w:type="spellStart"/>
      <w:r w:rsidRPr="0078749D">
        <w:rPr>
          <w:rFonts w:ascii="Arial" w:eastAsia="MS Mincho" w:hAnsi="Arial" w:cs="Arial"/>
          <w:sz w:val="24"/>
          <w:szCs w:val="24"/>
        </w:rPr>
        <w:t>Multifuero</w:t>
      </w:r>
      <w:proofErr w:type="spellEnd"/>
      <w:r w:rsidRPr="0078749D">
        <w:rPr>
          <w:rFonts w:ascii="Arial" w:eastAsia="MS Mincho" w:hAnsi="Arial" w:cs="Arial"/>
          <w:sz w:val="24"/>
          <w:szCs w:val="24"/>
        </w:rPr>
        <w:t xml:space="preserve"> de esa localidad. </w:t>
      </w:r>
    </w:p>
    <w:p w:rsidR="0078749D" w:rsidRPr="0078749D" w:rsidRDefault="0078749D" w:rsidP="005D018A">
      <w:pPr>
        <w:pStyle w:val="Textoindependiente"/>
        <w:spacing w:line="360" w:lineRule="auto"/>
        <w:ind w:firstLine="1985"/>
        <w:rPr>
          <w:rFonts w:ascii="Arial" w:eastAsia="MS Mincho" w:hAnsi="Arial" w:cs="Arial"/>
          <w:sz w:val="24"/>
          <w:szCs w:val="24"/>
        </w:rPr>
      </w:pPr>
      <w:r w:rsidRPr="0078749D">
        <w:rPr>
          <w:rFonts w:ascii="Arial" w:eastAsia="MS Mincho" w:hAnsi="Arial" w:cs="Arial"/>
          <w:sz w:val="24"/>
          <w:szCs w:val="24"/>
        </w:rPr>
        <w:t>Los recurrentes manif</w:t>
      </w:r>
      <w:r w:rsidR="00496F13">
        <w:rPr>
          <w:rFonts w:ascii="Arial" w:eastAsia="MS Mincho" w:hAnsi="Arial" w:cs="Arial"/>
          <w:sz w:val="24"/>
          <w:szCs w:val="24"/>
        </w:rPr>
        <w:t xml:space="preserve">iestan que el fallo incurre en </w:t>
      </w:r>
      <w:r w:rsidR="001E3AEE">
        <w:rPr>
          <w:rFonts w:ascii="Arial" w:eastAsia="MS Mincho" w:hAnsi="Arial" w:cs="Arial"/>
          <w:sz w:val="24"/>
          <w:szCs w:val="24"/>
        </w:rPr>
        <w:t>inobservancia de la d</w:t>
      </w:r>
      <w:r w:rsidRPr="0078749D">
        <w:rPr>
          <w:rFonts w:ascii="Arial" w:eastAsia="MS Mincho" w:hAnsi="Arial" w:cs="Arial"/>
          <w:sz w:val="24"/>
          <w:szCs w:val="24"/>
        </w:rPr>
        <w:t xml:space="preserve">octrina </w:t>
      </w:r>
      <w:r w:rsidR="001E3AEE">
        <w:rPr>
          <w:rFonts w:ascii="Arial" w:eastAsia="MS Mincho" w:hAnsi="Arial" w:cs="Arial"/>
          <w:sz w:val="24"/>
          <w:szCs w:val="24"/>
        </w:rPr>
        <w:t>j</w:t>
      </w:r>
      <w:r w:rsidRPr="0078749D">
        <w:rPr>
          <w:rFonts w:ascii="Arial" w:eastAsia="MS Mincho" w:hAnsi="Arial" w:cs="Arial"/>
          <w:sz w:val="24"/>
          <w:szCs w:val="24"/>
        </w:rPr>
        <w:t xml:space="preserve">urisprudencial correspondiente y en la errónea aplicación de preceptos legales, al no sustentarse en los elementos probatorios aportados por el señor Ríos Simón. Agregan que no existen antecedentes ni se han acercado a la instrucción, pruebas del derecho exclusivo y excluyente que los denunciantes invocan. </w:t>
      </w:r>
    </w:p>
    <w:p w:rsidR="0078749D" w:rsidRPr="0078749D" w:rsidRDefault="0078749D" w:rsidP="005D018A">
      <w:pPr>
        <w:pStyle w:val="Textoindependiente"/>
        <w:spacing w:line="360" w:lineRule="auto"/>
        <w:ind w:firstLine="1985"/>
        <w:rPr>
          <w:rFonts w:ascii="Arial" w:eastAsia="MS Mincho" w:hAnsi="Arial" w:cs="Arial"/>
          <w:sz w:val="24"/>
          <w:szCs w:val="24"/>
        </w:rPr>
      </w:pPr>
      <w:r w:rsidRPr="0078749D">
        <w:rPr>
          <w:rFonts w:ascii="Arial" w:eastAsia="MS Mincho" w:hAnsi="Arial" w:cs="Arial"/>
          <w:sz w:val="24"/>
          <w:szCs w:val="24"/>
        </w:rPr>
        <w:t>Sostienen</w:t>
      </w:r>
      <w:r w:rsidR="00496F13">
        <w:rPr>
          <w:rFonts w:ascii="Arial" w:eastAsia="MS Mincho" w:hAnsi="Arial" w:cs="Arial"/>
          <w:sz w:val="24"/>
          <w:szCs w:val="24"/>
        </w:rPr>
        <w:t>,</w:t>
      </w:r>
      <w:r w:rsidRPr="0078749D">
        <w:rPr>
          <w:rFonts w:ascii="Arial" w:eastAsia="MS Mincho" w:hAnsi="Arial" w:cs="Arial"/>
          <w:sz w:val="24"/>
          <w:szCs w:val="24"/>
        </w:rPr>
        <w:t xml:space="preserve"> que la </w:t>
      </w:r>
      <w:r w:rsidR="00496F13">
        <w:rPr>
          <w:rFonts w:ascii="Arial" w:eastAsia="MS Mincho" w:hAnsi="Arial" w:cs="Arial"/>
          <w:sz w:val="24"/>
          <w:szCs w:val="24"/>
        </w:rPr>
        <w:t>c</w:t>
      </w:r>
      <w:r w:rsidRPr="0078749D">
        <w:rPr>
          <w:rFonts w:ascii="Arial" w:eastAsia="MS Mincho" w:hAnsi="Arial" w:cs="Arial"/>
          <w:sz w:val="24"/>
          <w:szCs w:val="24"/>
        </w:rPr>
        <w:t xml:space="preserve">esión de derechos y acciones que afirman los denunciantes data del 16 de abril de 1996 con posterioridad a la fecha del instrumento público que ostenta Ríos Simón, y es solo una </w:t>
      </w:r>
      <w:r w:rsidR="00496F13">
        <w:rPr>
          <w:rFonts w:ascii="Arial" w:eastAsia="MS Mincho" w:hAnsi="Arial" w:cs="Arial"/>
          <w:sz w:val="24"/>
          <w:szCs w:val="24"/>
        </w:rPr>
        <w:t>c</w:t>
      </w:r>
      <w:r w:rsidRPr="0078749D">
        <w:rPr>
          <w:rFonts w:ascii="Arial" w:eastAsia="MS Mincho" w:hAnsi="Arial" w:cs="Arial"/>
          <w:sz w:val="24"/>
          <w:szCs w:val="24"/>
        </w:rPr>
        <w:t>esión privada sin certificación alguna.</w:t>
      </w:r>
    </w:p>
    <w:p w:rsidR="0078749D" w:rsidRPr="0078749D" w:rsidRDefault="0078749D" w:rsidP="005D018A">
      <w:pPr>
        <w:pStyle w:val="Textoindependiente"/>
        <w:spacing w:line="360" w:lineRule="auto"/>
        <w:ind w:firstLine="1985"/>
        <w:rPr>
          <w:rFonts w:ascii="Arial" w:eastAsia="MS Mincho" w:hAnsi="Arial" w:cs="Arial"/>
          <w:sz w:val="24"/>
          <w:szCs w:val="24"/>
        </w:rPr>
      </w:pPr>
      <w:r w:rsidRPr="0078749D">
        <w:rPr>
          <w:rFonts w:ascii="Arial" w:eastAsia="MS Mincho" w:hAnsi="Arial" w:cs="Arial"/>
          <w:sz w:val="24"/>
          <w:szCs w:val="24"/>
        </w:rPr>
        <w:t>Destacan</w:t>
      </w:r>
      <w:r w:rsidR="00496F13">
        <w:rPr>
          <w:rFonts w:ascii="Arial" w:eastAsia="MS Mincho" w:hAnsi="Arial" w:cs="Arial"/>
          <w:sz w:val="24"/>
          <w:szCs w:val="24"/>
        </w:rPr>
        <w:t>,</w:t>
      </w:r>
      <w:r w:rsidRPr="0078749D">
        <w:rPr>
          <w:rFonts w:ascii="Arial" w:eastAsia="MS Mincho" w:hAnsi="Arial" w:cs="Arial"/>
          <w:sz w:val="24"/>
          <w:szCs w:val="24"/>
        </w:rPr>
        <w:t xml:space="preserve"> que existe una errónea y arbitraria valoración probatoria, ya que la interpretación efectuada en el resolutorio, incurre en afirmaciones netamente dogmáticas, no constituye una derivación razonada con arreglo a las circunstancias del caso, es por ello que el resolutorio incurre en arbitrariedad.</w:t>
      </w:r>
    </w:p>
    <w:p w:rsidR="0078749D" w:rsidRPr="0078749D" w:rsidRDefault="0078749D" w:rsidP="005D018A">
      <w:pPr>
        <w:pStyle w:val="Textoindependiente"/>
        <w:spacing w:line="360" w:lineRule="auto"/>
        <w:ind w:firstLine="1985"/>
        <w:rPr>
          <w:rFonts w:ascii="Arial" w:hAnsi="Arial" w:cs="Arial"/>
          <w:sz w:val="24"/>
          <w:szCs w:val="24"/>
        </w:rPr>
      </w:pPr>
      <w:r w:rsidRPr="0078749D">
        <w:rPr>
          <w:rFonts w:ascii="Arial" w:hAnsi="Arial" w:cs="Arial"/>
          <w:sz w:val="24"/>
          <w:szCs w:val="24"/>
        </w:rPr>
        <w:t>2) Que corrido traslado a la contraparte, por ESCEXT Nº 5790885</w:t>
      </w:r>
      <w:r w:rsidR="005D018A">
        <w:rPr>
          <w:rFonts w:ascii="Arial" w:hAnsi="Arial" w:cs="Arial"/>
          <w:sz w:val="24"/>
          <w:szCs w:val="24"/>
        </w:rPr>
        <w:t>,</w:t>
      </w:r>
      <w:r w:rsidRPr="0078749D">
        <w:rPr>
          <w:rFonts w:ascii="Arial" w:hAnsi="Arial" w:cs="Arial"/>
          <w:sz w:val="24"/>
          <w:szCs w:val="24"/>
        </w:rPr>
        <w:t xml:space="preserve"> en fecha 30/06/16</w:t>
      </w:r>
      <w:r w:rsidR="005D018A">
        <w:rPr>
          <w:rFonts w:ascii="Arial" w:hAnsi="Arial" w:cs="Arial"/>
          <w:sz w:val="24"/>
          <w:szCs w:val="24"/>
        </w:rPr>
        <w:t>,</w:t>
      </w:r>
      <w:r w:rsidRPr="0078749D">
        <w:rPr>
          <w:rFonts w:ascii="Arial" w:hAnsi="Arial" w:cs="Arial"/>
          <w:sz w:val="24"/>
          <w:szCs w:val="24"/>
        </w:rPr>
        <w:t xml:space="preserve"> contesta el apoderado de los denunciantes, Dr. Fernando Aníbal Suárez, quien en primer lugar acusa la extemporaneidad de la presentación del recurso de casación. Subsidiariamente, contesta traslado.</w:t>
      </w:r>
    </w:p>
    <w:p w:rsidR="0078749D" w:rsidRPr="0078749D" w:rsidRDefault="0078749D" w:rsidP="005D018A">
      <w:pPr>
        <w:pStyle w:val="Textoindependiente"/>
        <w:spacing w:line="360" w:lineRule="auto"/>
        <w:ind w:firstLine="1985"/>
        <w:rPr>
          <w:rFonts w:ascii="Arial" w:hAnsi="Arial" w:cs="Arial"/>
          <w:sz w:val="24"/>
          <w:szCs w:val="24"/>
        </w:rPr>
      </w:pPr>
      <w:r w:rsidRPr="0078749D">
        <w:rPr>
          <w:rFonts w:ascii="Arial" w:hAnsi="Arial" w:cs="Arial"/>
          <w:sz w:val="24"/>
          <w:szCs w:val="24"/>
        </w:rPr>
        <w:t xml:space="preserve">Por </w:t>
      </w:r>
      <w:r w:rsidR="005D018A">
        <w:rPr>
          <w:rFonts w:ascii="Arial" w:hAnsi="Arial" w:cs="Arial"/>
          <w:sz w:val="24"/>
          <w:szCs w:val="24"/>
        </w:rPr>
        <w:t>actuación</w:t>
      </w:r>
      <w:r w:rsidRPr="0078749D">
        <w:rPr>
          <w:rFonts w:ascii="Arial" w:hAnsi="Arial" w:cs="Arial"/>
          <w:sz w:val="24"/>
          <w:szCs w:val="24"/>
        </w:rPr>
        <w:t xml:space="preserve"> Nº 7095967</w:t>
      </w:r>
      <w:r w:rsidR="005D018A">
        <w:rPr>
          <w:rFonts w:ascii="Arial" w:hAnsi="Arial" w:cs="Arial"/>
          <w:sz w:val="24"/>
          <w:szCs w:val="24"/>
        </w:rPr>
        <w:t>,</w:t>
      </w:r>
      <w:r w:rsidRPr="0078749D">
        <w:rPr>
          <w:rFonts w:ascii="Arial" w:hAnsi="Arial" w:cs="Arial"/>
          <w:sz w:val="24"/>
          <w:szCs w:val="24"/>
        </w:rPr>
        <w:t xml:space="preserve"> de fecha 24/04/17</w:t>
      </w:r>
      <w:r w:rsidR="005D018A">
        <w:rPr>
          <w:rFonts w:ascii="Arial" w:hAnsi="Arial" w:cs="Arial"/>
          <w:sz w:val="24"/>
          <w:szCs w:val="24"/>
        </w:rPr>
        <w:t>,</w:t>
      </w:r>
      <w:r w:rsidRPr="0078749D">
        <w:rPr>
          <w:rFonts w:ascii="Arial" w:hAnsi="Arial" w:cs="Arial"/>
          <w:sz w:val="24"/>
          <w:szCs w:val="24"/>
        </w:rPr>
        <w:t xml:space="preserve"> contesta vista el Sr. Fiscal de Cámara quien opina que el recurso de casación ha sido interpuesto fuera del plazo legal estipulado en el digesto ritual, según lo informado por Secretaria </w:t>
      </w:r>
      <w:r w:rsidR="00496F13">
        <w:rPr>
          <w:rFonts w:ascii="Arial" w:hAnsi="Arial" w:cs="Arial"/>
          <w:sz w:val="24"/>
          <w:szCs w:val="24"/>
        </w:rPr>
        <w:t>d</w:t>
      </w:r>
      <w:r w:rsidRPr="0078749D">
        <w:rPr>
          <w:rFonts w:ascii="Arial" w:hAnsi="Arial" w:cs="Arial"/>
          <w:sz w:val="24"/>
          <w:szCs w:val="24"/>
        </w:rPr>
        <w:t xml:space="preserve">e informática. </w:t>
      </w:r>
    </w:p>
    <w:p w:rsidR="0078749D" w:rsidRPr="0078749D" w:rsidRDefault="0078749D" w:rsidP="005D018A">
      <w:pPr>
        <w:pStyle w:val="Textoindependiente"/>
        <w:spacing w:line="360" w:lineRule="auto"/>
        <w:ind w:firstLine="1985"/>
        <w:rPr>
          <w:rFonts w:ascii="Arial" w:hAnsi="Arial" w:cs="Arial"/>
          <w:sz w:val="24"/>
          <w:szCs w:val="24"/>
        </w:rPr>
      </w:pPr>
      <w:r w:rsidRPr="0078749D">
        <w:rPr>
          <w:rFonts w:ascii="Arial" w:hAnsi="Arial" w:cs="Arial"/>
          <w:sz w:val="24"/>
          <w:szCs w:val="24"/>
        </w:rPr>
        <w:t xml:space="preserve">3) Elevadas las actuaciones al Superior Tribunal de Justicia, por </w:t>
      </w:r>
      <w:r w:rsidR="005D018A">
        <w:rPr>
          <w:rFonts w:ascii="Arial" w:hAnsi="Arial" w:cs="Arial"/>
          <w:sz w:val="24"/>
          <w:szCs w:val="24"/>
        </w:rPr>
        <w:t>actuación</w:t>
      </w:r>
      <w:r w:rsidRPr="0078749D">
        <w:rPr>
          <w:rFonts w:ascii="Arial" w:hAnsi="Arial" w:cs="Arial"/>
          <w:sz w:val="24"/>
          <w:szCs w:val="24"/>
        </w:rPr>
        <w:t xml:space="preserve"> Nº 7685914</w:t>
      </w:r>
      <w:r w:rsidR="005D018A">
        <w:rPr>
          <w:rFonts w:ascii="Arial" w:hAnsi="Arial" w:cs="Arial"/>
          <w:sz w:val="24"/>
          <w:szCs w:val="24"/>
        </w:rPr>
        <w:t>,</w:t>
      </w:r>
      <w:r w:rsidR="00496F13">
        <w:rPr>
          <w:rFonts w:ascii="Arial" w:hAnsi="Arial" w:cs="Arial"/>
          <w:sz w:val="24"/>
          <w:szCs w:val="24"/>
        </w:rPr>
        <w:t xml:space="preserve"> en fecha 18</w:t>
      </w:r>
      <w:r w:rsidRPr="0078749D">
        <w:rPr>
          <w:rFonts w:ascii="Arial" w:hAnsi="Arial" w:cs="Arial"/>
          <w:sz w:val="24"/>
          <w:szCs w:val="24"/>
        </w:rPr>
        <w:t>/08/17</w:t>
      </w:r>
      <w:r w:rsidR="005D018A">
        <w:rPr>
          <w:rFonts w:ascii="Arial" w:hAnsi="Arial" w:cs="Arial"/>
          <w:sz w:val="24"/>
          <w:szCs w:val="24"/>
        </w:rPr>
        <w:t>,</w:t>
      </w:r>
      <w:r w:rsidRPr="0078749D">
        <w:rPr>
          <w:rFonts w:ascii="Arial" w:hAnsi="Arial" w:cs="Arial"/>
          <w:sz w:val="24"/>
          <w:szCs w:val="24"/>
        </w:rPr>
        <w:t xml:space="preserve"> se expide el Sr. Procurador General, quien propicia el rechazo del recurso, atento que la resolución impugnada no tiene la condición requerida, esto es no es definitiva ni equiparable a tal: considera que para analizar la condición de definitividad del resolutorio cuestionado, debe tenerse en cuenta que la medida de lanzamiento </w:t>
      </w:r>
      <w:r w:rsidRPr="0078749D">
        <w:rPr>
          <w:rFonts w:ascii="Arial" w:hAnsi="Arial" w:cs="Arial"/>
          <w:sz w:val="24"/>
          <w:szCs w:val="24"/>
        </w:rPr>
        <w:lastRenderedPageBreak/>
        <w:t>no reviste, en el caso, dicha condición, ya que no resuelve sobre el fondo del litigio, no pone fin al pleito ni impide su continuación, y en la actual instancia del proceso, no se advierte cause un agravio de imposible o insuficiente reparación ulterior, criterio estricto que domina la viabilidad de una vía excepcional como la que se intenta.</w:t>
      </w:r>
    </w:p>
    <w:p w:rsidR="0078749D" w:rsidRPr="0078749D" w:rsidRDefault="0078749D" w:rsidP="005D018A">
      <w:pPr>
        <w:pStyle w:val="Textoindependiente"/>
        <w:spacing w:line="360" w:lineRule="auto"/>
        <w:ind w:firstLine="1985"/>
        <w:rPr>
          <w:rFonts w:ascii="Arial" w:hAnsi="Arial" w:cs="Arial"/>
          <w:sz w:val="24"/>
          <w:szCs w:val="24"/>
        </w:rPr>
      </w:pPr>
      <w:r w:rsidRPr="0078749D">
        <w:rPr>
          <w:rFonts w:ascii="Arial" w:hAnsi="Arial" w:cs="Arial"/>
          <w:sz w:val="24"/>
          <w:szCs w:val="24"/>
        </w:rPr>
        <w:t>4) Que, en primer lugar corresponde efectuar el pertinente análisis a los fines de determinar si se ha dado cumplimiento a los requisitos establecidos por la normativa vigente en punto a la admisibilidad del recurso en cuestión.</w:t>
      </w:r>
    </w:p>
    <w:p w:rsidR="0078749D" w:rsidRPr="0078749D" w:rsidRDefault="0078749D" w:rsidP="005D018A">
      <w:pPr>
        <w:pStyle w:val="Textoindependiente"/>
        <w:spacing w:line="360" w:lineRule="auto"/>
        <w:ind w:firstLine="1985"/>
        <w:rPr>
          <w:rFonts w:ascii="Arial" w:hAnsi="Arial" w:cs="Arial"/>
          <w:sz w:val="24"/>
          <w:szCs w:val="24"/>
        </w:rPr>
      </w:pPr>
      <w:r w:rsidRPr="0078749D">
        <w:rPr>
          <w:rFonts w:ascii="Arial" w:hAnsi="Arial" w:cs="Arial"/>
          <w:sz w:val="24"/>
          <w:szCs w:val="24"/>
        </w:rPr>
        <w:t xml:space="preserve">Así, surge de las constancias del sistema </w:t>
      </w:r>
      <w:r w:rsidR="005D018A" w:rsidRPr="0078749D">
        <w:rPr>
          <w:rFonts w:ascii="Arial" w:hAnsi="Arial" w:cs="Arial"/>
          <w:sz w:val="24"/>
          <w:szCs w:val="24"/>
        </w:rPr>
        <w:t>IURIX</w:t>
      </w:r>
      <w:r w:rsidRPr="0078749D">
        <w:rPr>
          <w:rFonts w:ascii="Arial" w:hAnsi="Arial" w:cs="Arial"/>
          <w:sz w:val="24"/>
          <w:szCs w:val="24"/>
        </w:rPr>
        <w:t xml:space="preserve">, que existe una doble notificación del Auto Interlocutorio Nº 43 al abogado defensor del imputado Simón Ríos: una notificación cuya constancia de </w:t>
      </w:r>
      <w:r w:rsidRPr="0078749D">
        <w:rPr>
          <w:rFonts w:ascii="Arial" w:hAnsi="Arial" w:cs="Arial"/>
          <w:b/>
          <w:sz w:val="24"/>
          <w:szCs w:val="24"/>
        </w:rPr>
        <w:t>Nº 814187 realizada en fecha 26/04/16</w:t>
      </w:r>
      <w:r w:rsidRPr="0078749D">
        <w:rPr>
          <w:rFonts w:ascii="Arial" w:hAnsi="Arial" w:cs="Arial"/>
          <w:sz w:val="24"/>
          <w:szCs w:val="24"/>
        </w:rPr>
        <w:t xml:space="preserve">, y otra constancia de notificación </w:t>
      </w:r>
      <w:r w:rsidR="005D018A">
        <w:rPr>
          <w:rFonts w:ascii="Arial" w:hAnsi="Arial" w:cs="Arial"/>
          <w:b/>
          <w:sz w:val="24"/>
          <w:szCs w:val="24"/>
        </w:rPr>
        <w:t>actuación</w:t>
      </w:r>
      <w:r w:rsidRPr="0078749D">
        <w:rPr>
          <w:rFonts w:ascii="Arial" w:hAnsi="Arial" w:cs="Arial"/>
          <w:b/>
          <w:sz w:val="24"/>
          <w:szCs w:val="24"/>
        </w:rPr>
        <w:t xml:space="preserve"> Nº 820496 en fecha 28/04/16.</w:t>
      </w:r>
      <w:r w:rsidRPr="0078749D">
        <w:rPr>
          <w:rFonts w:ascii="Arial" w:hAnsi="Arial" w:cs="Arial"/>
          <w:sz w:val="24"/>
          <w:szCs w:val="24"/>
        </w:rPr>
        <w:t xml:space="preserve"> Si tomamos como válida la primera notificación, el recurso es extemporáneo, por haber sido presentado una vez vencido el pazo de tres días que prevé el art. 430 del C.P. </w:t>
      </w:r>
      <w:proofErr w:type="spellStart"/>
      <w:r w:rsidRPr="0078749D">
        <w:rPr>
          <w:rFonts w:ascii="Arial" w:hAnsi="Arial" w:cs="Arial"/>
          <w:sz w:val="24"/>
          <w:szCs w:val="24"/>
        </w:rPr>
        <w:t>Crim</w:t>
      </w:r>
      <w:proofErr w:type="spellEnd"/>
      <w:r w:rsidRPr="0078749D">
        <w:rPr>
          <w:rFonts w:ascii="Arial" w:hAnsi="Arial" w:cs="Arial"/>
          <w:sz w:val="24"/>
          <w:szCs w:val="24"/>
        </w:rPr>
        <w:t xml:space="preserve">. </w:t>
      </w:r>
    </w:p>
    <w:p w:rsidR="0078749D" w:rsidRPr="0078749D" w:rsidRDefault="0078749D" w:rsidP="005D018A">
      <w:pPr>
        <w:pStyle w:val="Textoindependiente"/>
        <w:spacing w:line="360" w:lineRule="auto"/>
        <w:ind w:firstLine="1985"/>
        <w:rPr>
          <w:rFonts w:ascii="Arial" w:hAnsi="Arial" w:cs="Arial"/>
          <w:iCs/>
          <w:sz w:val="24"/>
          <w:szCs w:val="24"/>
        </w:rPr>
      </w:pPr>
      <w:r w:rsidRPr="0078749D">
        <w:rPr>
          <w:rFonts w:ascii="Arial" w:hAnsi="Arial" w:cs="Arial"/>
          <w:sz w:val="24"/>
          <w:szCs w:val="24"/>
        </w:rPr>
        <w:t xml:space="preserve">Pero además, tampoco cumple con el requisito establecido en el art. 426 del mismo </w:t>
      </w:r>
      <w:r w:rsidR="00496F13">
        <w:rPr>
          <w:rFonts w:ascii="Arial" w:hAnsi="Arial" w:cs="Arial"/>
          <w:sz w:val="24"/>
          <w:szCs w:val="24"/>
        </w:rPr>
        <w:t>c</w:t>
      </w:r>
      <w:r w:rsidRPr="0078749D">
        <w:rPr>
          <w:rFonts w:ascii="Arial" w:hAnsi="Arial" w:cs="Arial"/>
          <w:sz w:val="24"/>
          <w:szCs w:val="24"/>
        </w:rPr>
        <w:t xml:space="preserve">ódigo, en cuanto establece como requisito insoslayable de procedencia de la vía intentada, que </w:t>
      </w:r>
      <w:r w:rsidRPr="0078749D">
        <w:rPr>
          <w:rFonts w:ascii="Arial" w:hAnsi="Arial" w:cs="Arial"/>
          <w:iCs/>
          <w:sz w:val="24"/>
          <w:szCs w:val="24"/>
        </w:rPr>
        <w:t>el</w:t>
      </w:r>
      <w:r w:rsidRPr="0078749D">
        <w:rPr>
          <w:rFonts w:ascii="Arial" w:hAnsi="Arial" w:cs="Arial"/>
          <w:i/>
          <w:iCs/>
          <w:sz w:val="24"/>
          <w:szCs w:val="24"/>
        </w:rPr>
        <w:t xml:space="preserve"> </w:t>
      </w:r>
      <w:r w:rsidRPr="0078749D">
        <w:rPr>
          <w:rFonts w:ascii="Arial" w:hAnsi="Arial" w:cs="Arial"/>
          <w:sz w:val="24"/>
          <w:szCs w:val="24"/>
        </w:rPr>
        <w:t>mismo se interponga “</w:t>
      </w:r>
      <w:r w:rsidRPr="0078749D">
        <w:rPr>
          <w:rFonts w:ascii="Arial" w:hAnsi="Arial" w:cs="Arial"/>
          <w:i/>
          <w:iCs/>
          <w:sz w:val="24"/>
          <w:szCs w:val="24"/>
        </w:rPr>
        <w:t>contra sentencias o resoluciones definitivas en las Cámaras de Apelaciones…”.</w:t>
      </w:r>
      <w:r w:rsidRPr="0078749D">
        <w:rPr>
          <w:rFonts w:ascii="Arial" w:hAnsi="Arial" w:cs="Arial"/>
          <w:iCs/>
          <w:sz w:val="24"/>
          <w:szCs w:val="24"/>
        </w:rPr>
        <w:t xml:space="preserve"> En efecto, el Auto Interlocutorio impugnado, Nº 43 de fecha 19/04/16, que resuelve rechazar la apelación interpuesta y confirmar la cautelar dictada, no es sentencia definitiva ni equiparable a tal (decide sobre una medida procesal de naturaleza cautelar), y tampoco se verifica ninguno de los supuestos de excepción. Por otra parte, los recurrentes no exponen argumento alguno que induzca a prescindir, en el caso, de la exigencia de “definitividad”; ni brinda razones jurídicas atendibles que ameriten incurrir en una excepción a la regla, exponiendo solo su disconformidad con la valoración probatoria efectuada por el </w:t>
      </w:r>
      <w:r w:rsidR="00496F13">
        <w:rPr>
          <w:rFonts w:ascii="Arial" w:hAnsi="Arial" w:cs="Arial"/>
          <w:iCs/>
          <w:sz w:val="24"/>
          <w:szCs w:val="24"/>
        </w:rPr>
        <w:t xml:space="preserve">juez </w:t>
      </w:r>
      <w:r w:rsidR="00496F13" w:rsidRPr="00496F13">
        <w:rPr>
          <w:rFonts w:ascii="Arial" w:hAnsi="Arial" w:cs="Arial"/>
          <w:i/>
          <w:iCs/>
          <w:sz w:val="24"/>
          <w:szCs w:val="24"/>
        </w:rPr>
        <w:t>a-</w:t>
      </w:r>
      <w:r w:rsidRPr="00496F13">
        <w:rPr>
          <w:rFonts w:ascii="Arial" w:hAnsi="Arial" w:cs="Arial"/>
          <w:i/>
          <w:iCs/>
          <w:sz w:val="24"/>
          <w:szCs w:val="24"/>
        </w:rPr>
        <w:t>quo</w:t>
      </w:r>
      <w:r w:rsidRPr="0078749D">
        <w:rPr>
          <w:rFonts w:ascii="Arial" w:hAnsi="Arial" w:cs="Arial"/>
          <w:iCs/>
          <w:sz w:val="24"/>
          <w:szCs w:val="24"/>
        </w:rPr>
        <w:t xml:space="preserve">. </w:t>
      </w:r>
    </w:p>
    <w:p w:rsidR="0078749D" w:rsidRPr="005D018A" w:rsidRDefault="0078749D" w:rsidP="005D018A">
      <w:pPr>
        <w:pStyle w:val="Textoindependiente"/>
        <w:spacing w:line="360" w:lineRule="auto"/>
        <w:ind w:firstLine="1985"/>
        <w:rPr>
          <w:rFonts w:ascii="Arial" w:hAnsi="Arial" w:cs="Arial"/>
          <w:iCs/>
          <w:sz w:val="24"/>
          <w:szCs w:val="24"/>
        </w:rPr>
      </w:pPr>
      <w:r w:rsidRPr="0078749D">
        <w:rPr>
          <w:rFonts w:ascii="Arial" w:hAnsi="Arial" w:cs="Arial"/>
          <w:iCs/>
          <w:sz w:val="24"/>
          <w:szCs w:val="24"/>
        </w:rPr>
        <w:t>En tal sentido, se resolvió: “</w:t>
      </w:r>
      <w:r w:rsidRPr="0078749D">
        <w:rPr>
          <w:rFonts w:ascii="Arial" w:hAnsi="Arial" w:cs="Arial"/>
          <w:i/>
          <w:iCs/>
          <w:sz w:val="24"/>
          <w:szCs w:val="24"/>
        </w:rPr>
        <w:t xml:space="preserve">Las resoluciones referentes a medidas cautelares no constituyen sentencia definitiva o equiparable a ésta, a </w:t>
      </w:r>
      <w:r w:rsidRPr="0078749D">
        <w:rPr>
          <w:rFonts w:ascii="Arial" w:hAnsi="Arial" w:cs="Arial"/>
          <w:i/>
          <w:iCs/>
          <w:sz w:val="24"/>
          <w:szCs w:val="24"/>
        </w:rPr>
        <w:lastRenderedPageBreak/>
        <w:t>los fines de habilitar la instancia extraordinaria</w:t>
      </w:r>
      <w:r w:rsidRPr="005D018A">
        <w:rPr>
          <w:rFonts w:ascii="Arial" w:hAnsi="Arial" w:cs="Arial"/>
          <w:i/>
          <w:iCs/>
          <w:sz w:val="24"/>
          <w:szCs w:val="24"/>
        </w:rPr>
        <w:t>”</w:t>
      </w:r>
      <w:r w:rsidRPr="005D018A">
        <w:rPr>
          <w:rFonts w:ascii="Arial" w:hAnsi="Arial" w:cs="Arial"/>
          <w:iCs/>
          <w:sz w:val="24"/>
          <w:szCs w:val="24"/>
        </w:rPr>
        <w:t xml:space="preserve"> (Se. 11/04 STJRNSP, con cita de CS., in re “CAMUS”, del 06/02/03, en SAIJ. Sumario A0061739, STJ Rio Negro, citada en “BAGLIANI, Juan Carlos s/</w:t>
      </w:r>
      <w:r w:rsidRPr="001E3AEE">
        <w:rPr>
          <w:rFonts w:ascii="Arial" w:hAnsi="Arial" w:cs="Arial"/>
          <w:iCs/>
          <w:sz w:val="24"/>
          <w:szCs w:val="24"/>
        </w:rPr>
        <w:t>Denuncia Usurpación s/Casación” (</w:t>
      </w:r>
      <w:proofErr w:type="spellStart"/>
      <w:r w:rsidRPr="001E3AEE">
        <w:rPr>
          <w:rFonts w:ascii="Arial" w:hAnsi="Arial" w:cs="Arial"/>
          <w:iCs/>
          <w:sz w:val="24"/>
          <w:szCs w:val="24"/>
        </w:rPr>
        <w:t>Expte</w:t>
      </w:r>
      <w:proofErr w:type="spellEnd"/>
      <w:r w:rsidRPr="001E3AEE">
        <w:rPr>
          <w:rFonts w:ascii="Arial" w:hAnsi="Arial" w:cs="Arial"/>
          <w:iCs/>
          <w:sz w:val="24"/>
          <w:szCs w:val="24"/>
        </w:rPr>
        <w:t xml:space="preserve">. Nº 25052/11 STJ) en </w:t>
      </w:r>
      <w:hyperlink r:id="rId7" w:history="1">
        <w:r w:rsidRPr="001E3AEE">
          <w:rPr>
            <w:rStyle w:val="Hipervnculo"/>
            <w:rFonts w:ascii="Arial" w:hAnsi="Arial" w:cs="Arial"/>
            <w:iCs/>
            <w:sz w:val="24"/>
            <w:szCs w:val="24"/>
            <w:u w:val="none"/>
          </w:rPr>
          <w:t>http://www.jusrionegro.gov.ar/inicio/jurisprudencia</w:t>
        </w:r>
      </w:hyperlink>
      <w:r w:rsidRPr="001E3AEE">
        <w:rPr>
          <w:rFonts w:ascii="Arial" w:hAnsi="Arial" w:cs="Arial"/>
          <w:iCs/>
          <w:sz w:val="24"/>
          <w:szCs w:val="24"/>
        </w:rPr>
        <w:t>, acceso 26</w:t>
      </w:r>
      <w:r w:rsidRPr="005D018A">
        <w:rPr>
          <w:rFonts w:ascii="Arial" w:hAnsi="Arial" w:cs="Arial"/>
          <w:iCs/>
          <w:sz w:val="24"/>
          <w:szCs w:val="24"/>
        </w:rPr>
        <w:t xml:space="preserve">/12/17. </w:t>
      </w:r>
    </w:p>
    <w:p w:rsidR="0078749D" w:rsidRPr="005D018A" w:rsidRDefault="0078749D" w:rsidP="005D018A">
      <w:pPr>
        <w:pStyle w:val="Textoindependiente"/>
        <w:spacing w:line="360" w:lineRule="auto"/>
        <w:ind w:firstLine="1985"/>
        <w:rPr>
          <w:rFonts w:ascii="Arial" w:hAnsi="Arial" w:cs="Arial"/>
          <w:iCs/>
          <w:sz w:val="24"/>
          <w:szCs w:val="24"/>
        </w:rPr>
      </w:pPr>
      <w:r w:rsidRPr="005D018A">
        <w:rPr>
          <w:rFonts w:ascii="Arial" w:hAnsi="Arial" w:cs="Arial"/>
          <w:iCs/>
          <w:sz w:val="24"/>
          <w:szCs w:val="24"/>
        </w:rPr>
        <w:t>“</w:t>
      </w:r>
      <w:r w:rsidRPr="005D018A">
        <w:rPr>
          <w:rFonts w:ascii="Arial" w:hAnsi="Arial" w:cs="Arial"/>
          <w:i/>
          <w:iCs/>
          <w:sz w:val="24"/>
          <w:szCs w:val="24"/>
        </w:rPr>
        <w:t>Corresponde rechazar el recurso de casación articulado por cuanto el auto de procesamiento no reviste carácter de sentencia definitiva siendo de tipo cautelar la medida que ordena el desalojo de los intrusos, lo que conforma una valoración provisional.”</w:t>
      </w:r>
      <w:r w:rsidRPr="005D018A">
        <w:rPr>
          <w:rFonts w:ascii="Arial" w:hAnsi="Arial" w:cs="Arial"/>
          <w:iCs/>
          <w:sz w:val="24"/>
          <w:szCs w:val="24"/>
        </w:rPr>
        <w:t xml:space="preserve"> </w:t>
      </w:r>
      <w:r w:rsidR="00862FE0">
        <w:rPr>
          <w:rFonts w:ascii="Arial" w:hAnsi="Arial" w:cs="Arial"/>
          <w:iCs/>
          <w:sz w:val="24"/>
          <w:szCs w:val="24"/>
        </w:rPr>
        <w:t>(</w:t>
      </w:r>
      <w:proofErr w:type="spellStart"/>
      <w:r w:rsidRPr="005D018A">
        <w:rPr>
          <w:rFonts w:ascii="Arial" w:hAnsi="Arial" w:cs="Arial"/>
          <w:iCs/>
          <w:sz w:val="24"/>
          <w:szCs w:val="24"/>
        </w:rPr>
        <w:t>C.N.Crim</w:t>
      </w:r>
      <w:proofErr w:type="spellEnd"/>
      <w:r w:rsidRPr="005D018A">
        <w:rPr>
          <w:rFonts w:ascii="Arial" w:hAnsi="Arial" w:cs="Arial"/>
          <w:iCs/>
          <w:sz w:val="24"/>
          <w:szCs w:val="24"/>
        </w:rPr>
        <w:t xml:space="preserve">. y </w:t>
      </w:r>
      <w:proofErr w:type="spellStart"/>
      <w:r w:rsidRPr="005D018A">
        <w:rPr>
          <w:rFonts w:ascii="Arial" w:hAnsi="Arial" w:cs="Arial"/>
          <w:iCs/>
          <w:sz w:val="24"/>
          <w:szCs w:val="24"/>
        </w:rPr>
        <w:t>Corr</w:t>
      </w:r>
      <w:r w:rsidR="006B4283">
        <w:rPr>
          <w:rFonts w:ascii="Arial" w:hAnsi="Arial" w:cs="Arial"/>
          <w:iCs/>
          <w:sz w:val="24"/>
          <w:szCs w:val="24"/>
        </w:rPr>
        <w:t>ec</w:t>
      </w:r>
      <w:proofErr w:type="spellEnd"/>
      <w:r w:rsidR="006B4283">
        <w:rPr>
          <w:rFonts w:ascii="Arial" w:hAnsi="Arial" w:cs="Arial"/>
          <w:iCs/>
          <w:sz w:val="24"/>
          <w:szCs w:val="24"/>
        </w:rPr>
        <w:t>., Sala VII, 25/08/1999, "JIMÉ</w:t>
      </w:r>
      <w:r w:rsidRPr="005D018A">
        <w:rPr>
          <w:rFonts w:ascii="Arial" w:hAnsi="Arial" w:cs="Arial"/>
          <w:iCs/>
          <w:sz w:val="24"/>
          <w:szCs w:val="24"/>
        </w:rPr>
        <w:t xml:space="preserve">NEZ, Sara S.", c. 11.356, Jueces: </w:t>
      </w:r>
      <w:proofErr w:type="spellStart"/>
      <w:r w:rsidRPr="005D018A">
        <w:rPr>
          <w:rFonts w:ascii="Arial" w:hAnsi="Arial" w:cs="Arial"/>
          <w:iCs/>
          <w:sz w:val="24"/>
          <w:szCs w:val="24"/>
        </w:rPr>
        <w:t>Ouviña</w:t>
      </w:r>
      <w:proofErr w:type="spellEnd"/>
      <w:r w:rsidRPr="005D018A">
        <w:rPr>
          <w:rFonts w:ascii="Arial" w:hAnsi="Arial" w:cs="Arial"/>
          <w:iCs/>
          <w:sz w:val="24"/>
          <w:szCs w:val="24"/>
        </w:rPr>
        <w:t xml:space="preserve">, </w:t>
      </w:r>
      <w:proofErr w:type="spellStart"/>
      <w:r w:rsidRPr="005D018A">
        <w:rPr>
          <w:rFonts w:ascii="Arial" w:hAnsi="Arial" w:cs="Arial"/>
          <w:iCs/>
          <w:sz w:val="24"/>
          <w:szCs w:val="24"/>
        </w:rPr>
        <w:t>Piombo</w:t>
      </w:r>
      <w:proofErr w:type="spellEnd"/>
      <w:r w:rsidRPr="005D018A">
        <w:rPr>
          <w:rFonts w:ascii="Arial" w:hAnsi="Arial" w:cs="Arial"/>
          <w:iCs/>
          <w:sz w:val="24"/>
          <w:szCs w:val="24"/>
        </w:rPr>
        <w:t xml:space="preserve">, INTRANET, PJN, en </w:t>
      </w:r>
      <w:hyperlink r:id="rId8" w:history="1">
        <w:r w:rsidRPr="001E3AEE">
          <w:rPr>
            <w:rStyle w:val="Hipervnculo"/>
            <w:rFonts w:ascii="Arial" w:hAnsi="Arial" w:cs="Arial"/>
            <w:iCs/>
            <w:sz w:val="24"/>
            <w:szCs w:val="24"/>
            <w:u w:val="none"/>
          </w:rPr>
          <w:t>http://www.rubinzal.com.ar/jurisprudencia/buscador</w:t>
        </w:r>
      </w:hyperlink>
      <w:r w:rsidRPr="001E3AEE">
        <w:rPr>
          <w:rFonts w:ascii="Arial" w:hAnsi="Arial" w:cs="Arial"/>
          <w:iCs/>
          <w:sz w:val="24"/>
          <w:szCs w:val="24"/>
        </w:rPr>
        <w:t>, acces</w:t>
      </w:r>
      <w:r w:rsidRPr="005D018A">
        <w:rPr>
          <w:rFonts w:ascii="Arial" w:hAnsi="Arial" w:cs="Arial"/>
          <w:iCs/>
          <w:sz w:val="24"/>
          <w:szCs w:val="24"/>
        </w:rPr>
        <w:t>o 26/12/17</w:t>
      </w:r>
      <w:r w:rsidR="00862FE0">
        <w:rPr>
          <w:rFonts w:ascii="Arial" w:hAnsi="Arial" w:cs="Arial"/>
          <w:iCs/>
          <w:sz w:val="24"/>
          <w:szCs w:val="24"/>
        </w:rPr>
        <w:t>)</w:t>
      </w:r>
      <w:r w:rsidRPr="005D018A">
        <w:rPr>
          <w:rFonts w:ascii="Arial" w:hAnsi="Arial" w:cs="Arial"/>
          <w:iCs/>
          <w:sz w:val="24"/>
          <w:szCs w:val="24"/>
        </w:rPr>
        <w:t xml:space="preserve">. </w:t>
      </w:r>
    </w:p>
    <w:p w:rsidR="0078749D" w:rsidRPr="00473299" w:rsidRDefault="0078749D" w:rsidP="005D018A">
      <w:pPr>
        <w:pStyle w:val="Textoindependiente"/>
        <w:spacing w:line="360" w:lineRule="auto"/>
        <w:ind w:firstLine="1985"/>
        <w:rPr>
          <w:rFonts w:ascii="Arial" w:hAnsi="Arial" w:cs="Arial"/>
          <w:sz w:val="24"/>
          <w:szCs w:val="24"/>
        </w:rPr>
      </w:pPr>
      <w:r w:rsidRPr="0078749D">
        <w:rPr>
          <w:rFonts w:ascii="Arial" w:hAnsi="Arial" w:cs="Arial"/>
          <w:iCs/>
          <w:sz w:val="24"/>
          <w:szCs w:val="24"/>
        </w:rPr>
        <w:t xml:space="preserve">También se ha sostenido que: </w:t>
      </w:r>
      <w:r w:rsidRPr="0078749D">
        <w:rPr>
          <w:rFonts w:ascii="Arial" w:hAnsi="Arial" w:cs="Arial"/>
          <w:i/>
          <w:sz w:val="24"/>
          <w:szCs w:val="24"/>
        </w:rPr>
        <w:t>“Tal doctrina fue seguida por el Alto Tribunal Federal, y receptada por esta Sala en “</w:t>
      </w:r>
      <w:proofErr w:type="spellStart"/>
      <w:r w:rsidRPr="0078749D">
        <w:rPr>
          <w:rFonts w:ascii="Arial" w:hAnsi="Arial" w:cs="Arial"/>
          <w:i/>
          <w:sz w:val="24"/>
          <w:szCs w:val="24"/>
        </w:rPr>
        <w:t>Callegher</w:t>
      </w:r>
      <w:proofErr w:type="spellEnd"/>
      <w:r w:rsidRPr="0078749D">
        <w:rPr>
          <w:rFonts w:ascii="Arial" w:hAnsi="Arial" w:cs="Arial"/>
          <w:i/>
          <w:sz w:val="24"/>
          <w:szCs w:val="24"/>
        </w:rPr>
        <w:t xml:space="preserve">” (A. </w:t>
      </w:r>
      <w:r w:rsidR="00A125F0">
        <w:rPr>
          <w:rFonts w:ascii="Arial" w:hAnsi="Arial" w:cs="Arial"/>
          <w:i/>
          <w:sz w:val="24"/>
          <w:szCs w:val="24"/>
        </w:rPr>
        <w:t>N</w:t>
      </w:r>
      <w:r w:rsidRPr="0078749D">
        <w:rPr>
          <w:rFonts w:ascii="Arial" w:hAnsi="Arial" w:cs="Arial"/>
          <w:i/>
          <w:sz w:val="24"/>
          <w:szCs w:val="24"/>
        </w:rPr>
        <w:t>° 112, 30/5/06), al sostener que las</w:t>
      </w:r>
      <w:r w:rsidRPr="0078749D">
        <w:rPr>
          <w:rFonts w:ascii="Arial" w:hAnsi="Arial" w:cs="Arial"/>
          <w:sz w:val="24"/>
          <w:szCs w:val="24"/>
        </w:rPr>
        <w:t xml:space="preserve"> </w:t>
      </w:r>
      <w:r w:rsidRPr="0078749D">
        <w:rPr>
          <w:rFonts w:ascii="Arial" w:hAnsi="Arial" w:cs="Arial"/>
          <w:i/>
          <w:sz w:val="24"/>
          <w:szCs w:val="24"/>
        </w:rPr>
        <w:t>resoluciones que decretan, levantan, modifican o deniegan medidas cautelares, en principio, no son equiparables a "sentencia definitiva" salvo cuando se demuestra que el perjuicio que pueden ocasionar es irreparable (Fallos 218:180; 313:279; 315:1039; 317:363, citados por Alberto Bianchi, "La Sentencia definitiva ante el recurso extraordinario", Abaco, Buenos Aires, 1998, nota 187, págs. 86/87; T.S.J. Sala Penal, "</w:t>
      </w:r>
      <w:proofErr w:type="spellStart"/>
      <w:r w:rsidRPr="0078749D">
        <w:rPr>
          <w:rFonts w:ascii="Arial" w:hAnsi="Arial" w:cs="Arial"/>
          <w:i/>
          <w:sz w:val="24"/>
          <w:szCs w:val="24"/>
        </w:rPr>
        <w:t>Cesaretti</w:t>
      </w:r>
      <w:proofErr w:type="spellEnd"/>
      <w:r w:rsidRPr="0078749D">
        <w:rPr>
          <w:rFonts w:ascii="Arial" w:hAnsi="Arial" w:cs="Arial"/>
          <w:i/>
          <w:sz w:val="24"/>
          <w:szCs w:val="24"/>
        </w:rPr>
        <w:t>", A. nº 52 del 10/3/0</w:t>
      </w:r>
      <w:r w:rsidRPr="00CC18AF">
        <w:rPr>
          <w:rFonts w:ascii="Arial" w:hAnsi="Arial" w:cs="Arial"/>
          <w:i/>
          <w:sz w:val="24"/>
          <w:szCs w:val="24"/>
        </w:rPr>
        <w:t>3).</w:t>
      </w:r>
      <w:r w:rsidRPr="00CC18AF">
        <w:rPr>
          <w:rFonts w:ascii="Arial" w:hAnsi="Arial" w:cs="Arial"/>
          <w:sz w:val="24"/>
          <w:szCs w:val="24"/>
        </w:rPr>
        <w:t xml:space="preserve"> </w:t>
      </w:r>
      <w:r w:rsidRPr="0078749D">
        <w:rPr>
          <w:rFonts w:ascii="Arial" w:hAnsi="Arial" w:cs="Arial"/>
          <w:i/>
          <w:sz w:val="24"/>
          <w:szCs w:val="24"/>
          <w:u w:val="single"/>
        </w:rPr>
        <w:t>En ese marco de entendimiento, se ha dicho que las medidas de restitución dispuestas en el curso del proceso por usurpación y sujetas a la resultas de la causa, no constituyen sentencia definitiva</w:t>
      </w:r>
      <w:r w:rsidRPr="0078749D">
        <w:rPr>
          <w:rFonts w:ascii="Arial" w:hAnsi="Arial" w:cs="Arial"/>
          <w:i/>
          <w:sz w:val="24"/>
          <w:szCs w:val="24"/>
        </w:rPr>
        <w:t xml:space="preserve"> (cfr. CSJN, "</w:t>
      </w:r>
      <w:proofErr w:type="spellStart"/>
      <w:r w:rsidRPr="0078749D">
        <w:rPr>
          <w:rFonts w:ascii="Arial" w:hAnsi="Arial" w:cs="Arial"/>
          <w:i/>
          <w:sz w:val="24"/>
          <w:szCs w:val="24"/>
        </w:rPr>
        <w:t>Angel</w:t>
      </w:r>
      <w:proofErr w:type="spellEnd"/>
      <w:r w:rsidRPr="0078749D">
        <w:rPr>
          <w:rFonts w:ascii="Arial" w:hAnsi="Arial" w:cs="Arial"/>
          <w:i/>
          <w:sz w:val="24"/>
          <w:szCs w:val="24"/>
        </w:rPr>
        <w:t xml:space="preserve"> </w:t>
      </w:r>
      <w:proofErr w:type="spellStart"/>
      <w:r w:rsidRPr="0078749D">
        <w:rPr>
          <w:rFonts w:ascii="Arial" w:hAnsi="Arial" w:cs="Arial"/>
          <w:i/>
          <w:sz w:val="24"/>
          <w:szCs w:val="24"/>
        </w:rPr>
        <w:t>Magio</w:t>
      </w:r>
      <w:proofErr w:type="spellEnd"/>
      <w:r w:rsidRPr="0078749D">
        <w:rPr>
          <w:rFonts w:ascii="Arial" w:hAnsi="Arial" w:cs="Arial"/>
          <w:i/>
          <w:sz w:val="24"/>
          <w:szCs w:val="24"/>
        </w:rPr>
        <w:t xml:space="preserve">", Fallos: 286:240; "Ulises </w:t>
      </w:r>
      <w:proofErr w:type="spellStart"/>
      <w:r w:rsidRPr="0078749D">
        <w:rPr>
          <w:rFonts w:ascii="Arial" w:hAnsi="Arial" w:cs="Arial"/>
          <w:i/>
          <w:sz w:val="24"/>
          <w:szCs w:val="24"/>
        </w:rPr>
        <w:t>Silkovich</w:t>
      </w:r>
      <w:proofErr w:type="spellEnd"/>
      <w:r w:rsidRPr="0078749D">
        <w:rPr>
          <w:rFonts w:ascii="Arial" w:hAnsi="Arial" w:cs="Arial"/>
          <w:i/>
          <w:sz w:val="24"/>
          <w:szCs w:val="24"/>
        </w:rPr>
        <w:t>", Fallos: 293:463; "Fiscal c/ Gallo", Fallos:307:1132; "Fiscal C. Vila", L.L., 1998-D, 878", TSJ, Sala Penal, “</w:t>
      </w:r>
      <w:proofErr w:type="spellStart"/>
      <w:r w:rsidRPr="0078749D">
        <w:rPr>
          <w:rFonts w:ascii="Arial" w:hAnsi="Arial" w:cs="Arial"/>
          <w:i/>
          <w:sz w:val="24"/>
          <w:szCs w:val="24"/>
        </w:rPr>
        <w:t>Callegher</w:t>
      </w:r>
      <w:proofErr w:type="spellEnd"/>
      <w:r w:rsidRPr="0078749D">
        <w:rPr>
          <w:rFonts w:ascii="Arial" w:hAnsi="Arial" w:cs="Arial"/>
          <w:i/>
          <w:sz w:val="24"/>
          <w:szCs w:val="24"/>
        </w:rPr>
        <w:t xml:space="preserve">”, antes cit.). Sin embargo, tal estándar cede en los supuestos en que aquéllas causen un agravio que, por su magnitud y las circunstancias de hecho, pueda ser de tardía, insuficiente o imposible reparación ulterior (Fallos: 308:90; "Fiscal c. Vila", citado supra, entre otros). De acuerdo con lo anterior, se entendió que configuraba un supuesto de excepción la </w:t>
      </w:r>
      <w:proofErr w:type="spellStart"/>
      <w:r w:rsidRPr="0078749D">
        <w:rPr>
          <w:rFonts w:ascii="Arial" w:hAnsi="Arial" w:cs="Arial"/>
          <w:i/>
          <w:sz w:val="24"/>
          <w:szCs w:val="24"/>
        </w:rPr>
        <w:t>impugnabilidad</w:t>
      </w:r>
      <w:proofErr w:type="spellEnd"/>
      <w:r w:rsidRPr="0078749D">
        <w:rPr>
          <w:rFonts w:ascii="Arial" w:hAnsi="Arial" w:cs="Arial"/>
          <w:i/>
          <w:sz w:val="24"/>
          <w:szCs w:val="24"/>
        </w:rPr>
        <w:t xml:space="preserve"> </w:t>
      </w:r>
      <w:proofErr w:type="spellStart"/>
      <w:r w:rsidRPr="0078749D">
        <w:rPr>
          <w:rFonts w:ascii="Arial" w:hAnsi="Arial" w:cs="Arial"/>
          <w:i/>
          <w:sz w:val="24"/>
          <w:szCs w:val="24"/>
        </w:rPr>
        <w:lastRenderedPageBreak/>
        <w:t>casatoria</w:t>
      </w:r>
      <w:proofErr w:type="spellEnd"/>
      <w:r w:rsidRPr="0078749D">
        <w:rPr>
          <w:rFonts w:ascii="Arial" w:hAnsi="Arial" w:cs="Arial"/>
          <w:i/>
          <w:sz w:val="24"/>
          <w:szCs w:val="24"/>
        </w:rPr>
        <w:t xml:space="preserve"> de aquella medida susceptible de producir un gravamen irreparable por su magnitud y las circunstancias concretas del hecho. Así, en “Cáceres” se  alegaba la afectación del derecho a la vivienda, a la salud y a la educación de una cantidad</w:t>
      </w:r>
      <w:r w:rsidR="005D018A">
        <w:rPr>
          <w:rFonts w:ascii="Arial" w:hAnsi="Arial" w:cs="Arial"/>
          <w:i/>
          <w:sz w:val="24"/>
          <w:szCs w:val="24"/>
        </w:rPr>
        <w:t xml:space="preserve"> </w:t>
      </w:r>
      <w:r w:rsidRPr="0078749D">
        <w:rPr>
          <w:rFonts w:ascii="Arial" w:hAnsi="Arial" w:cs="Arial"/>
          <w:i/>
          <w:sz w:val="24"/>
          <w:szCs w:val="24"/>
        </w:rPr>
        <w:t>numerosa de familias que ocupaban el terreno en cuestión, lo que tornaría en principio irreparable la exclusión de los ocupantes por parte de la justicia penal si finalmente se demostrase, en juicio, la inexistencia de delito alguno.”</w:t>
      </w:r>
      <w:r w:rsidRPr="0078749D">
        <w:rPr>
          <w:rFonts w:ascii="Arial" w:hAnsi="Arial" w:cs="Arial"/>
          <w:sz w:val="24"/>
          <w:szCs w:val="24"/>
        </w:rPr>
        <w:t>. Sala Penal del Tribunal Superior de Justicia de Córdoba, “</w:t>
      </w:r>
      <w:r w:rsidRPr="00473299">
        <w:rPr>
          <w:rFonts w:ascii="Arial" w:hAnsi="Arial" w:cs="Arial"/>
          <w:sz w:val="24"/>
          <w:szCs w:val="24"/>
        </w:rPr>
        <w:t xml:space="preserve">Bustos, María Norma y otros </w:t>
      </w:r>
      <w:proofErr w:type="spellStart"/>
      <w:r w:rsidRPr="00473299">
        <w:rPr>
          <w:rFonts w:ascii="Arial" w:hAnsi="Arial" w:cs="Arial"/>
          <w:sz w:val="24"/>
          <w:szCs w:val="24"/>
        </w:rPr>
        <w:t>p.ss.aa</w:t>
      </w:r>
      <w:proofErr w:type="spellEnd"/>
      <w:r w:rsidRPr="00473299">
        <w:rPr>
          <w:rFonts w:ascii="Arial" w:hAnsi="Arial" w:cs="Arial"/>
          <w:sz w:val="24"/>
          <w:szCs w:val="24"/>
        </w:rPr>
        <w:t xml:space="preserve">. </w:t>
      </w:r>
      <w:proofErr w:type="gramStart"/>
      <w:r w:rsidRPr="00473299">
        <w:rPr>
          <w:rFonts w:ascii="Arial" w:hAnsi="Arial" w:cs="Arial"/>
          <w:sz w:val="24"/>
          <w:szCs w:val="24"/>
        </w:rPr>
        <w:t>amenazas</w:t>
      </w:r>
      <w:proofErr w:type="gramEnd"/>
      <w:r w:rsidRPr="00473299">
        <w:rPr>
          <w:rFonts w:ascii="Arial" w:hAnsi="Arial" w:cs="Arial"/>
          <w:sz w:val="24"/>
          <w:szCs w:val="24"/>
        </w:rPr>
        <w:t>, etc. -Recurso de Casación-” (</w:t>
      </w:r>
      <w:proofErr w:type="spellStart"/>
      <w:r w:rsidRPr="00473299">
        <w:rPr>
          <w:rFonts w:ascii="Arial" w:hAnsi="Arial" w:cs="Arial"/>
          <w:sz w:val="24"/>
          <w:szCs w:val="24"/>
        </w:rPr>
        <w:t>Expte</w:t>
      </w:r>
      <w:proofErr w:type="spellEnd"/>
      <w:r w:rsidRPr="00473299">
        <w:rPr>
          <w:rFonts w:ascii="Arial" w:hAnsi="Arial" w:cs="Arial"/>
          <w:sz w:val="24"/>
          <w:szCs w:val="24"/>
        </w:rPr>
        <w:t xml:space="preserve">. “B”, 43/2013), 16/09/13, en </w:t>
      </w:r>
      <w:hyperlink r:id="rId9" w:history="1">
        <w:r w:rsidRPr="001E3AEE">
          <w:rPr>
            <w:rStyle w:val="Hipervnculo"/>
            <w:rFonts w:ascii="Arial" w:hAnsi="Arial" w:cs="Arial"/>
            <w:sz w:val="24"/>
            <w:szCs w:val="24"/>
            <w:u w:val="none"/>
          </w:rPr>
          <w:t>www.pensamientopenal.com.ar/system/files/2014/12/Fallos37569.pdF</w:t>
        </w:r>
      </w:hyperlink>
      <w:r w:rsidRPr="00473299">
        <w:rPr>
          <w:rFonts w:ascii="Arial" w:hAnsi="Arial" w:cs="Arial"/>
          <w:sz w:val="24"/>
          <w:szCs w:val="24"/>
        </w:rPr>
        <w:t xml:space="preserve">, acceso 26/12/17. El subrayado es propio. </w:t>
      </w:r>
    </w:p>
    <w:p w:rsidR="0078749D" w:rsidRPr="0078749D" w:rsidRDefault="0078749D" w:rsidP="005D018A">
      <w:pPr>
        <w:pStyle w:val="Textoindependiente"/>
        <w:spacing w:line="360" w:lineRule="auto"/>
        <w:ind w:firstLine="1985"/>
        <w:rPr>
          <w:rFonts w:ascii="Arial" w:hAnsi="Arial" w:cs="Arial"/>
          <w:sz w:val="24"/>
          <w:szCs w:val="24"/>
        </w:rPr>
      </w:pPr>
      <w:r w:rsidRPr="0078749D">
        <w:rPr>
          <w:rFonts w:ascii="Arial" w:hAnsi="Arial" w:cs="Arial"/>
          <w:sz w:val="24"/>
          <w:szCs w:val="24"/>
        </w:rPr>
        <w:t xml:space="preserve">Sobre el punto, cabe señalar lo invariablemente sostenido por este </w:t>
      </w:r>
      <w:r w:rsidR="0037045B">
        <w:rPr>
          <w:rFonts w:ascii="Arial" w:hAnsi="Arial" w:cs="Arial"/>
          <w:sz w:val="24"/>
          <w:szCs w:val="24"/>
        </w:rPr>
        <w:t>t</w:t>
      </w:r>
      <w:r w:rsidRPr="0078749D">
        <w:rPr>
          <w:rFonts w:ascii="Arial" w:hAnsi="Arial" w:cs="Arial"/>
          <w:sz w:val="24"/>
          <w:szCs w:val="24"/>
        </w:rPr>
        <w:t xml:space="preserve">ribunal: </w:t>
      </w:r>
      <w:r w:rsidRPr="0078749D">
        <w:rPr>
          <w:rFonts w:ascii="Arial" w:hAnsi="Arial" w:cs="Arial"/>
          <w:i/>
          <w:sz w:val="24"/>
          <w:szCs w:val="24"/>
        </w:rPr>
        <w:t>“...en materia criminal como la que se trata, solo produce sentencia definitiva el auto de sobreseimiento y la sentencia definitiva y auto fundado que</w:t>
      </w:r>
      <w:r w:rsidRPr="0078749D">
        <w:rPr>
          <w:rFonts w:ascii="Arial" w:hAnsi="Arial" w:cs="Arial"/>
          <w:sz w:val="24"/>
          <w:szCs w:val="24"/>
        </w:rPr>
        <w:t xml:space="preserve"> </w:t>
      </w:r>
      <w:r w:rsidRPr="0078749D">
        <w:rPr>
          <w:rFonts w:ascii="Arial" w:hAnsi="Arial" w:cs="Arial"/>
          <w:i/>
          <w:sz w:val="24"/>
          <w:szCs w:val="24"/>
        </w:rPr>
        <w:t>dispone no instruir sumario por inexistencia del delito o causal impeditiva o extintiva de la acción penal.”</w:t>
      </w:r>
      <w:r w:rsidR="005D018A">
        <w:rPr>
          <w:rFonts w:ascii="Arial" w:hAnsi="Arial" w:cs="Arial"/>
          <w:sz w:val="24"/>
          <w:szCs w:val="24"/>
        </w:rPr>
        <w:t xml:space="preserve"> (STJSL-S.J. N° 46</w:t>
      </w:r>
      <w:r w:rsidRPr="0078749D">
        <w:rPr>
          <w:rFonts w:ascii="Arial" w:hAnsi="Arial" w:cs="Arial"/>
          <w:sz w:val="24"/>
          <w:szCs w:val="24"/>
        </w:rPr>
        <w:t xml:space="preserve">/12 “LUCERO MARCOS PEDRO </w:t>
      </w:r>
      <w:r w:rsidR="005D018A">
        <w:rPr>
          <w:rFonts w:ascii="Arial" w:hAnsi="Arial" w:cs="Arial"/>
          <w:sz w:val="24"/>
          <w:szCs w:val="24"/>
        </w:rPr>
        <w:t>y</w:t>
      </w:r>
      <w:r w:rsidRPr="0078749D">
        <w:rPr>
          <w:rFonts w:ascii="Arial" w:hAnsi="Arial" w:cs="Arial"/>
          <w:sz w:val="24"/>
          <w:szCs w:val="24"/>
        </w:rPr>
        <w:t xml:space="preserve"> OTROS - RECURSO DE CASACIÓN" </w:t>
      </w:r>
      <w:proofErr w:type="spellStart"/>
      <w:r w:rsidRPr="0078749D">
        <w:rPr>
          <w:rFonts w:ascii="Arial" w:hAnsi="Arial" w:cs="Arial"/>
          <w:sz w:val="24"/>
          <w:szCs w:val="24"/>
        </w:rPr>
        <w:t>Expte</w:t>
      </w:r>
      <w:proofErr w:type="spellEnd"/>
      <w:r w:rsidRPr="0078749D">
        <w:rPr>
          <w:rFonts w:ascii="Arial" w:hAnsi="Arial" w:cs="Arial"/>
          <w:sz w:val="24"/>
          <w:szCs w:val="24"/>
        </w:rPr>
        <w:t>. N° 03-L-09 –PEX Nº 108462/11, del 29/05/2012, entre muchos otros.)</w:t>
      </w:r>
    </w:p>
    <w:p w:rsidR="0078749D" w:rsidRPr="0078749D" w:rsidRDefault="0078749D" w:rsidP="005D018A">
      <w:pPr>
        <w:spacing w:after="0" w:line="360" w:lineRule="auto"/>
        <w:ind w:firstLine="1985"/>
        <w:jc w:val="both"/>
        <w:rPr>
          <w:rFonts w:ascii="Arial" w:hAnsi="Arial" w:cs="Arial"/>
          <w:sz w:val="24"/>
          <w:szCs w:val="24"/>
        </w:rPr>
      </w:pPr>
      <w:r w:rsidRPr="0078749D">
        <w:rPr>
          <w:rFonts w:ascii="Arial" w:hAnsi="Arial" w:cs="Arial"/>
          <w:sz w:val="24"/>
          <w:szCs w:val="24"/>
        </w:rPr>
        <w:t>La definitividad del fallo constituye uno de los requisitos esenciales de admisibilidad del recurso. Su concepto se halla ligado con la cosa juzgada material o sustancial, entendida ésta como el atributo que la ley le asigna a la sentencia firme para que el caso concreto resuelto por ella se mantenga inmutable para el futuro como garantía de seguridad jurídica. Por ello cabe, en principio</w:t>
      </w:r>
      <w:r w:rsidR="0037045B">
        <w:rPr>
          <w:rFonts w:ascii="Arial" w:hAnsi="Arial" w:cs="Arial"/>
          <w:sz w:val="24"/>
          <w:szCs w:val="24"/>
        </w:rPr>
        <w:t>,</w:t>
      </w:r>
      <w:r w:rsidRPr="0078749D">
        <w:rPr>
          <w:rFonts w:ascii="Arial" w:hAnsi="Arial" w:cs="Arial"/>
          <w:sz w:val="24"/>
          <w:szCs w:val="24"/>
        </w:rPr>
        <w:t xml:space="preserve"> descartar como impugnables toda clase de resoluciones que no pueden adquirir tal carácter.</w:t>
      </w:r>
    </w:p>
    <w:p w:rsidR="0078749D" w:rsidRPr="0078749D" w:rsidRDefault="0078749D" w:rsidP="005D018A">
      <w:pPr>
        <w:autoSpaceDE w:val="0"/>
        <w:autoSpaceDN w:val="0"/>
        <w:adjustRightInd w:val="0"/>
        <w:spacing w:after="0" w:line="360" w:lineRule="auto"/>
        <w:ind w:firstLine="1985"/>
        <w:jc w:val="both"/>
        <w:rPr>
          <w:rFonts w:ascii="Arial" w:hAnsi="Arial" w:cs="Arial"/>
          <w:sz w:val="24"/>
          <w:szCs w:val="24"/>
        </w:rPr>
      </w:pPr>
      <w:r w:rsidRPr="0078749D">
        <w:rPr>
          <w:rFonts w:ascii="Arial" w:hAnsi="Arial" w:cs="Arial"/>
          <w:sz w:val="24"/>
          <w:szCs w:val="24"/>
        </w:rPr>
        <w:t>Por lo que</w:t>
      </w:r>
      <w:r w:rsidR="0037045B">
        <w:rPr>
          <w:rFonts w:ascii="Arial" w:hAnsi="Arial" w:cs="Arial"/>
          <w:sz w:val="24"/>
          <w:szCs w:val="24"/>
        </w:rPr>
        <w:t>,</w:t>
      </w:r>
      <w:r w:rsidRPr="0078749D">
        <w:rPr>
          <w:rFonts w:ascii="Arial" w:hAnsi="Arial" w:cs="Arial"/>
          <w:sz w:val="24"/>
          <w:szCs w:val="24"/>
        </w:rPr>
        <w:t xml:space="preserve"> en consecuencia, debe advertirse que en autos, el resolutorio en crisis no causa estado, en el concepto de que habilite la instancia extraordinaria, por poner fin al pleito, impedir su continuación o causar un agravio de imposible o insuficiente reparación ulterior.</w:t>
      </w:r>
    </w:p>
    <w:p w:rsidR="0078749D" w:rsidRPr="0078749D" w:rsidRDefault="0078749D" w:rsidP="005D018A">
      <w:pPr>
        <w:pStyle w:val="Textoindependiente"/>
        <w:spacing w:line="360" w:lineRule="auto"/>
        <w:ind w:firstLine="1985"/>
        <w:rPr>
          <w:rFonts w:ascii="Arial" w:hAnsi="Arial" w:cs="Arial"/>
          <w:sz w:val="24"/>
          <w:szCs w:val="24"/>
        </w:rPr>
      </w:pPr>
      <w:r w:rsidRPr="0078749D">
        <w:rPr>
          <w:rFonts w:ascii="Arial" w:hAnsi="Arial" w:cs="Arial"/>
          <w:sz w:val="24"/>
          <w:szCs w:val="24"/>
        </w:rPr>
        <w:lastRenderedPageBreak/>
        <w:t xml:space="preserve">5) Que por lo antes expuesto, la falta de definitividad del decisorio atacado, resulta determinante a los efectos de rechazo del Recurso de Casación, el que </w:t>
      </w:r>
      <w:r w:rsidR="0037045B">
        <w:rPr>
          <w:rFonts w:ascii="Arial" w:hAnsi="Arial" w:cs="Arial"/>
          <w:sz w:val="24"/>
          <w:szCs w:val="24"/>
        </w:rPr>
        <w:t>oído al Sr. Procurador General,</w:t>
      </w:r>
      <w:r w:rsidRPr="0078749D">
        <w:rPr>
          <w:rFonts w:ascii="Arial" w:hAnsi="Arial" w:cs="Arial"/>
          <w:sz w:val="24"/>
          <w:szCs w:val="24"/>
        </w:rPr>
        <w:t xml:space="preserve"> corresponde declararlo formalmente improcedente.</w:t>
      </w:r>
    </w:p>
    <w:p w:rsidR="0078749D" w:rsidRDefault="0078749D" w:rsidP="005D018A">
      <w:pPr>
        <w:pStyle w:val="Textosinformato"/>
        <w:spacing w:line="360" w:lineRule="auto"/>
        <w:ind w:firstLine="1985"/>
        <w:jc w:val="both"/>
        <w:rPr>
          <w:rFonts w:ascii="Arial" w:eastAsia="MS Mincho" w:hAnsi="Arial" w:cs="Arial"/>
          <w:sz w:val="24"/>
          <w:szCs w:val="24"/>
        </w:rPr>
      </w:pPr>
      <w:r w:rsidRPr="0078749D">
        <w:rPr>
          <w:rFonts w:ascii="Arial" w:eastAsia="MS Mincho" w:hAnsi="Arial" w:cs="Arial"/>
          <w:sz w:val="24"/>
          <w:szCs w:val="24"/>
        </w:rPr>
        <w:t>Por ello, VOTO a esta PRIMERA CUESTI</w:t>
      </w:r>
      <w:r w:rsidR="00B50E8C">
        <w:rPr>
          <w:rFonts w:ascii="Arial" w:eastAsia="MS Mincho" w:hAnsi="Arial" w:cs="Arial"/>
          <w:sz w:val="24"/>
          <w:szCs w:val="24"/>
        </w:rPr>
        <w:t>Ó</w:t>
      </w:r>
      <w:r w:rsidRPr="0078749D">
        <w:rPr>
          <w:rFonts w:ascii="Arial" w:eastAsia="MS Mincho" w:hAnsi="Arial" w:cs="Arial"/>
          <w:sz w:val="24"/>
          <w:szCs w:val="24"/>
        </w:rPr>
        <w:t>N por la NEGATIVA.-</w:t>
      </w:r>
    </w:p>
    <w:p w:rsidR="00B50E8C" w:rsidRPr="007E3A35" w:rsidRDefault="00B50E8C" w:rsidP="005D018A">
      <w:pPr>
        <w:widowControl w:val="0"/>
        <w:kinsoku w:val="0"/>
        <w:spacing w:after="0" w:line="360" w:lineRule="auto"/>
        <w:ind w:firstLine="1985"/>
        <w:jc w:val="both"/>
        <w:rPr>
          <w:rFonts w:ascii="Arial" w:eastAsia="Times New Roman" w:hAnsi="Arial" w:cs="Arial"/>
          <w:b/>
          <w:bCs/>
          <w:sz w:val="24"/>
          <w:szCs w:val="24"/>
          <w:lang w:val="es-ES" w:eastAsia="es-ES"/>
        </w:rPr>
      </w:pPr>
      <w:r w:rsidRPr="007E3A35">
        <w:rPr>
          <w:rFonts w:ascii="Arial" w:eastAsia="Times New Roman" w:hAnsi="Arial" w:cs="Arial"/>
          <w:sz w:val="24"/>
          <w:szCs w:val="24"/>
          <w:lang w:val="es-ES" w:eastAsia="es-ES"/>
        </w:rPr>
        <w:t xml:space="preserve">Los Señores Ministros, </w:t>
      </w:r>
      <w:proofErr w:type="spellStart"/>
      <w:r w:rsidRPr="007E3A35">
        <w:rPr>
          <w:rFonts w:ascii="Arial" w:eastAsia="Times New Roman" w:hAnsi="Arial" w:cs="Arial"/>
          <w:sz w:val="24"/>
          <w:szCs w:val="24"/>
          <w:lang w:val="es-ES" w:eastAsia="es-ES"/>
        </w:rPr>
        <w:t>Dres</w:t>
      </w:r>
      <w:proofErr w:type="spellEnd"/>
      <w:r w:rsidRPr="007E3A35">
        <w:rPr>
          <w:rFonts w:ascii="Arial" w:eastAsia="Times New Roman" w:hAnsi="Arial" w:cs="Arial"/>
          <w:sz w:val="24"/>
          <w:szCs w:val="24"/>
          <w:lang w:val="es-ES" w:eastAsia="es-ES"/>
        </w:rPr>
        <w:t xml:space="preserve">. CARLOS ALBERTO COBO y LILIA ANA NOVILLO, </w:t>
      </w:r>
      <w:r w:rsidRPr="007E3A35">
        <w:rPr>
          <w:rFonts w:ascii="Arial" w:eastAsia="Times New Roman" w:hAnsi="Arial" w:cs="Arial"/>
          <w:sz w:val="24"/>
          <w:szCs w:val="24"/>
          <w:lang w:val="es-MX" w:eastAsia="es-ES"/>
        </w:rPr>
        <w:t xml:space="preserve">comparten lo expresado por la Sra. Presidente, Dra. </w:t>
      </w:r>
      <w:r w:rsidRPr="007E3A35">
        <w:rPr>
          <w:rFonts w:ascii="Arial" w:eastAsia="Times New Roman" w:hAnsi="Arial" w:cs="Arial"/>
          <w:sz w:val="24"/>
          <w:szCs w:val="24"/>
          <w:lang w:val="es-ES" w:eastAsia="es-ES"/>
        </w:rPr>
        <w:t xml:space="preserve">MARTHA RAQUEL CORVALÁN </w:t>
      </w:r>
      <w:r w:rsidRPr="007E3A35">
        <w:rPr>
          <w:rFonts w:ascii="Arial" w:eastAsia="Times New Roman" w:hAnsi="Arial" w:cs="Arial"/>
          <w:sz w:val="24"/>
          <w:szCs w:val="24"/>
          <w:lang w:val="es-MX" w:eastAsia="es-ES"/>
        </w:rPr>
        <w:t>y</w:t>
      </w:r>
      <w:r w:rsidRPr="007E3A35">
        <w:rPr>
          <w:rFonts w:ascii="Arial" w:eastAsia="Times New Roman" w:hAnsi="Arial" w:cs="Arial"/>
          <w:sz w:val="24"/>
          <w:szCs w:val="24"/>
          <w:lang w:val="es-ES" w:eastAsia="es-ES"/>
        </w:rPr>
        <w:t xml:space="preserve"> </w:t>
      </w:r>
      <w:r w:rsidRPr="007E3A35">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MX" w:eastAsia="es-ES"/>
        </w:rPr>
        <w:t>PRIMERA</w:t>
      </w:r>
      <w:r w:rsidRPr="007E3A35">
        <w:rPr>
          <w:rFonts w:ascii="Arial" w:eastAsia="Times New Roman" w:hAnsi="Arial" w:cs="Arial"/>
          <w:b/>
          <w:bCs/>
          <w:sz w:val="24"/>
          <w:szCs w:val="24"/>
          <w:lang w:val="es-MX" w:eastAsia="es-ES"/>
        </w:rPr>
        <w:t xml:space="preserve"> </w:t>
      </w:r>
      <w:r w:rsidRPr="007E3A35">
        <w:rPr>
          <w:rFonts w:ascii="Arial" w:eastAsia="Times New Roman" w:hAnsi="Arial" w:cs="Arial"/>
          <w:b/>
          <w:bCs/>
          <w:sz w:val="24"/>
          <w:szCs w:val="24"/>
          <w:lang w:val="es-ES" w:eastAsia="es-ES"/>
        </w:rPr>
        <w:t>CUESTIÓN.-</w:t>
      </w:r>
    </w:p>
    <w:p w:rsidR="00B50E8C" w:rsidRPr="0078749D" w:rsidRDefault="00B50E8C" w:rsidP="005D018A">
      <w:pPr>
        <w:pStyle w:val="Textosinformato"/>
        <w:spacing w:line="360" w:lineRule="auto"/>
        <w:ind w:firstLine="1985"/>
        <w:jc w:val="both"/>
        <w:rPr>
          <w:rFonts w:ascii="Arial" w:eastAsia="MS Mincho" w:hAnsi="Arial" w:cs="Arial"/>
          <w:sz w:val="24"/>
          <w:szCs w:val="24"/>
        </w:rPr>
      </w:pPr>
    </w:p>
    <w:p w:rsidR="0078749D" w:rsidRDefault="0078749D" w:rsidP="005D018A">
      <w:pPr>
        <w:pStyle w:val="Textoindependiente"/>
        <w:spacing w:line="360" w:lineRule="auto"/>
        <w:rPr>
          <w:rFonts w:ascii="Arial" w:eastAsia="MS Mincho" w:hAnsi="Arial" w:cs="Arial"/>
          <w:sz w:val="24"/>
          <w:szCs w:val="24"/>
        </w:rPr>
      </w:pPr>
      <w:r w:rsidRPr="0078749D">
        <w:rPr>
          <w:rFonts w:ascii="Arial" w:eastAsia="MS Mincho" w:hAnsi="Arial" w:cs="Arial"/>
          <w:b/>
          <w:bCs/>
          <w:sz w:val="24"/>
          <w:szCs w:val="24"/>
          <w:u w:val="single"/>
        </w:rPr>
        <w:t>A LA SEGUNDA y TE</w:t>
      </w:r>
      <w:r w:rsidR="008E2EB0">
        <w:rPr>
          <w:rFonts w:ascii="Arial" w:eastAsia="MS Mincho" w:hAnsi="Arial" w:cs="Arial"/>
          <w:b/>
          <w:bCs/>
          <w:sz w:val="24"/>
          <w:szCs w:val="24"/>
          <w:u w:val="single"/>
        </w:rPr>
        <w:t>R</w:t>
      </w:r>
      <w:r w:rsidRPr="0078749D">
        <w:rPr>
          <w:rFonts w:ascii="Arial" w:eastAsia="MS Mincho" w:hAnsi="Arial" w:cs="Arial"/>
          <w:b/>
          <w:bCs/>
          <w:sz w:val="24"/>
          <w:szCs w:val="24"/>
          <w:u w:val="single"/>
        </w:rPr>
        <w:t xml:space="preserve">CERA </w:t>
      </w:r>
      <w:r w:rsidR="007D1D1F">
        <w:rPr>
          <w:rFonts w:ascii="Arial" w:eastAsia="MS Mincho" w:hAnsi="Arial" w:cs="Arial"/>
          <w:b/>
          <w:bCs/>
          <w:sz w:val="24"/>
          <w:szCs w:val="24"/>
          <w:u w:val="single"/>
        </w:rPr>
        <w:t>CUESTIÓ</w:t>
      </w:r>
      <w:r w:rsidR="007D1D1F" w:rsidRPr="0078749D">
        <w:rPr>
          <w:rFonts w:ascii="Arial" w:eastAsia="MS Mincho" w:hAnsi="Arial" w:cs="Arial"/>
          <w:b/>
          <w:bCs/>
          <w:sz w:val="24"/>
          <w:szCs w:val="24"/>
          <w:u w:val="single"/>
        </w:rPr>
        <w:t>N, la Dra. MARTHA RAQUEL CORVALÁN</w:t>
      </w:r>
      <w:r w:rsidR="007D1D1F">
        <w:rPr>
          <w:rFonts w:ascii="Arial" w:eastAsia="MS Mincho" w:hAnsi="Arial" w:cs="Arial"/>
          <w:b/>
          <w:bCs/>
          <w:sz w:val="24"/>
          <w:szCs w:val="24"/>
          <w:u w:val="single"/>
        </w:rPr>
        <w:t>,</w:t>
      </w:r>
      <w:r w:rsidR="007D1D1F" w:rsidRPr="0078749D">
        <w:rPr>
          <w:rFonts w:ascii="Arial" w:eastAsia="MS Mincho" w:hAnsi="Arial" w:cs="Arial"/>
          <w:b/>
          <w:bCs/>
          <w:sz w:val="24"/>
          <w:szCs w:val="24"/>
          <w:u w:val="single"/>
        </w:rPr>
        <w:t xml:space="preserve"> dijo:</w:t>
      </w:r>
      <w:r w:rsidR="007D1D1F" w:rsidRPr="0078749D">
        <w:rPr>
          <w:rFonts w:ascii="Arial" w:eastAsia="MS Mincho" w:hAnsi="Arial" w:cs="Arial"/>
          <w:bCs/>
          <w:sz w:val="24"/>
          <w:szCs w:val="24"/>
        </w:rPr>
        <w:t xml:space="preserve"> </w:t>
      </w:r>
      <w:r w:rsidRPr="0078749D">
        <w:rPr>
          <w:rFonts w:ascii="Arial" w:hAnsi="Arial" w:cs="Arial"/>
          <w:sz w:val="24"/>
          <w:szCs w:val="24"/>
        </w:rPr>
        <w:t>Que conforme se ha votado la cuestión anterior,</w:t>
      </w:r>
      <w:r w:rsidR="005D018A">
        <w:rPr>
          <w:rFonts w:ascii="Arial" w:eastAsia="MS Mincho" w:hAnsi="Arial" w:cs="Arial"/>
          <w:sz w:val="24"/>
          <w:szCs w:val="24"/>
        </w:rPr>
        <w:t xml:space="preserve"> no corresponde su tratamiento. ASÍ LO VOTO.-</w:t>
      </w:r>
    </w:p>
    <w:p w:rsidR="006903BE" w:rsidRPr="007E3A35" w:rsidRDefault="006903BE" w:rsidP="005D018A">
      <w:pPr>
        <w:widowControl w:val="0"/>
        <w:kinsoku w:val="0"/>
        <w:spacing w:after="0" w:line="360" w:lineRule="auto"/>
        <w:ind w:firstLine="1985"/>
        <w:jc w:val="both"/>
        <w:rPr>
          <w:rFonts w:ascii="Arial" w:eastAsia="Times New Roman" w:hAnsi="Arial" w:cs="Arial"/>
          <w:b/>
          <w:bCs/>
          <w:sz w:val="24"/>
          <w:szCs w:val="24"/>
          <w:lang w:val="es-ES" w:eastAsia="es-ES"/>
        </w:rPr>
      </w:pPr>
      <w:r w:rsidRPr="007E3A35">
        <w:rPr>
          <w:rFonts w:ascii="Arial" w:eastAsia="Times New Roman" w:hAnsi="Arial" w:cs="Arial"/>
          <w:sz w:val="24"/>
          <w:szCs w:val="24"/>
          <w:lang w:val="es-ES" w:eastAsia="es-ES"/>
        </w:rPr>
        <w:t xml:space="preserve">Los Señores Ministros, </w:t>
      </w:r>
      <w:proofErr w:type="spellStart"/>
      <w:r w:rsidRPr="007E3A35">
        <w:rPr>
          <w:rFonts w:ascii="Arial" w:eastAsia="Times New Roman" w:hAnsi="Arial" w:cs="Arial"/>
          <w:sz w:val="24"/>
          <w:szCs w:val="24"/>
          <w:lang w:val="es-ES" w:eastAsia="es-ES"/>
        </w:rPr>
        <w:t>Dres</w:t>
      </w:r>
      <w:proofErr w:type="spellEnd"/>
      <w:r w:rsidRPr="007E3A35">
        <w:rPr>
          <w:rFonts w:ascii="Arial" w:eastAsia="Times New Roman" w:hAnsi="Arial" w:cs="Arial"/>
          <w:sz w:val="24"/>
          <w:szCs w:val="24"/>
          <w:lang w:val="es-ES" w:eastAsia="es-ES"/>
        </w:rPr>
        <w:t xml:space="preserve">. CARLOS ALBERTO COBO y LILIA ANA NOVILLO, </w:t>
      </w:r>
      <w:r w:rsidRPr="007E3A35">
        <w:rPr>
          <w:rFonts w:ascii="Arial" w:eastAsia="Times New Roman" w:hAnsi="Arial" w:cs="Arial"/>
          <w:sz w:val="24"/>
          <w:szCs w:val="24"/>
          <w:lang w:val="es-MX" w:eastAsia="es-ES"/>
        </w:rPr>
        <w:t xml:space="preserve">comparten lo expresado por la Sra. Presidente, Dra. </w:t>
      </w:r>
      <w:r w:rsidRPr="007E3A35">
        <w:rPr>
          <w:rFonts w:ascii="Arial" w:eastAsia="Times New Roman" w:hAnsi="Arial" w:cs="Arial"/>
          <w:sz w:val="24"/>
          <w:szCs w:val="24"/>
          <w:lang w:val="es-ES" w:eastAsia="es-ES"/>
        </w:rPr>
        <w:t xml:space="preserve">MARTHA RAQUEL CORVALÁN </w:t>
      </w:r>
      <w:r w:rsidRPr="007E3A35">
        <w:rPr>
          <w:rFonts w:ascii="Arial" w:eastAsia="Times New Roman" w:hAnsi="Arial" w:cs="Arial"/>
          <w:sz w:val="24"/>
          <w:szCs w:val="24"/>
          <w:lang w:val="es-MX" w:eastAsia="es-ES"/>
        </w:rPr>
        <w:t>y</w:t>
      </w:r>
      <w:r w:rsidRPr="007E3A35">
        <w:rPr>
          <w:rFonts w:ascii="Arial" w:eastAsia="Times New Roman" w:hAnsi="Arial" w:cs="Arial"/>
          <w:sz w:val="24"/>
          <w:szCs w:val="24"/>
          <w:lang w:val="es-ES" w:eastAsia="es-ES"/>
        </w:rPr>
        <w:t xml:space="preserve"> </w:t>
      </w:r>
      <w:r w:rsidRPr="007E3A35">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7E3A35">
        <w:rPr>
          <w:rFonts w:ascii="Arial" w:eastAsia="Times New Roman" w:hAnsi="Arial" w:cs="Arial"/>
          <w:sz w:val="24"/>
          <w:szCs w:val="24"/>
          <w:lang w:val="es-MX" w:eastAsia="es-ES"/>
        </w:rPr>
        <w:t xml:space="preserve"> </w:t>
      </w:r>
      <w:r>
        <w:rPr>
          <w:rFonts w:ascii="Arial" w:eastAsia="Times New Roman" w:hAnsi="Arial" w:cs="Arial"/>
          <w:b/>
          <w:bCs/>
          <w:sz w:val="24"/>
          <w:szCs w:val="24"/>
          <w:lang w:val="es-MX" w:eastAsia="es-ES"/>
        </w:rPr>
        <w:t>SEGUNDA y TERCERA</w:t>
      </w:r>
      <w:r w:rsidRPr="007E3A35">
        <w:rPr>
          <w:rFonts w:ascii="Arial" w:eastAsia="Times New Roman" w:hAnsi="Arial" w:cs="Arial"/>
          <w:b/>
          <w:bCs/>
          <w:sz w:val="24"/>
          <w:szCs w:val="24"/>
          <w:lang w:val="es-MX" w:eastAsia="es-ES"/>
        </w:rPr>
        <w:t xml:space="preserve"> </w:t>
      </w:r>
      <w:r w:rsidRPr="007E3A35">
        <w:rPr>
          <w:rFonts w:ascii="Arial" w:eastAsia="Times New Roman" w:hAnsi="Arial" w:cs="Arial"/>
          <w:b/>
          <w:bCs/>
          <w:sz w:val="24"/>
          <w:szCs w:val="24"/>
          <w:lang w:val="es-ES" w:eastAsia="es-ES"/>
        </w:rPr>
        <w:t>CUESTIÓN.-</w:t>
      </w:r>
    </w:p>
    <w:p w:rsidR="006903BE" w:rsidRPr="0078749D" w:rsidRDefault="006903BE" w:rsidP="005D018A">
      <w:pPr>
        <w:pStyle w:val="Textoindependiente"/>
        <w:spacing w:line="360" w:lineRule="auto"/>
        <w:ind w:firstLine="1985"/>
        <w:rPr>
          <w:rFonts w:ascii="Arial" w:eastAsia="MS Mincho" w:hAnsi="Arial" w:cs="Arial"/>
          <w:sz w:val="24"/>
          <w:szCs w:val="24"/>
        </w:rPr>
      </w:pPr>
    </w:p>
    <w:p w:rsidR="0078749D" w:rsidRDefault="0078749D" w:rsidP="009F0262">
      <w:pPr>
        <w:pStyle w:val="Textoindependiente"/>
        <w:spacing w:line="360" w:lineRule="auto"/>
        <w:rPr>
          <w:rFonts w:ascii="Arial" w:hAnsi="Arial" w:cs="Arial"/>
          <w:sz w:val="24"/>
          <w:szCs w:val="24"/>
        </w:rPr>
      </w:pPr>
      <w:r w:rsidRPr="0078749D">
        <w:rPr>
          <w:rFonts w:ascii="Arial" w:hAnsi="Arial" w:cs="Arial"/>
          <w:b/>
          <w:bCs/>
          <w:sz w:val="24"/>
          <w:szCs w:val="24"/>
          <w:u w:val="single"/>
        </w:rPr>
        <w:t xml:space="preserve">A LA CUARTA </w:t>
      </w:r>
      <w:r w:rsidR="007D1D1F">
        <w:rPr>
          <w:rFonts w:ascii="Arial" w:eastAsia="MS Mincho" w:hAnsi="Arial" w:cs="Arial"/>
          <w:b/>
          <w:bCs/>
          <w:sz w:val="24"/>
          <w:szCs w:val="24"/>
          <w:u w:val="single"/>
        </w:rPr>
        <w:t>CUESTIÓ</w:t>
      </w:r>
      <w:r w:rsidR="007D1D1F" w:rsidRPr="0078749D">
        <w:rPr>
          <w:rFonts w:ascii="Arial" w:eastAsia="MS Mincho" w:hAnsi="Arial" w:cs="Arial"/>
          <w:b/>
          <w:bCs/>
          <w:sz w:val="24"/>
          <w:szCs w:val="24"/>
          <w:u w:val="single"/>
        </w:rPr>
        <w:t>N, la Dra. MARTHA RAQUEL CORVALÁN</w:t>
      </w:r>
      <w:r w:rsidR="007D1D1F">
        <w:rPr>
          <w:rFonts w:ascii="Arial" w:eastAsia="MS Mincho" w:hAnsi="Arial" w:cs="Arial"/>
          <w:b/>
          <w:bCs/>
          <w:sz w:val="24"/>
          <w:szCs w:val="24"/>
          <w:u w:val="single"/>
        </w:rPr>
        <w:t>,</w:t>
      </w:r>
      <w:r w:rsidR="007D1D1F" w:rsidRPr="0078749D">
        <w:rPr>
          <w:rFonts w:ascii="Arial" w:eastAsia="MS Mincho" w:hAnsi="Arial" w:cs="Arial"/>
          <w:b/>
          <w:bCs/>
          <w:sz w:val="24"/>
          <w:szCs w:val="24"/>
          <w:u w:val="single"/>
        </w:rPr>
        <w:t xml:space="preserve"> dijo:</w:t>
      </w:r>
      <w:r w:rsidRPr="0078749D">
        <w:rPr>
          <w:rFonts w:ascii="Arial" w:hAnsi="Arial" w:cs="Arial"/>
          <w:sz w:val="24"/>
          <w:szCs w:val="24"/>
        </w:rPr>
        <w:t xml:space="preserve"> Que, en consecuencia corresponde rechazar el r</w:t>
      </w:r>
      <w:r w:rsidR="002571E0">
        <w:rPr>
          <w:rFonts w:ascii="Arial" w:hAnsi="Arial" w:cs="Arial"/>
          <w:sz w:val="24"/>
          <w:szCs w:val="24"/>
        </w:rPr>
        <w:t xml:space="preserve">ecurso de casación articulado. </w:t>
      </w:r>
      <w:r w:rsidRPr="0078749D">
        <w:rPr>
          <w:rFonts w:ascii="Arial" w:hAnsi="Arial" w:cs="Arial"/>
          <w:sz w:val="24"/>
          <w:szCs w:val="24"/>
        </w:rPr>
        <w:t>AS</w:t>
      </w:r>
      <w:r w:rsidR="002571E0">
        <w:rPr>
          <w:rFonts w:ascii="Arial" w:hAnsi="Arial" w:cs="Arial"/>
          <w:sz w:val="24"/>
          <w:szCs w:val="24"/>
        </w:rPr>
        <w:t>Í</w:t>
      </w:r>
      <w:r w:rsidRPr="0078749D">
        <w:rPr>
          <w:rFonts w:ascii="Arial" w:hAnsi="Arial" w:cs="Arial"/>
          <w:sz w:val="24"/>
          <w:szCs w:val="24"/>
        </w:rPr>
        <w:t xml:space="preserve"> LO VOTO.-</w:t>
      </w:r>
    </w:p>
    <w:p w:rsidR="00D529EF" w:rsidRPr="007E3A35" w:rsidRDefault="00D529EF" w:rsidP="005D018A">
      <w:pPr>
        <w:widowControl w:val="0"/>
        <w:kinsoku w:val="0"/>
        <w:spacing w:after="0" w:line="360" w:lineRule="auto"/>
        <w:ind w:firstLine="1985"/>
        <w:jc w:val="both"/>
        <w:rPr>
          <w:rFonts w:ascii="Arial" w:eastAsia="Times New Roman" w:hAnsi="Arial" w:cs="Arial"/>
          <w:b/>
          <w:bCs/>
          <w:sz w:val="24"/>
          <w:szCs w:val="24"/>
          <w:lang w:val="es-ES" w:eastAsia="es-ES"/>
        </w:rPr>
      </w:pPr>
      <w:r w:rsidRPr="007E3A35">
        <w:rPr>
          <w:rFonts w:ascii="Arial" w:eastAsia="Times New Roman" w:hAnsi="Arial" w:cs="Arial"/>
          <w:sz w:val="24"/>
          <w:szCs w:val="24"/>
          <w:lang w:val="es-ES" w:eastAsia="es-ES"/>
        </w:rPr>
        <w:t xml:space="preserve">Los Señores Ministros, </w:t>
      </w:r>
      <w:proofErr w:type="spellStart"/>
      <w:r w:rsidRPr="007E3A35">
        <w:rPr>
          <w:rFonts w:ascii="Arial" w:eastAsia="Times New Roman" w:hAnsi="Arial" w:cs="Arial"/>
          <w:sz w:val="24"/>
          <w:szCs w:val="24"/>
          <w:lang w:val="es-ES" w:eastAsia="es-ES"/>
        </w:rPr>
        <w:t>Dres</w:t>
      </w:r>
      <w:proofErr w:type="spellEnd"/>
      <w:r w:rsidRPr="007E3A35">
        <w:rPr>
          <w:rFonts w:ascii="Arial" w:eastAsia="Times New Roman" w:hAnsi="Arial" w:cs="Arial"/>
          <w:sz w:val="24"/>
          <w:szCs w:val="24"/>
          <w:lang w:val="es-ES" w:eastAsia="es-ES"/>
        </w:rPr>
        <w:t xml:space="preserve">. CARLOS ALBERTO COBO y LILIA ANA NOVILLO, </w:t>
      </w:r>
      <w:r w:rsidRPr="007E3A35">
        <w:rPr>
          <w:rFonts w:ascii="Arial" w:eastAsia="Times New Roman" w:hAnsi="Arial" w:cs="Arial"/>
          <w:sz w:val="24"/>
          <w:szCs w:val="24"/>
          <w:lang w:val="es-MX" w:eastAsia="es-ES"/>
        </w:rPr>
        <w:t xml:space="preserve">comparten lo expresado por la Sra. Presidente, Dra. </w:t>
      </w:r>
      <w:r w:rsidRPr="007E3A35">
        <w:rPr>
          <w:rFonts w:ascii="Arial" w:eastAsia="Times New Roman" w:hAnsi="Arial" w:cs="Arial"/>
          <w:sz w:val="24"/>
          <w:szCs w:val="24"/>
          <w:lang w:val="es-ES" w:eastAsia="es-ES"/>
        </w:rPr>
        <w:t xml:space="preserve">MARTHA RAQUEL CORVALÁN </w:t>
      </w:r>
      <w:r w:rsidRPr="007E3A35">
        <w:rPr>
          <w:rFonts w:ascii="Arial" w:eastAsia="Times New Roman" w:hAnsi="Arial" w:cs="Arial"/>
          <w:sz w:val="24"/>
          <w:szCs w:val="24"/>
          <w:lang w:val="es-MX" w:eastAsia="es-ES"/>
        </w:rPr>
        <w:t>y</w:t>
      </w:r>
      <w:r w:rsidRPr="007E3A35">
        <w:rPr>
          <w:rFonts w:ascii="Arial" w:eastAsia="Times New Roman" w:hAnsi="Arial" w:cs="Arial"/>
          <w:sz w:val="24"/>
          <w:szCs w:val="24"/>
          <w:lang w:val="es-ES" w:eastAsia="es-ES"/>
        </w:rPr>
        <w:t xml:space="preserve"> </w:t>
      </w:r>
      <w:r w:rsidRPr="007E3A35">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MX" w:eastAsia="es-ES"/>
        </w:rPr>
        <w:t>CUARTA</w:t>
      </w:r>
      <w:r w:rsidRPr="007E3A35">
        <w:rPr>
          <w:rFonts w:ascii="Arial" w:eastAsia="Times New Roman" w:hAnsi="Arial" w:cs="Arial"/>
          <w:b/>
          <w:bCs/>
          <w:sz w:val="24"/>
          <w:szCs w:val="24"/>
          <w:lang w:val="es-MX" w:eastAsia="es-ES"/>
        </w:rPr>
        <w:t xml:space="preserve"> </w:t>
      </w:r>
      <w:r w:rsidRPr="007E3A35">
        <w:rPr>
          <w:rFonts w:ascii="Arial" w:eastAsia="Times New Roman" w:hAnsi="Arial" w:cs="Arial"/>
          <w:b/>
          <w:bCs/>
          <w:sz w:val="24"/>
          <w:szCs w:val="24"/>
          <w:lang w:val="es-ES" w:eastAsia="es-ES"/>
        </w:rPr>
        <w:t>CUESTIÓN.-</w:t>
      </w:r>
    </w:p>
    <w:p w:rsidR="00D529EF" w:rsidRPr="0078749D" w:rsidRDefault="00D529EF" w:rsidP="005D018A">
      <w:pPr>
        <w:pStyle w:val="Textoindependiente"/>
        <w:spacing w:line="360" w:lineRule="auto"/>
        <w:ind w:firstLine="1985"/>
        <w:rPr>
          <w:rFonts w:ascii="Arial" w:hAnsi="Arial" w:cs="Arial"/>
          <w:sz w:val="24"/>
          <w:szCs w:val="24"/>
        </w:rPr>
      </w:pPr>
    </w:p>
    <w:p w:rsidR="002571E0" w:rsidRPr="0078749D" w:rsidRDefault="0078749D" w:rsidP="009F0262">
      <w:pPr>
        <w:pStyle w:val="Textoindependiente"/>
        <w:spacing w:line="360" w:lineRule="auto"/>
        <w:rPr>
          <w:rFonts w:ascii="Arial" w:hAnsi="Arial" w:cs="Arial"/>
          <w:sz w:val="24"/>
          <w:szCs w:val="24"/>
        </w:rPr>
      </w:pPr>
      <w:r w:rsidRPr="0078749D">
        <w:rPr>
          <w:rFonts w:ascii="Arial" w:hAnsi="Arial" w:cs="Arial"/>
          <w:b/>
          <w:bCs/>
          <w:sz w:val="24"/>
          <w:szCs w:val="24"/>
          <w:u w:val="single"/>
        </w:rPr>
        <w:t xml:space="preserve">A LA QUINTA </w:t>
      </w:r>
      <w:r w:rsidR="007D1D1F">
        <w:rPr>
          <w:rFonts w:ascii="Arial" w:eastAsia="MS Mincho" w:hAnsi="Arial" w:cs="Arial"/>
          <w:b/>
          <w:bCs/>
          <w:sz w:val="24"/>
          <w:szCs w:val="24"/>
          <w:u w:val="single"/>
        </w:rPr>
        <w:t>CUESTIÓ</w:t>
      </w:r>
      <w:r w:rsidR="007D1D1F" w:rsidRPr="0078749D">
        <w:rPr>
          <w:rFonts w:ascii="Arial" w:eastAsia="MS Mincho" w:hAnsi="Arial" w:cs="Arial"/>
          <w:b/>
          <w:bCs/>
          <w:sz w:val="24"/>
          <w:szCs w:val="24"/>
          <w:u w:val="single"/>
        </w:rPr>
        <w:t>N, la Dra. MARTHA RAQUEL CORVALÁN</w:t>
      </w:r>
      <w:r w:rsidR="007D1D1F">
        <w:rPr>
          <w:rFonts w:ascii="Arial" w:eastAsia="MS Mincho" w:hAnsi="Arial" w:cs="Arial"/>
          <w:b/>
          <w:bCs/>
          <w:sz w:val="24"/>
          <w:szCs w:val="24"/>
          <w:u w:val="single"/>
        </w:rPr>
        <w:t>,</w:t>
      </w:r>
      <w:r w:rsidR="007D1D1F" w:rsidRPr="0078749D">
        <w:rPr>
          <w:rFonts w:ascii="Arial" w:eastAsia="MS Mincho" w:hAnsi="Arial" w:cs="Arial"/>
          <w:b/>
          <w:bCs/>
          <w:sz w:val="24"/>
          <w:szCs w:val="24"/>
          <w:u w:val="single"/>
        </w:rPr>
        <w:t xml:space="preserve"> dijo:</w:t>
      </w:r>
      <w:r w:rsidR="007D1D1F" w:rsidRPr="0078749D">
        <w:rPr>
          <w:rFonts w:ascii="Arial" w:eastAsia="MS Mincho" w:hAnsi="Arial" w:cs="Arial"/>
          <w:bCs/>
          <w:sz w:val="24"/>
          <w:szCs w:val="24"/>
        </w:rPr>
        <w:t xml:space="preserve"> </w:t>
      </w:r>
      <w:r w:rsidR="002571E0">
        <w:rPr>
          <w:rFonts w:ascii="Arial" w:hAnsi="Arial" w:cs="Arial"/>
          <w:sz w:val="24"/>
          <w:szCs w:val="24"/>
        </w:rPr>
        <w:t>Costas al recurrente vencido.</w:t>
      </w:r>
      <w:r w:rsidR="002571E0" w:rsidRPr="002571E0">
        <w:rPr>
          <w:rFonts w:ascii="Arial" w:hAnsi="Arial" w:cs="Arial"/>
          <w:sz w:val="24"/>
          <w:szCs w:val="24"/>
        </w:rPr>
        <w:t xml:space="preserve"> </w:t>
      </w:r>
      <w:r w:rsidR="002571E0" w:rsidRPr="0078749D">
        <w:rPr>
          <w:rFonts w:ascii="Arial" w:hAnsi="Arial" w:cs="Arial"/>
          <w:sz w:val="24"/>
          <w:szCs w:val="24"/>
        </w:rPr>
        <w:t>AS</w:t>
      </w:r>
      <w:r w:rsidR="002571E0">
        <w:rPr>
          <w:rFonts w:ascii="Arial" w:hAnsi="Arial" w:cs="Arial"/>
          <w:sz w:val="24"/>
          <w:szCs w:val="24"/>
        </w:rPr>
        <w:t>Í</w:t>
      </w:r>
      <w:r w:rsidR="002571E0" w:rsidRPr="0078749D">
        <w:rPr>
          <w:rFonts w:ascii="Arial" w:hAnsi="Arial" w:cs="Arial"/>
          <w:sz w:val="24"/>
          <w:szCs w:val="24"/>
        </w:rPr>
        <w:t xml:space="preserve"> LO VOTO.-</w:t>
      </w:r>
    </w:p>
    <w:p w:rsidR="007E3A35" w:rsidRPr="007E3A35" w:rsidRDefault="007E3A35" w:rsidP="005D018A">
      <w:pPr>
        <w:widowControl w:val="0"/>
        <w:kinsoku w:val="0"/>
        <w:spacing w:after="0" w:line="360" w:lineRule="auto"/>
        <w:ind w:firstLine="1985"/>
        <w:jc w:val="both"/>
        <w:rPr>
          <w:rFonts w:ascii="Arial" w:eastAsia="Times New Roman" w:hAnsi="Arial" w:cs="Arial"/>
          <w:b/>
          <w:bCs/>
          <w:sz w:val="24"/>
          <w:szCs w:val="24"/>
          <w:lang w:val="es-ES" w:eastAsia="es-ES"/>
        </w:rPr>
      </w:pPr>
      <w:r w:rsidRPr="007E3A35">
        <w:rPr>
          <w:rFonts w:ascii="Arial" w:eastAsia="Times New Roman" w:hAnsi="Arial" w:cs="Arial"/>
          <w:sz w:val="24"/>
          <w:szCs w:val="24"/>
          <w:lang w:val="es-ES" w:eastAsia="es-ES"/>
        </w:rPr>
        <w:t xml:space="preserve">Los Señores Ministros, </w:t>
      </w:r>
      <w:proofErr w:type="spellStart"/>
      <w:r w:rsidRPr="007E3A35">
        <w:rPr>
          <w:rFonts w:ascii="Arial" w:eastAsia="Times New Roman" w:hAnsi="Arial" w:cs="Arial"/>
          <w:sz w:val="24"/>
          <w:szCs w:val="24"/>
          <w:lang w:val="es-ES" w:eastAsia="es-ES"/>
        </w:rPr>
        <w:t>Dres</w:t>
      </w:r>
      <w:proofErr w:type="spellEnd"/>
      <w:r w:rsidRPr="007E3A35">
        <w:rPr>
          <w:rFonts w:ascii="Arial" w:eastAsia="Times New Roman" w:hAnsi="Arial" w:cs="Arial"/>
          <w:sz w:val="24"/>
          <w:szCs w:val="24"/>
          <w:lang w:val="es-ES" w:eastAsia="es-ES"/>
        </w:rPr>
        <w:t xml:space="preserve">. CARLOS ALBERTO COBO y LILIA ANA NOVILLO, </w:t>
      </w:r>
      <w:r w:rsidRPr="007E3A35">
        <w:rPr>
          <w:rFonts w:ascii="Arial" w:eastAsia="Times New Roman" w:hAnsi="Arial" w:cs="Arial"/>
          <w:sz w:val="24"/>
          <w:szCs w:val="24"/>
          <w:lang w:val="es-MX" w:eastAsia="es-ES"/>
        </w:rPr>
        <w:t xml:space="preserve">comparten lo expresado por la Sra. Presidente, Dra. </w:t>
      </w:r>
      <w:r w:rsidRPr="007E3A35">
        <w:rPr>
          <w:rFonts w:ascii="Arial" w:eastAsia="Times New Roman" w:hAnsi="Arial" w:cs="Arial"/>
          <w:sz w:val="24"/>
          <w:szCs w:val="24"/>
          <w:lang w:val="es-ES" w:eastAsia="es-ES"/>
        </w:rPr>
        <w:lastRenderedPageBreak/>
        <w:t xml:space="preserve">MARTHA RAQUEL CORVALÁN </w:t>
      </w:r>
      <w:r w:rsidRPr="007E3A35">
        <w:rPr>
          <w:rFonts w:ascii="Arial" w:eastAsia="Times New Roman" w:hAnsi="Arial" w:cs="Arial"/>
          <w:sz w:val="24"/>
          <w:szCs w:val="24"/>
          <w:lang w:val="es-MX" w:eastAsia="es-ES"/>
        </w:rPr>
        <w:t>y</w:t>
      </w:r>
      <w:r w:rsidRPr="007E3A35">
        <w:rPr>
          <w:rFonts w:ascii="Arial" w:eastAsia="Times New Roman" w:hAnsi="Arial" w:cs="Arial"/>
          <w:sz w:val="24"/>
          <w:szCs w:val="24"/>
          <w:lang w:val="es-ES" w:eastAsia="es-ES"/>
        </w:rPr>
        <w:t xml:space="preserve"> </w:t>
      </w:r>
      <w:r w:rsidRPr="007E3A35">
        <w:rPr>
          <w:rFonts w:ascii="Arial" w:eastAsia="Times New Roman" w:hAnsi="Arial" w:cs="Arial"/>
          <w:sz w:val="24"/>
          <w:szCs w:val="24"/>
          <w:lang w:val="es-MX" w:eastAsia="es-ES"/>
        </w:rPr>
        <w:t xml:space="preserve">votan en igual sentido a esta </w:t>
      </w:r>
      <w:r w:rsidRPr="007E3A35">
        <w:rPr>
          <w:rFonts w:ascii="Arial" w:eastAsia="Times New Roman" w:hAnsi="Arial" w:cs="Arial"/>
          <w:b/>
          <w:bCs/>
          <w:sz w:val="24"/>
          <w:szCs w:val="24"/>
          <w:lang w:val="es-MX" w:eastAsia="es-ES"/>
        </w:rPr>
        <w:t xml:space="preserve">QUINTA </w:t>
      </w:r>
      <w:r w:rsidRPr="007E3A35">
        <w:rPr>
          <w:rFonts w:ascii="Arial" w:eastAsia="Times New Roman" w:hAnsi="Arial" w:cs="Arial"/>
          <w:b/>
          <w:bCs/>
          <w:sz w:val="24"/>
          <w:szCs w:val="24"/>
          <w:lang w:val="es-ES" w:eastAsia="es-ES"/>
        </w:rPr>
        <w:t>CUESTIÓN.-</w:t>
      </w:r>
    </w:p>
    <w:p w:rsidR="007E3A35" w:rsidRPr="007E3A35" w:rsidRDefault="007E3A35" w:rsidP="005D018A">
      <w:pPr>
        <w:widowControl w:val="0"/>
        <w:spacing w:after="0" w:line="360" w:lineRule="auto"/>
        <w:ind w:firstLine="1985"/>
        <w:jc w:val="both"/>
        <w:rPr>
          <w:rFonts w:ascii="Arial" w:eastAsia="Times New Roman" w:hAnsi="Arial" w:cs="Arial"/>
          <w:bCs/>
          <w:sz w:val="24"/>
          <w:szCs w:val="24"/>
          <w:lang w:val="es-ES" w:eastAsia="es-ES"/>
        </w:rPr>
      </w:pPr>
      <w:r w:rsidRPr="007E3A35">
        <w:rPr>
          <w:rFonts w:ascii="Arial" w:eastAsia="Times New Roman" w:hAnsi="Arial" w:cs="Arial"/>
          <w:bCs/>
          <w:sz w:val="24"/>
          <w:szCs w:val="24"/>
          <w:lang w:val="es-ES" w:eastAsia="es-ES"/>
        </w:rPr>
        <w:t>Con lo que se da por finalizado el acto, disponiendo los Sres. Ministros la Sentencia que va a continuación:</w:t>
      </w:r>
    </w:p>
    <w:p w:rsidR="007E3A35" w:rsidRPr="007E3A35" w:rsidRDefault="007E3A35" w:rsidP="005D018A">
      <w:pPr>
        <w:widowControl w:val="0"/>
        <w:spacing w:after="0" w:line="360" w:lineRule="auto"/>
        <w:ind w:firstLine="1985"/>
        <w:jc w:val="both"/>
        <w:rPr>
          <w:rFonts w:ascii="Arial" w:eastAsia="Times New Roman" w:hAnsi="Arial" w:cs="Arial"/>
          <w:b/>
          <w:bCs/>
          <w:sz w:val="24"/>
          <w:szCs w:val="24"/>
          <w:lang w:val="es-ES" w:eastAsia="es-ES"/>
        </w:rPr>
      </w:pPr>
    </w:p>
    <w:p w:rsidR="007E3A35" w:rsidRPr="007E3A35" w:rsidRDefault="007E3A35" w:rsidP="009F0262">
      <w:pPr>
        <w:widowControl w:val="0"/>
        <w:spacing w:after="0" w:line="360" w:lineRule="auto"/>
        <w:jc w:val="both"/>
        <w:rPr>
          <w:rFonts w:ascii="Arial" w:eastAsia="Times New Roman" w:hAnsi="Arial" w:cs="Arial"/>
          <w:b/>
          <w:bCs/>
          <w:sz w:val="24"/>
          <w:szCs w:val="24"/>
          <w:lang w:val="es-ES" w:eastAsia="es-ES"/>
        </w:rPr>
      </w:pPr>
      <w:r w:rsidRPr="007E3A35">
        <w:rPr>
          <w:rFonts w:ascii="Arial" w:eastAsia="Times New Roman" w:hAnsi="Arial" w:cs="Arial"/>
          <w:b/>
          <w:bCs/>
          <w:sz w:val="24"/>
          <w:szCs w:val="24"/>
          <w:lang w:val="es-ES" w:eastAsia="es-ES"/>
        </w:rPr>
        <w:t xml:space="preserve">San Luis, </w:t>
      </w:r>
      <w:r w:rsidR="001E3AEE">
        <w:rPr>
          <w:rFonts w:ascii="Arial" w:eastAsia="Times New Roman" w:hAnsi="Arial" w:cs="Arial"/>
          <w:b/>
          <w:bCs/>
          <w:sz w:val="24"/>
          <w:szCs w:val="24"/>
          <w:lang w:val="es-ES" w:eastAsia="es-ES"/>
        </w:rPr>
        <w:t>catorce</w:t>
      </w:r>
      <w:r w:rsidRPr="007E3A35">
        <w:rPr>
          <w:rFonts w:ascii="Arial" w:eastAsia="Times New Roman" w:hAnsi="Arial" w:cs="Arial"/>
          <w:b/>
          <w:bCs/>
          <w:sz w:val="24"/>
          <w:szCs w:val="24"/>
          <w:lang w:val="es-ES" w:eastAsia="es-ES"/>
        </w:rPr>
        <w:t xml:space="preserve"> de </w:t>
      </w:r>
      <w:r>
        <w:rPr>
          <w:rFonts w:ascii="Arial" w:eastAsia="Times New Roman" w:hAnsi="Arial" w:cs="Arial"/>
          <w:b/>
          <w:bCs/>
          <w:sz w:val="24"/>
          <w:szCs w:val="24"/>
          <w:lang w:val="es-ES" w:eastAsia="es-ES"/>
        </w:rPr>
        <w:t xml:space="preserve">junio </w:t>
      </w:r>
      <w:r w:rsidRPr="007E3A35">
        <w:rPr>
          <w:rFonts w:ascii="Arial" w:eastAsia="Times New Roman" w:hAnsi="Arial" w:cs="Arial"/>
          <w:b/>
          <w:bCs/>
          <w:sz w:val="24"/>
          <w:szCs w:val="24"/>
          <w:lang w:val="es-ES" w:eastAsia="es-ES"/>
        </w:rPr>
        <w:t>de dos mil dieciocho.-</w:t>
      </w:r>
    </w:p>
    <w:p w:rsidR="007E3A35" w:rsidRPr="007E3A35" w:rsidRDefault="007E3A35" w:rsidP="005D018A">
      <w:pPr>
        <w:spacing w:after="0" w:line="360" w:lineRule="auto"/>
        <w:ind w:firstLine="1985"/>
        <w:jc w:val="both"/>
        <w:rPr>
          <w:rFonts w:ascii="Arial" w:eastAsia="Times New Roman" w:hAnsi="Arial" w:cs="Arial"/>
          <w:color w:val="000000"/>
          <w:sz w:val="24"/>
          <w:szCs w:val="24"/>
          <w:lang w:val="es-ES" w:eastAsia="es-ES"/>
        </w:rPr>
      </w:pPr>
      <w:r w:rsidRPr="007E3A35">
        <w:rPr>
          <w:rFonts w:ascii="Arial" w:eastAsia="Times New Roman" w:hAnsi="Arial" w:cs="Arial"/>
          <w:b/>
          <w:bCs/>
          <w:sz w:val="24"/>
          <w:szCs w:val="24"/>
          <w:u w:val="single"/>
          <w:lang w:val="es-ES" w:eastAsia="es-ES"/>
        </w:rPr>
        <w:t>Y VISTOS</w:t>
      </w:r>
      <w:r w:rsidRPr="007E3A35">
        <w:rPr>
          <w:rFonts w:ascii="Arial" w:eastAsia="Times New Roman" w:hAnsi="Arial" w:cs="Arial"/>
          <w:b/>
          <w:bCs/>
          <w:sz w:val="24"/>
          <w:szCs w:val="24"/>
          <w:lang w:val="es-ES" w:eastAsia="es-ES"/>
        </w:rPr>
        <w:t>:</w:t>
      </w:r>
      <w:r w:rsidRPr="007E3A35">
        <w:rPr>
          <w:rFonts w:ascii="Arial" w:eastAsia="Times New Roman" w:hAnsi="Arial" w:cs="Arial"/>
          <w:bCs/>
          <w:sz w:val="24"/>
          <w:szCs w:val="24"/>
          <w:lang w:val="es-ES" w:eastAsia="es-ES"/>
        </w:rPr>
        <w:t xml:space="preserve"> En mérito al resultado obtenido en la votación del Acuerdo que antecede, </w:t>
      </w:r>
      <w:r w:rsidRPr="007E3A35">
        <w:rPr>
          <w:rFonts w:ascii="Arial" w:eastAsia="Times New Roman" w:hAnsi="Arial" w:cs="Arial"/>
          <w:b/>
          <w:bCs/>
          <w:sz w:val="24"/>
          <w:szCs w:val="24"/>
          <w:u w:val="single"/>
          <w:lang w:val="es-ES" w:eastAsia="es-ES"/>
        </w:rPr>
        <w:t>SE RESUELVE:</w:t>
      </w:r>
      <w:r w:rsidRPr="007E3A35">
        <w:rPr>
          <w:rFonts w:ascii="Arial" w:eastAsia="Times New Roman" w:hAnsi="Arial" w:cs="Arial"/>
          <w:sz w:val="24"/>
          <w:szCs w:val="24"/>
          <w:lang w:val="es-ES" w:eastAsia="es-ES"/>
        </w:rPr>
        <w:t xml:space="preserve"> I) Rechazar el Recurso de Casación </w:t>
      </w:r>
      <w:r w:rsidR="00D529EF">
        <w:rPr>
          <w:rFonts w:ascii="Arial" w:eastAsia="Times New Roman" w:hAnsi="Arial" w:cs="Arial"/>
          <w:sz w:val="24"/>
          <w:szCs w:val="24"/>
          <w:lang w:val="es-ES" w:eastAsia="es-ES"/>
        </w:rPr>
        <w:t>articulado</w:t>
      </w:r>
      <w:r w:rsidRPr="007E3A35">
        <w:rPr>
          <w:rFonts w:ascii="Arial" w:eastAsia="Times New Roman" w:hAnsi="Arial" w:cs="Arial"/>
          <w:sz w:val="24"/>
          <w:szCs w:val="24"/>
          <w:lang w:val="es-ES" w:eastAsia="es-ES"/>
        </w:rPr>
        <w:t xml:space="preserve"> en fecha </w:t>
      </w:r>
      <w:r w:rsidR="00D529EF">
        <w:rPr>
          <w:rFonts w:ascii="Arial" w:eastAsia="Times New Roman" w:hAnsi="Arial" w:cs="Arial"/>
          <w:sz w:val="24"/>
          <w:szCs w:val="24"/>
          <w:lang w:val="es-ES" w:eastAsia="es-ES"/>
        </w:rPr>
        <w:t>06/05/16</w:t>
      </w:r>
      <w:r w:rsidRPr="007E3A35">
        <w:rPr>
          <w:rFonts w:ascii="Arial" w:eastAsia="Times New Roman" w:hAnsi="Arial" w:cs="Arial"/>
          <w:sz w:val="24"/>
          <w:szCs w:val="24"/>
          <w:lang w:val="es-ES" w:eastAsia="es-ES"/>
        </w:rPr>
        <w:t>.-</w:t>
      </w:r>
    </w:p>
    <w:p w:rsidR="007E3A35" w:rsidRPr="007E3A35" w:rsidRDefault="007E3A35" w:rsidP="005D018A">
      <w:pPr>
        <w:spacing w:after="0" w:line="360" w:lineRule="auto"/>
        <w:ind w:firstLine="1985"/>
        <w:jc w:val="both"/>
        <w:rPr>
          <w:rFonts w:ascii="Arial" w:eastAsia="Times New Roman" w:hAnsi="Arial" w:cs="Arial"/>
          <w:sz w:val="24"/>
          <w:szCs w:val="24"/>
          <w:lang w:val="es-ES" w:eastAsia="es-ES"/>
        </w:rPr>
      </w:pPr>
      <w:r w:rsidRPr="007E3A35">
        <w:rPr>
          <w:rFonts w:ascii="Arial" w:eastAsia="Times New Roman" w:hAnsi="Arial" w:cs="Arial"/>
          <w:sz w:val="24"/>
          <w:szCs w:val="24"/>
          <w:lang w:val="es-ES" w:eastAsia="es-ES"/>
        </w:rPr>
        <w:t>II) Costas al recurrente vencido.-</w:t>
      </w:r>
    </w:p>
    <w:p w:rsidR="007E3A35" w:rsidRPr="007E3A35" w:rsidRDefault="007E3A35" w:rsidP="005D018A">
      <w:pPr>
        <w:widowControl w:val="0"/>
        <w:spacing w:after="0" w:line="360" w:lineRule="auto"/>
        <w:ind w:firstLine="1985"/>
        <w:jc w:val="both"/>
        <w:rPr>
          <w:rFonts w:ascii="Arial" w:eastAsia="Times New Roman" w:hAnsi="Arial" w:cs="Arial"/>
          <w:bCs/>
          <w:sz w:val="24"/>
          <w:szCs w:val="24"/>
          <w:lang w:val="es-ES" w:eastAsia="es-ES"/>
        </w:rPr>
      </w:pPr>
      <w:r w:rsidRPr="007E3A35">
        <w:rPr>
          <w:rFonts w:ascii="Arial" w:eastAsia="Times New Roman" w:hAnsi="Arial" w:cs="Arial"/>
          <w:bCs/>
          <w:sz w:val="24"/>
          <w:szCs w:val="24"/>
          <w:lang w:val="es-ES" w:eastAsia="es-ES"/>
        </w:rPr>
        <w:t>REGÍSTRESE y NOTIFÍQUESE.-</w:t>
      </w:r>
    </w:p>
    <w:p w:rsidR="007E3A35" w:rsidRPr="007E3A35" w:rsidRDefault="007E3A35" w:rsidP="005D018A">
      <w:pPr>
        <w:widowControl w:val="0"/>
        <w:spacing w:after="0" w:line="360" w:lineRule="auto"/>
        <w:ind w:firstLine="1985"/>
        <w:jc w:val="both"/>
        <w:rPr>
          <w:rFonts w:ascii="Times New Roman" w:eastAsia="Times New Roman" w:hAnsi="Times New Roman" w:cs="Arial"/>
          <w:bCs/>
          <w:sz w:val="24"/>
          <w:szCs w:val="24"/>
          <w:lang w:val="es-ES" w:eastAsia="es-ES"/>
        </w:rPr>
      </w:pPr>
    </w:p>
    <w:p w:rsidR="007E3A35" w:rsidRPr="007E3A35" w:rsidRDefault="007E3A35" w:rsidP="009F0262">
      <w:pPr>
        <w:pBdr>
          <w:top w:val="single" w:sz="4" w:space="2" w:color="auto"/>
        </w:pBdr>
        <w:spacing w:after="0" w:line="240" w:lineRule="auto"/>
        <w:jc w:val="both"/>
        <w:rPr>
          <w:rFonts w:ascii="Times New Roman" w:eastAsia="Times New Roman" w:hAnsi="Times New Roman" w:cs="Arial"/>
          <w:sz w:val="16"/>
          <w:szCs w:val="16"/>
          <w:lang w:val="es-ES" w:eastAsia="es-ES"/>
        </w:rPr>
      </w:pPr>
    </w:p>
    <w:p w:rsidR="007E3A35" w:rsidRPr="007E3A35" w:rsidRDefault="007E3A35" w:rsidP="009F0262">
      <w:pPr>
        <w:spacing w:after="0" w:line="240" w:lineRule="auto"/>
        <w:jc w:val="both"/>
        <w:rPr>
          <w:rFonts w:ascii="Times New Roman" w:eastAsia="Times New Roman" w:hAnsi="Times New Roman" w:cs="Arial"/>
          <w:sz w:val="16"/>
          <w:szCs w:val="16"/>
          <w:lang w:val="es-ES" w:eastAsia="es-ES"/>
        </w:rPr>
      </w:pPr>
      <w:r w:rsidRPr="007E3A35">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7E3A35">
        <w:rPr>
          <w:rFonts w:ascii="Times New Roman" w:eastAsia="Times New Roman" w:hAnsi="Times New Roman" w:cs="Arial"/>
          <w:i/>
          <w:sz w:val="16"/>
          <w:szCs w:val="16"/>
          <w:lang w:val="es-ES" w:eastAsia="es-ES"/>
        </w:rPr>
        <w:t>Dres</w:t>
      </w:r>
      <w:proofErr w:type="spellEnd"/>
      <w:r w:rsidRPr="007E3A35">
        <w:rPr>
          <w:rFonts w:ascii="Times New Roman" w:eastAsia="Times New Roman" w:hAnsi="Times New Roman" w:cs="Arial"/>
          <w:i/>
          <w:sz w:val="16"/>
          <w:szCs w:val="16"/>
          <w:lang w:val="es-ES" w:eastAsia="es-ES"/>
        </w:rPr>
        <w:t>. MARTHA RAQUEL CORVALÁN, LILIA ANA NOVILLO y CARLOS ALBERTO COBO, en el sistema de Gestión Informático del Poder Judicial de la Provincia de San Luis.-</w:t>
      </w:r>
    </w:p>
    <w:sectPr w:rsidR="007E3A35" w:rsidRPr="007E3A35" w:rsidSect="0078749D">
      <w:footerReference w:type="default" r:id="rId10"/>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785" w:rsidRDefault="00F61785" w:rsidP="0078749D">
      <w:pPr>
        <w:spacing w:after="0" w:line="240" w:lineRule="auto"/>
      </w:pPr>
      <w:r>
        <w:separator/>
      </w:r>
    </w:p>
  </w:endnote>
  <w:endnote w:type="continuationSeparator" w:id="1">
    <w:p w:rsidR="00F61785" w:rsidRDefault="00F61785" w:rsidP="007874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9162"/>
      <w:docPartObj>
        <w:docPartGallery w:val="Page Numbers (Bottom of Page)"/>
        <w:docPartUnique/>
      </w:docPartObj>
    </w:sdtPr>
    <w:sdtContent>
      <w:p w:rsidR="00F61785" w:rsidRDefault="0024377C">
        <w:pPr>
          <w:pStyle w:val="Piedepgina"/>
          <w:jc w:val="right"/>
        </w:pPr>
        <w:fldSimple w:instr=" PAGE   \* MERGEFORMAT ">
          <w:r w:rsidR="008E2EB0">
            <w:rPr>
              <w:noProof/>
            </w:rPr>
            <w:t>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785" w:rsidRDefault="00F61785" w:rsidP="0078749D">
      <w:pPr>
        <w:spacing w:after="0" w:line="240" w:lineRule="auto"/>
      </w:pPr>
      <w:r>
        <w:separator/>
      </w:r>
    </w:p>
  </w:footnote>
  <w:footnote w:type="continuationSeparator" w:id="1">
    <w:p w:rsidR="00F61785" w:rsidRDefault="00F61785" w:rsidP="007874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8749D"/>
    <w:rsid w:val="0007101B"/>
    <w:rsid w:val="00074E84"/>
    <w:rsid w:val="000C6CF5"/>
    <w:rsid w:val="001E3AEE"/>
    <w:rsid w:val="001F36A6"/>
    <w:rsid w:val="0024377C"/>
    <w:rsid w:val="002571E0"/>
    <w:rsid w:val="002D3D75"/>
    <w:rsid w:val="0037045B"/>
    <w:rsid w:val="003F738B"/>
    <w:rsid w:val="00473299"/>
    <w:rsid w:val="00494E6D"/>
    <w:rsid w:val="00496F13"/>
    <w:rsid w:val="005D018A"/>
    <w:rsid w:val="006903BE"/>
    <w:rsid w:val="006B4283"/>
    <w:rsid w:val="0078749D"/>
    <w:rsid w:val="007D1D1F"/>
    <w:rsid w:val="007E3A35"/>
    <w:rsid w:val="00862FE0"/>
    <w:rsid w:val="008E2EB0"/>
    <w:rsid w:val="00926F1B"/>
    <w:rsid w:val="009F0262"/>
    <w:rsid w:val="00A125F0"/>
    <w:rsid w:val="00AC60E1"/>
    <w:rsid w:val="00B50E8C"/>
    <w:rsid w:val="00CC18AF"/>
    <w:rsid w:val="00D529EF"/>
    <w:rsid w:val="00D62422"/>
    <w:rsid w:val="00F6178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0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78749D"/>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78749D"/>
    <w:rPr>
      <w:rFonts w:ascii="Times New Roman" w:eastAsia="Times New Roman" w:hAnsi="Times New Roman" w:cs="Times New Roman"/>
      <w:sz w:val="28"/>
      <w:szCs w:val="20"/>
      <w:lang w:val="es-ES" w:eastAsia="es-ES"/>
    </w:rPr>
  </w:style>
  <w:style w:type="paragraph" w:styleId="Textoindependiente2">
    <w:name w:val="Body Text 2"/>
    <w:basedOn w:val="Normal"/>
    <w:link w:val="Textoindependiente2Car"/>
    <w:unhideWhenUsed/>
    <w:rsid w:val="0078749D"/>
    <w:pPr>
      <w:spacing w:after="0" w:line="360" w:lineRule="auto"/>
      <w:jc w:val="both"/>
    </w:pPr>
    <w:rPr>
      <w:rFonts w:ascii="Arial" w:eastAsia="Times New Roman" w:hAnsi="Arial" w:cs="Arial"/>
      <w:sz w:val="24"/>
      <w:szCs w:val="24"/>
      <w:lang w:val="es-ES" w:eastAsia="es-ES"/>
    </w:rPr>
  </w:style>
  <w:style w:type="character" w:customStyle="1" w:styleId="Textoindependiente2Car">
    <w:name w:val="Texto independiente 2 Car"/>
    <w:basedOn w:val="Fuentedeprrafopredeter"/>
    <w:link w:val="Textoindependiente2"/>
    <w:rsid w:val="0078749D"/>
    <w:rPr>
      <w:rFonts w:ascii="Arial" w:eastAsia="Times New Roman" w:hAnsi="Arial" w:cs="Arial"/>
      <w:sz w:val="24"/>
      <w:szCs w:val="24"/>
      <w:lang w:val="es-ES" w:eastAsia="es-ES"/>
    </w:rPr>
  </w:style>
  <w:style w:type="paragraph" w:styleId="Textosinformato">
    <w:name w:val="Plain Text"/>
    <w:basedOn w:val="Normal"/>
    <w:link w:val="TextosinformatoCar"/>
    <w:semiHidden/>
    <w:unhideWhenUsed/>
    <w:rsid w:val="0078749D"/>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semiHidden/>
    <w:rsid w:val="0078749D"/>
    <w:rPr>
      <w:rFonts w:ascii="Courier New" w:eastAsia="Times New Roman" w:hAnsi="Courier New" w:cs="Courier New"/>
      <w:sz w:val="20"/>
      <w:szCs w:val="20"/>
      <w:lang w:val="es-ES" w:eastAsia="es-ES"/>
    </w:rPr>
  </w:style>
  <w:style w:type="paragraph" w:styleId="Piedepgina">
    <w:name w:val="footer"/>
    <w:basedOn w:val="Normal"/>
    <w:link w:val="PiedepginaCar"/>
    <w:uiPriority w:val="99"/>
    <w:unhideWhenUsed/>
    <w:rsid w:val="0078749D"/>
    <w:pPr>
      <w:tabs>
        <w:tab w:val="center" w:pos="4419"/>
        <w:tab w:val="right" w:pos="8838"/>
      </w:tabs>
      <w:spacing w:after="0" w:line="240" w:lineRule="auto"/>
    </w:pPr>
    <w:rPr>
      <w:rFonts w:ascii="Arial" w:eastAsia="Times New Roman" w:hAnsi="Arial" w:cs="Times New Roman"/>
      <w:sz w:val="24"/>
      <w:szCs w:val="24"/>
      <w:lang w:val="es-ES" w:eastAsia="es-ES"/>
    </w:rPr>
  </w:style>
  <w:style w:type="character" w:customStyle="1" w:styleId="PiedepginaCar">
    <w:name w:val="Pie de página Car"/>
    <w:basedOn w:val="Fuentedeprrafopredeter"/>
    <w:link w:val="Piedepgina"/>
    <w:uiPriority w:val="99"/>
    <w:rsid w:val="0078749D"/>
    <w:rPr>
      <w:rFonts w:ascii="Arial" w:eastAsia="Times New Roman" w:hAnsi="Arial" w:cs="Times New Roman"/>
      <w:sz w:val="24"/>
      <w:szCs w:val="24"/>
      <w:lang w:val="es-ES" w:eastAsia="es-ES"/>
    </w:rPr>
  </w:style>
  <w:style w:type="character" w:styleId="Hipervnculo">
    <w:name w:val="Hyperlink"/>
    <w:basedOn w:val="Fuentedeprrafopredeter"/>
    <w:uiPriority w:val="99"/>
    <w:unhideWhenUsed/>
    <w:rsid w:val="0078749D"/>
    <w:rPr>
      <w:color w:val="0000FF" w:themeColor="hyperlink"/>
      <w:u w:val="single"/>
    </w:rPr>
  </w:style>
  <w:style w:type="paragraph" w:styleId="Encabezado">
    <w:name w:val="header"/>
    <w:basedOn w:val="Normal"/>
    <w:link w:val="EncabezadoCar"/>
    <w:uiPriority w:val="99"/>
    <w:semiHidden/>
    <w:unhideWhenUsed/>
    <w:rsid w:val="007874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874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binzal.com.ar/jurisprudencia/buscador" TargetMode="External"/><Relationship Id="rId3" Type="http://schemas.openxmlformats.org/officeDocument/2006/relationships/settings" Target="settings.xml"/><Relationship Id="rId7" Type="http://schemas.openxmlformats.org/officeDocument/2006/relationships/hyperlink" Target="http://www.jusrionegro.gov.ar/inicio/jurisprudenc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ensamientopenal.com.ar/system/files/2014/12/Fallos3756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472F3-9E07-4B38-AB44-5BB14E909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1911</Words>
  <Characters>10516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27</cp:revision>
  <dcterms:created xsi:type="dcterms:W3CDTF">2018-06-06T15:27:00Z</dcterms:created>
  <dcterms:modified xsi:type="dcterms:W3CDTF">2018-06-14T11:28:00Z</dcterms:modified>
</cp:coreProperties>
</file>