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A3E" w:rsidRPr="00FF1A3E" w:rsidRDefault="00FF1A3E" w:rsidP="00FF1A3E">
      <w:pPr>
        <w:spacing w:line="360" w:lineRule="auto"/>
        <w:jc w:val="both"/>
        <w:rPr>
          <w:rFonts w:ascii="Arial" w:hAnsi="Arial" w:cs="Arial"/>
          <w:b/>
          <w:bCs/>
          <w:u w:val="single"/>
          <w:lang w:val="pt-BR" w:eastAsia="es-AR"/>
        </w:rPr>
      </w:pPr>
      <w:r w:rsidRPr="00FF1A3E">
        <w:rPr>
          <w:rFonts w:ascii="Arial" w:hAnsi="Arial" w:cs="Arial"/>
          <w:b/>
          <w:bCs/>
          <w:u w:val="single"/>
          <w:lang w:val="pt-BR" w:eastAsia="es-AR"/>
        </w:rPr>
        <w:t>STJSL-</w:t>
      </w:r>
      <w:proofErr w:type="gramStart"/>
      <w:r w:rsidRPr="00FF1A3E">
        <w:rPr>
          <w:rFonts w:ascii="Arial" w:hAnsi="Arial" w:cs="Arial"/>
          <w:b/>
          <w:bCs/>
          <w:u w:val="single"/>
          <w:lang w:val="pt-BR" w:eastAsia="es-AR"/>
        </w:rPr>
        <w:t>S.</w:t>
      </w:r>
      <w:proofErr w:type="gramEnd"/>
      <w:r w:rsidRPr="00FF1A3E">
        <w:rPr>
          <w:rFonts w:ascii="Arial" w:hAnsi="Arial" w:cs="Arial"/>
          <w:b/>
          <w:bCs/>
          <w:u w:val="single"/>
          <w:lang w:val="pt-BR" w:eastAsia="es-AR"/>
        </w:rPr>
        <w:t xml:space="preserve">J. – S.D. Nº </w:t>
      </w:r>
      <w:proofErr w:type="gramStart"/>
      <w:r w:rsidR="00A4659E">
        <w:rPr>
          <w:rFonts w:ascii="Arial" w:hAnsi="Arial" w:cs="Arial"/>
          <w:b/>
          <w:bCs/>
          <w:u w:val="single"/>
          <w:lang w:val="pt-BR" w:eastAsia="es-AR"/>
        </w:rPr>
        <w:t>140</w:t>
      </w:r>
      <w:r w:rsidRPr="00FF1A3E">
        <w:rPr>
          <w:rFonts w:ascii="Arial" w:hAnsi="Arial" w:cs="Arial"/>
          <w:b/>
          <w:bCs/>
          <w:u w:val="single"/>
          <w:lang w:val="pt-BR" w:eastAsia="es-AR"/>
        </w:rPr>
        <w:t>/18.</w:t>
      </w:r>
      <w:proofErr w:type="gramEnd"/>
      <w:r w:rsidRPr="00FF1A3E">
        <w:rPr>
          <w:rFonts w:ascii="Arial" w:hAnsi="Arial" w:cs="Arial"/>
          <w:b/>
          <w:bCs/>
          <w:u w:val="single"/>
          <w:lang w:val="pt-BR" w:eastAsia="es-AR"/>
        </w:rPr>
        <w:t>-</w:t>
      </w:r>
    </w:p>
    <w:p w:rsidR="00FF1A3E" w:rsidRPr="00FF1A3E" w:rsidRDefault="00FF1A3E" w:rsidP="00FF1A3E">
      <w:pPr>
        <w:spacing w:line="360" w:lineRule="auto"/>
        <w:jc w:val="both"/>
        <w:rPr>
          <w:rFonts w:ascii="Arial" w:hAnsi="Arial" w:cs="Arial"/>
          <w:lang w:val="es-AR"/>
        </w:rPr>
      </w:pPr>
      <w:r w:rsidRPr="00FF1A3E">
        <w:rPr>
          <w:rFonts w:ascii="Arial" w:eastAsia="MS Mincho" w:hAnsi="Arial" w:cs="Arial"/>
        </w:rPr>
        <w:t xml:space="preserve">--En la Provincia de San Luis, </w:t>
      </w:r>
      <w:r w:rsidRPr="00FF1A3E">
        <w:rPr>
          <w:rFonts w:ascii="Arial" w:eastAsia="MS Mincho" w:hAnsi="Arial" w:cs="Arial"/>
          <w:b/>
          <w:bCs/>
        </w:rPr>
        <w:t xml:space="preserve">a </w:t>
      </w:r>
      <w:r w:rsidR="00A4659E">
        <w:rPr>
          <w:rFonts w:ascii="Arial" w:eastAsia="MS Mincho" w:hAnsi="Arial" w:cs="Arial"/>
          <w:b/>
          <w:bCs/>
        </w:rPr>
        <w:t>seis</w:t>
      </w:r>
      <w:r w:rsidR="005A3CC0">
        <w:rPr>
          <w:rFonts w:ascii="Arial" w:eastAsia="MS Mincho" w:hAnsi="Arial" w:cs="Arial"/>
          <w:b/>
          <w:bCs/>
        </w:rPr>
        <w:t xml:space="preserve"> </w:t>
      </w:r>
      <w:r w:rsidRPr="00FF1A3E">
        <w:rPr>
          <w:rFonts w:ascii="Arial" w:eastAsia="MS Mincho" w:hAnsi="Arial" w:cs="Arial"/>
          <w:b/>
          <w:bCs/>
        </w:rPr>
        <w:t>días del mes de ju</w:t>
      </w:r>
      <w:r>
        <w:rPr>
          <w:rFonts w:ascii="Arial" w:eastAsia="MS Mincho" w:hAnsi="Arial" w:cs="Arial"/>
          <w:b/>
          <w:bCs/>
        </w:rPr>
        <w:t>l</w:t>
      </w:r>
      <w:r w:rsidRPr="00FF1A3E">
        <w:rPr>
          <w:rFonts w:ascii="Arial" w:eastAsia="MS Mincho" w:hAnsi="Arial" w:cs="Arial"/>
          <w:b/>
          <w:bCs/>
        </w:rPr>
        <w:t>io de dos mil dieciocho</w:t>
      </w:r>
      <w:r w:rsidRPr="00FF1A3E">
        <w:rPr>
          <w:rFonts w:ascii="Arial" w:eastAsia="MS Mincho" w:hAnsi="Arial" w:cs="Arial"/>
        </w:rPr>
        <w:t>,</w:t>
      </w:r>
      <w:r w:rsidRPr="00FF1A3E">
        <w:rPr>
          <w:rFonts w:ascii="Arial" w:eastAsia="MS Mincho" w:hAnsi="Arial" w:cs="Arial"/>
          <w:i/>
        </w:rPr>
        <w:t xml:space="preserve"> </w:t>
      </w:r>
      <w:r w:rsidRPr="00FF1A3E">
        <w:rPr>
          <w:rFonts w:ascii="Arial" w:eastAsia="MS Mincho" w:hAnsi="Arial" w:cs="Arial"/>
        </w:rPr>
        <w:t xml:space="preserve">se reúnen en Audiencia Pública los Señores Ministros </w:t>
      </w:r>
      <w:proofErr w:type="spellStart"/>
      <w:r w:rsidRPr="00FF1A3E">
        <w:rPr>
          <w:rFonts w:ascii="Arial" w:eastAsia="MS Mincho" w:hAnsi="Arial" w:cs="Arial"/>
        </w:rPr>
        <w:t>Dres</w:t>
      </w:r>
      <w:proofErr w:type="spellEnd"/>
      <w:r w:rsidRPr="00FF1A3E">
        <w:rPr>
          <w:rFonts w:ascii="Arial" w:eastAsia="MS Mincho" w:hAnsi="Arial" w:cs="Arial"/>
        </w:rPr>
        <w:t>. MARTHA RAQUEL CORVALÁN, LILIA ANA NOVILLO y CARLOS ALBERTO COBO - Miembros del SUPERIOR TRIBUNAL DE JUSTICIA, para dictar sentencia en los autos</w:t>
      </w:r>
      <w:r w:rsidRPr="00FF1A3E">
        <w:rPr>
          <w:rFonts w:ascii="Arial" w:eastAsia="MS Mincho" w:hAnsi="Arial" w:cs="Arial"/>
          <w:i/>
          <w:iCs/>
        </w:rPr>
        <w:t xml:space="preserve">: </w:t>
      </w:r>
      <w:r w:rsidRPr="00FF1A3E">
        <w:rPr>
          <w:rFonts w:ascii="Arial" w:hAnsi="Arial" w:cs="Arial"/>
          <w:b/>
          <w:i/>
          <w:lang w:val="es-AR"/>
        </w:rPr>
        <w:t>“</w:t>
      </w:r>
      <w:r w:rsidRPr="00FF1A3E">
        <w:rPr>
          <w:rFonts w:ascii="Arial" w:hAnsi="Arial" w:cs="Arial"/>
          <w:b/>
          <w:bCs/>
          <w:i/>
        </w:rPr>
        <w:t>QUIROGA MUÑOZ MAXIMILIANO –</w:t>
      </w:r>
      <w:r>
        <w:rPr>
          <w:rFonts w:ascii="Arial" w:hAnsi="Arial" w:cs="Arial"/>
          <w:b/>
          <w:bCs/>
          <w:i/>
        </w:rPr>
        <w:t xml:space="preserve"> </w:t>
      </w:r>
      <w:r w:rsidRPr="00FF1A3E">
        <w:rPr>
          <w:rFonts w:ascii="Arial" w:hAnsi="Arial" w:cs="Arial"/>
          <w:b/>
          <w:bCs/>
          <w:i/>
        </w:rPr>
        <w:t>MONTES PAILLALEF RUBÉN OSVALDO</w:t>
      </w:r>
      <w:r>
        <w:rPr>
          <w:rFonts w:ascii="Arial" w:hAnsi="Arial" w:cs="Arial"/>
          <w:b/>
          <w:bCs/>
          <w:i/>
        </w:rPr>
        <w:t xml:space="preserve"> </w:t>
      </w:r>
      <w:r w:rsidRPr="00FF1A3E">
        <w:rPr>
          <w:rFonts w:ascii="Arial" w:hAnsi="Arial" w:cs="Arial"/>
          <w:b/>
          <w:bCs/>
          <w:i/>
        </w:rPr>
        <w:t>-</w:t>
      </w:r>
      <w:r>
        <w:rPr>
          <w:rFonts w:ascii="Arial" w:hAnsi="Arial" w:cs="Arial"/>
          <w:b/>
          <w:bCs/>
          <w:i/>
        </w:rPr>
        <w:t xml:space="preserve"> </w:t>
      </w:r>
      <w:r w:rsidRPr="00FF1A3E">
        <w:rPr>
          <w:rFonts w:ascii="Arial" w:hAnsi="Arial" w:cs="Arial"/>
          <w:b/>
          <w:bCs/>
          <w:i/>
        </w:rPr>
        <w:t>AV. ROBO CALIFICADO</w:t>
      </w:r>
      <w:r w:rsidR="00661F14">
        <w:rPr>
          <w:rFonts w:ascii="Arial" w:hAnsi="Arial" w:cs="Arial"/>
          <w:b/>
          <w:bCs/>
          <w:i/>
        </w:rPr>
        <w:t xml:space="preserve"> </w:t>
      </w:r>
      <w:r w:rsidRPr="00FF1A3E">
        <w:rPr>
          <w:rFonts w:ascii="Arial" w:hAnsi="Arial" w:cs="Arial"/>
          <w:b/>
          <w:bCs/>
          <w:i/>
        </w:rPr>
        <w:t>-</w:t>
      </w:r>
      <w:r w:rsidR="00661F14">
        <w:rPr>
          <w:rFonts w:ascii="Arial" w:hAnsi="Arial" w:cs="Arial"/>
          <w:b/>
          <w:bCs/>
          <w:i/>
        </w:rPr>
        <w:t xml:space="preserve"> </w:t>
      </w:r>
      <w:r w:rsidRPr="00FF1A3E">
        <w:rPr>
          <w:rFonts w:ascii="Arial" w:hAnsi="Arial" w:cs="Arial"/>
          <w:b/>
          <w:bCs/>
          <w:i/>
        </w:rPr>
        <w:t>RECURSO DE CASACIÓN</w:t>
      </w:r>
      <w:r w:rsidRPr="00FF1A3E">
        <w:rPr>
          <w:rFonts w:ascii="Arial" w:hAnsi="Arial" w:cs="Arial"/>
          <w:b/>
          <w:i/>
          <w:lang w:val="es-AR"/>
        </w:rPr>
        <w:t xml:space="preserve">” – </w:t>
      </w:r>
      <w:r w:rsidRPr="00FF1A3E">
        <w:rPr>
          <w:rFonts w:ascii="Arial" w:hAnsi="Arial" w:cs="Arial"/>
          <w:lang w:val="es-AR"/>
        </w:rPr>
        <w:t xml:space="preserve">IURIX </w:t>
      </w:r>
      <w:r w:rsidRPr="00FF1A3E">
        <w:rPr>
          <w:rFonts w:ascii="Arial" w:hAnsi="Arial" w:cs="Arial"/>
          <w:bCs/>
        </w:rPr>
        <w:t>PEX N° 153865/13</w:t>
      </w:r>
      <w:r w:rsidRPr="00FF1A3E">
        <w:rPr>
          <w:rFonts w:ascii="Arial" w:hAnsi="Arial" w:cs="Arial"/>
          <w:lang w:val="es-AR"/>
        </w:rPr>
        <w:t>.-</w:t>
      </w:r>
    </w:p>
    <w:p w:rsidR="00FF1A3E" w:rsidRPr="00FF1A3E" w:rsidRDefault="00FF1A3E" w:rsidP="00FF1A3E">
      <w:pPr>
        <w:spacing w:line="360" w:lineRule="auto"/>
        <w:ind w:firstLine="1985"/>
        <w:jc w:val="both"/>
        <w:rPr>
          <w:rFonts w:ascii="Arial" w:hAnsi="Arial" w:cs="Arial"/>
        </w:rPr>
      </w:pPr>
      <w:r w:rsidRPr="00FF1A3E">
        <w:rPr>
          <w:rFonts w:ascii="Arial" w:hAnsi="Arial" w:cs="Arial"/>
        </w:rPr>
        <w:t xml:space="preserve">Conforme al sorteo practicado oportunamente, con arreglo a lo que dispone el artículo 268 del Código Procesal, Civil y Comercial, se </w:t>
      </w:r>
      <w:proofErr w:type="gramStart"/>
      <w:r w:rsidRPr="00FF1A3E">
        <w:rPr>
          <w:rFonts w:ascii="Arial" w:hAnsi="Arial" w:cs="Arial"/>
        </w:rPr>
        <w:t>procede</w:t>
      </w:r>
      <w:proofErr w:type="gramEnd"/>
      <w:r w:rsidRPr="00FF1A3E">
        <w:rPr>
          <w:rFonts w:ascii="Arial" w:hAnsi="Arial" w:cs="Arial"/>
        </w:rPr>
        <w:t xml:space="preserve"> a la votación en el siguiente orden: </w:t>
      </w:r>
      <w:proofErr w:type="spellStart"/>
      <w:r w:rsidRPr="00FF1A3E">
        <w:rPr>
          <w:rFonts w:ascii="Arial" w:hAnsi="Arial" w:cs="Arial"/>
        </w:rPr>
        <w:t>Dres</w:t>
      </w:r>
      <w:proofErr w:type="spellEnd"/>
      <w:r w:rsidRPr="00FF1A3E">
        <w:rPr>
          <w:rFonts w:ascii="Arial" w:hAnsi="Arial" w:cs="Arial"/>
        </w:rPr>
        <w:t>. MARTHA RAQUEL CORVALÁN</w:t>
      </w:r>
      <w:r>
        <w:rPr>
          <w:rFonts w:ascii="Arial" w:hAnsi="Arial" w:cs="Arial"/>
        </w:rPr>
        <w:t>,</w:t>
      </w:r>
      <w:r w:rsidRPr="00FF1A3E">
        <w:rPr>
          <w:rFonts w:ascii="Arial" w:hAnsi="Arial" w:cs="Arial"/>
        </w:rPr>
        <w:t xml:space="preserve"> </w:t>
      </w:r>
      <w:r>
        <w:rPr>
          <w:rFonts w:ascii="Arial" w:hAnsi="Arial" w:cs="Arial"/>
        </w:rPr>
        <w:t>CARLOS ALBERTO COBO</w:t>
      </w:r>
      <w:r w:rsidRPr="00FF1A3E">
        <w:rPr>
          <w:rFonts w:ascii="Arial" w:hAnsi="Arial" w:cs="Arial"/>
        </w:rPr>
        <w:t xml:space="preserve"> y LILIA ANA NOVILLO.</w:t>
      </w:r>
      <w:r>
        <w:rPr>
          <w:rFonts w:ascii="Arial" w:hAnsi="Arial" w:cs="Arial"/>
        </w:rPr>
        <w:t>-</w:t>
      </w:r>
    </w:p>
    <w:p w:rsidR="001E77ED" w:rsidRDefault="001E77ED" w:rsidP="00511A72">
      <w:pPr>
        <w:spacing w:line="360" w:lineRule="auto"/>
        <w:ind w:firstLine="1985"/>
        <w:jc w:val="both"/>
        <w:rPr>
          <w:rFonts w:ascii="Arial" w:hAnsi="Arial" w:cs="Arial"/>
        </w:rPr>
      </w:pPr>
      <w:r w:rsidRPr="00511A72">
        <w:rPr>
          <w:rFonts w:ascii="Arial" w:hAnsi="Arial" w:cs="Arial"/>
        </w:rPr>
        <w:t>Las cuestiones formuladas y sometidas a decisión del Tribunal son:</w:t>
      </w:r>
    </w:p>
    <w:p w:rsidR="001E77ED" w:rsidRDefault="001E77ED" w:rsidP="00511A72">
      <w:pPr>
        <w:pStyle w:val="Textoindependiente"/>
        <w:ind w:firstLine="1985"/>
      </w:pPr>
      <w:r w:rsidRPr="00511A72">
        <w:t>I) ¿Es formalmente procedente el Recurso de Casación?</w:t>
      </w:r>
    </w:p>
    <w:p w:rsidR="001E77ED" w:rsidRDefault="001E77ED" w:rsidP="00511A72">
      <w:pPr>
        <w:spacing w:line="360" w:lineRule="auto"/>
        <w:ind w:firstLine="1985"/>
        <w:jc w:val="both"/>
        <w:rPr>
          <w:rFonts w:ascii="Arial" w:hAnsi="Arial" w:cs="Arial"/>
        </w:rPr>
      </w:pPr>
      <w:r w:rsidRPr="00511A72">
        <w:rPr>
          <w:rFonts w:ascii="Arial" w:hAnsi="Arial" w:cs="Arial"/>
        </w:rPr>
        <w:t>II) ¿Existe en el fallo recurrido alguna de las causales enumeradas en el art. 428 del Código Procesal Penal?</w:t>
      </w:r>
    </w:p>
    <w:p w:rsidR="001E77ED" w:rsidRDefault="001E77ED" w:rsidP="00511A72">
      <w:pPr>
        <w:spacing w:line="360" w:lineRule="auto"/>
        <w:ind w:firstLine="1985"/>
        <w:jc w:val="both"/>
        <w:rPr>
          <w:rFonts w:ascii="Arial" w:hAnsi="Arial" w:cs="Arial"/>
        </w:rPr>
      </w:pPr>
      <w:r w:rsidRPr="00511A72">
        <w:rPr>
          <w:rFonts w:ascii="Arial" w:hAnsi="Arial" w:cs="Arial"/>
        </w:rPr>
        <w:t>III) En caso afirmativo de la cuestión anterior, ¿Cuál es la ley a aplicarse o la interpretación que debe hacerse del caso en estudio?</w:t>
      </w:r>
    </w:p>
    <w:p w:rsidR="001E77ED" w:rsidRDefault="001E77ED" w:rsidP="00511A72">
      <w:pPr>
        <w:spacing w:line="360" w:lineRule="auto"/>
        <w:ind w:firstLine="1985"/>
        <w:jc w:val="both"/>
        <w:rPr>
          <w:rFonts w:ascii="Arial" w:hAnsi="Arial" w:cs="Arial"/>
        </w:rPr>
      </w:pPr>
      <w:r w:rsidRPr="00511A72">
        <w:rPr>
          <w:rFonts w:ascii="Arial" w:hAnsi="Arial" w:cs="Arial"/>
        </w:rPr>
        <w:t>IV) ¿Qué resolución corresponde dar al caso en estudio?</w:t>
      </w:r>
    </w:p>
    <w:p w:rsidR="001E77ED" w:rsidRPr="00511A72" w:rsidRDefault="001E77ED" w:rsidP="00511A72">
      <w:pPr>
        <w:spacing w:line="360" w:lineRule="auto"/>
        <w:ind w:firstLine="1985"/>
        <w:jc w:val="both"/>
        <w:rPr>
          <w:rFonts w:ascii="Arial" w:hAnsi="Arial" w:cs="Arial"/>
        </w:rPr>
      </w:pPr>
      <w:r w:rsidRPr="00511A72">
        <w:rPr>
          <w:rFonts w:ascii="Arial" w:hAnsi="Arial" w:cs="Arial"/>
        </w:rPr>
        <w:t>V) ¿Cuál sobre las costas?</w:t>
      </w:r>
    </w:p>
    <w:p w:rsidR="00511A72" w:rsidRDefault="00511A72" w:rsidP="00511A72">
      <w:pPr>
        <w:spacing w:line="360" w:lineRule="auto"/>
        <w:jc w:val="both"/>
        <w:rPr>
          <w:rFonts w:ascii="Arial" w:hAnsi="Arial" w:cs="Arial"/>
          <w:b/>
          <w:bCs/>
          <w:u w:val="single"/>
        </w:rPr>
      </w:pPr>
    </w:p>
    <w:p w:rsidR="001E77ED" w:rsidRPr="00511A72" w:rsidRDefault="001E77ED" w:rsidP="00511A72">
      <w:pPr>
        <w:spacing w:line="360" w:lineRule="auto"/>
        <w:jc w:val="both"/>
        <w:rPr>
          <w:rFonts w:ascii="Arial" w:hAnsi="Arial" w:cs="Arial"/>
        </w:rPr>
      </w:pPr>
      <w:r w:rsidRPr="00511A72">
        <w:rPr>
          <w:rFonts w:ascii="Arial" w:hAnsi="Arial" w:cs="Arial"/>
          <w:b/>
          <w:bCs/>
          <w:u w:val="single"/>
        </w:rPr>
        <w:t>A LA PRIMERA CUESTIÓN,</w:t>
      </w:r>
      <w:r w:rsidR="00403B74" w:rsidRPr="00511A72">
        <w:rPr>
          <w:rFonts w:ascii="Arial" w:hAnsi="Arial" w:cs="Arial"/>
          <w:b/>
          <w:bCs/>
          <w:u w:val="single"/>
        </w:rPr>
        <w:t xml:space="preserve"> la Dra. MARTHA RAQUEL CORVALÁN</w:t>
      </w:r>
      <w:r w:rsidR="00661F14">
        <w:rPr>
          <w:rFonts w:ascii="Arial" w:hAnsi="Arial" w:cs="Arial"/>
          <w:b/>
          <w:bCs/>
          <w:u w:val="single"/>
        </w:rPr>
        <w:t>,</w:t>
      </w:r>
      <w:r w:rsidR="00403B74" w:rsidRPr="00511A72">
        <w:rPr>
          <w:rFonts w:ascii="Arial" w:hAnsi="Arial" w:cs="Arial"/>
          <w:b/>
          <w:bCs/>
          <w:u w:val="single"/>
        </w:rPr>
        <w:t xml:space="preserve"> dijo</w:t>
      </w:r>
      <w:r w:rsidR="00067639" w:rsidRPr="00511A72">
        <w:rPr>
          <w:rFonts w:ascii="Arial" w:hAnsi="Arial" w:cs="Arial"/>
          <w:b/>
          <w:bCs/>
          <w:u w:val="single"/>
        </w:rPr>
        <w:t>:</w:t>
      </w:r>
      <w:r w:rsidR="00067639" w:rsidRPr="00511A72">
        <w:rPr>
          <w:rFonts w:ascii="Arial" w:hAnsi="Arial" w:cs="Arial"/>
        </w:rPr>
        <w:t xml:space="preserve"> 1</w:t>
      </w:r>
      <w:r w:rsidR="00661F14">
        <w:rPr>
          <w:rFonts w:ascii="Arial" w:hAnsi="Arial" w:cs="Arial"/>
        </w:rPr>
        <w:t xml:space="preserve">) </w:t>
      </w:r>
      <w:r w:rsidRPr="00511A72">
        <w:rPr>
          <w:rFonts w:ascii="Arial" w:hAnsi="Arial" w:cs="Arial"/>
        </w:rPr>
        <w:t>Que</w:t>
      </w:r>
      <w:r w:rsidR="00661F14">
        <w:rPr>
          <w:rFonts w:ascii="Arial" w:hAnsi="Arial" w:cs="Arial"/>
        </w:rPr>
        <w:t xml:space="preserve"> por ESC</w:t>
      </w:r>
      <w:r w:rsidR="00403B74" w:rsidRPr="00511A72">
        <w:rPr>
          <w:rFonts w:ascii="Arial" w:hAnsi="Arial" w:cs="Arial"/>
        </w:rPr>
        <w:t xml:space="preserve">EXT </w:t>
      </w:r>
      <w:r w:rsidR="00661F14">
        <w:rPr>
          <w:rFonts w:ascii="Arial" w:hAnsi="Arial" w:cs="Arial"/>
        </w:rPr>
        <w:t>(actuación</w:t>
      </w:r>
      <w:r w:rsidR="00403B74" w:rsidRPr="00511A72">
        <w:rPr>
          <w:rFonts w:ascii="Arial" w:hAnsi="Arial" w:cs="Arial"/>
        </w:rPr>
        <w:t xml:space="preserve"> Nº 7141095 de fecha 02/05/17</w:t>
      </w:r>
      <w:r w:rsidR="00661F14">
        <w:rPr>
          <w:rFonts w:ascii="Arial" w:hAnsi="Arial" w:cs="Arial"/>
        </w:rPr>
        <w:t>),</w:t>
      </w:r>
      <w:r w:rsidR="00403B74" w:rsidRPr="00511A72">
        <w:rPr>
          <w:rFonts w:ascii="Arial" w:hAnsi="Arial" w:cs="Arial"/>
        </w:rPr>
        <w:t xml:space="preserve"> el abogado defensor de los condenados en autos, Dr. Miguel </w:t>
      </w:r>
      <w:r w:rsidR="007251D5" w:rsidRPr="00511A72">
        <w:rPr>
          <w:rFonts w:ascii="Arial" w:hAnsi="Arial" w:cs="Arial"/>
        </w:rPr>
        <w:t>Ángel Agú</w:t>
      </w:r>
      <w:r w:rsidR="00403B74" w:rsidRPr="00511A72">
        <w:rPr>
          <w:rFonts w:ascii="Arial" w:hAnsi="Arial" w:cs="Arial"/>
        </w:rPr>
        <w:t xml:space="preserve">ndez, </w:t>
      </w:r>
      <w:r w:rsidRPr="00511A72">
        <w:rPr>
          <w:rFonts w:ascii="Arial" w:hAnsi="Arial" w:cs="Arial"/>
        </w:rPr>
        <w:t>interpone recurso de casación contra</w:t>
      </w:r>
      <w:r w:rsidR="007251D5" w:rsidRPr="00511A72">
        <w:rPr>
          <w:rFonts w:ascii="Arial" w:hAnsi="Arial" w:cs="Arial"/>
        </w:rPr>
        <w:t xml:space="preserve"> el veredicto y</w:t>
      </w:r>
      <w:r w:rsidRPr="00511A72">
        <w:rPr>
          <w:rFonts w:ascii="Arial" w:hAnsi="Arial" w:cs="Arial"/>
        </w:rPr>
        <w:t xml:space="preserve"> la sentencia condenatoria</w:t>
      </w:r>
      <w:r w:rsidR="00661F14">
        <w:rPr>
          <w:rFonts w:ascii="Arial" w:hAnsi="Arial" w:cs="Arial"/>
        </w:rPr>
        <w:t>,</w:t>
      </w:r>
      <w:r w:rsidRPr="00511A72">
        <w:rPr>
          <w:rFonts w:ascii="Arial" w:hAnsi="Arial" w:cs="Arial"/>
        </w:rPr>
        <w:t xml:space="preserve"> d</w:t>
      </w:r>
      <w:r w:rsidR="007251D5" w:rsidRPr="00511A72">
        <w:rPr>
          <w:rFonts w:ascii="Arial" w:hAnsi="Arial" w:cs="Arial"/>
        </w:rPr>
        <w:t>ictados en fecha 25/04/17 por la Excma. Cámara del Crimen Nº 1 de la Segunda Circunscripción Judicial (</w:t>
      </w:r>
      <w:r w:rsidR="0045320E">
        <w:rPr>
          <w:rFonts w:ascii="Arial" w:hAnsi="Arial" w:cs="Arial"/>
        </w:rPr>
        <w:t>actuación</w:t>
      </w:r>
      <w:r w:rsidR="007251D5" w:rsidRPr="00511A72">
        <w:rPr>
          <w:rFonts w:ascii="Arial" w:hAnsi="Arial" w:cs="Arial"/>
        </w:rPr>
        <w:t xml:space="preserve"> Nº 7111012)</w:t>
      </w:r>
      <w:r w:rsidR="0045320E">
        <w:rPr>
          <w:rFonts w:ascii="Arial" w:hAnsi="Arial" w:cs="Arial"/>
        </w:rPr>
        <w:t>,</w:t>
      </w:r>
      <w:r w:rsidR="007251D5" w:rsidRPr="00511A72">
        <w:rPr>
          <w:rFonts w:ascii="Arial" w:hAnsi="Arial" w:cs="Arial"/>
        </w:rPr>
        <w:t xml:space="preserve"> </w:t>
      </w:r>
      <w:r w:rsidRPr="00511A72">
        <w:rPr>
          <w:rFonts w:ascii="Arial" w:hAnsi="Arial" w:cs="Arial"/>
        </w:rPr>
        <w:t xml:space="preserve">que declara </w:t>
      </w:r>
      <w:r w:rsidR="007251D5" w:rsidRPr="00511A72">
        <w:rPr>
          <w:rFonts w:ascii="Arial" w:hAnsi="Arial" w:cs="Arial"/>
        </w:rPr>
        <w:t xml:space="preserve">a los acusados Quiroga Muñoz Maximiliano y Montes </w:t>
      </w:r>
      <w:proofErr w:type="spellStart"/>
      <w:r w:rsidR="007251D5" w:rsidRPr="00511A72">
        <w:rPr>
          <w:rFonts w:ascii="Arial" w:hAnsi="Arial" w:cs="Arial"/>
        </w:rPr>
        <w:t>Paillalef</w:t>
      </w:r>
      <w:proofErr w:type="spellEnd"/>
      <w:r w:rsidR="007251D5" w:rsidRPr="00511A72">
        <w:rPr>
          <w:rFonts w:ascii="Arial" w:hAnsi="Arial" w:cs="Arial"/>
        </w:rPr>
        <w:t xml:space="preserve"> Rubén Osvaldo</w:t>
      </w:r>
      <w:r w:rsidR="0045320E">
        <w:rPr>
          <w:rFonts w:ascii="Arial" w:hAnsi="Arial" w:cs="Arial"/>
        </w:rPr>
        <w:t>,</w:t>
      </w:r>
      <w:r w:rsidR="007251D5" w:rsidRPr="00511A72">
        <w:rPr>
          <w:rFonts w:ascii="Arial" w:hAnsi="Arial" w:cs="Arial"/>
        </w:rPr>
        <w:t xml:space="preserve"> como autores penalmente responsables de los delitos de robo calificado por el uso de arma de fuego</w:t>
      </w:r>
      <w:r w:rsidR="0045320E">
        <w:rPr>
          <w:rFonts w:ascii="Arial" w:hAnsi="Arial" w:cs="Arial"/>
        </w:rPr>
        <w:t>,</w:t>
      </w:r>
      <w:r w:rsidR="007251D5" w:rsidRPr="00511A72">
        <w:rPr>
          <w:rFonts w:ascii="Arial" w:hAnsi="Arial" w:cs="Arial"/>
        </w:rPr>
        <w:t xml:space="preserve"> cuya aptitud para el disparo no ha podido ser acreditada en concurso </w:t>
      </w:r>
      <w:r w:rsidR="007251D5" w:rsidRPr="00511A72">
        <w:rPr>
          <w:rFonts w:ascii="Arial" w:hAnsi="Arial" w:cs="Arial"/>
        </w:rPr>
        <w:lastRenderedPageBreak/>
        <w:t>real</w:t>
      </w:r>
      <w:r w:rsidR="0045320E">
        <w:rPr>
          <w:rFonts w:ascii="Arial" w:hAnsi="Arial" w:cs="Arial"/>
        </w:rPr>
        <w:t>,</w:t>
      </w:r>
      <w:r w:rsidR="007251D5" w:rsidRPr="00511A72">
        <w:rPr>
          <w:rFonts w:ascii="Arial" w:hAnsi="Arial" w:cs="Arial"/>
        </w:rPr>
        <w:t xml:space="preserve"> con el delito de pr</w:t>
      </w:r>
      <w:r w:rsidR="0045320E">
        <w:rPr>
          <w:rFonts w:ascii="Arial" w:hAnsi="Arial" w:cs="Arial"/>
        </w:rPr>
        <w:t>ivación ilegal de la libertad (a</w:t>
      </w:r>
      <w:r w:rsidR="007251D5" w:rsidRPr="00511A72">
        <w:rPr>
          <w:rFonts w:ascii="Arial" w:hAnsi="Arial" w:cs="Arial"/>
        </w:rPr>
        <w:t>rts. 166, Inc. 2, último párrafo, 141 y 55 del Código Penal)</w:t>
      </w:r>
      <w:r w:rsidR="0045320E">
        <w:rPr>
          <w:rFonts w:ascii="Arial" w:hAnsi="Arial" w:cs="Arial"/>
        </w:rPr>
        <w:t>,</w:t>
      </w:r>
      <w:r w:rsidR="007251D5" w:rsidRPr="00511A72">
        <w:rPr>
          <w:rFonts w:ascii="Arial" w:hAnsi="Arial" w:cs="Arial"/>
        </w:rPr>
        <w:t xml:space="preserve"> que damnifica a Rodolfo José </w:t>
      </w:r>
      <w:proofErr w:type="spellStart"/>
      <w:r w:rsidR="007251D5" w:rsidRPr="00511A72">
        <w:rPr>
          <w:rFonts w:ascii="Arial" w:hAnsi="Arial" w:cs="Arial"/>
        </w:rPr>
        <w:t>Marchissio</w:t>
      </w:r>
      <w:proofErr w:type="spellEnd"/>
      <w:r w:rsidR="007251D5" w:rsidRPr="00511A72">
        <w:rPr>
          <w:rFonts w:ascii="Arial" w:hAnsi="Arial" w:cs="Arial"/>
        </w:rPr>
        <w:t xml:space="preserve">, </w:t>
      </w:r>
      <w:proofErr w:type="spellStart"/>
      <w:r w:rsidR="007251D5" w:rsidRPr="00511A72">
        <w:rPr>
          <w:rFonts w:ascii="Arial" w:hAnsi="Arial" w:cs="Arial"/>
        </w:rPr>
        <w:t>Maria</w:t>
      </w:r>
      <w:proofErr w:type="spellEnd"/>
      <w:r w:rsidR="007251D5" w:rsidRPr="00511A72">
        <w:rPr>
          <w:rFonts w:ascii="Arial" w:hAnsi="Arial" w:cs="Arial"/>
        </w:rPr>
        <w:t xml:space="preserve"> Luisa Brito y Rodolfo Daniel </w:t>
      </w:r>
      <w:proofErr w:type="spellStart"/>
      <w:r w:rsidR="007251D5" w:rsidRPr="00511A72">
        <w:rPr>
          <w:rFonts w:ascii="Arial" w:hAnsi="Arial" w:cs="Arial"/>
        </w:rPr>
        <w:t>Marchissio</w:t>
      </w:r>
      <w:proofErr w:type="spellEnd"/>
      <w:r w:rsidR="0045320E">
        <w:rPr>
          <w:rFonts w:ascii="Arial" w:hAnsi="Arial" w:cs="Arial"/>
        </w:rPr>
        <w:t>,</w:t>
      </w:r>
      <w:r w:rsidR="007251D5" w:rsidRPr="00511A72">
        <w:rPr>
          <w:rFonts w:ascii="Arial" w:hAnsi="Arial" w:cs="Arial"/>
        </w:rPr>
        <w:t xml:space="preserve"> y co</w:t>
      </w:r>
      <w:r w:rsidR="00CD03BE" w:rsidRPr="00511A72">
        <w:rPr>
          <w:rFonts w:ascii="Arial" w:hAnsi="Arial" w:cs="Arial"/>
        </w:rPr>
        <w:t xml:space="preserve">ndenarlos a sufrir la pena de </w:t>
      </w:r>
      <w:r w:rsidR="007251D5" w:rsidRPr="00511A72">
        <w:rPr>
          <w:rFonts w:ascii="Arial" w:hAnsi="Arial" w:cs="Arial"/>
        </w:rPr>
        <w:t xml:space="preserve">(9) nueve años de prisión, accesorias legales y costas procesales. </w:t>
      </w:r>
      <w:r w:rsidRPr="00511A72">
        <w:rPr>
          <w:rFonts w:ascii="Arial" w:hAnsi="Arial" w:cs="Arial"/>
        </w:rPr>
        <w:t xml:space="preserve">El recurso es fundado </w:t>
      </w:r>
      <w:r w:rsidR="007251D5" w:rsidRPr="00511A72">
        <w:rPr>
          <w:rFonts w:ascii="Arial" w:hAnsi="Arial" w:cs="Arial"/>
        </w:rPr>
        <w:t>po</w:t>
      </w:r>
      <w:r w:rsidR="0045320E">
        <w:rPr>
          <w:rFonts w:ascii="Arial" w:hAnsi="Arial" w:cs="Arial"/>
        </w:rPr>
        <w:t>r ESC</w:t>
      </w:r>
      <w:r w:rsidR="007251D5" w:rsidRPr="00511A72">
        <w:rPr>
          <w:rFonts w:ascii="Arial" w:hAnsi="Arial" w:cs="Arial"/>
        </w:rPr>
        <w:t xml:space="preserve">EXT </w:t>
      </w:r>
      <w:r w:rsidR="0045320E">
        <w:rPr>
          <w:rFonts w:ascii="Arial" w:hAnsi="Arial" w:cs="Arial"/>
        </w:rPr>
        <w:t>(actuación</w:t>
      </w:r>
      <w:r w:rsidR="007251D5" w:rsidRPr="00511A72">
        <w:rPr>
          <w:rFonts w:ascii="Arial" w:hAnsi="Arial" w:cs="Arial"/>
        </w:rPr>
        <w:t xml:space="preserve"> Nº 7167119 de fecha 08/05/17</w:t>
      </w:r>
      <w:r w:rsidR="0045320E">
        <w:rPr>
          <w:rFonts w:ascii="Arial" w:hAnsi="Arial" w:cs="Arial"/>
        </w:rPr>
        <w:t>)</w:t>
      </w:r>
      <w:r w:rsidR="007251D5" w:rsidRPr="00511A72">
        <w:rPr>
          <w:rFonts w:ascii="Arial" w:hAnsi="Arial" w:cs="Arial"/>
        </w:rPr>
        <w:t xml:space="preserve">. </w:t>
      </w:r>
    </w:p>
    <w:p w:rsidR="001E77ED" w:rsidRPr="00511A72" w:rsidRDefault="0045320E" w:rsidP="00511A72">
      <w:pPr>
        <w:spacing w:line="360" w:lineRule="auto"/>
        <w:ind w:firstLine="1985"/>
        <w:jc w:val="both"/>
        <w:rPr>
          <w:rFonts w:ascii="Arial" w:hAnsi="Arial" w:cs="Arial"/>
        </w:rPr>
      </w:pPr>
      <w:r>
        <w:rPr>
          <w:rFonts w:ascii="Arial" w:hAnsi="Arial" w:cs="Arial"/>
        </w:rPr>
        <w:t xml:space="preserve">2) </w:t>
      </w:r>
      <w:r w:rsidR="001E77ED" w:rsidRPr="00511A72">
        <w:rPr>
          <w:rFonts w:ascii="Arial" w:hAnsi="Arial" w:cs="Arial"/>
        </w:rPr>
        <w:t>Que a los efectos de la admisibilidad del recurso, esto es, la aptitud formal del acto impugnaticio</w:t>
      </w:r>
      <w:r>
        <w:rPr>
          <w:rFonts w:ascii="Arial" w:hAnsi="Arial" w:cs="Arial"/>
        </w:rPr>
        <w:t>,</w:t>
      </w:r>
      <w:r w:rsidR="001E77ED" w:rsidRPr="00511A72">
        <w:rPr>
          <w:rFonts w:ascii="Arial" w:hAnsi="Arial" w:cs="Arial"/>
        </w:rPr>
        <w:t xml:space="preserve"> derivada de la concurrencia de los requisitos necesarios para provocar el juicio de casación y la sentenci</w:t>
      </w:r>
      <w:r>
        <w:rPr>
          <w:rFonts w:ascii="Arial" w:hAnsi="Arial" w:cs="Arial"/>
        </w:rPr>
        <w:t>a del tribunal de recurso</w:t>
      </w:r>
      <w:r w:rsidR="001E77ED" w:rsidRPr="00511A72">
        <w:rPr>
          <w:rFonts w:ascii="Arial" w:hAnsi="Arial" w:cs="Arial"/>
        </w:rPr>
        <w:t xml:space="preserve"> se observa</w:t>
      </w:r>
      <w:r>
        <w:rPr>
          <w:rFonts w:ascii="Arial" w:hAnsi="Arial" w:cs="Arial"/>
        </w:rPr>
        <w:t>,</w:t>
      </w:r>
      <w:r w:rsidR="001E77ED" w:rsidRPr="00511A72">
        <w:rPr>
          <w:rFonts w:ascii="Arial" w:hAnsi="Arial" w:cs="Arial"/>
        </w:rPr>
        <w:t xml:space="preserve"> que ha sido interpuesto y fundado en término contra una sentencia definitiva de Cámara, estando </w:t>
      </w:r>
      <w:r w:rsidR="00EC315E" w:rsidRPr="00511A72">
        <w:rPr>
          <w:rFonts w:ascii="Arial" w:hAnsi="Arial" w:cs="Arial"/>
        </w:rPr>
        <w:t>el recurrente</w:t>
      </w:r>
      <w:r>
        <w:rPr>
          <w:rFonts w:ascii="Arial" w:hAnsi="Arial" w:cs="Arial"/>
        </w:rPr>
        <w:t>,</w:t>
      </w:r>
      <w:r w:rsidR="00EC315E" w:rsidRPr="00511A72">
        <w:rPr>
          <w:rFonts w:ascii="Arial" w:hAnsi="Arial" w:cs="Arial"/>
        </w:rPr>
        <w:t xml:space="preserve"> </w:t>
      </w:r>
      <w:r w:rsidR="004D115C" w:rsidRPr="00511A72">
        <w:rPr>
          <w:rFonts w:ascii="Arial" w:hAnsi="Arial" w:cs="Arial"/>
        </w:rPr>
        <w:t>eximido de efectuar</w:t>
      </w:r>
      <w:r w:rsidR="001E77ED" w:rsidRPr="00511A72">
        <w:rPr>
          <w:rFonts w:ascii="Arial" w:hAnsi="Arial" w:cs="Arial"/>
        </w:rPr>
        <w:t xml:space="preserve"> el depósito de rigor</w:t>
      </w:r>
      <w:r w:rsidR="004D115C" w:rsidRPr="00511A72">
        <w:rPr>
          <w:rFonts w:ascii="Arial" w:hAnsi="Arial" w:cs="Arial"/>
        </w:rPr>
        <w:t>,</w:t>
      </w:r>
      <w:r w:rsidR="001E77ED" w:rsidRPr="00511A72">
        <w:rPr>
          <w:rFonts w:ascii="Arial" w:hAnsi="Arial" w:cs="Arial"/>
        </w:rPr>
        <w:t xml:space="preserve"> en virtud de lo dispuesto por el art. 431 del C.P.</w:t>
      </w:r>
      <w:r>
        <w:rPr>
          <w:rFonts w:ascii="Arial" w:hAnsi="Arial" w:cs="Arial"/>
        </w:rPr>
        <w:t xml:space="preserve"> </w:t>
      </w:r>
      <w:proofErr w:type="spellStart"/>
      <w:r w:rsidR="001E77ED" w:rsidRPr="00511A72">
        <w:rPr>
          <w:rFonts w:ascii="Arial" w:hAnsi="Arial" w:cs="Arial"/>
        </w:rPr>
        <w:t>Crim</w:t>
      </w:r>
      <w:proofErr w:type="spellEnd"/>
      <w:r w:rsidR="001E77ED" w:rsidRPr="00511A72">
        <w:rPr>
          <w:rFonts w:ascii="Arial" w:hAnsi="Arial" w:cs="Arial"/>
        </w:rPr>
        <w:t>., siendo en consecuencia formalmente procedente.</w:t>
      </w:r>
    </w:p>
    <w:p w:rsidR="001E77ED" w:rsidRDefault="001E77ED" w:rsidP="00511A72">
      <w:pPr>
        <w:spacing w:line="360" w:lineRule="auto"/>
        <w:ind w:firstLine="1985"/>
        <w:jc w:val="both"/>
        <w:rPr>
          <w:rFonts w:ascii="Arial" w:hAnsi="Arial" w:cs="Arial"/>
        </w:rPr>
      </w:pPr>
      <w:r w:rsidRPr="00511A72">
        <w:rPr>
          <w:rFonts w:ascii="Arial" w:hAnsi="Arial" w:cs="Arial"/>
        </w:rPr>
        <w:t>Por lo expue</w:t>
      </w:r>
      <w:r w:rsidR="00C87895" w:rsidRPr="00511A72">
        <w:rPr>
          <w:rFonts w:ascii="Arial" w:hAnsi="Arial" w:cs="Arial"/>
        </w:rPr>
        <w:t>sto, VOTO a esta PRIMERA CUESTIÓ</w:t>
      </w:r>
      <w:r w:rsidRPr="00511A72">
        <w:rPr>
          <w:rFonts w:ascii="Arial" w:hAnsi="Arial" w:cs="Arial"/>
        </w:rPr>
        <w:t>N por la AFIRMATIVA.</w:t>
      </w:r>
    </w:p>
    <w:p w:rsidR="0045320E" w:rsidRDefault="0045320E" w:rsidP="0045320E">
      <w:pPr>
        <w:widowControl w:val="0"/>
        <w:kinsoku w:val="0"/>
        <w:spacing w:line="360" w:lineRule="auto"/>
        <w:ind w:firstLine="1985"/>
        <w:jc w:val="both"/>
        <w:rPr>
          <w:rFonts w:ascii="Arial" w:eastAsia="Calibri" w:hAnsi="Arial" w:cs="Arial"/>
          <w:b/>
          <w:bCs/>
          <w:lang w:eastAsia="en-US"/>
        </w:rPr>
      </w:pPr>
      <w:r>
        <w:rPr>
          <w:rFonts w:ascii="Arial" w:eastAsia="Calibri" w:hAnsi="Arial" w:cs="Arial"/>
          <w:lang w:eastAsia="en-US"/>
        </w:rPr>
        <w:t xml:space="preserve">Los Señores Ministros, </w:t>
      </w:r>
      <w:proofErr w:type="spellStart"/>
      <w:r>
        <w:rPr>
          <w:rFonts w:ascii="Arial" w:eastAsia="Calibri" w:hAnsi="Arial" w:cs="Arial"/>
          <w:lang w:eastAsia="en-US"/>
        </w:rPr>
        <w:t>Dre</w:t>
      </w:r>
      <w:r w:rsidRPr="00642787">
        <w:rPr>
          <w:rFonts w:ascii="Arial" w:eastAsia="Calibri" w:hAnsi="Arial" w:cs="Arial"/>
          <w:lang w:eastAsia="en-US"/>
        </w:rPr>
        <w:t>s</w:t>
      </w:r>
      <w:proofErr w:type="spellEnd"/>
      <w:r w:rsidRPr="00642787">
        <w:rPr>
          <w:rFonts w:ascii="Arial" w:eastAsia="Calibri" w:hAnsi="Arial" w:cs="Arial"/>
          <w:lang w:eastAsia="en-US"/>
        </w:rPr>
        <w:t>. CARLOS ALBERTO COBO</w:t>
      </w:r>
      <w:r w:rsidRPr="00642787">
        <w:rPr>
          <w:rFonts w:ascii="Arial" w:eastAsia="Calibri" w:hAnsi="Arial" w:cs="Arial"/>
          <w:lang w:val="es-MX" w:eastAsia="en-US"/>
        </w:rPr>
        <w:t xml:space="preserve"> </w:t>
      </w:r>
      <w:r w:rsidRPr="00642787">
        <w:rPr>
          <w:rFonts w:ascii="Arial" w:eastAsia="Calibri" w:hAnsi="Arial" w:cs="Arial"/>
          <w:lang w:eastAsia="en-US"/>
        </w:rPr>
        <w:t xml:space="preserve">y LILIA ANA NOVILLO, </w:t>
      </w:r>
      <w:r w:rsidRPr="00642787">
        <w:rPr>
          <w:rFonts w:ascii="Arial" w:eastAsia="Calibri" w:hAnsi="Arial" w:cs="Arial"/>
          <w:lang w:val="es-MX" w:eastAsia="en-US"/>
        </w:rPr>
        <w:t xml:space="preserve">comparten lo expresado por </w:t>
      </w:r>
      <w:r>
        <w:rPr>
          <w:rFonts w:ascii="Arial" w:eastAsia="Calibri" w:hAnsi="Arial" w:cs="Arial"/>
          <w:lang w:val="es-MX" w:eastAsia="en-US"/>
        </w:rPr>
        <w:t>la Sra. Presidente</w:t>
      </w:r>
      <w:r w:rsidRPr="00642787">
        <w:rPr>
          <w:rFonts w:ascii="Arial" w:eastAsia="Calibri" w:hAnsi="Arial" w:cs="Arial"/>
          <w:lang w:val="es-MX" w:eastAsia="en-US"/>
        </w:rPr>
        <w:t>, Dr</w:t>
      </w:r>
      <w:r>
        <w:rPr>
          <w:rFonts w:ascii="Arial" w:eastAsia="Calibri" w:hAnsi="Arial" w:cs="Arial"/>
          <w:lang w:val="es-MX" w:eastAsia="en-US"/>
        </w:rPr>
        <w:t>a</w:t>
      </w:r>
      <w:r w:rsidRPr="00642787">
        <w:rPr>
          <w:rFonts w:ascii="Arial" w:eastAsia="Calibri" w:hAnsi="Arial" w:cs="Arial"/>
          <w:lang w:val="es-MX" w:eastAsia="en-US"/>
        </w:rPr>
        <w:t>.</w:t>
      </w:r>
      <w:r w:rsidRPr="00642787">
        <w:rPr>
          <w:rFonts w:ascii="Arial" w:eastAsia="Calibri" w:hAnsi="Arial" w:cs="Arial"/>
          <w:lang w:eastAsia="en-US"/>
        </w:rPr>
        <w:t xml:space="preserve"> MARTHA RAQUEL CORVALÁN</w:t>
      </w:r>
      <w:r w:rsidRPr="00642787">
        <w:rPr>
          <w:rFonts w:ascii="Arial" w:eastAsia="Calibri" w:hAnsi="Arial" w:cs="Arial"/>
          <w:lang w:val="es-MX" w:eastAsia="en-US"/>
        </w:rPr>
        <w:t xml:space="preserve"> y</w:t>
      </w:r>
      <w:r w:rsidRPr="00642787">
        <w:rPr>
          <w:rFonts w:ascii="Arial" w:eastAsia="Calibri" w:hAnsi="Arial" w:cs="Arial"/>
          <w:lang w:eastAsia="en-US"/>
        </w:rPr>
        <w:t xml:space="preserve"> </w:t>
      </w:r>
      <w:r w:rsidRPr="00642787">
        <w:rPr>
          <w:rFonts w:ascii="Arial" w:eastAsia="Calibri" w:hAnsi="Arial" w:cs="Arial"/>
          <w:lang w:val="es-MX" w:eastAsia="en-US"/>
        </w:rPr>
        <w:t xml:space="preserve">votan en igual sentido a esta </w:t>
      </w:r>
      <w:r>
        <w:rPr>
          <w:rFonts w:ascii="Arial" w:eastAsia="Calibri" w:hAnsi="Arial" w:cs="Arial"/>
          <w:b/>
          <w:bCs/>
          <w:lang w:eastAsia="en-US"/>
        </w:rPr>
        <w:t>PRIMERA</w:t>
      </w:r>
      <w:r w:rsidRPr="00642787">
        <w:rPr>
          <w:rFonts w:ascii="Arial" w:eastAsia="Calibri" w:hAnsi="Arial" w:cs="Arial"/>
          <w:b/>
          <w:bCs/>
          <w:lang w:eastAsia="en-US"/>
        </w:rPr>
        <w:t xml:space="preserve"> CUESTIÓN.</w:t>
      </w:r>
    </w:p>
    <w:p w:rsidR="0045320E" w:rsidRPr="00511A72" w:rsidRDefault="0045320E" w:rsidP="00511A72">
      <w:pPr>
        <w:spacing w:line="360" w:lineRule="auto"/>
        <w:ind w:firstLine="1985"/>
        <w:jc w:val="both"/>
        <w:rPr>
          <w:rFonts w:ascii="Arial" w:hAnsi="Arial" w:cs="Arial"/>
        </w:rPr>
      </w:pPr>
    </w:p>
    <w:p w:rsidR="006179A1" w:rsidRPr="00511A72" w:rsidRDefault="001E77ED" w:rsidP="00AC3FBF">
      <w:pPr>
        <w:spacing w:line="360" w:lineRule="auto"/>
        <w:jc w:val="both"/>
        <w:rPr>
          <w:rFonts w:ascii="Arial" w:hAnsi="Arial" w:cs="Arial"/>
        </w:rPr>
      </w:pPr>
      <w:r w:rsidRPr="00511A72">
        <w:rPr>
          <w:rFonts w:ascii="Arial" w:hAnsi="Arial" w:cs="Arial"/>
          <w:b/>
          <w:bCs/>
          <w:u w:val="single"/>
        </w:rPr>
        <w:t>A LA</w:t>
      </w:r>
      <w:r w:rsidR="00067639" w:rsidRPr="00511A72">
        <w:rPr>
          <w:rFonts w:ascii="Arial" w:hAnsi="Arial" w:cs="Arial"/>
          <w:b/>
          <w:bCs/>
          <w:u w:val="single"/>
        </w:rPr>
        <w:t xml:space="preserve"> </w:t>
      </w:r>
      <w:r w:rsidRPr="00511A72">
        <w:rPr>
          <w:rFonts w:ascii="Arial" w:hAnsi="Arial" w:cs="Arial"/>
          <w:b/>
          <w:bCs/>
          <w:u w:val="single"/>
        </w:rPr>
        <w:t xml:space="preserve">SEGUNDA </w:t>
      </w:r>
      <w:r w:rsidR="00AC3FBF">
        <w:rPr>
          <w:rFonts w:ascii="Arial" w:hAnsi="Arial" w:cs="Arial"/>
          <w:b/>
          <w:bCs/>
          <w:u w:val="single"/>
        </w:rPr>
        <w:t>y TERCERA CUESTIÓN</w:t>
      </w:r>
      <w:r w:rsidRPr="00511A72">
        <w:rPr>
          <w:rFonts w:ascii="Arial" w:hAnsi="Arial" w:cs="Arial"/>
          <w:b/>
          <w:bCs/>
          <w:u w:val="single"/>
        </w:rPr>
        <w:t xml:space="preserve">, </w:t>
      </w:r>
      <w:r w:rsidR="00067639" w:rsidRPr="00511A72">
        <w:rPr>
          <w:rFonts w:ascii="Arial" w:hAnsi="Arial" w:cs="Arial"/>
          <w:b/>
          <w:bCs/>
          <w:u w:val="single"/>
        </w:rPr>
        <w:t>la Dra. MARTHA RAQUEL CORVALÁN</w:t>
      </w:r>
      <w:r w:rsidR="00AC3FBF">
        <w:rPr>
          <w:rFonts w:ascii="Arial" w:hAnsi="Arial" w:cs="Arial"/>
          <w:b/>
          <w:bCs/>
          <w:u w:val="single"/>
        </w:rPr>
        <w:t>,</w:t>
      </w:r>
      <w:r w:rsidR="00067639" w:rsidRPr="00511A72">
        <w:rPr>
          <w:rFonts w:ascii="Arial" w:hAnsi="Arial" w:cs="Arial"/>
          <w:b/>
          <w:bCs/>
          <w:u w:val="single"/>
        </w:rPr>
        <w:t xml:space="preserve"> dijo: </w:t>
      </w:r>
      <w:r w:rsidR="00067639" w:rsidRPr="00511A72">
        <w:rPr>
          <w:rFonts w:ascii="Arial" w:hAnsi="Arial" w:cs="Arial"/>
          <w:b/>
          <w:u w:val="single"/>
        </w:rPr>
        <w:t>Agravios del recurrente:</w:t>
      </w:r>
      <w:r w:rsidR="00067639" w:rsidRPr="00511A72">
        <w:rPr>
          <w:rFonts w:ascii="Arial" w:hAnsi="Arial" w:cs="Arial"/>
        </w:rPr>
        <w:t xml:space="preserve"> Manifiesta la defensa</w:t>
      </w:r>
      <w:r w:rsidR="00AC3FBF">
        <w:rPr>
          <w:rFonts w:ascii="Arial" w:hAnsi="Arial" w:cs="Arial"/>
        </w:rPr>
        <w:t>,</w:t>
      </w:r>
      <w:r w:rsidR="00067639" w:rsidRPr="00511A72">
        <w:rPr>
          <w:rFonts w:ascii="Arial" w:hAnsi="Arial" w:cs="Arial"/>
        </w:rPr>
        <w:t xml:space="preserve"> que</w:t>
      </w:r>
      <w:r w:rsidR="006179A1" w:rsidRPr="00511A72">
        <w:rPr>
          <w:rFonts w:ascii="Arial" w:hAnsi="Arial" w:cs="Arial"/>
        </w:rPr>
        <w:t xml:space="preserve"> el resolutorio es abusivo, desacertado</w:t>
      </w:r>
      <w:r w:rsidR="00AC3FBF">
        <w:rPr>
          <w:rFonts w:ascii="Arial" w:hAnsi="Arial" w:cs="Arial"/>
        </w:rPr>
        <w:t>,</w:t>
      </w:r>
      <w:r w:rsidR="006179A1" w:rsidRPr="00511A72">
        <w:rPr>
          <w:rFonts w:ascii="Arial" w:hAnsi="Arial" w:cs="Arial"/>
        </w:rPr>
        <w:t xml:space="preserve"> en cuanto a </w:t>
      </w:r>
      <w:r w:rsidR="006179A1" w:rsidRPr="00511A72">
        <w:rPr>
          <w:rFonts w:ascii="Arial" w:hAnsi="Arial" w:cs="Arial"/>
          <w:i/>
        </w:rPr>
        <w:t>su encubrimiento</w:t>
      </w:r>
      <w:r w:rsidR="008C347F" w:rsidRPr="00511A72">
        <w:rPr>
          <w:rFonts w:ascii="Arial" w:hAnsi="Arial" w:cs="Arial"/>
        </w:rPr>
        <w:t xml:space="preserve"> (sic)</w:t>
      </w:r>
      <w:r w:rsidR="006179A1" w:rsidRPr="00511A72">
        <w:rPr>
          <w:rFonts w:ascii="Arial" w:hAnsi="Arial" w:cs="Arial"/>
        </w:rPr>
        <w:t xml:space="preserve">, violatorio del principio de legalidad y del principio de congruencia. </w:t>
      </w:r>
    </w:p>
    <w:p w:rsidR="006179A1" w:rsidRPr="00511A72" w:rsidRDefault="00C87895" w:rsidP="00511A72">
      <w:pPr>
        <w:spacing w:line="360" w:lineRule="auto"/>
        <w:ind w:firstLine="1985"/>
        <w:jc w:val="both"/>
        <w:rPr>
          <w:rFonts w:ascii="Arial" w:hAnsi="Arial" w:cs="Arial"/>
        </w:rPr>
      </w:pPr>
      <w:r w:rsidRPr="00511A72">
        <w:rPr>
          <w:rFonts w:ascii="Arial" w:hAnsi="Arial" w:cs="Arial"/>
        </w:rPr>
        <w:t>Agrega</w:t>
      </w:r>
      <w:r w:rsidR="006179A1" w:rsidRPr="00511A72">
        <w:rPr>
          <w:rFonts w:ascii="Arial" w:hAnsi="Arial" w:cs="Arial"/>
        </w:rPr>
        <w:t>, respecto del delito de privación ilegal de la libertad, que esta figura penal es absorbida por el delito de robo con armas, y lo que caracteriza a este tipo de infracciones y lo deslinda de otras figuras</w:t>
      </w:r>
      <w:r w:rsidR="00AC3FBF">
        <w:rPr>
          <w:rFonts w:ascii="Arial" w:hAnsi="Arial" w:cs="Arial"/>
        </w:rPr>
        <w:t>,</w:t>
      </w:r>
      <w:r w:rsidR="006179A1" w:rsidRPr="00511A72">
        <w:rPr>
          <w:rFonts w:ascii="Arial" w:hAnsi="Arial" w:cs="Arial"/>
        </w:rPr>
        <w:t xml:space="preserve"> es que la libertad es el objeto directo e inmediato del ataque, y no solo un medio para lograr la lesión de otro bien jurídico. </w:t>
      </w:r>
    </w:p>
    <w:p w:rsidR="00E75404" w:rsidRPr="00511A72" w:rsidRDefault="006179A1" w:rsidP="00511A72">
      <w:pPr>
        <w:spacing w:line="360" w:lineRule="auto"/>
        <w:ind w:firstLine="1985"/>
        <w:jc w:val="both"/>
        <w:rPr>
          <w:rFonts w:ascii="Arial" w:hAnsi="Arial" w:cs="Arial"/>
        </w:rPr>
      </w:pPr>
      <w:r w:rsidRPr="00511A72">
        <w:rPr>
          <w:rFonts w:ascii="Arial" w:hAnsi="Arial" w:cs="Arial"/>
        </w:rPr>
        <w:t>Expresa</w:t>
      </w:r>
      <w:r w:rsidR="00AC3FBF">
        <w:rPr>
          <w:rFonts w:ascii="Arial" w:hAnsi="Arial" w:cs="Arial"/>
        </w:rPr>
        <w:t>, que</w:t>
      </w:r>
      <w:r w:rsidRPr="00511A72">
        <w:rPr>
          <w:rFonts w:ascii="Arial" w:hAnsi="Arial" w:cs="Arial"/>
        </w:rPr>
        <w:t xml:space="preserve"> en los casos en que la privación de la libertad resulte efímera</w:t>
      </w:r>
      <w:r w:rsidR="00AC3FBF">
        <w:rPr>
          <w:rFonts w:ascii="Arial" w:hAnsi="Arial" w:cs="Arial"/>
        </w:rPr>
        <w:t>,</w:t>
      </w:r>
      <w:r w:rsidRPr="00511A72">
        <w:rPr>
          <w:rFonts w:ascii="Arial" w:hAnsi="Arial" w:cs="Arial"/>
        </w:rPr>
        <w:t xml:space="preserve"> y tenga por fin la concreción del robo y asegurar su impunidad, no existe ningún enlace concursal, quedando la privación ilegal de la libertad </w:t>
      </w:r>
      <w:r w:rsidRPr="00511A72">
        <w:rPr>
          <w:rFonts w:ascii="Arial" w:hAnsi="Arial" w:cs="Arial"/>
        </w:rPr>
        <w:lastRenderedPageBreak/>
        <w:t xml:space="preserve">subsumida en el robo, por lo que no puede considerarse como un delito autónomo. </w:t>
      </w:r>
      <w:r w:rsidR="00E75404" w:rsidRPr="00511A72">
        <w:rPr>
          <w:rFonts w:ascii="Arial" w:hAnsi="Arial" w:cs="Arial"/>
        </w:rPr>
        <w:t xml:space="preserve">Que si bien su comisión pone en crisis la libertad personal, el objeto del ataque es la lesión a la propiedad ajena. </w:t>
      </w:r>
    </w:p>
    <w:p w:rsidR="00524946" w:rsidRPr="00511A72" w:rsidRDefault="00E75404" w:rsidP="00511A72">
      <w:pPr>
        <w:spacing w:line="360" w:lineRule="auto"/>
        <w:ind w:firstLine="1985"/>
        <w:jc w:val="both"/>
        <w:rPr>
          <w:rFonts w:ascii="Arial" w:hAnsi="Arial" w:cs="Arial"/>
        </w:rPr>
      </w:pPr>
      <w:r w:rsidRPr="00511A72">
        <w:rPr>
          <w:rFonts w:ascii="Arial" w:hAnsi="Arial" w:cs="Arial"/>
        </w:rPr>
        <w:t>Con relación al</w:t>
      </w:r>
      <w:r w:rsidR="00E97395">
        <w:rPr>
          <w:rFonts w:ascii="Arial" w:hAnsi="Arial" w:cs="Arial"/>
        </w:rPr>
        <w:t xml:space="preserve"> arma utilizada por sus pupilos</w:t>
      </w:r>
      <w:r w:rsidRPr="00511A72">
        <w:rPr>
          <w:rFonts w:ascii="Arial" w:hAnsi="Arial" w:cs="Arial"/>
        </w:rPr>
        <w:t xml:space="preserve"> manifiesta</w:t>
      </w:r>
      <w:r w:rsidR="00E97395">
        <w:rPr>
          <w:rFonts w:ascii="Arial" w:hAnsi="Arial" w:cs="Arial"/>
        </w:rPr>
        <w:t>,</w:t>
      </w:r>
      <w:r w:rsidRPr="00511A72">
        <w:rPr>
          <w:rFonts w:ascii="Arial" w:hAnsi="Arial" w:cs="Arial"/>
        </w:rPr>
        <w:t xml:space="preserve"> que el fundamento de la agravante, como sostiene </w:t>
      </w:r>
      <w:r w:rsidR="008C347F" w:rsidRPr="00511A72">
        <w:rPr>
          <w:rFonts w:ascii="Arial" w:hAnsi="Arial" w:cs="Arial"/>
        </w:rPr>
        <w:t xml:space="preserve">Sebastián </w:t>
      </w:r>
      <w:r w:rsidRPr="00511A72">
        <w:rPr>
          <w:rFonts w:ascii="Arial" w:hAnsi="Arial" w:cs="Arial"/>
        </w:rPr>
        <w:t>Soler, debe buscarse en la peligrosidad del medio empleado</w:t>
      </w:r>
      <w:r w:rsidR="00E97395">
        <w:rPr>
          <w:rFonts w:ascii="Arial" w:hAnsi="Arial" w:cs="Arial"/>
        </w:rPr>
        <w:t>,</w:t>
      </w:r>
      <w:r w:rsidRPr="00511A72">
        <w:rPr>
          <w:rFonts w:ascii="Arial" w:hAnsi="Arial" w:cs="Arial"/>
        </w:rPr>
        <w:t xml:space="preserve"> o en el peligro realmente corrido por la victima. </w:t>
      </w:r>
      <w:r w:rsidR="00524946" w:rsidRPr="00511A72">
        <w:rPr>
          <w:rFonts w:ascii="Arial" w:hAnsi="Arial" w:cs="Arial"/>
        </w:rPr>
        <w:t>De ahí</w:t>
      </w:r>
      <w:r w:rsidR="00E97395">
        <w:rPr>
          <w:rFonts w:ascii="Arial" w:hAnsi="Arial" w:cs="Arial"/>
        </w:rPr>
        <w:t>,</w:t>
      </w:r>
      <w:r w:rsidR="00524946" w:rsidRPr="00511A72">
        <w:rPr>
          <w:rFonts w:ascii="Arial" w:hAnsi="Arial" w:cs="Arial"/>
        </w:rPr>
        <w:t xml:space="preserve"> que la tipología impuesta excede el tipo penal adecuado, violando el principio de legalidad y de congruencia que debe primar en el proceso. </w:t>
      </w:r>
    </w:p>
    <w:p w:rsidR="00B17B56" w:rsidRPr="00511A72" w:rsidRDefault="00524946" w:rsidP="00511A72">
      <w:pPr>
        <w:spacing w:line="360" w:lineRule="auto"/>
        <w:ind w:firstLine="1985"/>
        <w:jc w:val="both"/>
        <w:rPr>
          <w:rFonts w:ascii="Arial" w:hAnsi="Arial" w:cs="Arial"/>
        </w:rPr>
      </w:pPr>
      <w:r w:rsidRPr="00511A72">
        <w:rPr>
          <w:rFonts w:ascii="Arial" w:hAnsi="Arial" w:cs="Arial"/>
        </w:rPr>
        <w:t>Agrega</w:t>
      </w:r>
      <w:r w:rsidR="00E97395">
        <w:rPr>
          <w:rFonts w:ascii="Arial" w:hAnsi="Arial" w:cs="Arial"/>
        </w:rPr>
        <w:t>,</w:t>
      </w:r>
      <w:r w:rsidRPr="00511A72">
        <w:rPr>
          <w:rFonts w:ascii="Arial" w:hAnsi="Arial" w:cs="Arial"/>
        </w:rPr>
        <w:t xml:space="preserve"> que estamos en presencia de un </w:t>
      </w:r>
      <w:r w:rsidRPr="00511A72">
        <w:rPr>
          <w:rFonts w:ascii="Arial" w:hAnsi="Arial" w:cs="Arial"/>
          <w:u w:val="single"/>
        </w:rPr>
        <w:t>robo simple,</w:t>
      </w:r>
      <w:r w:rsidRPr="00511A72">
        <w:rPr>
          <w:rFonts w:ascii="Arial" w:hAnsi="Arial" w:cs="Arial"/>
        </w:rPr>
        <w:t xml:space="preserve"> </w:t>
      </w:r>
      <w:r w:rsidR="00B17B56" w:rsidRPr="00511A72">
        <w:rPr>
          <w:rFonts w:ascii="Arial" w:hAnsi="Arial" w:cs="Arial"/>
        </w:rPr>
        <w:t>porque no se pudo secuestrar el arma empleada en el atraco, dado que no se pudo comp</w:t>
      </w:r>
      <w:r w:rsidR="00A4659E">
        <w:rPr>
          <w:rFonts w:ascii="Arial" w:hAnsi="Arial" w:cs="Arial"/>
        </w:rPr>
        <w:t>robar su idoneidad y carga. El d</w:t>
      </w:r>
      <w:r w:rsidR="00B17B56" w:rsidRPr="00511A72">
        <w:rPr>
          <w:rFonts w:ascii="Arial" w:hAnsi="Arial" w:cs="Arial"/>
        </w:rPr>
        <w:t>olo directo en el actor consiste en la acción de quien, por portar un arma</w:t>
      </w:r>
      <w:r w:rsidR="00E97395">
        <w:rPr>
          <w:rFonts w:ascii="Arial" w:hAnsi="Arial" w:cs="Arial"/>
        </w:rPr>
        <w:t>,</w:t>
      </w:r>
      <w:r w:rsidR="00B17B56" w:rsidRPr="00511A72">
        <w:rPr>
          <w:rFonts w:ascii="Arial" w:hAnsi="Arial" w:cs="Arial"/>
        </w:rPr>
        <w:t xml:space="preserve"> tiene un mayor poder de violencia sobre la víctima. </w:t>
      </w:r>
    </w:p>
    <w:p w:rsidR="00524946" w:rsidRPr="00511A72" w:rsidRDefault="00B17B56" w:rsidP="00511A72">
      <w:pPr>
        <w:spacing w:line="360" w:lineRule="auto"/>
        <w:ind w:firstLine="1985"/>
        <w:jc w:val="both"/>
        <w:rPr>
          <w:rFonts w:ascii="Arial" w:hAnsi="Arial" w:cs="Arial"/>
        </w:rPr>
      </w:pPr>
      <w:r w:rsidRPr="00511A72">
        <w:rPr>
          <w:rFonts w:ascii="Arial" w:hAnsi="Arial" w:cs="Arial"/>
        </w:rPr>
        <w:t>Destaca</w:t>
      </w:r>
      <w:r w:rsidR="00E97395">
        <w:rPr>
          <w:rFonts w:ascii="Arial" w:hAnsi="Arial" w:cs="Arial"/>
        </w:rPr>
        <w:t>,</w:t>
      </w:r>
      <w:r w:rsidRPr="00511A72">
        <w:rPr>
          <w:rFonts w:ascii="Arial" w:hAnsi="Arial" w:cs="Arial"/>
        </w:rPr>
        <w:t xml:space="preserve"> que si el reo conoce que la misma está descargada y no piensa usarla</w:t>
      </w:r>
      <w:r w:rsidR="00E97395">
        <w:rPr>
          <w:rFonts w:ascii="Arial" w:hAnsi="Arial" w:cs="Arial"/>
        </w:rPr>
        <w:t>,</w:t>
      </w:r>
      <w:r w:rsidRPr="00511A72">
        <w:rPr>
          <w:rFonts w:ascii="Arial" w:hAnsi="Arial" w:cs="Arial"/>
        </w:rPr>
        <w:t xml:space="preserve"> tampoco como arma impropia, entonces no se cumple subjetivamente</w:t>
      </w:r>
      <w:r w:rsidR="00E97395">
        <w:rPr>
          <w:rFonts w:ascii="Arial" w:hAnsi="Arial" w:cs="Arial"/>
        </w:rPr>
        <w:t>,</w:t>
      </w:r>
      <w:r w:rsidRPr="00511A72">
        <w:rPr>
          <w:rFonts w:ascii="Arial" w:hAnsi="Arial" w:cs="Arial"/>
        </w:rPr>
        <w:t xml:space="preserve"> uno de los requisitos que describe la norma para agravar.</w:t>
      </w:r>
    </w:p>
    <w:p w:rsidR="007535B1" w:rsidRPr="00511A72" w:rsidRDefault="007535B1" w:rsidP="00511A72">
      <w:pPr>
        <w:spacing w:line="360" w:lineRule="auto"/>
        <w:ind w:firstLine="1985"/>
        <w:jc w:val="both"/>
        <w:rPr>
          <w:rFonts w:ascii="Arial" w:hAnsi="Arial" w:cs="Arial"/>
        </w:rPr>
      </w:pPr>
      <w:r w:rsidRPr="00511A72">
        <w:rPr>
          <w:rFonts w:ascii="Arial" w:hAnsi="Arial" w:cs="Arial"/>
        </w:rPr>
        <w:t>Expresa que no e</w:t>
      </w:r>
      <w:r w:rsidR="00E97395">
        <w:rPr>
          <w:rFonts w:ascii="Arial" w:hAnsi="Arial" w:cs="Arial"/>
        </w:rPr>
        <w:t>s claro el a</w:t>
      </w:r>
      <w:r w:rsidRPr="00511A72">
        <w:rPr>
          <w:rFonts w:ascii="Arial" w:hAnsi="Arial" w:cs="Arial"/>
        </w:rPr>
        <w:t>rt 166 del C.</w:t>
      </w:r>
      <w:r w:rsidR="00E97395">
        <w:rPr>
          <w:rFonts w:ascii="Arial" w:hAnsi="Arial" w:cs="Arial"/>
        </w:rPr>
        <w:t xml:space="preserve"> </w:t>
      </w:r>
      <w:r w:rsidRPr="00511A72">
        <w:rPr>
          <w:rFonts w:ascii="Arial" w:hAnsi="Arial" w:cs="Arial"/>
        </w:rPr>
        <w:t>Penal, lo cual no es bueno para la seguridad jurídica y el principio de legalidad. Destaca que no hubo daño causado, ni tampoco fueron lesiones sufridas por las víctimas, las que recuperaron el total de las cosas sustraídas, lo que habla a las claras</w:t>
      </w:r>
      <w:r w:rsidR="00E97395">
        <w:rPr>
          <w:rFonts w:ascii="Arial" w:hAnsi="Arial" w:cs="Arial"/>
        </w:rPr>
        <w:t>,</w:t>
      </w:r>
      <w:r w:rsidRPr="00511A72">
        <w:rPr>
          <w:rFonts w:ascii="Arial" w:hAnsi="Arial" w:cs="Arial"/>
        </w:rPr>
        <w:t xml:space="preserve"> de la real intención en primar por la vida e integridad de los damnificados. </w:t>
      </w:r>
    </w:p>
    <w:p w:rsidR="007535B1" w:rsidRPr="00511A72" w:rsidRDefault="007535B1" w:rsidP="00511A72">
      <w:pPr>
        <w:spacing w:line="360" w:lineRule="auto"/>
        <w:ind w:firstLine="1985"/>
        <w:jc w:val="both"/>
        <w:rPr>
          <w:rFonts w:ascii="Arial" w:hAnsi="Arial" w:cs="Arial"/>
        </w:rPr>
      </w:pPr>
      <w:r w:rsidRPr="00511A72">
        <w:rPr>
          <w:rFonts w:ascii="Arial" w:hAnsi="Arial" w:cs="Arial"/>
        </w:rPr>
        <w:t xml:space="preserve">Bajo el punto </w:t>
      </w:r>
      <w:r w:rsidRPr="00511A72">
        <w:rPr>
          <w:rFonts w:ascii="Arial" w:hAnsi="Arial" w:cs="Arial"/>
          <w:i/>
        </w:rPr>
        <w:t>MOMENTO CONSUMATIVO</w:t>
      </w:r>
      <w:r w:rsidRPr="00511A72">
        <w:rPr>
          <w:rFonts w:ascii="Arial" w:hAnsi="Arial" w:cs="Arial"/>
        </w:rPr>
        <w:t xml:space="preserve"> manifiesta</w:t>
      </w:r>
      <w:r w:rsidR="00E97395">
        <w:rPr>
          <w:rFonts w:ascii="Arial" w:hAnsi="Arial" w:cs="Arial"/>
        </w:rPr>
        <w:t>,</w:t>
      </w:r>
      <w:r w:rsidRPr="00511A72">
        <w:rPr>
          <w:rFonts w:ascii="Arial" w:hAnsi="Arial" w:cs="Arial"/>
        </w:rPr>
        <w:t xml:space="preserve"> que para deter</w:t>
      </w:r>
      <w:r w:rsidR="00E97395">
        <w:rPr>
          <w:rFonts w:ascii="Arial" w:hAnsi="Arial" w:cs="Arial"/>
        </w:rPr>
        <w:t>minar si el r</w:t>
      </w:r>
      <w:r w:rsidR="00C87895" w:rsidRPr="00511A72">
        <w:rPr>
          <w:rFonts w:ascii="Arial" w:hAnsi="Arial" w:cs="Arial"/>
        </w:rPr>
        <w:t>obo con armas quedó</w:t>
      </w:r>
      <w:r w:rsidRPr="00511A72">
        <w:rPr>
          <w:rFonts w:ascii="Arial" w:hAnsi="Arial" w:cs="Arial"/>
        </w:rPr>
        <w:t xml:space="preserve"> </w:t>
      </w:r>
      <w:r w:rsidR="00E97395">
        <w:rPr>
          <w:rFonts w:ascii="Arial" w:hAnsi="Arial" w:cs="Arial"/>
        </w:rPr>
        <w:t>consumado o tentado, los t</w:t>
      </w:r>
      <w:r w:rsidRPr="00511A72">
        <w:rPr>
          <w:rFonts w:ascii="Arial" w:hAnsi="Arial" w:cs="Arial"/>
        </w:rPr>
        <w:t>ribunales desde siempre</w:t>
      </w:r>
      <w:r w:rsidR="00E97395">
        <w:rPr>
          <w:rFonts w:ascii="Arial" w:hAnsi="Arial" w:cs="Arial"/>
        </w:rPr>
        <w:t>,</w:t>
      </w:r>
      <w:r w:rsidRPr="00511A72">
        <w:rPr>
          <w:rFonts w:ascii="Arial" w:hAnsi="Arial" w:cs="Arial"/>
        </w:rPr>
        <w:t xml:space="preserve"> han aplicado casi en forma unánime</w:t>
      </w:r>
      <w:r w:rsidR="00E97395">
        <w:rPr>
          <w:rFonts w:ascii="Arial" w:hAnsi="Arial" w:cs="Arial"/>
        </w:rPr>
        <w:t>,</w:t>
      </w:r>
      <w:r w:rsidRPr="00511A72">
        <w:rPr>
          <w:rFonts w:ascii="Arial" w:hAnsi="Arial" w:cs="Arial"/>
        </w:rPr>
        <w:t xml:space="preserve"> el crite</w:t>
      </w:r>
      <w:r w:rsidR="00E97395">
        <w:rPr>
          <w:rFonts w:ascii="Arial" w:hAnsi="Arial" w:cs="Arial"/>
        </w:rPr>
        <w:t>rio de considerar consumado el robo o el h</w:t>
      </w:r>
      <w:r w:rsidRPr="00511A72">
        <w:rPr>
          <w:rFonts w:ascii="Arial" w:hAnsi="Arial" w:cs="Arial"/>
        </w:rPr>
        <w:t>urto cuando el reo tuvo posibilidad de disposición del bien, en caso contrario</w:t>
      </w:r>
      <w:r w:rsidR="00E97395">
        <w:rPr>
          <w:rFonts w:ascii="Arial" w:hAnsi="Arial" w:cs="Arial"/>
        </w:rPr>
        <w:t>,</w:t>
      </w:r>
      <w:r w:rsidRPr="00511A72">
        <w:rPr>
          <w:rFonts w:ascii="Arial" w:hAnsi="Arial" w:cs="Arial"/>
        </w:rPr>
        <w:t xml:space="preserve"> quedará en grado de tentativa. O cuando el reo fue perseguido ininterrumpidamente hasta su detención (sin importar que haya sido perdido de vista en algún momento de la persecución) y si el autor arrojó la cosa sustraída en su huida</w:t>
      </w:r>
      <w:r w:rsidR="00E97395">
        <w:rPr>
          <w:rFonts w:ascii="Arial" w:hAnsi="Arial" w:cs="Arial"/>
        </w:rPr>
        <w:t>,</w:t>
      </w:r>
      <w:r w:rsidRPr="00511A72">
        <w:rPr>
          <w:rFonts w:ascii="Arial" w:hAnsi="Arial" w:cs="Arial"/>
        </w:rPr>
        <w:t xml:space="preserve"> para evitar ser incriminado</w:t>
      </w:r>
      <w:r w:rsidR="00E97395">
        <w:rPr>
          <w:rFonts w:ascii="Arial" w:hAnsi="Arial" w:cs="Arial"/>
        </w:rPr>
        <w:t>,</w:t>
      </w:r>
      <w:r w:rsidRPr="00511A72">
        <w:rPr>
          <w:rFonts w:ascii="Arial" w:hAnsi="Arial" w:cs="Arial"/>
        </w:rPr>
        <w:t xml:space="preserve"> igualmente se lo considera en grado de tentativa. Por lo que solicita</w:t>
      </w:r>
      <w:r w:rsidR="00E97395">
        <w:rPr>
          <w:rFonts w:ascii="Arial" w:hAnsi="Arial" w:cs="Arial"/>
        </w:rPr>
        <w:t>,</w:t>
      </w:r>
      <w:r w:rsidRPr="00511A72">
        <w:rPr>
          <w:rFonts w:ascii="Arial" w:hAnsi="Arial" w:cs="Arial"/>
        </w:rPr>
        <w:t xml:space="preserve"> se case la </w:t>
      </w:r>
      <w:r w:rsidRPr="00511A72">
        <w:rPr>
          <w:rFonts w:ascii="Arial" w:hAnsi="Arial" w:cs="Arial"/>
        </w:rPr>
        <w:lastRenderedPageBreak/>
        <w:t xml:space="preserve">sentencia recurrida por errónea aplicación de las normas del Código Penal </w:t>
      </w:r>
      <w:r w:rsidR="00C87895" w:rsidRPr="00511A72">
        <w:rPr>
          <w:rFonts w:ascii="Arial" w:hAnsi="Arial" w:cs="Arial"/>
        </w:rPr>
        <w:t>explicitadas</w:t>
      </w:r>
      <w:r w:rsidRPr="00511A72">
        <w:rPr>
          <w:rFonts w:ascii="Arial" w:hAnsi="Arial" w:cs="Arial"/>
        </w:rPr>
        <w:t xml:space="preserve">. </w:t>
      </w:r>
    </w:p>
    <w:p w:rsidR="00537B06" w:rsidRPr="00511A72" w:rsidRDefault="00E97395" w:rsidP="00511A72">
      <w:pPr>
        <w:spacing w:line="360" w:lineRule="auto"/>
        <w:ind w:firstLine="1985"/>
        <w:jc w:val="both"/>
        <w:rPr>
          <w:rFonts w:ascii="Arial" w:hAnsi="Arial" w:cs="Arial"/>
        </w:rPr>
      </w:pPr>
      <w:r>
        <w:rPr>
          <w:rFonts w:ascii="Arial" w:hAnsi="Arial" w:cs="Arial"/>
        </w:rPr>
        <w:t xml:space="preserve">3) </w:t>
      </w:r>
      <w:r w:rsidR="0021373B" w:rsidRPr="00511A72">
        <w:rPr>
          <w:rFonts w:ascii="Arial" w:hAnsi="Arial" w:cs="Arial"/>
        </w:rPr>
        <w:t xml:space="preserve"> </w:t>
      </w:r>
      <w:r w:rsidR="0021373B" w:rsidRPr="00511A72">
        <w:rPr>
          <w:rFonts w:ascii="Arial" w:hAnsi="Arial" w:cs="Arial"/>
          <w:b/>
          <w:u w:val="single"/>
        </w:rPr>
        <w:t>Traslado a la contraparte:</w:t>
      </w:r>
      <w:r w:rsidR="0021373B" w:rsidRPr="00511A72">
        <w:rPr>
          <w:rFonts w:ascii="Arial" w:hAnsi="Arial" w:cs="Arial"/>
        </w:rPr>
        <w:t xml:space="preserve"> Que</w:t>
      </w:r>
      <w:r w:rsidR="001E77ED" w:rsidRPr="00511A72">
        <w:rPr>
          <w:rFonts w:ascii="Arial" w:hAnsi="Arial" w:cs="Arial"/>
        </w:rPr>
        <w:t xml:space="preserve"> </w:t>
      </w:r>
      <w:r w:rsidR="00537B06" w:rsidRPr="00511A72">
        <w:rPr>
          <w:rFonts w:ascii="Arial" w:hAnsi="Arial" w:cs="Arial"/>
        </w:rPr>
        <w:t xml:space="preserve">por </w:t>
      </w:r>
      <w:r>
        <w:rPr>
          <w:rFonts w:ascii="Arial" w:hAnsi="Arial" w:cs="Arial"/>
        </w:rPr>
        <w:t>actuación</w:t>
      </w:r>
      <w:r w:rsidR="00537B06" w:rsidRPr="00511A72">
        <w:rPr>
          <w:rFonts w:ascii="Arial" w:hAnsi="Arial" w:cs="Arial"/>
        </w:rPr>
        <w:t xml:space="preserve"> Nº 7257656 de fecha 30/05/17</w:t>
      </w:r>
      <w:r>
        <w:rPr>
          <w:rFonts w:ascii="Arial" w:hAnsi="Arial" w:cs="Arial"/>
        </w:rPr>
        <w:t>,</w:t>
      </w:r>
      <w:r w:rsidR="00537B06" w:rsidRPr="00511A72">
        <w:rPr>
          <w:rFonts w:ascii="Arial" w:hAnsi="Arial" w:cs="Arial"/>
        </w:rPr>
        <w:t xml:space="preserve"> </w:t>
      </w:r>
      <w:r w:rsidR="001E77ED" w:rsidRPr="00511A72">
        <w:rPr>
          <w:rFonts w:ascii="Arial" w:hAnsi="Arial" w:cs="Arial"/>
        </w:rPr>
        <w:t xml:space="preserve">contesta traslado la Fiscalía de Cámara, </w:t>
      </w:r>
      <w:r w:rsidR="00537B06" w:rsidRPr="00511A72">
        <w:rPr>
          <w:rFonts w:ascii="Arial" w:hAnsi="Arial" w:cs="Arial"/>
        </w:rPr>
        <w:t>quien ratifica lo expresado en el debate oral. Analizando los fun</w:t>
      </w:r>
      <w:r>
        <w:rPr>
          <w:rFonts w:ascii="Arial" w:hAnsi="Arial" w:cs="Arial"/>
        </w:rPr>
        <w:t>damentos del recurso articulado</w:t>
      </w:r>
      <w:r w:rsidR="00537B06" w:rsidRPr="00511A72">
        <w:rPr>
          <w:rFonts w:ascii="Arial" w:hAnsi="Arial" w:cs="Arial"/>
        </w:rPr>
        <w:t xml:space="preserve"> concluye</w:t>
      </w:r>
      <w:r>
        <w:rPr>
          <w:rFonts w:ascii="Arial" w:hAnsi="Arial" w:cs="Arial"/>
        </w:rPr>
        <w:t>,</w:t>
      </w:r>
      <w:r w:rsidR="00537B06" w:rsidRPr="00511A72">
        <w:rPr>
          <w:rFonts w:ascii="Arial" w:hAnsi="Arial" w:cs="Arial"/>
        </w:rPr>
        <w:t xml:space="preserve"> que no se percibe más que una mera discrepancia con los argumentos vertidos en el veredicto.</w:t>
      </w:r>
    </w:p>
    <w:p w:rsidR="00537B06" w:rsidRPr="00511A72" w:rsidRDefault="00E97395" w:rsidP="00511A72">
      <w:pPr>
        <w:spacing w:line="360" w:lineRule="auto"/>
        <w:ind w:firstLine="1985"/>
        <w:jc w:val="both"/>
        <w:rPr>
          <w:rFonts w:ascii="Arial" w:hAnsi="Arial" w:cs="Arial"/>
        </w:rPr>
      </w:pPr>
      <w:r>
        <w:rPr>
          <w:rFonts w:ascii="Arial" w:hAnsi="Arial" w:cs="Arial"/>
        </w:rPr>
        <w:t>4)</w:t>
      </w:r>
      <w:r w:rsidR="001E77ED" w:rsidRPr="00511A72">
        <w:rPr>
          <w:rFonts w:ascii="Arial" w:hAnsi="Arial" w:cs="Arial"/>
        </w:rPr>
        <w:t xml:space="preserve"> </w:t>
      </w:r>
      <w:r w:rsidR="0021373B" w:rsidRPr="00511A72">
        <w:rPr>
          <w:rFonts w:ascii="Arial" w:hAnsi="Arial" w:cs="Arial"/>
          <w:b/>
          <w:u w:val="single"/>
        </w:rPr>
        <w:t>Dictamen del Sr. Procurador General Subrogante</w:t>
      </w:r>
      <w:r w:rsidR="0021373B" w:rsidRPr="00511A72">
        <w:rPr>
          <w:rFonts w:ascii="Arial" w:hAnsi="Arial" w:cs="Arial"/>
        </w:rPr>
        <w:t xml:space="preserve">: </w:t>
      </w:r>
      <w:r w:rsidR="00586144">
        <w:rPr>
          <w:rFonts w:ascii="Arial" w:hAnsi="Arial" w:cs="Arial"/>
        </w:rPr>
        <w:t>Que por a</w:t>
      </w:r>
      <w:r w:rsidR="001E77ED" w:rsidRPr="00511A72">
        <w:rPr>
          <w:rFonts w:ascii="Arial" w:hAnsi="Arial" w:cs="Arial"/>
        </w:rPr>
        <w:t xml:space="preserve">ctuación Nº </w:t>
      </w:r>
      <w:r w:rsidR="00537B06" w:rsidRPr="00511A72">
        <w:rPr>
          <w:rFonts w:ascii="Arial" w:hAnsi="Arial" w:cs="Arial"/>
        </w:rPr>
        <w:t>8408931 de fecha 14/12/17</w:t>
      </w:r>
      <w:r w:rsidR="0021373B" w:rsidRPr="00511A72">
        <w:rPr>
          <w:rFonts w:ascii="Arial" w:hAnsi="Arial" w:cs="Arial"/>
        </w:rPr>
        <w:t>,</w:t>
      </w:r>
      <w:r w:rsidR="00537B06" w:rsidRPr="00511A72">
        <w:rPr>
          <w:rFonts w:ascii="Arial" w:hAnsi="Arial" w:cs="Arial"/>
        </w:rPr>
        <w:t xml:space="preserve"> </w:t>
      </w:r>
      <w:r w:rsidR="001E77ED" w:rsidRPr="00511A72">
        <w:rPr>
          <w:rFonts w:ascii="Arial" w:hAnsi="Arial" w:cs="Arial"/>
        </w:rPr>
        <w:t xml:space="preserve">el Sr. Procurador General </w:t>
      </w:r>
      <w:r w:rsidR="00537B06" w:rsidRPr="00511A72">
        <w:rPr>
          <w:rFonts w:ascii="Arial" w:hAnsi="Arial" w:cs="Arial"/>
        </w:rPr>
        <w:t xml:space="preserve">Subrogante </w:t>
      </w:r>
      <w:r w:rsidR="001E77ED" w:rsidRPr="00511A72">
        <w:rPr>
          <w:rFonts w:ascii="Arial" w:hAnsi="Arial" w:cs="Arial"/>
        </w:rPr>
        <w:t>emite dictamen, postulando el rechazo de la casación articulada</w:t>
      </w:r>
      <w:r w:rsidR="00537B06" w:rsidRPr="00511A72">
        <w:rPr>
          <w:rFonts w:ascii="Arial" w:hAnsi="Arial" w:cs="Arial"/>
        </w:rPr>
        <w:t>. En primer lugar, respecto de la impugnación que efectúa el recurrente</w:t>
      </w:r>
      <w:r w:rsidR="00BD7894">
        <w:rPr>
          <w:rFonts w:ascii="Arial" w:hAnsi="Arial" w:cs="Arial"/>
        </w:rPr>
        <w:t>,</w:t>
      </w:r>
      <w:r w:rsidR="00537B06" w:rsidRPr="00511A72">
        <w:rPr>
          <w:rFonts w:ascii="Arial" w:hAnsi="Arial" w:cs="Arial"/>
        </w:rPr>
        <w:t xml:space="preserve"> </w:t>
      </w:r>
      <w:r w:rsidR="00420ED2" w:rsidRPr="00511A72">
        <w:rPr>
          <w:rFonts w:ascii="Arial" w:hAnsi="Arial" w:cs="Arial"/>
        </w:rPr>
        <w:t xml:space="preserve">respecto del concurso real de los delitos de </w:t>
      </w:r>
      <w:r w:rsidR="00537B06" w:rsidRPr="00511A72">
        <w:rPr>
          <w:rFonts w:ascii="Arial" w:hAnsi="Arial" w:cs="Arial"/>
        </w:rPr>
        <w:t xml:space="preserve">robo </w:t>
      </w:r>
      <w:r w:rsidR="00420ED2" w:rsidRPr="00511A72">
        <w:rPr>
          <w:rFonts w:ascii="Arial" w:hAnsi="Arial" w:cs="Arial"/>
        </w:rPr>
        <w:t xml:space="preserve">y </w:t>
      </w:r>
      <w:r w:rsidR="00537B06" w:rsidRPr="00511A72">
        <w:rPr>
          <w:rFonts w:ascii="Arial" w:hAnsi="Arial" w:cs="Arial"/>
        </w:rPr>
        <w:t>privación ilegal de la libertad manifiesta</w:t>
      </w:r>
      <w:r>
        <w:rPr>
          <w:rFonts w:ascii="Arial" w:hAnsi="Arial" w:cs="Arial"/>
        </w:rPr>
        <w:t>,</w:t>
      </w:r>
      <w:r w:rsidR="00537B06" w:rsidRPr="00511A72">
        <w:rPr>
          <w:rFonts w:ascii="Arial" w:hAnsi="Arial" w:cs="Arial"/>
        </w:rPr>
        <w:t xml:space="preserve"> que se introduce el concepto de lo</w:t>
      </w:r>
      <w:r w:rsidR="00420ED2" w:rsidRPr="00511A72">
        <w:rPr>
          <w:rFonts w:ascii="Arial" w:hAnsi="Arial" w:cs="Arial"/>
        </w:rPr>
        <w:t xml:space="preserve"> </w:t>
      </w:r>
      <w:r w:rsidR="00BD7894">
        <w:rPr>
          <w:rFonts w:ascii="Arial" w:hAnsi="Arial" w:cs="Arial"/>
        </w:rPr>
        <w:t>“efí</w:t>
      </w:r>
      <w:r w:rsidR="00537B06" w:rsidRPr="00511A72">
        <w:rPr>
          <w:rFonts w:ascii="Arial" w:hAnsi="Arial" w:cs="Arial"/>
        </w:rPr>
        <w:t>mero” relacionado con la extensión temporal de la privación de la</w:t>
      </w:r>
      <w:r w:rsidR="00420ED2" w:rsidRPr="00511A72">
        <w:rPr>
          <w:rFonts w:ascii="Arial" w:hAnsi="Arial" w:cs="Arial"/>
        </w:rPr>
        <w:t xml:space="preserve"> </w:t>
      </w:r>
      <w:r w:rsidR="00537B06" w:rsidRPr="00511A72">
        <w:rPr>
          <w:rFonts w:ascii="Arial" w:hAnsi="Arial" w:cs="Arial"/>
        </w:rPr>
        <w:t>libertad</w:t>
      </w:r>
      <w:r w:rsidR="00BD7894">
        <w:rPr>
          <w:rFonts w:ascii="Arial" w:hAnsi="Arial" w:cs="Arial"/>
        </w:rPr>
        <w:t>,</w:t>
      </w:r>
      <w:r w:rsidR="00537B06" w:rsidRPr="00511A72">
        <w:rPr>
          <w:rFonts w:ascii="Arial" w:hAnsi="Arial" w:cs="Arial"/>
        </w:rPr>
        <w:t xml:space="preserve"> a efectos de tener por existente, o no, el concurso real al que</w:t>
      </w:r>
      <w:r w:rsidR="00420ED2" w:rsidRPr="00511A72">
        <w:rPr>
          <w:rFonts w:ascii="Arial" w:hAnsi="Arial" w:cs="Arial"/>
        </w:rPr>
        <w:t xml:space="preserve"> </w:t>
      </w:r>
      <w:r w:rsidR="00537B06" w:rsidRPr="00511A72">
        <w:rPr>
          <w:rFonts w:ascii="Arial" w:hAnsi="Arial" w:cs="Arial"/>
        </w:rPr>
        <w:t xml:space="preserve">venimos refiriendo. </w:t>
      </w:r>
      <w:r w:rsidR="00420ED2" w:rsidRPr="00511A72">
        <w:rPr>
          <w:rFonts w:ascii="Arial" w:hAnsi="Arial" w:cs="Arial"/>
        </w:rPr>
        <w:t>Expresa</w:t>
      </w:r>
      <w:r w:rsidR="00BD7894">
        <w:rPr>
          <w:rFonts w:ascii="Arial" w:hAnsi="Arial" w:cs="Arial"/>
        </w:rPr>
        <w:t>,</w:t>
      </w:r>
      <w:r w:rsidR="00420ED2" w:rsidRPr="00511A72">
        <w:rPr>
          <w:rFonts w:ascii="Arial" w:hAnsi="Arial" w:cs="Arial"/>
        </w:rPr>
        <w:t xml:space="preserve"> que e</w:t>
      </w:r>
      <w:r w:rsidR="00537B06" w:rsidRPr="00511A72">
        <w:rPr>
          <w:rFonts w:ascii="Arial" w:hAnsi="Arial" w:cs="Arial"/>
        </w:rPr>
        <w:t xml:space="preserve">s claro que si la privación se extiende en el tiempo </w:t>
      </w:r>
      <w:r w:rsidR="00420ED2" w:rsidRPr="00511A72">
        <w:rPr>
          <w:rFonts w:ascii="Arial" w:hAnsi="Arial" w:cs="Arial"/>
        </w:rPr>
        <w:t xml:space="preserve">más </w:t>
      </w:r>
      <w:r w:rsidR="00537B06" w:rsidRPr="00511A72">
        <w:rPr>
          <w:rFonts w:ascii="Arial" w:hAnsi="Arial" w:cs="Arial"/>
        </w:rPr>
        <w:t>allá de lo necesario para perpetrar el desapoderamiento</w:t>
      </w:r>
      <w:r w:rsidR="00420ED2" w:rsidRPr="00511A72">
        <w:rPr>
          <w:rFonts w:ascii="Arial" w:hAnsi="Arial" w:cs="Arial"/>
        </w:rPr>
        <w:t>,</w:t>
      </w:r>
      <w:r w:rsidR="00537B06" w:rsidRPr="00511A72">
        <w:rPr>
          <w:rFonts w:ascii="Arial" w:hAnsi="Arial" w:cs="Arial"/>
        </w:rPr>
        <w:t xml:space="preserve"> el concurso queda</w:t>
      </w:r>
      <w:r w:rsidR="00420ED2" w:rsidRPr="00511A72">
        <w:rPr>
          <w:rFonts w:ascii="Arial" w:hAnsi="Arial" w:cs="Arial"/>
        </w:rPr>
        <w:t xml:space="preserve"> </w:t>
      </w:r>
      <w:r w:rsidR="00537B06" w:rsidRPr="00511A72">
        <w:rPr>
          <w:rFonts w:ascii="Arial" w:hAnsi="Arial" w:cs="Arial"/>
        </w:rPr>
        <w:t>configurado</w:t>
      </w:r>
      <w:r w:rsidR="00420ED2" w:rsidRPr="00511A72">
        <w:rPr>
          <w:rFonts w:ascii="Arial" w:hAnsi="Arial" w:cs="Arial"/>
        </w:rPr>
        <w:t>,</w:t>
      </w:r>
      <w:r w:rsidR="00537B06" w:rsidRPr="00511A72">
        <w:rPr>
          <w:rFonts w:ascii="Arial" w:hAnsi="Arial" w:cs="Arial"/>
        </w:rPr>
        <w:t xml:space="preserve"> pues ya no tiene directa relación con aquella</w:t>
      </w:r>
      <w:r w:rsidR="00BD7894">
        <w:rPr>
          <w:rFonts w:ascii="Arial" w:hAnsi="Arial" w:cs="Arial"/>
        </w:rPr>
        <w:t>,</w:t>
      </w:r>
      <w:r w:rsidR="00537B06" w:rsidRPr="00511A72">
        <w:rPr>
          <w:rFonts w:ascii="Arial" w:hAnsi="Arial" w:cs="Arial"/>
        </w:rPr>
        <w:t xml:space="preserve"> necesaria para</w:t>
      </w:r>
      <w:r w:rsidR="00420ED2" w:rsidRPr="00511A72">
        <w:rPr>
          <w:rFonts w:ascii="Arial" w:hAnsi="Arial" w:cs="Arial"/>
        </w:rPr>
        <w:t xml:space="preserve"> </w:t>
      </w:r>
      <w:r w:rsidR="00537B06" w:rsidRPr="00511A72">
        <w:rPr>
          <w:rFonts w:ascii="Arial" w:hAnsi="Arial" w:cs="Arial"/>
        </w:rPr>
        <w:t>consumar el robo.</w:t>
      </w:r>
      <w:r w:rsidR="00420ED2" w:rsidRPr="00511A72">
        <w:rPr>
          <w:rFonts w:ascii="Arial" w:hAnsi="Arial" w:cs="Arial"/>
        </w:rPr>
        <w:t xml:space="preserve"> Ahora bien, conforme resulta de las constancias de autos, el concurso satisface los requerimientos legales que lo legitiman en derecho.</w:t>
      </w:r>
    </w:p>
    <w:p w:rsidR="00420ED2" w:rsidRPr="00511A72" w:rsidRDefault="00420ED2" w:rsidP="00511A72">
      <w:pPr>
        <w:spacing w:line="360" w:lineRule="auto"/>
        <w:ind w:firstLine="1985"/>
        <w:jc w:val="both"/>
        <w:rPr>
          <w:rFonts w:ascii="Arial" w:hAnsi="Arial" w:cs="Arial"/>
        </w:rPr>
      </w:pPr>
      <w:r w:rsidRPr="00511A72">
        <w:rPr>
          <w:rFonts w:ascii="Arial" w:hAnsi="Arial" w:cs="Arial"/>
        </w:rPr>
        <w:t>Agrega</w:t>
      </w:r>
      <w:r w:rsidR="00BD7894">
        <w:rPr>
          <w:rFonts w:ascii="Arial" w:hAnsi="Arial" w:cs="Arial"/>
        </w:rPr>
        <w:t>,</w:t>
      </w:r>
      <w:r w:rsidRPr="00511A72">
        <w:rPr>
          <w:rFonts w:ascii="Arial" w:hAnsi="Arial" w:cs="Arial"/>
        </w:rPr>
        <w:t xml:space="preserve"> que la circunstancia de no haber sido secuestrada el arma utilizada en el atraco</w:t>
      </w:r>
      <w:r w:rsidR="00BD7894">
        <w:rPr>
          <w:rFonts w:ascii="Arial" w:hAnsi="Arial" w:cs="Arial"/>
        </w:rPr>
        <w:t>,</w:t>
      </w:r>
      <w:r w:rsidRPr="00511A72">
        <w:rPr>
          <w:rFonts w:ascii="Arial" w:hAnsi="Arial" w:cs="Arial"/>
        </w:rPr>
        <w:t xml:space="preserve"> no constituye valladar insuperable que impida probar haberse utilizado el arma de fuego. En la presente causa judicial</w:t>
      </w:r>
      <w:r w:rsidR="00BD7894">
        <w:rPr>
          <w:rFonts w:ascii="Arial" w:hAnsi="Arial" w:cs="Arial"/>
        </w:rPr>
        <w:t>,</w:t>
      </w:r>
      <w:r w:rsidRPr="00511A72">
        <w:rPr>
          <w:rFonts w:ascii="Arial" w:hAnsi="Arial" w:cs="Arial"/>
        </w:rPr>
        <w:t xml:space="preserve"> está incorporado suficiente material probatorio que demuestra su existencia. Por lo que propicia el rechazo del recurso de casación. </w:t>
      </w:r>
    </w:p>
    <w:p w:rsidR="001E77ED" w:rsidRDefault="001E77ED" w:rsidP="00511A72">
      <w:pPr>
        <w:spacing w:line="360" w:lineRule="auto"/>
        <w:ind w:firstLine="1985"/>
        <w:jc w:val="both"/>
        <w:rPr>
          <w:rFonts w:ascii="Arial" w:hAnsi="Arial" w:cs="Arial"/>
        </w:rPr>
      </w:pPr>
      <w:r w:rsidRPr="00511A72">
        <w:rPr>
          <w:rFonts w:ascii="Arial" w:hAnsi="Arial" w:cs="Arial"/>
        </w:rPr>
        <w:t>5</w:t>
      </w:r>
      <w:r w:rsidR="00BD7894">
        <w:rPr>
          <w:rFonts w:ascii="Arial" w:hAnsi="Arial" w:cs="Arial"/>
        </w:rPr>
        <w:t xml:space="preserve">) </w:t>
      </w:r>
      <w:r w:rsidR="002B1E21" w:rsidRPr="00511A72">
        <w:rPr>
          <w:rFonts w:ascii="Arial" w:hAnsi="Arial" w:cs="Arial"/>
          <w:b/>
          <w:u w:val="single"/>
        </w:rPr>
        <w:t>Consideraciones previas sobre el recurso de casación y el fallo “Casal”:</w:t>
      </w:r>
      <w:r w:rsidR="002B1E21" w:rsidRPr="00511A72">
        <w:rPr>
          <w:rFonts w:ascii="Arial" w:hAnsi="Arial" w:cs="Arial"/>
        </w:rPr>
        <w:t xml:space="preserve"> </w:t>
      </w:r>
      <w:r w:rsidRPr="00511A72">
        <w:rPr>
          <w:rFonts w:ascii="Arial" w:hAnsi="Arial" w:cs="Arial"/>
        </w:rPr>
        <w:t>El recurso de casación</w:t>
      </w:r>
      <w:r w:rsidR="002C6F5C">
        <w:rPr>
          <w:rFonts w:ascii="Arial" w:hAnsi="Arial" w:cs="Arial"/>
        </w:rPr>
        <w:t>,</w:t>
      </w:r>
      <w:r w:rsidRPr="00511A72">
        <w:rPr>
          <w:rFonts w:ascii="Arial" w:hAnsi="Arial" w:cs="Arial"/>
        </w:rPr>
        <w:t xml:space="preserve"> ha sido definido como el medio de impugnación por el cual, por motivos de derecho específicamente previstos en la ley, una parte postula la revisión de los errores jurídicos</w:t>
      </w:r>
      <w:r w:rsidR="002C6F5C">
        <w:rPr>
          <w:rFonts w:ascii="Arial" w:hAnsi="Arial" w:cs="Arial"/>
        </w:rPr>
        <w:t>,</w:t>
      </w:r>
      <w:r w:rsidRPr="00511A72">
        <w:rPr>
          <w:rFonts w:ascii="Arial" w:hAnsi="Arial" w:cs="Arial"/>
        </w:rPr>
        <w:t xml:space="preserve"> atribuidos a la sentencia de merito que la perjudica, reclamando la correcta aplicación de la ley sustantiva, o la anulación de la sentencia y una nueva decisión, con o sin </w:t>
      </w:r>
      <w:r w:rsidRPr="00511A72">
        <w:rPr>
          <w:rFonts w:ascii="Arial" w:hAnsi="Arial" w:cs="Arial"/>
        </w:rPr>
        <w:lastRenderedPageBreak/>
        <w:t>reenvío a un nuevo juicio. (TRATADO DE LOS RECURSOS, Tomo III, Recurso de Cas</w:t>
      </w:r>
      <w:r w:rsidR="002C6F5C">
        <w:rPr>
          <w:rFonts w:ascii="Arial" w:hAnsi="Arial" w:cs="Arial"/>
        </w:rPr>
        <w:t xml:space="preserve">ación Penal, por Jimena </w:t>
      </w:r>
      <w:proofErr w:type="spellStart"/>
      <w:r w:rsidR="002C6F5C">
        <w:rPr>
          <w:rFonts w:ascii="Arial" w:hAnsi="Arial" w:cs="Arial"/>
        </w:rPr>
        <w:t>Jatip</w:t>
      </w:r>
      <w:proofErr w:type="spellEnd"/>
      <w:r w:rsidR="002C6F5C">
        <w:rPr>
          <w:rFonts w:ascii="Arial" w:hAnsi="Arial" w:cs="Arial"/>
        </w:rPr>
        <w:t>, p</w:t>
      </w:r>
      <w:r w:rsidRPr="00511A72">
        <w:rPr>
          <w:rFonts w:ascii="Arial" w:hAnsi="Arial" w:cs="Arial"/>
        </w:rPr>
        <w:t xml:space="preserve">ágs. 39/82. Ed. </w:t>
      </w:r>
      <w:proofErr w:type="spellStart"/>
      <w:r w:rsidRPr="00511A72">
        <w:rPr>
          <w:rFonts w:ascii="Arial" w:hAnsi="Arial" w:cs="Arial"/>
        </w:rPr>
        <w:t>Rubinzal</w:t>
      </w:r>
      <w:proofErr w:type="spellEnd"/>
      <w:r w:rsidRPr="00511A72">
        <w:rPr>
          <w:rFonts w:ascii="Arial" w:hAnsi="Arial" w:cs="Arial"/>
        </w:rPr>
        <w:t xml:space="preserve"> </w:t>
      </w:r>
      <w:proofErr w:type="spellStart"/>
      <w:r w:rsidRPr="00511A72">
        <w:rPr>
          <w:rFonts w:ascii="Arial" w:hAnsi="Arial" w:cs="Arial"/>
        </w:rPr>
        <w:t>Culzoni</w:t>
      </w:r>
      <w:proofErr w:type="spellEnd"/>
      <w:r w:rsidRPr="00511A72">
        <w:rPr>
          <w:rFonts w:ascii="Arial" w:hAnsi="Arial" w:cs="Arial"/>
        </w:rPr>
        <w:t>).</w:t>
      </w:r>
    </w:p>
    <w:p w:rsidR="001E77ED" w:rsidRDefault="001E77ED" w:rsidP="002C6F5C">
      <w:pPr>
        <w:spacing w:line="360" w:lineRule="auto"/>
        <w:ind w:firstLine="1985"/>
        <w:jc w:val="both"/>
        <w:rPr>
          <w:rFonts w:ascii="Arial" w:hAnsi="Arial" w:cs="Arial"/>
        </w:rPr>
      </w:pPr>
      <w:r w:rsidRPr="00511A72">
        <w:rPr>
          <w:rFonts w:ascii="Arial" w:hAnsi="Arial" w:cs="Arial"/>
        </w:rPr>
        <w:t>Con el alcance del nuevo recurso de casación surgido de la sentencia de la Corte Suprema en “Casal Matías Eugenio”, del 29/9/2005, según la cual, después de la reform</w:t>
      </w:r>
      <w:r w:rsidR="002C6F5C">
        <w:rPr>
          <w:rFonts w:ascii="Arial" w:hAnsi="Arial" w:cs="Arial"/>
        </w:rPr>
        <w:t>a constitucional de 1994 (Cfr. a</w:t>
      </w:r>
      <w:r w:rsidRPr="00511A72">
        <w:rPr>
          <w:rFonts w:ascii="Arial" w:hAnsi="Arial" w:cs="Arial"/>
        </w:rPr>
        <w:t>rt. 75 inc. 22)</w:t>
      </w:r>
      <w:r w:rsidR="002C6F5C">
        <w:rPr>
          <w:rFonts w:ascii="Arial" w:hAnsi="Arial" w:cs="Arial"/>
        </w:rPr>
        <w:t>,</w:t>
      </w:r>
      <w:r w:rsidRPr="00511A72">
        <w:rPr>
          <w:rFonts w:ascii="Arial" w:hAnsi="Arial" w:cs="Arial"/>
        </w:rPr>
        <w:t xml:space="preserve"> y teniendo en cuenta la jurisprudencia internacional (en particular “HERRERA ULLOA”, 1994, de La Corte Interamericana de Derechos Humanos), todo condenado tiene derecho a recurrir la sentencia para que un tribunal superior revise integralmente los fundamentos del fallo, incluidos los que hacen a la prueba del hecho</w:t>
      </w:r>
      <w:r w:rsidR="002C6F5C">
        <w:rPr>
          <w:rFonts w:ascii="Arial" w:hAnsi="Arial" w:cs="Arial"/>
        </w:rPr>
        <w:t>,</w:t>
      </w:r>
      <w:r w:rsidRPr="00511A72">
        <w:rPr>
          <w:rFonts w:ascii="Arial" w:hAnsi="Arial" w:cs="Arial"/>
        </w:rPr>
        <w:t xml:space="preserve"> con el único límite de los que están íntimamente ligados a la inmediación real.</w:t>
      </w:r>
    </w:p>
    <w:p w:rsidR="001E77ED" w:rsidRPr="00511A72" w:rsidRDefault="001E77ED" w:rsidP="00511A72">
      <w:pPr>
        <w:spacing w:line="360" w:lineRule="auto"/>
        <w:ind w:firstLine="1985"/>
        <w:jc w:val="both"/>
        <w:rPr>
          <w:rFonts w:ascii="Arial" w:hAnsi="Arial" w:cs="Arial"/>
        </w:rPr>
      </w:pPr>
      <w:r w:rsidRPr="00511A72">
        <w:rPr>
          <w:rFonts w:ascii="Arial" w:hAnsi="Arial" w:cs="Arial"/>
        </w:rPr>
        <w:t>Así</w:t>
      </w:r>
      <w:r w:rsidR="002B1E21" w:rsidRPr="00511A72">
        <w:rPr>
          <w:rFonts w:ascii="Arial" w:hAnsi="Arial" w:cs="Arial"/>
        </w:rPr>
        <w:t>,</w:t>
      </w:r>
      <w:r w:rsidRPr="00511A72">
        <w:rPr>
          <w:rFonts w:ascii="Arial" w:hAnsi="Arial" w:cs="Arial"/>
        </w:rPr>
        <w:t xml:space="preserve"> en la sentencia dictada en autos: “</w:t>
      </w:r>
      <w:r w:rsidRPr="00511A72">
        <w:rPr>
          <w:rFonts w:ascii="Arial" w:hAnsi="Arial" w:cs="Arial"/>
          <w:b/>
        </w:rPr>
        <w:t xml:space="preserve">TORRES, HÉCTOR HUGO -  AV. HOMICIDIO EN OCASIÓN DE ROBO — RECURSO DE CASACIÓN”; </w:t>
      </w:r>
      <w:proofErr w:type="spellStart"/>
      <w:r w:rsidRPr="00511A72">
        <w:rPr>
          <w:rFonts w:ascii="Arial" w:hAnsi="Arial" w:cs="Arial"/>
          <w:b/>
        </w:rPr>
        <w:t>Expte</w:t>
      </w:r>
      <w:proofErr w:type="spellEnd"/>
      <w:r w:rsidRPr="00511A72">
        <w:rPr>
          <w:rFonts w:ascii="Arial" w:hAnsi="Arial" w:cs="Arial"/>
          <w:b/>
        </w:rPr>
        <w:t xml:space="preserve"> Nº 5-1-08;</w:t>
      </w:r>
      <w:r w:rsidRPr="00511A72">
        <w:rPr>
          <w:rFonts w:ascii="Arial" w:hAnsi="Arial" w:cs="Arial"/>
        </w:rPr>
        <w:t xml:space="preserve"> </w:t>
      </w:r>
      <w:r w:rsidR="00355E2F" w:rsidRPr="00511A72">
        <w:rPr>
          <w:rFonts w:ascii="Arial" w:hAnsi="Arial" w:cs="Arial"/>
        </w:rPr>
        <w:t xml:space="preserve">este </w:t>
      </w:r>
      <w:r w:rsidR="000F220B" w:rsidRPr="00511A72">
        <w:rPr>
          <w:rFonts w:ascii="Arial" w:hAnsi="Arial" w:cs="Arial"/>
        </w:rPr>
        <w:t>Superior</w:t>
      </w:r>
      <w:r w:rsidR="00355E2F" w:rsidRPr="00511A72">
        <w:rPr>
          <w:rFonts w:ascii="Arial" w:hAnsi="Arial" w:cs="Arial"/>
        </w:rPr>
        <w:t xml:space="preserve"> Tribunal de Justicia, con diferente integración, </w:t>
      </w:r>
      <w:r w:rsidRPr="00511A72">
        <w:rPr>
          <w:rFonts w:ascii="Arial" w:hAnsi="Arial" w:cs="Arial"/>
        </w:rPr>
        <w:t xml:space="preserve">dijo: </w:t>
      </w:r>
      <w:r w:rsidRPr="00511A72">
        <w:rPr>
          <w:rFonts w:ascii="Arial" w:hAnsi="Arial" w:cs="Arial"/>
          <w:i/>
        </w:rPr>
        <w:t xml:space="preserve">“...he de pronunciarme sobro el fondo de la cuestión, dado lo expresado por la Corte Suprema de Justicia de la Nación en “Casal, Matías Eugenio y </w:t>
      </w:r>
      <w:proofErr w:type="spellStart"/>
      <w:r w:rsidRPr="00511A72">
        <w:rPr>
          <w:rFonts w:ascii="Arial" w:hAnsi="Arial" w:cs="Arial"/>
          <w:i/>
        </w:rPr>
        <w:t>otro s</w:t>
      </w:r>
      <w:proofErr w:type="spellEnd"/>
      <w:r w:rsidRPr="00511A72">
        <w:rPr>
          <w:rFonts w:ascii="Arial" w:hAnsi="Arial" w:cs="Arial"/>
          <w:i/>
        </w:rPr>
        <w:t xml:space="preserve">/ Robo simple en grado de tentativa”, causa Nº 1681 del 29/9/2004, según el cual después de la reforma constitucional de 1994 y teniendo en cuanta la jurisprudencia internacional (cfr. arts. 2 y 8.2.h de la Convención Americana de Derechos Humanos relativos al “doble conforme”), todo condenado tiene derecho recurrir la sentencia para que un tribunal superior revise los fundamentos del fallo, incluidos los que hacen a la prueba de hecho con el único </w:t>
      </w:r>
      <w:r w:rsidR="00355E2F" w:rsidRPr="00511A72">
        <w:rPr>
          <w:rFonts w:ascii="Arial" w:hAnsi="Arial" w:cs="Arial"/>
          <w:i/>
        </w:rPr>
        <w:t>límite</w:t>
      </w:r>
      <w:r w:rsidRPr="00511A72">
        <w:rPr>
          <w:rFonts w:ascii="Arial" w:hAnsi="Arial" w:cs="Arial"/>
          <w:i/>
        </w:rPr>
        <w:t xml:space="preserve"> de los que estén íntimamente ligados a la inmediación real. Va de suyo quo esta elevación paradigmática de la doble instancia y del recurso con derecho a revisión con el “máximo rendimiento” con sede en la Carta Magna, no podía quedar subordinada a una cuestión de mera admisibilidad formal contenida en una ley subjetiva convertida, incongruentemente, en instancia dirimente”</w:t>
      </w:r>
      <w:r w:rsidRPr="00511A72">
        <w:rPr>
          <w:rFonts w:ascii="Arial" w:hAnsi="Arial" w:cs="Arial"/>
        </w:rPr>
        <w:t xml:space="preserve"> </w:t>
      </w:r>
      <w:r w:rsidR="00C42C42" w:rsidRPr="00511A72">
        <w:rPr>
          <w:rFonts w:ascii="Arial" w:hAnsi="Arial" w:cs="Arial"/>
        </w:rPr>
        <w:t xml:space="preserve"> </w:t>
      </w:r>
      <w:r w:rsidRPr="00511A72">
        <w:rPr>
          <w:rFonts w:ascii="Arial" w:hAnsi="Arial" w:cs="Arial"/>
        </w:rPr>
        <w:t>(Ver: STJSL-S.J. Nº 131/09, del 3 de diciembre de 2009 y, en similar sentido, STJSL-S.J. Nº 140/09, del 29 de diciembre de 2009).</w:t>
      </w:r>
    </w:p>
    <w:p w:rsidR="002B1E21" w:rsidRPr="00511A72" w:rsidRDefault="007F10AF" w:rsidP="00511A72">
      <w:pPr>
        <w:spacing w:line="360" w:lineRule="auto"/>
        <w:ind w:firstLine="1985"/>
        <w:jc w:val="both"/>
        <w:rPr>
          <w:rFonts w:ascii="Arial" w:hAnsi="Arial" w:cs="Arial"/>
        </w:rPr>
      </w:pPr>
      <w:r>
        <w:rPr>
          <w:rFonts w:ascii="Arial" w:hAnsi="Arial" w:cs="Arial"/>
        </w:rPr>
        <w:lastRenderedPageBreak/>
        <w:t>6)</w:t>
      </w:r>
      <w:r w:rsidR="001E77ED" w:rsidRPr="00511A72">
        <w:rPr>
          <w:rFonts w:ascii="Arial" w:hAnsi="Arial" w:cs="Arial"/>
        </w:rPr>
        <w:t xml:space="preserve"> </w:t>
      </w:r>
      <w:r w:rsidR="006E0AE4" w:rsidRPr="00511A72">
        <w:rPr>
          <w:rFonts w:ascii="Arial" w:hAnsi="Arial" w:cs="Arial"/>
          <w:b/>
          <w:u w:val="single"/>
        </w:rPr>
        <w:t>Resolución del recurso.</w:t>
      </w:r>
      <w:r w:rsidR="006E0AE4" w:rsidRPr="00511A72">
        <w:rPr>
          <w:rFonts w:ascii="Arial" w:hAnsi="Arial" w:cs="Arial"/>
        </w:rPr>
        <w:t xml:space="preserve"> </w:t>
      </w:r>
      <w:r w:rsidR="001E77ED" w:rsidRPr="00511A72">
        <w:rPr>
          <w:rFonts w:ascii="Arial" w:hAnsi="Arial" w:cs="Arial"/>
        </w:rPr>
        <w:t xml:space="preserve">Sentado lo anterior, adelanto que comparto  el dictamen del Sr. Procurador General </w:t>
      </w:r>
      <w:r w:rsidR="002B1E21" w:rsidRPr="00511A72">
        <w:rPr>
          <w:rFonts w:ascii="Arial" w:hAnsi="Arial" w:cs="Arial"/>
        </w:rPr>
        <w:t xml:space="preserve">Subrogante </w:t>
      </w:r>
      <w:r>
        <w:rPr>
          <w:rFonts w:ascii="Arial" w:hAnsi="Arial" w:cs="Arial"/>
        </w:rPr>
        <w:t>emitido por a</w:t>
      </w:r>
      <w:r w:rsidR="001E77ED" w:rsidRPr="00511A72">
        <w:rPr>
          <w:rFonts w:ascii="Arial" w:hAnsi="Arial" w:cs="Arial"/>
        </w:rPr>
        <w:t>ctuación Nº</w:t>
      </w:r>
      <w:r w:rsidR="002B1E21" w:rsidRPr="00511A72">
        <w:rPr>
          <w:rFonts w:ascii="Arial" w:hAnsi="Arial" w:cs="Arial"/>
        </w:rPr>
        <w:t xml:space="preserve"> 8408931 de fecha 14/12/17, a cuyos fundamentos adhiero. Asimismo, debo agregar las siguientes consideraciones: </w:t>
      </w:r>
    </w:p>
    <w:p w:rsidR="001276F3" w:rsidRPr="00511A72" w:rsidRDefault="00CB7D7A" w:rsidP="00511A72">
      <w:pPr>
        <w:spacing w:line="360" w:lineRule="auto"/>
        <w:ind w:firstLine="1985"/>
        <w:jc w:val="both"/>
        <w:rPr>
          <w:rFonts w:ascii="Arial" w:hAnsi="Arial" w:cs="Arial"/>
        </w:rPr>
      </w:pPr>
      <w:r w:rsidRPr="0036521A">
        <w:rPr>
          <w:rFonts w:ascii="Arial" w:hAnsi="Arial" w:cs="Arial"/>
        </w:rPr>
        <w:t xml:space="preserve">La defensa </w:t>
      </w:r>
      <w:r w:rsidR="00B07318" w:rsidRPr="0036521A">
        <w:rPr>
          <w:rFonts w:ascii="Arial" w:hAnsi="Arial" w:cs="Arial"/>
        </w:rPr>
        <w:t>no cuestiona los hechos</w:t>
      </w:r>
      <w:r w:rsidR="00B07318" w:rsidRPr="00511A72">
        <w:rPr>
          <w:rFonts w:ascii="Arial" w:hAnsi="Arial" w:cs="Arial"/>
        </w:rPr>
        <w:t xml:space="preserve"> que se tuvieron por probados en el debate, ni</w:t>
      </w:r>
      <w:r w:rsidR="000F220B" w:rsidRPr="00511A72">
        <w:rPr>
          <w:rFonts w:ascii="Arial" w:hAnsi="Arial" w:cs="Arial"/>
        </w:rPr>
        <w:t xml:space="preserve"> la autoría de sus defendidos</w:t>
      </w:r>
      <w:r w:rsidR="00B07318" w:rsidRPr="00511A72">
        <w:rPr>
          <w:rFonts w:ascii="Arial" w:hAnsi="Arial" w:cs="Arial"/>
        </w:rPr>
        <w:t xml:space="preserve">, solo </w:t>
      </w:r>
      <w:r w:rsidRPr="00511A72">
        <w:rPr>
          <w:rFonts w:ascii="Arial" w:hAnsi="Arial" w:cs="Arial"/>
        </w:rPr>
        <w:t xml:space="preserve">cuestiona </w:t>
      </w:r>
      <w:r w:rsidR="000B740C" w:rsidRPr="00511A72">
        <w:rPr>
          <w:rFonts w:ascii="Arial" w:hAnsi="Arial" w:cs="Arial"/>
        </w:rPr>
        <w:t>la aplicación de los tipos penales contenidos en los arts. 166, Inc. 2</w:t>
      </w:r>
      <w:r w:rsidR="00B07318" w:rsidRPr="00511A72">
        <w:rPr>
          <w:rFonts w:ascii="Arial" w:hAnsi="Arial" w:cs="Arial"/>
        </w:rPr>
        <w:t>, último</w:t>
      </w:r>
      <w:r w:rsidR="000B740C" w:rsidRPr="00511A72">
        <w:rPr>
          <w:rFonts w:ascii="Arial" w:hAnsi="Arial" w:cs="Arial"/>
        </w:rPr>
        <w:t xml:space="preserve"> párrafo, 141 y 55 del Código Penal a las conductas probadas en el debate oral.  Básicamente, su impugnación está dirigida contra: 1) el </w:t>
      </w:r>
      <w:r w:rsidR="000B740C" w:rsidRPr="00511A72">
        <w:rPr>
          <w:rFonts w:ascii="Arial" w:hAnsi="Arial" w:cs="Arial"/>
          <w:u w:val="single"/>
        </w:rPr>
        <w:t>concurso real</w:t>
      </w:r>
      <w:r w:rsidR="000B740C" w:rsidRPr="00511A72">
        <w:rPr>
          <w:rFonts w:ascii="Arial" w:hAnsi="Arial" w:cs="Arial"/>
        </w:rPr>
        <w:t xml:space="preserve"> que se tuvo por configurado entre los delitos de robo agravado por el uso de arma de fuego</w:t>
      </w:r>
      <w:r w:rsidR="008218F1">
        <w:rPr>
          <w:rFonts w:ascii="Arial" w:hAnsi="Arial" w:cs="Arial"/>
        </w:rPr>
        <w:t>,</w:t>
      </w:r>
      <w:r w:rsidR="000B740C" w:rsidRPr="00511A72">
        <w:rPr>
          <w:rFonts w:ascii="Arial" w:hAnsi="Arial" w:cs="Arial"/>
        </w:rPr>
        <w:t xml:space="preserve"> cuya aptitud para el disparo no ha podido ser acreditada, y el delito de privación ilegal de la libertad. 2) La </w:t>
      </w:r>
      <w:r w:rsidR="000B740C" w:rsidRPr="00511A72">
        <w:rPr>
          <w:rFonts w:ascii="Arial" w:hAnsi="Arial" w:cs="Arial"/>
          <w:u w:val="single"/>
        </w:rPr>
        <w:t>calificación de robo agravado</w:t>
      </w:r>
      <w:r w:rsidR="000B740C" w:rsidRPr="00511A72">
        <w:rPr>
          <w:rFonts w:ascii="Arial" w:hAnsi="Arial" w:cs="Arial"/>
        </w:rPr>
        <w:t>, proponiendo su tipifi</w:t>
      </w:r>
      <w:r w:rsidR="000F220B" w:rsidRPr="00511A72">
        <w:rPr>
          <w:rFonts w:ascii="Arial" w:hAnsi="Arial" w:cs="Arial"/>
        </w:rPr>
        <w:t xml:space="preserve">cación por robo simple, atento </w:t>
      </w:r>
      <w:r w:rsidR="000B740C" w:rsidRPr="00511A72">
        <w:rPr>
          <w:rFonts w:ascii="Arial" w:hAnsi="Arial" w:cs="Arial"/>
        </w:rPr>
        <w:t xml:space="preserve">que el arma </w:t>
      </w:r>
      <w:r w:rsidR="00C42C42" w:rsidRPr="00511A72">
        <w:rPr>
          <w:rFonts w:ascii="Arial" w:hAnsi="Arial" w:cs="Arial"/>
        </w:rPr>
        <w:t xml:space="preserve">utilizada </w:t>
      </w:r>
      <w:r w:rsidR="000B740C" w:rsidRPr="00511A72">
        <w:rPr>
          <w:rFonts w:ascii="Arial" w:hAnsi="Arial" w:cs="Arial"/>
        </w:rPr>
        <w:t xml:space="preserve">no fue secuestrada, y su aptitud para el disparo no ha podido en consecuencia, ser acreditada. Y 3) </w:t>
      </w:r>
      <w:r w:rsidR="006E0C09" w:rsidRPr="00511A72">
        <w:rPr>
          <w:rFonts w:ascii="Arial" w:hAnsi="Arial" w:cs="Arial"/>
        </w:rPr>
        <w:t xml:space="preserve">La </w:t>
      </w:r>
      <w:r w:rsidR="006E0C09" w:rsidRPr="00511A72">
        <w:rPr>
          <w:rFonts w:ascii="Arial" w:hAnsi="Arial" w:cs="Arial"/>
          <w:u w:val="single"/>
        </w:rPr>
        <w:t>consumación del robo</w:t>
      </w:r>
      <w:r w:rsidR="006E0C09" w:rsidRPr="00511A72">
        <w:rPr>
          <w:rFonts w:ascii="Arial" w:hAnsi="Arial" w:cs="Arial"/>
        </w:rPr>
        <w:t xml:space="preserve">, </w:t>
      </w:r>
      <w:r w:rsidR="000B740C" w:rsidRPr="00511A72">
        <w:rPr>
          <w:rFonts w:ascii="Arial" w:hAnsi="Arial" w:cs="Arial"/>
        </w:rPr>
        <w:t xml:space="preserve">cuando a su entender, el mismo quedó en grado de tentativa, por cuanto los imputados no lograron consolidar </w:t>
      </w:r>
      <w:r w:rsidR="001276F3" w:rsidRPr="00511A72">
        <w:rPr>
          <w:rFonts w:ascii="Arial" w:hAnsi="Arial" w:cs="Arial"/>
        </w:rPr>
        <w:t>la tenencia de los bi</w:t>
      </w:r>
      <w:r w:rsidR="000F220B" w:rsidRPr="00511A72">
        <w:rPr>
          <w:rFonts w:ascii="Arial" w:hAnsi="Arial" w:cs="Arial"/>
        </w:rPr>
        <w:t>e</w:t>
      </w:r>
      <w:r w:rsidR="001276F3" w:rsidRPr="00511A72">
        <w:rPr>
          <w:rFonts w:ascii="Arial" w:hAnsi="Arial" w:cs="Arial"/>
        </w:rPr>
        <w:t xml:space="preserve">nes muebles desapoderados. </w:t>
      </w:r>
    </w:p>
    <w:p w:rsidR="001E77ED" w:rsidRPr="00511A72" w:rsidRDefault="00063671" w:rsidP="00511A72">
      <w:pPr>
        <w:spacing w:line="360" w:lineRule="auto"/>
        <w:ind w:firstLine="1985"/>
        <w:jc w:val="both"/>
        <w:rPr>
          <w:rFonts w:ascii="Arial" w:hAnsi="Arial" w:cs="Arial"/>
        </w:rPr>
      </w:pPr>
      <w:r w:rsidRPr="00511A72">
        <w:rPr>
          <w:rFonts w:ascii="Arial" w:hAnsi="Arial" w:cs="Arial"/>
        </w:rPr>
        <w:t>C</w:t>
      </w:r>
      <w:r w:rsidR="001E77ED" w:rsidRPr="00511A72">
        <w:rPr>
          <w:rFonts w:ascii="Arial" w:hAnsi="Arial" w:cs="Arial"/>
        </w:rPr>
        <w:t>onsidero</w:t>
      </w:r>
      <w:r w:rsidR="008218F1">
        <w:rPr>
          <w:rFonts w:ascii="Arial" w:hAnsi="Arial" w:cs="Arial"/>
        </w:rPr>
        <w:t>,</w:t>
      </w:r>
      <w:r w:rsidR="001E77ED" w:rsidRPr="00511A72">
        <w:rPr>
          <w:rFonts w:ascii="Arial" w:hAnsi="Arial" w:cs="Arial"/>
        </w:rPr>
        <w:t xml:space="preserve"> que la subsunción legal que efectúa la Excma. Cámara es la correcta, habiendo evaluado las pruebas rendidas en el debate oral, lo que conlleva a rechazar </w:t>
      </w:r>
      <w:r w:rsidR="0064208C" w:rsidRPr="00511A72">
        <w:rPr>
          <w:rFonts w:ascii="Arial" w:hAnsi="Arial" w:cs="Arial"/>
        </w:rPr>
        <w:t xml:space="preserve">los agravios </w:t>
      </w:r>
      <w:r w:rsidR="001E77ED" w:rsidRPr="00511A72">
        <w:rPr>
          <w:rFonts w:ascii="Arial" w:hAnsi="Arial" w:cs="Arial"/>
        </w:rPr>
        <w:t>de la defensa</w:t>
      </w:r>
      <w:r w:rsidR="00072066">
        <w:rPr>
          <w:rFonts w:ascii="Arial" w:hAnsi="Arial" w:cs="Arial"/>
        </w:rPr>
        <w:t>,</w:t>
      </w:r>
      <w:r w:rsidR="001E77ED" w:rsidRPr="00511A72">
        <w:rPr>
          <w:rFonts w:ascii="Arial" w:hAnsi="Arial" w:cs="Arial"/>
        </w:rPr>
        <w:t xml:space="preserve"> en cuanto a que se ha</w:t>
      </w:r>
      <w:r w:rsidR="000F220B" w:rsidRPr="00511A72">
        <w:rPr>
          <w:rFonts w:ascii="Arial" w:hAnsi="Arial" w:cs="Arial"/>
        </w:rPr>
        <w:t xml:space="preserve"> aplicado erróneamente </w:t>
      </w:r>
      <w:r w:rsidR="001E77ED" w:rsidRPr="00511A72">
        <w:rPr>
          <w:rFonts w:ascii="Arial" w:hAnsi="Arial" w:cs="Arial"/>
        </w:rPr>
        <w:t xml:space="preserve">el Cód. Penal. </w:t>
      </w:r>
    </w:p>
    <w:p w:rsidR="009C671F" w:rsidRPr="00511A72" w:rsidRDefault="00063671" w:rsidP="00511A72">
      <w:pPr>
        <w:spacing w:line="360" w:lineRule="auto"/>
        <w:ind w:firstLine="1985"/>
        <w:jc w:val="both"/>
        <w:rPr>
          <w:rFonts w:ascii="Arial" w:hAnsi="Arial" w:cs="Arial"/>
          <w:i/>
        </w:rPr>
      </w:pPr>
      <w:r w:rsidRPr="00511A72">
        <w:rPr>
          <w:rFonts w:ascii="Arial" w:hAnsi="Arial" w:cs="Arial"/>
        </w:rPr>
        <w:t>En efecto, respecto del primer agravio, se tuvo por probado</w:t>
      </w:r>
      <w:r w:rsidR="009C671F" w:rsidRPr="00511A72">
        <w:rPr>
          <w:rFonts w:ascii="Arial" w:hAnsi="Arial" w:cs="Arial"/>
        </w:rPr>
        <w:t xml:space="preserve">: </w:t>
      </w:r>
      <w:r w:rsidR="009C671F" w:rsidRPr="00511A72">
        <w:rPr>
          <w:rFonts w:ascii="Arial" w:hAnsi="Arial" w:cs="Arial"/>
          <w:i/>
        </w:rPr>
        <w:t xml:space="preserve">“…la ocurrencia de un hecho ilícito en fecha 12 de Diciembre del año 2013, cuando tal como lo relata Rodolfo José </w:t>
      </w:r>
      <w:proofErr w:type="spellStart"/>
      <w:r w:rsidR="009C671F" w:rsidRPr="00511A72">
        <w:rPr>
          <w:rFonts w:ascii="Arial" w:hAnsi="Arial" w:cs="Arial"/>
          <w:i/>
        </w:rPr>
        <w:t>Marchissio</w:t>
      </w:r>
      <w:proofErr w:type="spellEnd"/>
      <w:r w:rsidR="009C671F" w:rsidRPr="00511A72">
        <w:rPr>
          <w:rFonts w:ascii="Arial" w:hAnsi="Arial" w:cs="Arial"/>
          <w:i/>
        </w:rPr>
        <w:t xml:space="preserve"> (denuncia de fs.1,) y ratifica en la Instrucción Judicial, (fs.120) que se incorpora al debate por su lectura. El damnificado expresa que ese día alrededor de las 22hs,22,30 hs, se retiró de su domicilio su hijo Pedro, quedando en la casa él, su señora y su nieto Rodolfo Daniel </w:t>
      </w:r>
      <w:proofErr w:type="spellStart"/>
      <w:r w:rsidR="009C671F" w:rsidRPr="00511A72">
        <w:rPr>
          <w:rFonts w:ascii="Arial" w:hAnsi="Arial" w:cs="Arial"/>
          <w:i/>
        </w:rPr>
        <w:t>Marchissio</w:t>
      </w:r>
      <w:proofErr w:type="spellEnd"/>
      <w:r w:rsidR="009C671F" w:rsidRPr="00511A72">
        <w:rPr>
          <w:rFonts w:ascii="Arial" w:hAnsi="Arial" w:cs="Arial"/>
          <w:i/>
        </w:rPr>
        <w:t>, que éste iba saliendo de la casa, que la puerta se hallaba abierta, cuando ingresaron empujándolo hacia adentro y con un</w:t>
      </w:r>
      <w:r w:rsidR="009C671F" w:rsidRPr="00511A72">
        <w:rPr>
          <w:rFonts w:ascii="Arial" w:hAnsi="Arial" w:cs="Arial"/>
        </w:rPr>
        <w:t xml:space="preserve"> </w:t>
      </w:r>
      <w:r w:rsidR="009C671F" w:rsidRPr="00511A72">
        <w:rPr>
          <w:rFonts w:ascii="Arial" w:hAnsi="Arial" w:cs="Arial"/>
          <w:i/>
        </w:rPr>
        <w:t xml:space="preserve">arma , que él se encontraba leyendo el diario en la cocina, cuando siente que un hombre joven, le introduce el arma en las costillas diciéndole: “dame la plata </w:t>
      </w:r>
      <w:r w:rsidR="009C671F" w:rsidRPr="00511A72">
        <w:rPr>
          <w:rFonts w:ascii="Arial" w:hAnsi="Arial" w:cs="Arial"/>
          <w:i/>
        </w:rPr>
        <w:lastRenderedPageBreak/>
        <w:t>sacándole del bolsillo la suma de $4.900, que lo hace levantar y lo lleva a la otra habitación donde estaban reducidos por el otro individuo, su señora y su nieto. Que éste le dijo” dame la plata que tienes o te revuelvo toda la casa”, que le pidió que se tirara al piso, que se acostó en la cama, que siempre lo apuntaba con un arma y le ató las manos con una bufanda. Que sacaron dinero de la mesa de luz, de un fichero, que sacaron revólveres de un escondite, que preguntaban por la caja fuerte, lo empujaron a su nieto, pero no hallaron nada. Sí un anillo de oro, que uno de los individuos se lo colocó. Que le decían que” si no les entregaban los $500.000 que tenía iban a matar a un integrante de la familia, que habían vendido unas propiedades alrededor de ese valor. Que entre ellos se dijeron: “No está la</w:t>
      </w:r>
      <w:r w:rsidR="008E66FE" w:rsidRPr="00511A72">
        <w:rPr>
          <w:rFonts w:ascii="Arial" w:hAnsi="Arial" w:cs="Arial"/>
          <w:i/>
        </w:rPr>
        <w:t xml:space="preserve"> </w:t>
      </w:r>
      <w:r w:rsidR="009C671F" w:rsidRPr="00511A72">
        <w:rPr>
          <w:rFonts w:ascii="Arial" w:hAnsi="Arial" w:cs="Arial"/>
          <w:i/>
        </w:rPr>
        <w:t xml:space="preserve">plata, nos dieron el dato equivocado” El damnificado los describe físicamente, recuerda sus características física, reconoce las vestimentas que llevaban y fueron secuestradas, su nieto les dio la llave de su auto, lo cargaron con los objetos robados, relata que los encerraron en una habitación y les apagaron la luz y se fueron en </w:t>
      </w:r>
      <w:r w:rsidR="008E66FE" w:rsidRPr="00511A72">
        <w:rPr>
          <w:rFonts w:ascii="Arial" w:hAnsi="Arial" w:cs="Arial"/>
          <w:i/>
        </w:rPr>
        <w:t xml:space="preserve">el </w:t>
      </w:r>
      <w:proofErr w:type="spellStart"/>
      <w:r w:rsidR="009C671F" w:rsidRPr="00511A72">
        <w:rPr>
          <w:rFonts w:ascii="Arial" w:hAnsi="Arial" w:cs="Arial"/>
          <w:i/>
        </w:rPr>
        <w:t>Focus</w:t>
      </w:r>
      <w:proofErr w:type="spellEnd"/>
      <w:r w:rsidR="009C671F" w:rsidRPr="00511A72">
        <w:rPr>
          <w:rFonts w:ascii="Arial" w:hAnsi="Arial" w:cs="Arial"/>
          <w:i/>
        </w:rPr>
        <w:t xml:space="preserve"> blanco, se llevaron los celulares, cerraron con llave la puerta del garaje.</w:t>
      </w:r>
      <w:r w:rsidR="00EF1C3F" w:rsidRPr="00511A72">
        <w:rPr>
          <w:rFonts w:ascii="Arial" w:hAnsi="Arial" w:cs="Arial"/>
          <w:i/>
        </w:rPr>
        <w:t xml:space="preserve">” </w:t>
      </w:r>
    </w:p>
    <w:p w:rsidR="001C27AD" w:rsidRPr="00511A72" w:rsidRDefault="009C671F" w:rsidP="00511A72">
      <w:pPr>
        <w:spacing w:line="360" w:lineRule="auto"/>
        <w:ind w:firstLine="1985"/>
        <w:jc w:val="both"/>
        <w:rPr>
          <w:rFonts w:ascii="Arial" w:hAnsi="Arial" w:cs="Arial"/>
          <w:i/>
        </w:rPr>
      </w:pPr>
      <w:r w:rsidRPr="00511A72">
        <w:rPr>
          <w:rFonts w:ascii="Arial" w:hAnsi="Arial" w:cs="Arial"/>
        </w:rPr>
        <w:t>La</w:t>
      </w:r>
      <w:r w:rsidR="00F52CB1" w:rsidRPr="00511A72">
        <w:rPr>
          <w:rFonts w:ascii="Arial" w:hAnsi="Arial" w:cs="Arial"/>
        </w:rPr>
        <w:t xml:space="preserve"> </w:t>
      </w:r>
      <w:r w:rsidR="00F52CB1" w:rsidRPr="00511A72">
        <w:rPr>
          <w:rFonts w:ascii="Arial" w:hAnsi="Arial" w:cs="Arial"/>
          <w:u w:val="single"/>
        </w:rPr>
        <w:t>privación ilegal de la libertad</w:t>
      </w:r>
      <w:r w:rsidR="00072066">
        <w:rPr>
          <w:rFonts w:ascii="Arial" w:hAnsi="Arial" w:cs="Arial"/>
          <w:u w:val="single"/>
        </w:rPr>
        <w:t>,</w:t>
      </w:r>
      <w:r w:rsidR="00F52CB1" w:rsidRPr="00511A72">
        <w:rPr>
          <w:rFonts w:ascii="Arial" w:hAnsi="Arial" w:cs="Arial"/>
        </w:rPr>
        <w:t xml:space="preserve"> a la que los imputados sometieron a las tres víctimas, ha quedado </w:t>
      </w:r>
      <w:r w:rsidR="004A5432" w:rsidRPr="00511A72">
        <w:rPr>
          <w:rFonts w:ascii="Arial" w:hAnsi="Arial" w:cs="Arial"/>
        </w:rPr>
        <w:t>acredi</w:t>
      </w:r>
      <w:r w:rsidR="00E43D81" w:rsidRPr="00511A72">
        <w:rPr>
          <w:rFonts w:ascii="Arial" w:hAnsi="Arial" w:cs="Arial"/>
        </w:rPr>
        <w:t xml:space="preserve">tada por la denuncia de fs. 2/3 del Sr. Rodolfo José </w:t>
      </w:r>
      <w:proofErr w:type="spellStart"/>
      <w:r w:rsidR="00E43D81" w:rsidRPr="00511A72">
        <w:rPr>
          <w:rFonts w:ascii="Arial" w:hAnsi="Arial" w:cs="Arial"/>
        </w:rPr>
        <w:t>Marchissio</w:t>
      </w:r>
      <w:proofErr w:type="spellEnd"/>
      <w:r w:rsidR="00E43D81" w:rsidRPr="00511A72">
        <w:rPr>
          <w:rFonts w:ascii="Arial" w:hAnsi="Arial" w:cs="Arial"/>
        </w:rPr>
        <w:t xml:space="preserve">, y la declaración en sede judicial de fs. 120/121. A su vez, su esposa Sra. </w:t>
      </w:r>
      <w:r w:rsidR="00B07318" w:rsidRPr="00511A72">
        <w:rPr>
          <w:rFonts w:ascii="Arial" w:hAnsi="Arial" w:cs="Arial"/>
        </w:rPr>
        <w:t>María</w:t>
      </w:r>
      <w:r w:rsidR="00E015F9" w:rsidRPr="00511A72">
        <w:rPr>
          <w:rFonts w:ascii="Arial" w:hAnsi="Arial" w:cs="Arial"/>
        </w:rPr>
        <w:t xml:space="preserve"> Luisa Brito</w:t>
      </w:r>
      <w:r w:rsidR="00072066">
        <w:rPr>
          <w:rFonts w:ascii="Arial" w:hAnsi="Arial" w:cs="Arial"/>
        </w:rPr>
        <w:t>,</w:t>
      </w:r>
      <w:r w:rsidR="00E015F9" w:rsidRPr="00511A72">
        <w:rPr>
          <w:rFonts w:ascii="Arial" w:hAnsi="Arial" w:cs="Arial"/>
        </w:rPr>
        <w:t xml:space="preserve"> a fs. 18 y vta. </w:t>
      </w:r>
      <w:proofErr w:type="gramStart"/>
      <w:r w:rsidR="00E015F9" w:rsidRPr="00511A72">
        <w:rPr>
          <w:rFonts w:ascii="Arial" w:hAnsi="Arial" w:cs="Arial"/>
        </w:rPr>
        <w:t>declaró</w:t>
      </w:r>
      <w:proofErr w:type="gramEnd"/>
      <w:r w:rsidR="00072066">
        <w:rPr>
          <w:rFonts w:ascii="Arial" w:hAnsi="Arial" w:cs="Arial"/>
        </w:rPr>
        <w:t>,</w:t>
      </w:r>
      <w:r w:rsidR="00E015F9" w:rsidRPr="00511A72">
        <w:rPr>
          <w:rFonts w:ascii="Arial" w:hAnsi="Arial" w:cs="Arial"/>
        </w:rPr>
        <w:t xml:space="preserve"> que </w:t>
      </w:r>
      <w:r w:rsidR="00E43D81" w:rsidRPr="00511A72">
        <w:rPr>
          <w:rFonts w:ascii="Arial" w:hAnsi="Arial" w:cs="Arial"/>
        </w:rPr>
        <w:t xml:space="preserve">fueron encerrados por los imputados en una habitación, </w:t>
      </w:r>
      <w:r w:rsidR="00B07318" w:rsidRPr="00511A72">
        <w:rPr>
          <w:rFonts w:ascii="Arial" w:hAnsi="Arial" w:cs="Arial"/>
        </w:rPr>
        <w:t xml:space="preserve">y </w:t>
      </w:r>
      <w:r w:rsidR="00E015F9" w:rsidRPr="00511A72">
        <w:rPr>
          <w:rFonts w:ascii="Arial" w:hAnsi="Arial" w:cs="Arial"/>
        </w:rPr>
        <w:t xml:space="preserve">que les amarraron las manos.  El nieto de las víctimas, Sr. </w:t>
      </w:r>
      <w:r w:rsidR="00E43D81" w:rsidRPr="00511A72">
        <w:rPr>
          <w:rFonts w:ascii="Arial" w:hAnsi="Arial" w:cs="Arial"/>
        </w:rPr>
        <w:t xml:space="preserve">Rodolfo Daniel </w:t>
      </w:r>
      <w:proofErr w:type="spellStart"/>
      <w:r w:rsidR="00E43D81" w:rsidRPr="00511A72">
        <w:rPr>
          <w:rFonts w:ascii="Arial" w:hAnsi="Arial" w:cs="Arial"/>
        </w:rPr>
        <w:t>Marchissio</w:t>
      </w:r>
      <w:proofErr w:type="spellEnd"/>
      <w:r w:rsidR="00E43D81" w:rsidRPr="00511A72">
        <w:rPr>
          <w:rFonts w:ascii="Arial" w:hAnsi="Arial" w:cs="Arial"/>
        </w:rPr>
        <w:t xml:space="preserve"> </w:t>
      </w:r>
      <w:r w:rsidR="00E015F9" w:rsidRPr="00511A72">
        <w:rPr>
          <w:rFonts w:ascii="Arial" w:hAnsi="Arial" w:cs="Arial"/>
        </w:rPr>
        <w:t xml:space="preserve">declaró a fs. 13 y vta. , que fue encerrado en otra habitación y que lo ataron de pies y manos con dos corbatas. </w:t>
      </w:r>
      <w:r w:rsidR="00E86AB0" w:rsidRPr="00511A72">
        <w:rPr>
          <w:rFonts w:ascii="Arial" w:hAnsi="Arial" w:cs="Arial"/>
        </w:rPr>
        <w:t>Por lo que e</w:t>
      </w:r>
      <w:r w:rsidR="004656AA" w:rsidRPr="00511A72">
        <w:rPr>
          <w:rFonts w:ascii="Arial" w:hAnsi="Arial" w:cs="Arial"/>
        </w:rPr>
        <w:t xml:space="preserve">l ataque a la libertad ambulatoria </w:t>
      </w:r>
      <w:r w:rsidR="000F220B" w:rsidRPr="00511A72">
        <w:rPr>
          <w:rFonts w:ascii="Arial" w:hAnsi="Arial" w:cs="Arial"/>
        </w:rPr>
        <w:t>de estas</w:t>
      </w:r>
      <w:r w:rsidR="00E86AB0" w:rsidRPr="00511A72">
        <w:rPr>
          <w:rFonts w:ascii="Arial" w:hAnsi="Arial" w:cs="Arial"/>
        </w:rPr>
        <w:t xml:space="preserve"> tres</w:t>
      </w:r>
      <w:r w:rsidR="000F220B" w:rsidRPr="00511A72">
        <w:rPr>
          <w:rFonts w:ascii="Arial" w:hAnsi="Arial" w:cs="Arial"/>
        </w:rPr>
        <w:t xml:space="preserve"> personas</w:t>
      </w:r>
      <w:r w:rsidR="00072066">
        <w:rPr>
          <w:rFonts w:ascii="Arial" w:hAnsi="Arial" w:cs="Arial"/>
        </w:rPr>
        <w:t>,</w:t>
      </w:r>
      <w:r w:rsidR="00E86AB0" w:rsidRPr="00511A72">
        <w:rPr>
          <w:rFonts w:ascii="Arial" w:hAnsi="Arial" w:cs="Arial"/>
        </w:rPr>
        <w:t xml:space="preserve"> superó en su duración temporal y en su modo (</w:t>
      </w:r>
      <w:r w:rsidR="001C27AD" w:rsidRPr="00511A72">
        <w:rPr>
          <w:rFonts w:ascii="Arial" w:hAnsi="Arial" w:cs="Arial"/>
        </w:rPr>
        <w:t xml:space="preserve">mediante </w:t>
      </w:r>
      <w:r w:rsidR="00E86AB0" w:rsidRPr="00511A72">
        <w:rPr>
          <w:rFonts w:ascii="Arial" w:hAnsi="Arial" w:cs="Arial"/>
        </w:rPr>
        <w:t>ataduras de manos</w:t>
      </w:r>
      <w:r w:rsidR="001C27AD" w:rsidRPr="00511A72">
        <w:rPr>
          <w:rFonts w:ascii="Arial" w:hAnsi="Arial" w:cs="Arial"/>
        </w:rPr>
        <w:t xml:space="preserve"> y </w:t>
      </w:r>
      <w:r w:rsidR="00E86AB0" w:rsidRPr="00511A72">
        <w:rPr>
          <w:rFonts w:ascii="Arial" w:hAnsi="Arial" w:cs="Arial"/>
        </w:rPr>
        <w:t>encierro en una habitación) la inmovilidad física necesaria</w:t>
      </w:r>
      <w:r w:rsidR="00072066">
        <w:rPr>
          <w:rFonts w:ascii="Arial" w:hAnsi="Arial" w:cs="Arial"/>
        </w:rPr>
        <w:t>,</w:t>
      </w:r>
      <w:r w:rsidR="00E86AB0" w:rsidRPr="00511A72">
        <w:rPr>
          <w:rFonts w:ascii="Arial" w:hAnsi="Arial" w:cs="Arial"/>
        </w:rPr>
        <w:t xml:space="preserve"> que </w:t>
      </w:r>
      <w:r w:rsidR="001C27AD" w:rsidRPr="00511A72">
        <w:rPr>
          <w:rFonts w:ascii="Arial" w:hAnsi="Arial" w:cs="Arial"/>
        </w:rPr>
        <w:t xml:space="preserve">puede </w:t>
      </w:r>
      <w:r w:rsidR="00E86AB0" w:rsidRPr="00511A72">
        <w:rPr>
          <w:rFonts w:ascii="Arial" w:hAnsi="Arial" w:cs="Arial"/>
        </w:rPr>
        <w:t>sufr</w:t>
      </w:r>
      <w:r w:rsidR="001C27AD" w:rsidRPr="00511A72">
        <w:rPr>
          <w:rFonts w:ascii="Arial" w:hAnsi="Arial" w:cs="Arial"/>
        </w:rPr>
        <w:t>ir</w:t>
      </w:r>
      <w:r w:rsidR="00E86AB0" w:rsidRPr="00511A72">
        <w:rPr>
          <w:rFonts w:ascii="Arial" w:hAnsi="Arial" w:cs="Arial"/>
        </w:rPr>
        <w:t xml:space="preserve"> </w:t>
      </w:r>
      <w:r w:rsidR="001C27AD" w:rsidRPr="00511A72">
        <w:rPr>
          <w:rFonts w:ascii="Arial" w:hAnsi="Arial" w:cs="Arial"/>
        </w:rPr>
        <w:t>la</w:t>
      </w:r>
      <w:r w:rsidR="00E86AB0" w:rsidRPr="00511A72">
        <w:rPr>
          <w:rFonts w:ascii="Arial" w:hAnsi="Arial" w:cs="Arial"/>
        </w:rPr>
        <w:t xml:space="preserve"> víctima de un robo, que es instantánea al desapoderamiento</w:t>
      </w:r>
      <w:r w:rsidR="009579A6" w:rsidRPr="00511A72">
        <w:rPr>
          <w:rFonts w:ascii="Arial" w:hAnsi="Arial" w:cs="Arial"/>
        </w:rPr>
        <w:t xml:space="preserve"> y que tiene un lapso breve</w:t>
      </w:r>
      <w:r w:rsidR="00E86AB0" w:rsidRPr="00511A72">
        <w:rPr>
          <w:rFonts w:ascii="Arial" w:hAnsi="Arial" w:cs="Arial"/>
        </w:rPr>
        <w:t xml:space="preserve">, </w:t>
      </w:r>
      <w:r w:rsidR="001C27AD" w:rsidRPr="00511A72">
        <w:rPr>
          <w:rFonts w:ascii="Arial" w:hAnsi="Arial" w:cs="Arial"/>
        </w:rPr>
        <w:t xml:space="preserve">ya que </w:t>
      </w:r>
      <w:r w:rsidR="00E86AB0" w:rsidRPr="00511A72">
        <w:rPr>
          <w:rFonts w:ascii="Arial" w:hAnsi="Arial" w:cs="Arial"/>
        </w:rPr>
        <w:t xml:space="preserve">en este caso </w:t>
      </w:r>
      <w:r w:rsidR="001C27AD" w:rsidRPr="00511A72">
        <w:rPr>
          <w:rFonts w:ascii="Arial" w:hAnsi="Arial" w:cs="Arial"/>
        </w:rPr>
        <w:t xml:space="preserve">la privación de la libertad se extendió en el tiempo, y </w:t>
      </w:r>
      <w:r w:rsidR="00E86AB0" w:rsidRPr="00511A72">
        <w:rPr>
          <w:rFonts w:ascii="Arial" w:hAnsi="Arial" w:cs="Arial"/>
        </w:rPr>
        <w:t>se intensificó en su</w:t>
      </w:r>
      <w:r w:rsidR="00E86AB0" w:rsidRPr="00511A72">
        <w:rPr>
          <w:rFonts w:ascii="Arial" w:hAnsi="Arial" w:cs="Arial"/>
          <w:i/>
        </w:rPr>
        <w:t xml:space="preserve"> modus op</w:t>
      </w:r>
      <w:r w:rsidR="001C27AD" w:rsidRPr="00511A72">
        <w:rPr>
          <w:rFonts w:ascii="Arial" w:hAnsi="Arial" w:cs="Arial"/>
          <w:i/>
        </w:rPr>
        <w:t xml:space="preserve">erandi. </w:t>
      </w:r>
    </w:p>
    <w:p w:rsidR="009579A6" w:rsidRPr="00511A72" w:rsidRDefault="002940E2" w:rsidP="00511A72">
      <w:pPr>
        <w:spacing w:line="360" w:lineRule="auto"/>
        <w:ind w:firstLine="1985"/>
        <w:jc w:val="both"/>
        <w:rPr>
          <w:rFonts w:ascii="Arial" w:hAnsi="Arial" w:cs="Arial"/>
        </w:rPr>
      </w:pPr>
      <w:r w:rsidRPr="00511A72">
        <w:rPr>
          <w:rFonts w:ascii="Arial" w:hAnsi="Arial" w:cs="Arial"/>
        </w:rPr>
        <w:lastRenderedPageBreak/>
        <w:t xml:space="preserve">Es decir, que a mi criterio ha quedado tipificado el delito </w:t>
      </w:r>
      <w:r w:rsidR="009579A6" w:rsidRPr="00511A72">
        <w:rPr>
          <w:rFonts w:ascii="Arial" w:hAnsi="Arial" w:cs="Arial"/>
        </w:rPr>
        <w:t xml:space="preserve">de privación ilegal de la libertad, cometido por los imputados contra el denunciante, su esposa y su nieto, independientemente del robo. </w:t>
      </w:r>
    </w:p>
    <w:p w:rsidR="009579A6" w:rsidRPr="00511A72" w:rsidRDefault="009579A6" w:rsidP="00511A72">
      <w:pPr>
        <w:spacing w:line="360" w:lineRule="auto"/>
        <w:ind w:firstLine="1985"/>
        <w:jc w:val="both"/>
        <w:rPr>
          <w:rFonts w:ascii="Arial" w:hAnsi="Arial" w:cs="Arial"/>
        </w:rPr>
      </w:pPr>
      <w:r w:rsidRPr="00511A72">
        <w:rPr>
          <w:rFonts w:ascii="Arial" w:hAnsi="Arial" w:cs="Arial"/>
        </w:rPr>
        <w:t>Se ha sostenido que</w:t>
      </w:r>
      <w:r w:rsidR="00A8590E">
        <w:rPr>
          <w:rFonts w:ascii="Arial" w:hAnsi="Arial" w:cs="Arial"/>
        </w:rPr>
        <w:t>:</w:t>
      </w:r>
      <w:r w:rsidRPr="00511A72">
        <w:rPr>
          <w:rFonts w:ascii="Arial" w:hAnsi="Arial" w:cs="Arial"/>
        </w:rPr>
        <w:t xml:space="preserve"> </w:t>
      </w:r>
      <w:r w:rsidRPr="00511A72">
        <w:rPr>
          <w:rFonts w:ascii="Arial" w:hAnsi="Arial" w:cs="Arial"/>
          <w:i/>
        </w:rPr>
        <w:t xml:space="preserve">“La privación ilegítima de la libertad -art. 142 inc. 1º </w:t>
      </w:r>
      <w:proofErr w:type="gramStart"/>
      <w:r w:rsidRPr="00511A72">
        <w:rPr>
          <w:rFonts w:ascii="Arial" w:hAnsi="Arial" w:cs="Arial"/>
          <w:i/>
        </w:rPr>
        <w:t>del</w:t>
      </w:r>
      <w:proofErr w:type="gramEnd"/>
      <w:r w:rsidRPr="00511A72">
        <w:rPr>
          <w:rFonts w:ascii="Arial" w:hAnsi="Arial" w:cs="Arial"/>
          <w:i/>
        </w:rPr>
        <w:t xml:space="preserve"> C. P. - cobra autonomía respecto del robo calificado cuando rebasa los límites propios del desapoderamiento para anular a la víctima, retenida a pesar de logrado el despojo propuesto.” </w:t>
      </w:r>
      <w:r w:rsidR="00A8590E">
        <w:rPr>
          <w:rFonts w:ascii="Arial" w:hAnsi="Arial" w:cs="Arial"/>
        </w:rPr>
        <w:t>(</w:t>
      </w:r>
      <w:proofErr w:type="spellStart"/>
      <w:r w:rsidR="00A8590E" w:rsidRPr="00E37AAA">
        <w:rPr>
          <w:rFonts w:ascii="Arial" w:hAnsi="Arial" w:cs="Arial"/>
        </w:rPr>
        <w:t>T</w:t>
      </w:r>
      <w:r w:rsidRPr="00E37AAA">
        <w:rPr>
          <w:rFonts w:ascii="Arial" w:hAnsi="Arial" w:cs="Arial"/>
        </w:rPr>
        <w:t>CasPenal</w:t>
      </w:r>
      <w:proofErr w:type="spellEnd"/>
      <w:r w:rsidRPr="00E37AAA">
        <w:rPr>
          <w:rFonts w:ascii="Arial" w:hAnsi="Arial" w:cs="Arial"/>
        </w:rPr>
        <w:t xml:space="preserve"> Bs As, Sala II, 16/09/2008, "I., P. s/ Recurso de casación", RSD-477-8 S, Jueces: </w:t>
      </w:r>
      <w:proofErr w:type="spellStart"/>
      <w:r w:rsidRPr="00E37AAA">
        <w:rPr>
          <w:rFonts w:ascii="Arial" w:hAnsi="Arial" w:cs="Arial"/>
        </w:rPr>
        <w:t>Mancini</w:t>
      </w:r>
      <w:proofErr w:type="spellEnd"/>
      <w:r w:rsidRPr="00E37AAA">
        <w:rPr>
          <w:rFonts w:ascii="Arial" w:hAnsi="Arial" w:cs="Arial"/>
        </w:rPr>
        <w:t xml:space="preserve"> - </w:t>
      </w:r>
      <w:proofErr w:type="spellStart"/>
      <w:r w:rsidRPr="00E37AAA">
        <w:rPr>
          <w:rFonts w:ascii="Arial" w:hAnsi="Arial" w:cs="Arial"/>
        </w:rPr>
        <w:t>Celesia</w:t>
      </w:r>
      <w:proofErr w:type="spellEnd"/>
      <w:r w:rsidRPr="00E37AAA">
        <w:rPr>
          <w:rFonts w:ascii="Arial" w:hAnsi="Arial" w:cs="Arial"/>
        </w:rPr>
        <w:t xml:space="preserve">. www.jusbuenosaires.gov.ar Sumario nº B3286939, en </w:t>
      </w:r>
      <w:hyperlink r:id="rId7" w:history="1">
        <w:r w:rsidRPr="00E37AAA">
          <w:rPr>
            <w:rStyle w:val="Hipervnculo"/>
            <w:rFonts w:ascii="Arial" w:hAnsi="Arial" w:cs="Arial"/>
          </w:rPr>
          <w:t>http://suscriptores.rubinzal.com.ar/jurisprudencia/buscador</w:t>
        </w:r>
      </w:hyperlink>
      <w:r w:rsidRPr="00511A72">
        <w:rPr>
          <w:rFonts w:ascii="Arial" w:hAnsi="Arial" w:cs="Arial"/>
        </w:rPr>
        <w:t>, acceso 28/05/18</w:t>
      </w:r>
      <w:r w:rsidR="00A8590E">
        <w:rPr>
          <w:rFonts w:ascii="Arial" w:hAnsi="Arial" w:cs="Arial"/>
        </w:rPr>
        <w:t>)</w:t>
      </w:r>
      <w:r w:rsidRPr="00511A72">
        <w:rPr>
          <w:rFonts w:ascii="Arial" w:hAnsi="Arial" w:cs="Arial"/>
        </w:rPr>
        <w:t xml:space="preserve">. </w:t>
      </w:r>
    </w:p>
    <w:p w:rsidR="00B24967" w:rsidRPr="00E90900" w:rsidRDefault="00B24967" w:rsidP="00511A72">
      <w:pPr>
        <w:spacing w:line="360" w:lineRule="auto"/>
        <w:ind w:firstLine="1985"/>
        <w:jc w:val="both"/>
        <w:rPr>
          <w:rFonts w:ascii="Arial" w:hAnsi="Arial" w:cs="Arial"/>
        </w:rPr>
      </w:pPr>
      <w:r w:rsidRPr="00511A72">
        <w:rPr>
          <w:rFonts w:ascii="Arial" w:hAnsi="Arial" w:cs="Arial"/>
        </w:rPr>
        <w:t>También se ha dicho que: “</w:t>
      </w:r>
      <w:r w:rsidR="00B92C7F" w:rsidRPr="00511A72">
        <w:rPr>
          <w:rFonts w:ascii="Arial" w:hAnsi="Arial" w:cs="Arial"/>
          <w:i/>
        </w:rPr>
        <w:t>La conducta tipificada por el art. 141 CP alcanzó la afectación de la libertad de movimientos impuesta al damnificado y excedió el tiempo necesario para perpetrar la sustracción, por cuanto el imputado mantuvo maniatado y boca abajo sobre su cama a la víctima durante cuatro horas aproximadamente. En consecuencia, tal privación de libertad no ha formado parte de la violencia exigida desde el aspecto objetivo del robo [en el caso, agravado por el "uso de arma de fuego cuya aptitud para el disparo no pudo tenerse de ningún modo por acreditada"], con el cual concurre en forma ideal.”</w:t>
      </w:r>
      <w:r w:rsidR="00B92C7F" w:rsidRPr="00511A72">
        <w:rPr>
          <w:rFonts w:ascii="Arial" w:hAnsi="Arial" w:cs="Arial"/>
        </w:rPr>
        <w:t xml:space="preserve"> </w:t>
      </w:r>
      <w:r w:rsidR="00E37AAA">
        <w:rPr>
          <w:rFonts w:ascii="Arial" w:hAnsi="Arial" w:cs="Arial"/>
        </w:rPr>
        <w:t>(</w:t>
      </w:r>
      <w:proofErr w:type="spellStart"/>
      <w:r w:rsidR="00B92C7F" w:rsidRPr="00E90900">
        <w:rPr>
          <w:rFonts w:ascii="Arial" w:hAnsi="Arial" w:cs="Arial"/>
        </w:rPr>
        <w:t>Toranzo</w:t>
      </w:r>
      <w:proofErr w:type="spellEnd"/>
      <w:r w:rsidR="00B92C7F" w:rsidRPr="00E90900">
        <w:rPr>
          <w:rFonts w:ascii="Arial" w:hAnsi="Arial" w:cs="Arial"/>
        </w:rPr>
        <w:t xml:space="preserve">, Eduardo David /// Tribunal Oral en lo Criminal y Correccional Nº 17; 09-10-2009; </w:t>
      </w:r>
      <w:proofErr w:type="spellStart"/>
      <w:r w:rsidR="00B92C7F" w:rsidRPr="00E90900">
        <w:rPr>
          <w:rFonts w:ascii="Arial" w:hAnsi="Arial" w:cs="Arial"/>
        </w:rPr>
        <w:t>Rubinzal</w:t>
      </w:r>
      <w:proofErr w:type="spellEnd"/>
      <w:r w:rsidR="00B92C7F" w:rsidRPr="00E90900">
        <w:rPr>
          <w:rFonts w:ascii="Arial" w:hAnsi="Arial" w:cs="Arial"/>
        </w:rPr>
        <w:t xml:space="preserve"> Online; RC J 10026/11, en </w:t>
      </w:r>
      <w:hyperlink r:id="rId8" w:history="1">
        <w:r w:rsidR="00B92C7F" w:rsidRPr="00E90900">
          <w:rPr>
            <w:rStyle w:val="Hipervnculo"/>
            <w:rFonts w:ascii="Arial" w:hAnsi="Arial" w:cs="Arial"/>
          </w:rPr>
          <w:t>http://suscriptores.rubinzal.com.ar/jurisprudencia/buscador</w:t>
        </w:r>
      </w:hyperlink>
      <w:r w:rsidR="00B92C7F" w:rsidRPr="00E90900">
        <w:rPr>
          <w:rFonts w:ascii="Arial" w:hAnsi="Arial" w:cs="Arial"/>
        </w:rPr>
        <w:t>, acceso 28/05/18</w:t>
      </w:r>
      <w:r w:rsidR="00E37AAA" w:rsidRPr="00E90900">
        <w:rPr>
          <w:rFonts w:ascii="Arial" w:hAnsi="Arial" w:cs="Arial"/>
        </w:rPr>
        <w:t>).</w:t>
      </w:r>
    </w:p>
    <w:p w:rsidR="00B92C7F" w:rsidRPr="00511A72" w:rsidRDefault="00B24967" w:rsidP="00511A72">
      <w:pPr>
        <w:spacing w:line="360" w:lineRule="auto"/>
        <w:ind w:firstLine="1985"/>
        <w:jc w:val="both"/>
        <w:rPr>
          <w:rFonts w:ascii="Arial" w:hAnsi="Arial" w:cs="Arial"/>
        </w:rPr>
      </w:pPr>
      <w:r w:rsidRPr="00511A72">
        <w:rPr>
          <w:rFonts w:ascii="Arial" w:hAnsi="Arial" w:cs="Arial"/>
        </w:rPr>
        <w:t>Por lo que estimo</w:t>
      </w:r>
      <w:r w:rsidR="00A8590E">
        <w:rPr>
          <w:rFonts w:ascii="Arial" w:hAnsi="Arial" w:cs="Arial"/>
        </w:rPr>
        <w:t>,</w:t>
      </w:r>
      <w:r w:rsidRPr="00511A72">
        <w:rPr>
          <w:rFonts w:ascii="Arial" w:hAnsi="Arial" w:cs="Arial"/>
        </w:rPr>
        <w:t xml:space="preserve"> que se ha aplicado correctamente el art. 14</w:t>
      </w:r>
      <w:r w:rsidR="000F5F60" w:rsidRPr="00511A72">
        <w:rPr>
          <w:rFonts w:ascii="Arial" w:hAnsi="Arial" w:cs="Arial"/>
        </w:rPr>
        <w:t xml:space="preserve">1 </w:t>
      </w:r>
      <w:r w:rsidRPr="00511A72">
        <w:rPr>
          <w:rFonts w:ascii="Arial" w:hAnsi="Arial" w:cs="Arial"/>
        </w:rPr>
        <w:t xml:space="preserve">del Cód. Penal, </w:t>
      </w:r>
      <w:r w:rsidR="00B92C7F" w:rsidRPr="00511A72">
        <w:rPr>
          <w:rFonts w:ascii="Arial" w:hAnsi="Arial" w:cs="Arial"/>
        </w:rPr>
        <w:t xml:space="preserve">a los hechos probados en el debate, </w:t>
      </w:r>
      <w:r w:rsidRPr="00511A72">
        <w:rPr>
          <w:rFonts w:ascii="Arial" w:hAnsi="Arial" w:cs="Arial"/>
        </w:rPr>
        <w:t xml:space="preserve">y en consecuencia, </w:t>
      </w:r>
      <w:r w:rsidR="00B858C3" w:rsidRPr="00511A72">
        <w:rPr>
          <w:rFonts w:ascii="Arial" w:hAnsi="Arial" w:cs="Arial"/>
        </w:rPr>
        <w:t>el encuadramiento en los delitos de robo con armas</w:t>
      </w:r>
      <w:r w:rsidR="00A8590E">
        <w:rPr>
          <w:rFonts w:ascii="Arial" w:hAnsi="Arial" w:cs="Arial"/>
        </w:rPr>
        <w:t>,</w:t>
      </w:r>
      <w:r w:rsidR="00B858C3" w:rsidRPr="00511A72">
        <w:rPr>
          <w:rFonts w:ascii="Arial" w:hAnsi="Arial" w:cs="Arial"/>
        </w:rPr>
        <w:t xml:space="preserve"> cuya aptitud para el disparo no ha podido ser acreditada</w:t>
      </w:r>
      <w:r w:rsidR="00A8590E">
        <w:rPr>
          <w:rFonts w:ascii="Arial" w:hAnsi="Arial" w:cs="Arial"/>
        </w:rPr>
        <w:t>,</w:t>
      </w:r>
      <w:r w:rsidR="00B858C3" w:rsidRPr="00511A72">
        <w:rPr>
          <w:rFonts w:ascii="Arial" w:hAnsi="Arial" w:cs="Arial"/>
        </w:rPr>
        <w:t xml:space="preserve"> y privación ilegal de la libertad, </w:t>
      </w:r>
      <w:r w:rsidR="00B858C3" w:rsidRPr="00511A72">
        <w:rPr>
          <w:rFonts w:ascii="Arial" w:hAnsi="Arial" w:cs="Arial"/>
          <w:u w:val="single"/>
        </w:rPr>
        <w:t>en la</w:t>
      </w:r>
      <w:r w:rsidRPr="00511A72">
        <w:rPr>
          <w:rFonts w:ascii="Arial" w:hAnsi="Arial" w:cs="Arial"/>
          <w:u w:val="single"/>
        </w:rPr>
        <w:t xml:space="preserve"> figura de concurso real (art. 55 C.P.)</w:t>
      </w:r>
      <w:r w:rsidRPr="00511A72">
        <w:rPr>
          <w:rFonts w:ascii="Arial" w:hAnsi="Arial" w:cs="Arial"/>
        </w:rPr>
        <w:t xml:space="preserve"> </w:t>
      </w:r>
      <w:r w:rsidR="00B92C7F" w:rsidRPr="00511A72">
        <w:rPr>
          <w:rFonts w:ascii="Arial" w:hAnsi="Arial" w:cs="Arial"/>
        </w:rPr>
        <w:t xml:space="preserve">es </w:t>
      </w:r>
      <w:proofErr w:type="gramStart"/>
      <w:r w:rsidR="00B92C7F" w:rsidRPr="00511A72">
        <w:rPr>
          <w:rFonts w:ascii="Arial" w:hAnsi="Arial" w:cs="Arial"/>
        </w:rPr>
        <w:t xml:space="preserve">correcto, </w:t>
      </w:r>
      <w:r w:rsidRPr="00511A72">
        <w:rPr>
          <w:rFonts w:ascii="Arial" w:hAnsi="Arial" w:cs="Arial"/>
        </w:rPr>
        <w:t>atento</w:t>
      </w:r>
      <w:proofErr w:type="gramEnd"/>
      <w:r w:rsidRPr="00511A72">
        <w:rPr>
          <w:rFonts w:ascii="Arial" w:hAnsi="Arial" w:cs="Arial"/>
        </w:rPr>
        <w:t xml:space="preserve"> la existencia de</w:t>
      </w:r>
      <w:r w:rsidR="00B92C7F" w:rsidRPr="00511A72">
        <w:rPr>
          <w:rFonts w:ascii="Arial" w:hAnsi="Arial" w:cs="Arial"/>
        </w:rPr>
        <w:t xml:space="preserve"> dos hechos independientes. </w:t>
      </w:r>
    </w:p>
    <w:p w:rsidR="004C6C32" w:rsidRPr="00511A72" w:rsidRDefault="008249D6" w:rsidP="00511A72">
      <w:pPr>
        <w:spacing w:line="360" w:lineRule="auto"/>
        <w:ind w:firstLine="1985"/>
        <w:jc w:val="both"/>
        <w:rPr>
          <w:rFonts w:ascii="Arial" w:hAnsi="Arial" w:cs="Arial"/>
        </w:rPr>
      </w:pPr>
      <w:r w:rsidRPr="00511A72">
        <w:rPr>
          <w:rFonts w:ascii="Arial" w:hAnsi="Arial" w:cs="Arial"/>
        </w:rPr>
        <w:t xml:space="preserve">Con respecto al </w:t>
      </w:r>
      <w:r w:rsidRPr="00511A72">
        <w:rPr>
          <w:rFonts w:ascii="Arial" w:hAnsi="Arial" w:cs="Arial"/>
          <w:u w:val="single"/>
        </w:rPr>
        <w:t>segundo agravio expuesto</w:t>
      </w:r>
      <w:r w:rsidRPr="00511A72">
        <w:rPr>
          <w:rFonts w:ascii="Arial" w:hAnsi="Arial" w:cs="Arial"/>
        </w:rPr>
        <w:t xml:space="preserve"> considero</w:t>
      </w:r>
      <w:r w:rsidR="00A8590E">
        <w:rPr>
          <w:rFonts w:ascii="Arial" w:hAnsi="Arial" w:cs="Arial"/>
        </w:rPr>
        <w:t>,</w:t>
      </w:r>
      <w:r w:rsidRPr="00511A72">
        <w:rPr>
          <w:rFonts w:ascii="Arial" w:hAnsi="Arial" w:cs="Arial"/>
        </w:rPr>
        <w:t xml:space="preserve"> que tampoco es de recibo. En efecto, </w:t>
      </w:r>
      <w:r w:rsidR="004C6C32" w:rsidRPr="00511A72">
        <w:rPr>
          <w:rFonts w:ascii="Arial" w:hAnsi="Arial" w:cs="Arial"/>
        </w:rPr>
        <w:t xml:space="preserve">el hecho de que no haya podido ser </w:t>
      </w:r>
      <w:r w:rsidR="004C6C32" w:rsidRPr="00511A72">
        <w:rPr>
          <w:rFonts w:ascii="Arial" w:hAnsi="Arial" w:cs="Arial"/>
        </w:rPr>
        <w:lastRenderedPageBreak/>
        <w:t xml:space="preserve">secuestrada el arma utilizada en los hechos investigados, no impide </w:t>
      </w:r>
      <w:r w:rsidR="006E0C09" w:rsidRPr="00511A72">
        <w:rPr>
          <w:rFonts w:ascii="Arial" w:hAnsi="Arial" w:cs="Arial"/>
        </w:rPr>
        <w:t xml:space="preserve">tener por probado su uso para perpetrar el desapoderamiento. </w:t>
      </w:r>
    </w:p>
    <w:p w:rsidR="00E96ED4" w:rsidRPr="00511A72" w:rsidRDefault="000F220B" w:rsidP="00511A72">
      <w:pPr>
        <w:spacing w:line="360" w:lineRule="auto"/>
        <w:ind w:firstLine="1985"/>
        <w:jc w:val="both"/>
        <w:rPr>
          <w:rFonts w:ascii="Arial" w:hAnsi="Arial" w:cs="Arial"/>
        </w:rPr>
      </w:pPr>
      <w:r w:rsidRPr="00511A72">
        <w:rPr>
          <w:rFonts w:ascii="Arial" w:hAnsi="Arial" w:cs="Arial"/>
        </w:rPr>
        <w:t>L</w:t>
      </w:r>
      <w:r w:rsidR="001361AB" w:rsidRPr="00511A72">
        <w:rPr>
          <w:rFonts w:ascii="Arial" w:hAnsi="Arial" w:cs="Arial"/>
        </w:rPr>
        <w:t>a utilización</w:t>
      </w:r>
      <w:r w:rsidR="00640617">
        <w:rPr>
          <w:rFonts w:ascii="Arial" w:hAnsi="Arial" w:cs="Arial"/>
        </w:rPr>
        <w:t>,</w:t>
      </w:r>
      <w:r w:rsidR="001361AB" w:rsidRPr="00511A72">
        <w:rPr>
          <w:rFonts w:ascii="Arial" w:hAnsi="Arial" w:cs="Arial"/>
        </w:rPr>
        <w:t xml:space="preserve"> </w:t>
      </w:r>
      <w:r w:rsidR="00E575BC" w:rsidRPr="00511A72">
        <w:rPr>
          <w:rFonts w:ascii="Arial" w:hAnsi="Arial" w:cs="Arial"/>
        </w:rPr>
        <w:t>por parte de los imputados</w:t>
      </w:r>
      <w:r w:rsidR="00640617">
        <w:rPr>
          <w:rFonts w:ascii="Arial" w:hAnsi="Arial" w:cs="Arial"/>
        </w:rPr>
        <w:t>,</w:t>
      </w:r>
      <w:r w:rsidR="00E575BC" w:rsidRPr="00511A72">
        <w:rPr>
          <w:rFonts w:ascii="Arial" w:hAnsi="Arial" w:cs="Arial"/>
        </w:rPr>
        <w:t xml:space="preserve"> </w:t>
      </w:r>
      <w:r w:rsidR="001361AB" w:rsidRPr="00511A72">
        <w:rPr>
          <w:rFonts w:ascii="Arial" w:hAnsi="Arial" w:cs="Arial"/>
        </w:rPr>
        <w:t>de un arma calibre 9 mm aproximadamente</w:t>
      </w:r>
      <w:r w:rsidR="00640617">
        <w:rPr>
          <w:rFonts w:ascii="Arial" w:hAnsi="Arial" w:cs="Arial"/>
        </w:rPr>
        <w:t>,</w:t>
      </w:r>
      <w:r w:rsidR="001361AB" w:rsidRPr="00511A72">
        <w:rPr>
          <w:rFonts w:ascii="Arial" w:hAnsi="Arial" w:cs="Arial"/>
        </w:rPr>
        <w:t xml:space="preserve"> </w:t>
      </w:r>
      <w:r w:rsidR="00E96ED4" w:rsidRPr="00511A72">
        <w:rPr>
          <w:rFonts w:ascii="Arial" w:hAnsi="Arial" w:cs="Arial"/>
        </w:rPr>
        <w:t>surge acreditad</w:t>
      </w:r>
      <w:r w:rsidR="001361AB" w:rsidRPr="00511A72">
        <w:rPr>
          <w:rFonts w:ascii="Arial" w:hAnsi="Arial" w:cs="Arial"/>
        </w:rPr>
        <w:t>a</w:t>
      </w:r>
      <w:r w:rsidR="00E96ED4" w:rsidRPr="00511A72">
        <w:rPr>
          <w:rFonts w:ascii="Arial" w:hAnsi="Arial" w:cs="Arial"/>
        </w:rPr>
        <w:t xml:space="preserve"> de las siguientes probanzas, a saber: </w:t>
      </w:r>
    </w:p>
    <w:p w:rsidR="00E96ED4" w:rsidRPr="00511A72" w:rsidRDefault="00640617" w:rsidP="00511A72">
      <w:pPr>
        <w:pStyle w:val="Prrafodelista"/>
        <w:numPr>
          <w:ilvl w:val="0"/>
          <w:numId w:val="1"/>
        </w:numPr>
        <w:spacing w:line="360" w:lineRule="auto"/>
        <w:ind w:left="0" w:firstLine="1985"/>
        <w:jc w:val="both"/>
        <w:rPr>
          <w:rFonts w:ascii="Arial" w:hAnsi="Arial" w:cs="Arial"/>
        </w:rPr>
      </w:pPr>
      <w:r>
        <w:rPr>
          <w:rFonts w:ascii="Arial" w:hAnsi="Arial" w:cs="Arial"/>
        </w:rPr>
        <w:t>Denuncia de la ví</w:t>
      </w:r>
      <w:r w:rsidR="00E96ED4" w:rsidRPr="00511A72">
        <w:rPr>
          <w:rFonts w:ascii="Arial" w:hAnsi="Arial" w:cs="Arial"/>
        </w:rPr>
        <w:t>ctima</w:t>
      </w:r>
      <w:r>
        <w:rPr>
          <w:rFonts w:ascii="Arial" w:hAnsi="Arial" w:cs="Arial"/>
        </w:rPr>
        <w:t>,</w:t>
      </w:r>
      <w:r w:rsidR="00E96ED4" w:rsidRPr="00511A72">
        <w:rPr>
          <w:rFonts w:ascii="Arial" w:hAnsi="Arial" w:cs="Arial"/>
        </w:rPr>
        <w:t xml:space="preserve"> Sr. Rodolfo José </w:t>
      </w:r>
      <w:proofErr w:type="spellStart"/>
      <w:r w:rsidR="00E96ED4" w:rsidRPr="00511A72">
        <w:rPr>
          <w:rFonts w:ascii="Arial" w:hAnsi="Arial" w:cs="Arial"/>
        </w:rPr>
        <w:t>Marchissio</w:t>
      </w:r>
      <w:proofErr w:type="spellEnd"/>
      <w:r w:rsidR="00E96ED4" w:rsidRPr="00511A72">
        <w:rPr>
          <w:rFonts w:ascii="Arial" w:hAnsi="Arial" w:cs="Arial"/>
        </w:rPr>
        <w:t xml:space="preserve">,  de fs. 2/3 y la declaración en sede judicial de fs. 120/121. </w:t>
      </w:r>
    </w:p>
    <w:p w:rsidR="001361AB" w:rsidRPr="00511A72" w:rsidRDefault="00E96ED4" w:rsidP="00511A72">
      <w:pPr>
        <w:pStyle w:val="Prrafodelista"/>
        <w:numPr>
          <w:ilvl w:val="0"/>
          <w:numId w:val="1"/>
        </w:numPr>
        <w:spacing w:line="360" w:lineRule="auto"/>
        <w:ind w:left="0" w:firstLine="1985"/>
        <w:jc w:val="both"/>
        <w:rPr>
          <w:rFonts w:ascii="Arial" w:hAnsi="Arial" w:cs="Arial"/>
        </w:rPr>
      </w:pPr>
      <w:r w:rsidRPr="00511A72">
        <w:rPr>
          <w:rFonts w:ascii="Arial" w:hAnsi="Arial" w:cs="Arial"/>
        </w:rPr>
        <w:t>Declaración de su esposa Sra. María Luisa Brito de fs. 18 y vta</w:t>
      </w:r>
      <w:r w:rsidR="001361AB" w:rsidRPr="00511A72">
        <w:rPr>
          <w:rFonts w:ascii="Arial" w:hAnsi="Arial" w:cs="Arial"/>
        </w:rPr>
        <w:t xml:space="preserve">. </w:t>
      </w:r>
    </w:p>
    <w:p w:rsidR="00E96ED4" w:rsidRPr="00511A72" w:rsidRDefault="00E96ED4" w:rsidP="00511A72">
      <w:pPr>
        <w:pStyle w:val="Prrafodelista"/>
        <w:numPr>
          <w:ilvl w:val="0"/>
          <w:numId w:val="1"/>
        </w:numPr>
        <w:spacing w:line="360" w:lineRule="auto"/>
        <w:ind w:left="0" w:firstLine="1985"/>
        <w:jc w:val="both"/>
        <w:rPr>
          <w:rFonts w:ascii="Arial" w:hAnsi="Arial" w:cs="Arial"/>
        </w:rPr>
      </w:pPr>
      <w:r w:rsidRPr="00511A72">
        <w:rPr>
          <w:rFonts w:ascii="Arial" w:hAnsi="Arial" w:cs="Arial"/>
        </w:rPr>
        <w:t xml:space="preserve">El nieto de las víctimas, Sr. Rodolfo Daniel </w:t>
      </w:r>
      <w:proofErr w:type="spellStart"/>
      <w:r w:rsidRPr="00511A72">
        <w:rPr>
          <w:rFonts w:ascii="Arial" w:hAnsi="Arial" w:cs="Arial"/>
        </w:rPr>
        <w:t>Marchissio</w:t>
      </w:r>
      <w:proofErr w:type="spellEnd"/>
      <w:r w:rsidR="001361AB" w:rsidRPr="00511A72">
        <w:rPr>
          <w:rFonts w:ascii="Arial" w:hAnsi="Arial" w:cs="Arial"/>
        </w:rPr>
        <w:t>, quien</w:t>
      </w:r>
      <w:r w:rsidRPr="00511A72">
        <w:rPr>
          <w:rFonts w:ascii="Arial" w:hAnsi="Arial" w:cs="Arial"/>
        </w:rPr>
        <w:t xml:space="preserve"> </w:t>
      </w:r>
      <w:r w:rsidR="001361AB" w:rsidRPr="00511A72">
        <w:rPr>
          <w:rFonts w:ascii="Arial" w:hAnsi="Arial" w:cs="Arial"/>
        </w:rPr>
        <w:t>declara</w:t>
      </w:r>
      <w:r w:rsidRPr="00511A72">
        <w:rPr>
          <w:rFonts w:ascii="Arial" w:hAnsi="Arial" w:cs="Arial"/>
        </w:rPr>
        <w:t xml:space="preserve"> a fs. 13 y vta.</w:t>
      </w:r>
    </w:p>
    <w:p w:rsidR="001361AB" w:rsidRPr="00511A72" w:rsidRDefault="001361AB" w:rsidP="00511A72">
      <w:pPr>
        <w:pStyle w:val="Prrafodelista"/>
        <w:numPr>
          <w:ilvl w:val="0"/>
          <w:numId w:val="1"/>
        </w:numPr>
        <w:spacing w:line="360" w:lineRule="auto"/>
        <w:ind w:left="0" w:firstLine="1985"/>
        <w:jc w:val="both"/>
        <w:rPr>
          <w:rFonts w:ascii="Arial" w:hAnsi="Arial" w:cs="Arial"/>
        </w:rPr>
      </w:pPr>
      <w:r w:rsidRPr="00511A72">
        <w:rPr>
          <w:rFonts w:ascii="Arial" w:hAnsi="Arial" w:cs="Arial"/>
        </w:rPr>
        <w:t xml:space="preserve">Acta de </w:t>
      </w:r>
      <w:r w:rsidR="000F220B" w:rsidRPr="00511A72">
        <w:rPr>
          <w:rFonts w:ascii="Arial" w:hAnsi="Arial" w:cs="Arial"/>
        </w:rPr>
        <w:t xml:space="preserve">requisa y </w:t>
      </w:r>
      <w:r w:rsidRPr="00511A72">
        <w:rPr>
          <w:rFonts w:ascii="Arial" w:hAnsi="Arial" w:cs="Arial"/>
        </w:rPr>
        <w:t>secuestro de proyectil calibre 9 mm</w:t>
      </w:r>
      <w:r w:rsidR="00640617">
        <w:rPr>
          <w:rFonts w:ascii="Arial" w:hAnsi="Arial" w:cs="Arial"/>
        </w:rPr>
        <w:t>,</w:t>
      </w:r>
      <w:r w:rsidRPr="00511A72">
        <w:rPr>
          <w:rFonts w:ascii="Arial" w:hAnsi="Arial" w:cs="Arial"/>
        </w:rPr>
        <w:t xml:space="preserve"> en la ropa secuestrada en el automóvil</w:t>
      </w:r>
      <w:r w:rsidR="000F220B" w:rsidRPr="00511A72">
        <w:rPr>
          <w:rFonts w:ascii="Arial" w:hAnsi="Arial" w:cs="Arial"/>
        </w:rPr>
        <w:t xml:space="preserve"> Peugeot </w:t>
      </w:r>
      <w:proofErr w:type="spellStart"/>
      <w:r w:rsidR="000F220B" w:rsidRPr="00511A72">
        <w:rPr>
          <w:rFonts w:ascii="Arial" w:hAnsi="Arial" w:cs="Arial"/>
        </w:rPr>
        <w:t>Partner</w:t>
      </w:r>
      <w:proofErr w:type="spellEnd"/>
      <w:r w:rsidR="000F220B" w:rsidRPr="00511A72">
        <w:rPr>
          <w:rFonts w:ascii="Arial" w:hAnsi="Arial" w:cs="Arial"/>
        </w:rPr>
        <w:t xml:space="preserve"> </w:t>
      </w:r>
      <w:r w:rsidR="009E6581" w:rsidRPr="00511A72">
        <w:rPr>
          <w:rFonts w:ascii="Arial" w:hAnsi="Arial" w:cs="Arial"/>
        </w:rPr>
        <w:t>Patagónica</w:t>
      </w:r>
      <w:r w:rsidR="001F767D" w:rsidRPr="00511A72">
        <w:rPr>
          <w:rFonts w:ascii="Arial" w:hAnsi="Arial" w:cs="Arial"/>
        </w:rPr>
        <w:t xml:space="preserve"> dominio JBF-480, en el</w:t>
      </w:r>
      <w:r w:rsidR="000F220B" w:rsidRPr="00511A72">
        <w:rPr>
          <w:rFonts w:ascii="Arial" w:hAnsi="Arial" w:cs="Arial"/>
        </w:rPr>
        <w:t xml:space="preserve"> que se trasladaron los imputados, </w:t>
      </w:r>
      <w:r w:rsidR="00D23D5D" w:rsidRPr="00511A72">
        <w:rPr>
          <w:rFonts w:ascii="Arial" w:hAnsi="Arial" w:cs="Arial"/>
        </w:rPr>
        <w:t xml:space="preserve">de fs. 42/43 vta. </w:t>
      </w:r>
      <w:r w:rsidR="000F220B" w:rsidRPr="00511A72">
        <w:rPr>
          <w:rFonts w:ascii="Arial" w:hAnsi="Arial" w:cs="Arial"/>
        </w:rPr>
        <w:t xml:space="preserve">Allí se encontró, entre diversos elementos incriminatorios, un proyectil calibre 9 mm marca </w:t>
      </w:r>
      <w:proofErr w:type="spellStart"/>
      <w:r w:rsidR="000F220B" w:rsidRPr="00511A72">
        <w:rPr>
          <w:rFonts w:ascii="Arial" w:hAnsi="Arial" w:cs="Arial"/>
        </w:rPr>
        <w:t>Luger</w:t>
      </w:r>
      <w:proofErr w:type="spellEnd"/>
      <w:r w:rsidR="000F220B" w:rsidRPr="00511A72">
        <w:rPr>
          <w:rFonts w:ascii="Arial" w:hAnsi="Arial" w:cs="Arial"/>
        </w:rPr>
        <w:t>, dentro de un pantalón</w:t>
      </w:r>
      <w:r w:rsidR="009E6581" w:rsidRPr="00511A72">
        <w:rPr>
          <w:rFonts w:ascii="Arial" w:hAnsi="Arial" w:cs="Arial"/>
        </w:rPr>
        <w:t xml:space="preserve"> jean marca </w:t>
      </w:r>
      <w:proofErr w:type="spellStart"/>
      <w:r w:rsidR="009E6581" w:rsidRPr="00511A72">
        <w:rPr>
          <w:rFonts w:ascii="Arial" w:hAnsi="Arial" w:cs="Arial"/>
        </w:rPr>
        <w:t>Levis</w:t>
      </w:r>
      <w:proofErr w:type="spellEnd"/>
      <w:r w:rsidR="009E6581" w:rsidRPr="00511A72">
        <w:rPr>
          <w:rFonts w:ascii="Arial" w:hAnsi="Arial" w:cs="Arial"/>
        </w:rPr>
        <w:t>. (</w:t>
      </w:r>
      <w:r w:rsidR="00115FBA" w:rsidRPr="00511A72">
        <w:rPr>
          <w:rFonts w:ascii="Arial" w:hAnsi="Arial" w:cs="Arial"/>
        </w:rPr>
        <w:t>fs. 375/391)</w:t>
      </w:r>
      <w:r w:rsidR="00640617">
        <w:rPr>
          <w:rFonts w:ascii="Arial" w:hAnsi="Arial" w:cs="Arial"/>
        </w:rPr>
        <w:t>.-</w:t>
      </w:r>
      <w:r w:rsidR="00115FBA" w:rsidRPr="00511A72">
        <w:rPr>
          <w:rFonts w:ascii="Arial" w:hAnsi="Arial" w:cs="Arial"/>
        </w:rPr>
        <w:t xml:space="preserve"> </w:t>
      </w:r>
    </w:p>
    <w:p w:rsidR="001E77ED" w:rsidRPr="00E90900" w:rsidRDefault="001E77ED" w:rsidP="00511A72">
      <w:pPr>
        <w:spacing w:line="360" w:lineRule="auto"/>
        <w:ind w:firstLine="1985"/>
        <w:jc w:val="both"/>
        <w:rPr>
          <w:rFonts w:ascii="Arial" w:hAnsi="Arial" w:cs="Arial"/>
        </w:rPr>
      </w:pPr>
      <w:r w:rsidRPr="00E90900">
        <w:rPr>
          <w:rFonts w:ascii="Arial" w:hAnsi="Arial" w:cs="Arial"/>
        </w:rPr>
        <w:t>La calificación legal adjudicada a la conducta de</w:t>
      </w:r>
      <w:r w:rsidR="001F767D" w:rsidRPr="00E90900">
        <w:rPr>
          <w:rFonts w:ascii="Arial" w:hAnsi="Arial" w:cs="Arial"/>
        </w:rPr>
        <w:t xml:space="preserve"> </w:t>
      </w:r>
      <w:r w:rsidRPr="00E90900">
        <w:rPr>
          <w:rFonts w:ascii="Arial" w:hAnsi="Arial" w:cs="Arial"/>
        </w:rPr>
        <w:t>l</w:t>
      </w:r>
      <w:r w:rsidR="001F767D" w:rsidRPr="00E90900">
        <w:rPr>
          <w:rFonts w:ascii="Arial" w:hAnsi="Arial" w:cs="Arial"/>
        </w:rPr>
        <w:t>os</w:t>
      </w:r>
      <w:r w:rsidRPr="00E90900">
        <w:rPr>
          <w:rFonts w:ascii="Arial" w:hAnsi="Arial" w:cs="Arial"/>
        </w:rPr>
        <w:t xml:space="preserve"> encausado</w:t>
      </w:r>
      <w:r w:rsidR="001F767D" w:rsidRPr="00E90900">
        <w:rPr>
          <w:rFonts w:ascii="Arial" w:hAnsi="Arial" w:cs="Arial"/>
        </w:rPr>
        <w:t>s</w:t>
      </w:r>
      <w:r w:rsidRPr="00E90900">
        <w:rPr>
          <w:rFonts w:ascii="Arial" w:hAnsi="Arial" w:cs="Arial"/>
        </w:rPr>
        <w:t xml:space="preserve"> es correcta a la luz de lo normado en los arts. 166, inc. 2° y 45 del Código Penal.</w:t>
      </w:r>
    </w:p>
    <w:p w:rsidR="001E77ED" w:rsidRPr="00511A72" w:rsidRDefault="001E77ED" w:rsidP="00511A72">
      <w:pPr>
        <w:spacing w:line="360" w:lineRule="auto"/>
        <w:ind w:firstLine="1985"/>
        <w:jc w:val="both"/>
        <w:rPr>
          <w:rFonts w:ascii="Arial" w:hAnsi="Arial" w:cs="Arial"/>
        </w:rPr>
      </w:pPr>
      <w:r w:rsidRPr="00E90900">
        <w:rPr>
          <w:rFonts w:ascii="Arial" w:hAnsi="Arial" w:cs="Arial"/>
        </w:rPr>
        <w:t>En efecto, la sustracción de los efectos fue realizada mediante la utilización de un arma</w:t>
      </w:r>
      <w:r w:rsidR="008E66FE" w:rsidRPr="00E90900">
        <w:rPr>
          <w:rFonts w:ascii="Arial" w:hAnsi="Arial" w:cs="Arial"/>
        </w:rPr>
        <w:t xml:space="preserve"> </w:t>
      </w:r>
      <w:r w:rsidR="004D7036" w:rsidRPr="00E90900">
        <w:rPr>
          <w:rFonts w:ascii="Arial" w:hAnsi="Arial" w:cs="Arial"/>
        </w:rPr>
        <w:t>de fuego</w:t>
      </w:r>
      <w:r w:rsidRPr="00E90900">
        <w:rPr>
          <w:rFonts w:ascii="Arial" w:hAnsi="Arial" w:cs="Arial"/>
        </w:rPr>
        <w:t xml:space="preserve"> es decir</w:t>
      </w:r>
      <w:r w:rsidR="00640617" w:rsidRPr="00E90900">
        <w:rPr>
          <w:rFonts w:ascii="Arial" w:hAnsi="Arial" w:cs="Arial"/>
        </w:rPr>
        <w:t>,</w:t>
      </w:r>
      <w:r w:rsidRPr="00E90900">
        <w:rPr>
          <w:rFonts w:ascii="Arial" w:hAnsi="Arial" w:cs="Arial"/>
        </w:rPr>
        <w:t xml:space="preserve"> que el modo de desapoderar a las víctimas de sus cosas muebles fue intimidándolas. Ese</w:t>
      </w:r>
      <w:r w:rsidRPr="00511A72">
        <w:rPr>
          <w:rFonts w:ascii="Arial" w:hAnsi="Arial" w:cs="Arial"/>
        </w:rPr>
        <w:t xml:space="preserve"> </w:t>
      </w:r>
      <w:r w:rsidRPr="00511A72">
        <w:rPr>
          <w:rFonts w:ascii="Arial" w:hAnsi="Arial" w:cs="Arial"/>
          <w:u w:val="single"/>
        </w:rPr>
        <w:t>mayor poder intimidante</w:t>
      </w:r>
      <w:r w:rsidR="00640617">
        <w:rPr>
          <w:rFonts w:ascii="Arial" w:hAnsi="Arial" w:cs="Arial"/>
          <w:u w:val="single"/>
        </w:rPr>
        <w:t>,</w:t>
      </w:r>
      <w:r w:rsidRPr="00511A72">
        <w:rPr>
          <w:rFonts w:ascii="Arial" w:hAnsi="Arial" w:cs="Arial"/>
        </w:rPr>
        <w:t xml:space="preserve"> que tenían los sujetos en el momento de ejecutar el hecho, y el mayor peligro corrido por las víctimas por ese mismo motivo, son las razones que justifican la agravante prevista en el citado art. 166 inc. 2° del C.P.</w:t>
      </w:r>
      <w:r w:rsidR="00640617">
        <w:rPr>
          <w:rFonts w:ascii="Arial" w:hAnsi="Arial" w:cs="Arial"/>
        </w:rPr>
        <w:t>,</w:t>
      </w:r>
      <w:r w:rsidRPr="00511A72">
        <w:rPr>
          <w:rFonts w:ascii="Arial" w:hAnsi="Arial" w:cs="Arial"/>
        </w:rPr>
        <w:t xml:space="preserve"> sin que resulte necesario el secuestro del </w:t>
      </w:r>
      <w:r w:rsidR="008E66FE" w:rsidRPr="00511A72">
        <w:rPr>
          <w:rFonts w:ascii="Arial" w:hAnsi="Arial" w:cs="Arial"/>
        </w:rPr>
        <w:t>arma de fuego utilizada</w:t>
      </w:r>
      <w:r w:rsidRPr="00511A72">
        <w:rPr>
          <w:rFonts w:ascii="Arial" w:hAnsi="Arial" w:cs="Arial"/>
        </w:rPr>
        <w:t xml:space="preserve"> en la ocasión</w:t>
      </w:r>
      <w:r w:rsidR="008E66FE" w:rsidRPr="00511A72">
        <w:rPr>
          <w:rFonts w:ascii="Arial" w:hAnsi="Arial" w:cs="Arial"/>
        </w:rPr>
        <w:t xml:space="preserve">. </w:t>
      </w:r>
    </w:p>
    <w:p w:rsidR="003423C1" w:rsidRPr="00511A72" w:rsidRDefault="001E77ED" w:rsidP="00511A72">
      <w:pPr>
        <w:spacing w:line="360" w:lineRule="auto"/>
        <w:ind w:firstLine="1985"/>
        <w:jc w:val="both"/>
        <w:rPr>
          <w:rFonts w:ascii="Arial" w:hAnsi="Arial" w:cs="Arial"/>
        </w:rPr>
      </w:pPr>
      <w:r w:rsidRPr="00511A72">
        <w:rPr>
          <w:rFonts w:ascii="Arial" w:hAnsi="Arial" w:cs="Arial"/>
        </w:rPr>
        <w:t xml:space="preserve">Se ha sostenido que: </w:t>
      </w:r>
      <w:r w:rsidRPr="00511A72">
        <w:rPr>
          <w:rFonts w:ascii="Arial" w:hAnsi="Arial" w:cs="Arial"/>
          <w:i/>
        </w:rPr>
        <w:t>“</w:t>
      </w:r>
      <w:r w:rsidR="003423C1" w:rsidRPr="00511A72">
        <w:rPr>
          <w:rFonts w:ascii="Arial" w:hAnsi="Arial" w:cs="Arial"/>
          <w:i/>
        </w:rPr>
        <w:t xml:space="preserve">Corresponde encuadrar el hecho como robo con armas cuya aptitud para el disparo no ha podido tenerse por acreditada, si los imputados esgrimieron armas de fuego con las que amedrentaron a los damnificados para lograr su cometido pero no ha podido </w:t>
      </w:r>
      <w:r w:rsidR="003423C1" w:rsidRPr="00511A72">
        <w:rPr>
          <w:rFonts w:ascii="Arial" w:hAnsi="Arial" w:cs="Arial"/>
          <w:i/>
        </w:rPr>
        <w:lastRenderedPageBreak/>
        <w:t xml:space="preserve">comprobarse su aptitud para el disparo, dado que la armas utilizadas en aquella oportunidad no fueron secuestradas.” </w:t>
      </w:r>
      <w:r w:rsidR="0079360C" w:rsidRPr="0079360C">
        <w:rPr>
          <w:rFonts w:ascii="Arial" w:hAnsi="Arial" w:cs="Arial"/>
        </w:rPr>
        <w:t>(</w:t>
      </w:r>
      <w:proofErr w:type="spellStart"/>
      <w:r w:rsidR="003423C1" w:rsidRPr="0079360C">
        <w:rPr>
          <w:rFonts w:ascii="Arial" w:hAnsi="Arial" w:cs="Arial"/>
        </w:rPr>
        <w:t>Hardt</w:t>
      </w:r>
      <w:proofErr w:type="spellEnd"/>
      <w:r w:rsidR="003423C1" w:rsidRPr="0079360C">
        <w:rPr>
          <w:rFonts w:ascii="Arial" w:hAnsi="Arial" w:cs="Arial"/>
        </w:rPr>
        <w:t xml:space="preserve">, Cristian Mariano y otro /// Tribunal Oral en lo Criminal y Correccional Nº 17; 30-10-2009; </w:t>
      </w:r>
      <w:proofErr w:type="spellStart"/>
      <w:r w:rsidR="003423C1" w:rsidRPr="0079360C">
        <w:rPr>
          <w:rFonts w:ascii="Arial" w:hAnsi="Arial" w:cs="Arial"/>
        </w:rPr>
        <w:t>Rubinzal</w:t>
      </w:r>
      <w:proofErr w:type="spellEnd"/>
      <w:r w:rsidR="003423C1" w:rsidRPr="0079360C">
        <w:rPr>
          <w:rFonts w:ascii="Arial" w:hAnsi="Arial" w:cs="Arial"/>
        </w:rPr>
        <w:t xml:space="preserve"> Online; RC J 9761/11, en </w:t>
      </w:r>
      <w:hyperlink r:id="rId9" w:history="1">
        <w:r w:rsidR="003423C1" w:rsidRPr="0079360C">
          <w:rPr>
            <w:rStyle w:val="Hipervnculo"/>
            <w:rFonts w:ascii="Arial" w:hAnsi="Arial" w:cs="Arial"/>
          </w:rPr>
          <w:t>http://suscriptores.rubinzal.com.ar/jurisprudencia/buscador</w:t>
        </w:r>
      </w:hyperlink>
      <w:r w:rsidR="003423C1" w:rsidRPr="0079360C">
        <w:rPr>
          <w:rFonts w:ascii="Arial" w:hAnsi="Arial" w:cs="Arial"/>
        </w:rPr>
        <w:t>, acceso 28/05/18</w:t>
      </w:r>
      <w:r w:rsidR="0079360C">
        <w:rPr>
          <w:rFonts w:ascii="Arial" w:hAnsi="Arial" w:cs="Arial"/>
        </w:rPr>
        <w:t>)</w:t>
      </w:r>
      <w:r w:rsidR="003423C1" w:rsidRPr="00511A72">
        <w:rPr>
          <w:rFonts w:ascii="Arial" w:hAnsi="Arial" w:cs="Arial"/>
        </w:rPr>
        <w:t>.</w:t>
      </w:r>
    </w:p>
    <w:p w:rsidR="003D378B" w:rsidRPr="00511A72" w:rsidRDefault="00456AA3" w:rsidP="00511A72">
      <w:pPr>
        <w:spacing w:line="360" w:lineRule="auto"/>
        <w:ind w:firstLine="1985"/>
        <w:jc w:val="both"/>
        <w:rPr>
          <w:rFonts w:ascii="Arial" w:hAnsi="Arial" w:cs="Arial"/>
        </w:rPr>
      </w:pPr>
      <w:r w:rsidRPr="00511A72">
        <w:rPr>
          <w:rFonts w:ascii="Arial" w:hAnsi="Arial" w:cs="Arial"/>
          <w:i/>
        </w:rPr>
        <w:t>“</w:t>
      </w:r>
      <w:r w:rsidR="003D378B" w:rsidRPr="00511A72">
        <w:rPr>
          <w:rFonts w:ascii="Arial" w:hAnsi="Arial" w:cs="Arial"/>
          <w:i/>
        </w:rPr>
        <w:t>La falta de secuestro del arma de fuego determina la inclusión del hecho en la agravante del robo por el uso de "arma de fuego cuya aptitud para el disparo no pudiera tenerse de ningún modo por acreditada", atento a la incierta aptitud para su disparo</w:t>
      </w:r>
      <w:r w:rsidRPr="00511A72">
        <w:rPr>
          <w:rFonts w:ascii="Arial" w:hAnsi="Arial" w:cs="Arial"/>
        </w:rPr>
        <w:t xml:space="preserve">” </w:t>
      </w:r>
      <w:r w:rsidR="003D378B" w:rsidRPr="00511A72">
        <w:rPr>
          <w:rFonts w:ascii="Arial" w:hAnsi="Arial" w:cs="Arial"/>
        </w:rPr>
        <w:t>(C</w:t>
      </w:r>
      <w:r w:rsidR="00640617">
        <w:rPr>
          <w:rFonts w:ascii="Arial" w:hAnsi="Arial" w:cs="Arial"/>
        </w:rPr>
        <w:t>fr</w:t>
      </w:r>
      <w:r w:rsidR="003D378B" w:rsidRPr="00511A72">
        <w:rPr>
          <w:rFonts w:ascii="Arial" w:hAnsi="Arial" w:cs="Arial"/>
        </w:rPr>
        <w:t xml:space="preserve">. "Escudero, Javier Alejandro", </w:t>
      </w:r>
      <w:proofErr w:type="spellStart"/>
      <w:r w:rsidR="003D378B" w:rsidRPr="00511A72">
        <w:rPr>
          <w:rFonts w:ascii="Arial" w:hAnsi="Arial" w:cs="Arial"/>
        </w:rPr>
        <w:t>CNCrim</w:t>
      </w:r>
      <w:proofErr w:type="spellEnd"/>
      <w:r w:rsidR="003D378B" w:rsidRPr="00511A72">
        <w:rPr>
          <w:rFonts w:ascii="Arial" w:hAnsi="Arial" w:cs="Arial"/>
        </w:rPr>
        <w:t xml:space="preserve">, Sala IV, 22/9/2004). (Del voto del Dr. </w:t>
      </w:r>
      <w:proofErr w:type="spellStart"/>
      <w:r w:rsidR="003D378B" w:rsidRPr="00511A72">
        <w:rPr>
          <w:rFonts w:ascii="Arial" w:hAnsi="Arial" w:cs="Arial"/>
        </w:rPr>
        <w:t>Litvack</w:t>
      </w:r>
      <w:proofErr w:type="spellEnd"/>
      <w:r w:rsidR="003D378B" w:rsidRPr="00511A72">
        <w:rPr>
          <w:rFonts w:ascii="Arial" w:hAnsi="Arial" w:cs="Arial"/>
        </w:rPr>
        <w:t>.)</w:t>
      </w:r>
      <w:r w:rsidRPr="00511A72">
        <w:rPr>
          <w:rFonts w:ascii="Arial" w:hAnsi="Arial" w:cs="Arial"/>
        </w:rPr>
        <w:t xml:space="preserve"> Miranda, José Luis y otros /// Tribunal Oral en lo Criminal y Correccional Nº 29; 05-08-2009; </w:t>
      </w:r>
      <w:proofErr w:type="spellStart"/>
      <w:r w:rsidRPr="00511A72">
        <w:rPr>
          <w:rFonts w:ascii="Arial" w:hAnsi="Arial" w:cs="Arial"/>
        </w:rPr>
        <w:t>Rubinzal</w:t>
      </w:r>
      <w:proofErr w:type="spellEnd"/>
      <w:r w:rsidRPr="00511A72">
        <w:rPr>
          <w:rFonts w:ascii="Arial" w:hAnsi="Arial" w:cs="Arial"/>
        </w:rPr>
        <w:t xml:space="preserve"> Online; RC J 10329/11. En </w:t>
      </w:r>
      <w:hyperlink r:id="rId10" w:history="1">
        <w:r w:rsidRPr="00511A72">
          <w:rPr>
            <w:rStyle w:val="Hipervnculo"/>
            <w:rFonts w:ascii="Arial" w:hAnsi="Arial" w:cs="Arial"/>
          </w:rPr>
          <w:t>http://suscriptores.rubinzal.com.ar/jurisprudencia/buscador</w:t>
        </w:r>
      </w:hyperlink>
      <w:r w:rsidRPr="00511A72">
        <w:rPr>
          <w:rFonts w:ascii="Arial" w:hAnsi="Arial" w:cs="Arial"/>
        </w:rPr>
        <w:t>, acceso 28/05/18</w:t>
      </w:r>
      <w:r w:rsidR="00640617">
        <w:rPr>
          <w:rFonts w:ascii="Arial" w:hAnsi="Arial" w:cs="Arial"/>
        </w:rPr>
        <w:t>)</w:t>
      </w:r>
      <w:r w:rsidRPr="00511A72">
        <w:rPr>
          <w:rFonts w:ascii="Arial" w:hAnsi="Arial" w:cs="Arial"/>
        </w:rPr>
        <w:t>.</w:t>
      </w:r>
    </w:p>
    <w:p w:rsidR="00456AA3" w:rsidRPr="00511A72" w:rsidRDefault="00456AA3" w:rsidP="00511A72">
      <w:pPr>
        <w:spacing w:line="360" w:lineRule="auto"/>
        <w:ind w:firstLine="1985"/>
        <w:jc w:val="both"/>
        <w:rPr>
          <w:rFonts w:ascii="Arial" w:hAnsi="Arial" w:cs="Arial"/>
        </w:rPr>
      </w:pPr>
      <w:r w:rsidRPr="00511A72">
        <w:rPr>
          <w:rFonts w:ascii="Arial" w:hAnsi="Arial" w:cs="Arial"/>
        </w:rPr>
        <w:t>“</w:t>
      </w:r>
      <w:r w:rsidRPr="00511A72">
        <w:rPr>
          <w:rFonts w:ascii="Arial" w:hAnsi="Arial" w:cs="Arial"/>
          <w:i/>
        </w:rPr>
        <w:t>Corresponde encuadrar el hecho como robo agravado por el uso de arma de fuego cuya aptitud para el disparo no pudo tenerse por acreditada, toda vez que el imputado utilizó un arma de fuego que no pudo ser secuestrada, razón por la cual no fue peritada a los efectos de comprobarse su aptitud para el disparo.”</w:t>
      </w:r>
      <w:r w:rsidR="00640617">
        <w:rPr>
          <w:rFonts w:ascii="Arial" w:hAnsi="Arial" w:cs="Arial"/>
        </w:rPr>
        <w:t xml:space="preserve"> (</w:t>
      </w:r>
      <w:proofErr w:type="spellStart"/>
      <w:r w:rsidR="00640617">
        <w:rPr>
          <w:rFonts w:ascii="Arial" w:hAnsi="Arial" w:cs="Arial"/>
        </w:rPr>
        <w:t>R</w:t>
      </w:r>
      <w:r w:rsidRPr="00511A72">
        <w:rPr>
          <w:rFonts w:ascii="Arial" w:hAnsi="Arial" w:cs="Arial"/>
        </w:rPr>
        <w:t>olón</w:t>
      </w:r>
      <w:proofErr w:type="spellEnd"/>
      <w:r w:rsidRPr="00511A72">
        <w:rPr>
          <w:rFonts w:ascii="Arial" w:hAnsi="Arial" w:cs="Arial"/>
        </w:rPr>
        <w:t xml:space="preserve">, Enzo José Armando y otro /// Tribunal Oral en lo Criminal y Correccional Nº 17; 02-06-2009; </w:t>
      </w:r>
      <w:proofErr w:type="spellStart"/>
      <w:r w:rsidRPr="00511A72">
        <w:rPr>
          <w:rFonts w:ascii="Arial" w:hAnsi="Arial" w:cs="Arial"/>
        </w:rPr>
        <w:t>Rubinzal</w:t>
      </w:r>
      <w:proofErr w:type="spellEnd"/>
      <w:r w:rsidRPr="00511A72">
        <w:rPr>
          <w:rFonts w:ascii="Arial" w:hAnsi="Arial" w:cs="Arial"/>
        </w:rPr>
        <w:t xml:space="preserve"> Online; RC J 9702/11, en </w:t>
      </w:r>
      <w:hyperlink r:id="rId11" w:history="1">
        <w:r w:rsidRPr="00511A72">
          <w:rPr>
            <w:rStyle w:val="Hipervnculo"/>
            <w:rFonts w:ascii="Arial" w:hAnsi="Arial" w:cs="Arial"/>
          </w:rPr>
          <w:t>http://suscriptores.rubinzal.com.ar/jurisprudencia/buscador</w:t>
        </w:r>
      </w:hyperlink>
      <w:r w:rsidRPr="00511A72">
        <w:rPr>
          <w:rFonts w:ascii="Arial" w:hAnsi="Arial" w:cs="Arial"/>
        </w:rPr>
        <w:t>, acceso 28/05/18</w:t>
      </w:r>
      <w:r w:rsidR="00640617">
        <w:rPr>
          <w:rFonts w:ascii="Arial" w:hAnsi="Arial" w:cs="Arial"/>
        </w:rPr>
        <w:t>)</w:t>
      </w:r>
      <w:r w:rsidRPr="00511A72">
        <w:rPr>
          <w:rFonts w:ascii="Arial" w:hAnsi="Arial" w:cs="Arial"/>
        </w:rPr>
        <w:t>.</w:t>
      </w:r>
    </w:p>
    <w:p w:rsidR="008C6A5C" w:rsidRPr="00511A72" w:rsidRDefault="001E77ED" w:rsidP="00511A72">
      <w:pPr>
        <w:spacing w:line="360" w:lineRule="auto"/>
        <w:ind w:firstLine="1985"/>
        <w:jc w:val="both"/>
        <w:rPr>
          <w:rFonts w:ascii="Arial" w:hAnsi="Arial" w:cs="Arial"/>
        </w:rPr>
      </w:pPr>
      <w:r w:rsidRPr="00511A72">
        <w:rPr>
          <w:rFonts w:ascii="Arial" w:hAnsi="Arial" w:cs="Arial"/>
        </w:rPr>
        <w:t>Respecto de</w:t>
      </w:r>
      <w:r w:rsidR="008C6A5C" w:rsidRPr="00511A72">
        <w:rPr>
          <w:rFonts w:ascii="Arial" w:hAnsi="Arial" w:cs="Arial"/>
        </w:rPr>
        <w:t>l agravio</w:t>
      </w:r>
      <w:r w:rsidR="002D53AA">
        <w:rPr>
          <w:rFonts w:ascii="Arial" w:hAnsi="Arial" w:cs="Arial"/>
        </w:rPr>
        <w:t>,</w:t>
      </w:r>
      <w:r w:rsidR="008C6A5C" w:rsidRPr="00511A72">
        <w:rPr>
          <w:rFonts w:ascii="Arial" w:hAnsi="Arial" w:cs="Arial"/>
        </w:rPr>
        <w:t xml:space="preserve"> referido a que el delito de robo no fue consumado, sino que quedó en grado de tentativa, ya que, según la defensa, los imputados no tuvieron la </w:t>
      </w:r>
      <w:r w:rsidR="001F767D" w:rsidRPr="00511A72">
        <w:rPr>
          <w:rFonts w:ascii="Arial" w:hAnsi="Arial" w:cs="Arial"/>
        </w:rPr>
        <w:t xml:space="preserve">posibilidad </w:t>
      </w:r>
      <w:r w:rsidR="008C6A5C" w:rsidRPr="00511A72">
        <w:rPr>
          <w:rFonts w:ascii="Arial" w:hAnsi="Arial" w:cs="Arial"/>
        </w:rPr>
        <w:t xml:space="preserve">de realizar actos de disposición de los bienes muebles secuestrados, debo realizar algunas consideraciones previas. </w:t>
      </w:r>
    </w:p>
    <w:p w:rsidR="008C6A5C" w:rsidRPr="00511A72" w:rsidRDefault="004E0BA7" w:rsidP="00511A72">
      <w:pPr>
        <w:spacing w:line="360" w:lineRule="auto"/>
        <w:ind w:firstLine="1985"/>
        <w:jc w:val="both"/>
        <w:rPr>
          <w:rFonts w:ascii="Arial" w:hAnsi="Arial" w:cs="Arial"/>
        </w:rPr>
      </w:pPr>
      <w:r w:rsidRPr="00511A72">
        <w:rPr>
          <w:rFonts w:ascii="Arial" w:hAnsi="Arial" w:cs="Arial"/>
        </w:rPr>
        <w:t>Se ha probado en el debate oral</w:t>
      </w:r>
      <w:r w:rsidR="002D53AA">
        <w:rPr>
          <w:rFonts w:ascii="Arial" w:hAnsi="Arial" w:cs="Arial"/>
        </w:rPr>
        <w:t>,</w:t>
      </w:r>
      <w:r w:rsidRPr="00511A72">
        <w:rPr>
          <w:rFonts w:ascii="Arial" w:hAnsi="Arial" w:cs="Arial"/>
        </w:rPr>
        <w:t xml:space="preserve"> que los imputados, después del desapoderamiento de los </w:t>
      </w:r>
      <w:r w:rsidR="00115FBA" w:rsidRPr="00511A72">
        <w:rPr>
          <w:rFonts w:ascii="Arial" w:hAnsi="Arial" w:cs="Arial"/>
        </w:rPr>
        <w:t xml:space="preserve">bienes de la familia </w:t>
      </w:r>
      <w:proofErr w:type="spellStart"/>
      <w:r w:rsidR="00115FBA" w:rsidRPr="00511A72">
        <w:rPr>
          <w:rFonts w:ascii="Arial" w:hAnsi="Arial" w:cs="Arial"/>
        </w:rPr>
        <w:t>Marchissio</w:t>
      </w:r>
      <w:proofErr w:type="spellEnd"/>
      <w:r w:rsidR="00115FBA" w:rsidRPr="00511A72">
        <w:rPr>
          <w:rFonts w:ascii="Arial" w:hAnsi="Arial" w:cs="Arial"/>
        </w:rPr>
        <w:t xml:space="preserve">, a saber: </w:t>
      </w:r>
      <w:r w:rsidR="009E6581" w:rsidRPr="00511A72">
        <w:rPr>
          <w:rFonts w:ascii="Arial" w:hAnsi="Arial" w:cs="Arial"/>
        </w:rPr>
        <w:t>dinero en efectivo</w:t>
      </w:r>
      <w:r w:rsidR="00115FBA" w:rsidRPr="00511A72">
        <w:rPr>
          <w:rFonts w:ascii="Arial" w:hAnsi="Arial" w:cs="Arial"/>
        </w:rPr>
        <w:t xml:space="preserve"> ($ 36.000</w:t>
      </w:r>
      <w:r w:rsidR="002D53AA">
        <w:rPr>
          <w:rFonts w:ascii="Arial" w:hAnsi="Arial" w:cs="Arial"/>
        </w:rPr>
        <w:t>.- pesos treinta y seis mil-</w:t>
      </w:r>
      <w:r w:rsidR="009E6581" w:rsidRPr="00511A72">
        <w:rPr>
          <w:rFonts w:ascii="Arial" w:hAnsi="Arial" w:cs="Arial"/>
        </w:rPr>
        <w:t xml:space="preserve">, </w:t>
      </w:r>
      <w:r w:rsidR="00115FBA" w:rsidRPr="00511A72">
        <w:rPr>
          <w:rFonts w:ascii="Arial" w:hAnsi="Arial" w:cs="Arial"/>
        </w:rPr>
        <w:t xml:space="preserve">cfr. denuncia de fs. 2 y vta.), </w:t>
      </w:r>
      <w:r w:rsidR="009E6581" w:rsidRPr="00511A72">
        <w:rPr>
          <w:rFonts w:ascii="Arial" w:hAnsi="Arial" w:cs="Arial"/>
        </w:rPr>
        <w:t xml:space="preserve">tres armas de fuego, juegos de cubiertos, </w:t>
      </w:r>
      <w:r w:rsidR="00115FBA" w:rsidRPr="00511A72">
        <w:rPr>
          <w:rFonts w:ascii="Arial" w:hAnsi="Arial" w:cs="Arial"/>
        </w:rPr>
        <w:t xml:space="preserve">relojes, joyas y los celulares; </w:t>
      </w:r>
      <w:r w:rsidRPr="00511A72">
        <w:rPr>
          <w:rFonts w:ascii="Arial" w:hAnsi="Arial" w:cs="Arial"/>
        </w:rPr>
        <w:t xml:space="preserve">huyeron con el </w:t>
      </w:r>
      <w:r w:rsidR="009E6581" w:rsidRPr="00511A72">
        <w:rPr>
          <w:rFonts w:ascii="Arial" w:hAnsi="Arial" w:cs="Arial"/>
        </w:rPr>
        <w:t>botín</w:t>
      </w:r>
      <w:r w:rsidRPr="00511A72">
        <w:rPr>
          <w:rFonts w:ascii="Arial" w:hAnsi="Arial" w:cs="Arial"/>
        </w:rPr>
        <w:t xml:space="preserve"> </w:t>
      </w:r>
      <w:r w:rsidR="00381792" w:rsidRPr="00511A72">
        <w:rPr>
          <w:rFonts w:ascii="Arial" w:hAnsi="Arial" w:cs="Arial"/>
        </w:rPr>
        <w:t xml:space="preserve">en el automóvil </w:t>
      </w:r>
      <w:r w:rsidR="009E6581" w:rsidRPr="00511A72">
        <w:rPr>
          <w:rFonts w:ascii="Arial" w:hAnsi="Arial" w:cs="Arial"/>
        </w:rPr>
        <w:t xml:space="preserve">Ford </w:t>
      </w:r>
      <w:proofErr w:type="spellStart"/>
      <w:r w:rsidR="009E6581" w:rsidRPr="00511A72">
        <w:rPr>
          <w:rFonts w:ascii="Arial" w:hAnsi="Arial" w:cs="Arial"/>
        </w:rPr>
        <w:t>Focus</w:t>
      </w:r>
      <w:proofErr w:type="spellEnd"/>
      <w:r w:rsidR="009E6581" w:rsidRPr="00511A72">
        <w:rPr>
          <w:rFonts w:ascii="Arial" w:hAnsi="Arial" w:cs="Arial"/>
        </w:rPr>
        <w:t xml:space="preserve"> dominio MHC 477</w:t>
      </w:r>
      <w:r w:rsidR="002D53AA">
        <w:rPr>
          <w:rFonts w:ascii="Arial" w:hAnsi="Arial" w:cs="Arial"/>
        </w:rPr>
        <w:t>,</w:t>
      </w:r>
      <w:r w:rsidR="009E6581" w:rsidRPr="00511A72">
        <w:rPr>
          <w:rFonts w:ascii="Arial" w:hAnsi="Arial" w:cs="Arial"/>
        </w:rPr>
        <w:t xml:space="preserve"> propiedad</w:t>
      </w:r>
      <w:r w:rsidR="002D53AA">
        <w:rPr>
          <w:rFonts w:ascii="Arial" w:hAnsi="Arial" w:cs="Arial"/>
        </w:rPr>
        <w:t xml:space="preserve"> </w:t>
      </w:r>
      <w:r w:rsidR="002D53AA">
        <w:rPr>
          <w:rFonts w:ascii="Arial" w:hAnsi="Arial" w:cs="Arial"/>
        </w:rPr>
        <w:lastRenderedPageBreak/>
        <w:t xml:space="preserve">del Sr. Rodolfo José </w:t>
      </w:r>
      <w:proofErr w:type="spellStart"/>
      <w:r w:rsidR="002D53AA">
        <w:rPr>
          <w:rFonts w:ascii="Arial" w:hAnsi="Arial" w:cs="Arial"/>
        </w:rPr>
        <w:t>Marchissi</w:t>
      </w:r>
      <w:proofErr w:type="spellEnd"/>
      <w:r w:rsidR="002D53AA">
        <w:rPr>
          <w:rFonts w:ascii="Arial" w:hAnsi="Arial" w:cs="Arial"/>
        </w:rPr>
        <w:t xml:space="preserve"> (</w:t>
      </w:r>
      <w:r w:rsidR="009E6581" w:rsidRPr="00511A72">
        <w:rPr>
          <w:rFonts w:ascii="Arial" w:hAnsi="Arial" w:cs="Arial"/>
        </w:rPr>
        <w:t xml:space="preserve">cfr. declaraciones de la victima Sr. Rodolfo José </w:t>
      </w:r>
      <w:proofErr w:type="spellStart"/>
      <w:r w:rsidR="009E6581" w:rsidRPr="00511A72">
        <w:rPr>
          <w:rFonts w:ascii="Arial" w:hAnsi="Arial" w:cs="Arial"/>
        </w:rPr>
        <w:t>Marchissio</w:t>
      </w:r>
      <w:proofErr w:type="spellEnd"/>
      <w:r w:rsidR="009E6581" w:rsidRPr="00511A72">
        <w:rPr>
          <w:rFonts w:ascii="Arial" w:hAnsi="Arial" w:cs="Arial"/>
        </w:rPr>
        <w:t>,  de fs. 2/3 y en sede judicial de fs. 120/121</w:t>
      </w:r>
      <w:r w:rsidR="002D53AA">
        <w:rPr>
          <w:rFonts w:ascii="Arial" w:hAnsi="Arial" w:cs="Arial"/>
        </w:rPr>
        <w:t>)</w:t>
      </w:r>
      <w:r w:rsidR="009E6581" w:rsidRPr="00511A72">
        <w:rPr>
          <w:rFonts w:ascii="Arial" w:hAnsi="Arial" w:cs="Arial"/>
        </w:rPr>
        <w:t xml:space="preserve">. Declaración de su esposa Sra. María Luisa Brito de fs. 18 y </w:t>
      </w:r>
      <w:proofErr w:type="spellStart"/>
      <w:r w:rsidR="009E6581" w:rsidRPr="00511A72">
        <w:rPr>
          <w:rFonts w:ascii="Arial" w:hAnsi="Arial" w:cs="Arial"/>
        </w:rPr>
        <w:t>vta</w:t>
      </w:r>
      <w:proofErr w:type="spellEnd"/>
      <w:r w:rsidR="009E6581" w:rsidRPr="00511A72">
        <w:rPr>
          <w:rFonts w:ascii="Arial" w:hAnsi="Arial" w:cs="Arial"/>
        </w:rPr>
        <w:t xml:space="preserve">, y del Sr. Rodolfo Daniel </w:t>
      </w:r>
      <w:proofErr w:type="spellStart"/>
      <w:r w:rsidR="009E6581" w:rsidRPr="00511A72">
        <w:rPr>
          <w:rFonts w:ascii="Arial" w:hAnsi="Arial" w:cs="Arial"/>
        </w:rPr>
        <w:t>Marchissio</w:t>
      </w:r>
      <w:proofErr w:type="spellEnd"/>
      <w:r w:rsidR="009E6581" w:rsidRPr="00511A72">
        <w:rPr>
          <w:rFonts w:ascii="Arial" w:hAnsi="Arial" w:cs="Arial"/>
        </w:rPr>
        <w:t xml:space="preserve">, de fs. 13 y vta. </w:t>
      </w:r>
    </w:p>
    <w:p w:rsidR="009E6581" w:rsidRPr="00511A72" w:rsidRDefault="009E6581" w:rsidP="00511A72">
      <w:pPr>
        <w:spacing w:line="360" w:lineRule="auto"/>
        <w:ind w:firstLine="1985"/>
        <w:jc w:val="both"/>
        <w:rPr>
          <w:rFonts w:ascii="Arial" w:hAnsi="Arial" w:cs="Arial"/>
        </w:rPr>
      </w:pPr>
      <w:r w:rsidRPr="00511A72">
        <w:rPr>
          <w:rFonts w:ascii="Arial" w:hAnsi="Arial" w:cs="Arial"/>
        </w:rPr>
        <w:t>El automóvil fue hallado por la</w:t>
      </w:r>
      <w:r w:rsidR="002D53AA">
        <w:rPr>
          <w:rFonts w:ascii="Arial" w:hAnsi="Arial" w:cs="Arial"/>
        </w:rPr>
        <w:t xml:space="preserve"> p</w:t>
      </w:r>
      <w:r w:rsidRPr="00511A72">
        <w:rPr>
          <w:rFonts w:ascii="Arial" w:hAnsi="Arial" w:cs="Arial"/>
        </w:rPr>
        <w:t>olicía provincial, abandonado en la localidad de Nueva Galia, (San Luis) Km 559 de la Autopista Serranías Puntanas Nº</w:t>
      </w:r>
      <w:r w:rsidR="002D53AA">
        <w:rPr>
          <w:rFonts w:ascii="Arial" w:hAnsi="Arial" w:cs="Arial"/>
        </w:rPr>
        <w:t xml:space="preserve"> </w:t>
      </w:r>
      <w:r w:rsidRPr="00511A72">
        <w:rPr>
          <w:rFonts w:ascii="Arial" w:hAnsi="Arial" w:cs="Arial"/>
        </w:rPr>
        <w:t xml:space="preserve">55 Sur, en el que se realizaron los respectivos peritajes de </w:t>
      </w:r>
      <w:r w:rsidR="002D53AA">
        <w:rPr>
          <w:rFonts w:ascii="Arial" w:hAnsi="Arial" w:cs="Arial"/>
        </w:rPr>
        <w:t>c</w:t>
      </w:r>
      <w:r w:rsidR="00115FBA" w:rsidRPr="00511A72">
        <w:rPr>
          <w:rFonts w:ascii="Arial" w:hAnsi="Arial" w:cs="Arial"/>
        </w:rPr>
        <w:t>riminalística</w:t>
      </w:r>
      <w:r w:rsidRPr="00511A72">
        <w:rPr>
          <w:rFonts w:ascii="Arial" w:hAnsi="Arial" w:cs="Arial"/>
        </w:rPr>
        <w:t xml:space="preserve">, obrantes a fs. </w:t>
      </w:r>
      <w:r w:rsidR="00115FBA" w:rsidRPr="00511A72">
        <w:rPr>
          <w:rFonts w:ascii="Arial" w:hAnsi="Arial" w:cs="Arial"/>
        </w:rPr>
        <w:t xml:space="preserve">375/391, </w:t>
      </w:r>
      <w:r w:rsidR="00147A9F" w:rsidRPr="00511A72">
        <w:rPr>
          <w:rFonts w:ascii="Arial" w:hAnsi="Arial" w:cs="Arial"/>
        </w:rPr>
        <w:t>y abandonados a su alrededor</w:t>
      </w:r>
      <w:r w:rsidR="002D53AA">
        <w:rPr>
          <w:rFonts w:ascii="Arial" w:hAnsi="Arial" w:cs="Arial"/>
        </w:rPr>
        <w:t>,</w:t>
      </w:r>
      <w:r w:rsidR="00147A9F" w:rsidRPr="00511A72">
        <w:rPr>
          <w:rFonts w:ascii="Arial" w:hAnsi="Arial" w:cs="Arial"/>
        </w:rPr>
        <w:t xml:space="preserve"> </w:t>
      </w:r>
      <w:r w:rsidR="00115FBA" w:rsidRPr="00511A72">
        <w:rPr>
          <w:rFonts w:ascii="Arial" w:hAnsi="Arial" w:cs="Arial"/>
        </w:rPr>
        <w:t>se hallaron parte de los bienes sustraídos. También se encontró una pa</w:t>
      </w:r>
      <w:r w:rsidR="002D53AA">
        <w:rPr>
          <w:rFonts w:ascii="Arial" w:hAnsi="Arial" w:cs="Arial"/>
        </w:rPr>
        <w:t>rte del dinero sustraído (cfr. a</w:t>
      </w:r>
      <w:r w:rsidR="00115FBA" w:rsidRPr="00511A72">
        <w:rPr>
          <w:rFonts w:ascii="Arial" w:hAnsi="Arial" w:cs="Arial"/>
        </w:rPr>
        <w:t>cta de requisa de rodado de fs. 10)</w:t>
      </w:r>
      <w:r w:rsidR="002D53AA">
        <w:rPr>
          <w:rFonts w:ascii="Arial" w:hAnsi="Arial" w:cs="Arial"/>
        </w:rPr>
        <w:t>,</w:t>
      </w:r>
      <w:r w:rsidR="00115FBA" w:rsidRPr="00511A72">
        <w:rPr>
          <w:rFonts w:ascii="Arial" w:hAnsi="Arial" w:cs="Arial"/>
        </w:rPr>
        <w:t xml:space="preserve"> en un total de $ 3.927.</w:t>
      </w:r>
      <w:r w:rsidR="002D53AA">
        <w:rPr>
          <w:rFonts w:ascii="Arial" w:hAnsi="Arial" w:cs="Arial"/>
        </w:rPr>
        <w:t>- (pesos tres mil novecientos veintisiete).-</w:t>
      </w:r>
      <w:r w:rsidR="00115FBA" w:rsidRPr="00511A72">
        <w:rPr>
          <w:rFonts w:ascii="Arial" w:hAnsi="Arial" w:cs="Arial"/>
        </w:rPr>
        <w:t xml:space="preserve"> </w:t>
      </w:r>
    </w:p>
    <w:p w:rsidR="00147A9F" w:rsidRPr="00511A72" w:rsidRDefault="00147A9F" w:rsidP="00511A72">
      <w:pPr>
        <w:spacing w:line="360" w:lineRule="auto"/>
        <w:ind w:firstLine="1985"/>
        <w:jc w:val="both"/>
        <w:rPr>
          <w:rFonts w:ascii="Arial" w:hAnsi="Arial" w:cs="Arial"/>
        </w:rPr>
      </w:pPr>
      <w:r w:rsidRPr="00511A72">
        <w:rPr>
          <w:rFonts w:ascii="Arial" w:hAnsi="Arial" w:cs="Arial"/>
        </w:rPr>
        <w:t xml:space="preserve">El fallo ha considerado </w:t>
      </w:r>
      <w:r w:rsidRPr="002D53AA">
        <w:rPr>
          <w:rFonts w:ascii="Arial" w:hAnsi="Arial" w:cs="Arial"/>
        </w:rPr>
        <w:t>que</w:t>
      </w:r>
      <w:r w:rsidR="002D53AA">
        <w:rPr>
          <w:rFonts w:ascii="Arial" w:hAnsi="Arial" w:cs="Arial"/>
        </w:rPr>
        <w:t>:</w:t>
      </w:r>
      <w:r w:rsidRPr="00511A72">
        <w:rPr>
          <w:rFonts w:ascii="Arial" w:hAnsi="Arial" w:cs="Arial"/>
          <w:i/>
        </w:rPr>
        <w:t xml:space="preserve"> “</w:t>
      </w:r>
      <w:r w:rsidR="005F78F3" w:rsidRPr="00511A72">
        <w:rPr>
          <w:rFonts w:ascii="Arial" w:hAnsi="Arial" w:cs="Arial"/>
          <w:i/>
        </w:rPr>
        <w:t>…</w:t>
      </w:r>
      <w:r w:rsidRPr="00511A72">
        <w:rPr>
          <w:rFonts w:ascii="Arial" w:hAnsi="Arial" w:cs="Arial"/>
          <w:i/>
        </w:rPr>
        <w:t>Se trata de un robo como delito consumado; tanto en la sustracción del vehículo posteriormente abandonado, como los demás objetos hallados en la alcantarilla y malezas, hubo sobre ellos por parte de los acusados actos de posesión y señorío en cuanto se conformó la desposesión de los bienes de los damnificados y posterior posesión de los incriminados, aunque haya sido por algunas horas</w:t>
      </w:r>
      <w:r w:rsidR="00F47C80" w:rsidRPr="00511A72">
        <w:rPr>
          <w:rFonts w:ascii="Arial" w:hAnsi="Arial" w:cs="Arial"/>
          <w:i/>
        </w:rPr>
        <w:t>…</w:t>
      </w:r>
      <w:r w:rsidRPr="00511A72">
        <w:rPr>
          <w:rFonts w:ascii="Arial" w:hAnsi="Arial" w:cs="Arial"/>
          <w:i/>
        </w:rPr>
        <w:t>”</w:t>
      </w:r>
      <w:r w:rsidRPr="00511A72">
        <w:rPr>
          <w:rFonts w:ascii="Arial" w:hAnsi="Arial" w:cs="Arial"/>
        </w:rPr>
        <w:t xml:space="preserve"> </w:t>
      </w:r>
    </w:p>
    <w:p w:rsidR="00F112F3" w:rsidRPr="00511A72" w:rsidRDefault="00F112F3" w:rsidP="00511A72">
      <w:pPr>
        <w:spacing w:line="360" w:lineRule="auto"/>
        <w:ind w:firstLine="1985"/>
        <w:jc w:val="both"/>
        <w:rPr>
          <w:rFonts w:ascii="Arial" w:hAnsi="Arial" w:cs="Arial"/>
        </w:rPr>
      </w:pPr>
      <w:r w:rsidRPr="00511A72">
        <w:rPr>
          <w:rFonts w:ascii="Arial" w:hAnsi="Arial" w:cs="Arial"/>
        </w:rPr>
        <w:t>El robo fue consumado porque los imputados, mediante el desapoderamiento ilícito, huyeron con los bienes que salieron de la esfera de custodia de sus propietarios, y lograron consolidar un poder de disposición sobre esos bienes. Ello</w:t>
      </w:r>
      <w:r w:rsidR="002D53AA">
        <w:rPr>
          <w:rFonts w:ascii="Arial" w:hAnsi="Arial" w:cs="Arial"/>
        </w:rPr>
        <w:t>,</w:t>
      </w:r>
      <w:r w:rsidRPr="00511A72">
        <w:rPr>
          <w:rFonts w:ascii="Arial" w:hAnsi="Arial" w:cs="Arial"/>
        </w:rPr>
        <w:t xml:space="preserve"> no obstante h</w:t>
      </w:r>
      <w:r w:rsidR="00101D10" w:rsidRPr="00511A72">
        <w:rPr>
          <w:rFonts w:ascii="Arial" w:hAnsi="Arial" w:cs="Arial"/>
        </w:rPr>
        <w:t xml:space="preserve">aber sido parte de esos bienes (sólo se encontraron $ 4000.- </w:t>
      </w:r>
      <w:r w:rsidR="002D53AA">
        <w:rPr>
          <w:rFonts w:ascii="Arial" w:hAnsi="Arial" w:cs="Arial"/>
        </w:rPr>
        <w:t xml:space="preserve">pesos cuatro mil - </w:t>
      </w:r>
      <w:r w:rsidR="00101D10" w:rsidRPr="00511A72">
        <w:rPr>
          <w:rFonts w:ascii="Arial" w:hAnsi="Arial" w:cs="Arial"/>
        </w:rPr>
        <w:t xml:space="preserve">aprox.) </w:t>
      </w:r>
      <w:r w:rsidRPr="00511A72">
        <w:rPr>
          <w:rFonts w:ascii="Arial" w:hAnsi="Arial" w:cs="Arial"/>
        </w:rPr>
        <w:t>abandonados al costado de la ruta junto con el automóvil,  al continuar</w:t>
      </w:r>
      <w:r w:rsidR="002D53AA">
        <w:rPr>
          <w:rFonts w:ascii="Arial" w:hAnsi="Arial" w:cs="Arial"/>
        </w:rPr>
        <w:t>,</w:t>
      </w:r>
      <w:r w:rsidRPr="00511A72">
        <w:rPr>
          <w:rFonts w:ascii="Arial" w:hAnsi="Arial" w:cs="Arial"/>
        </w:rPr>
        <w:t xml:space="preserve"> Maximiliano Quiroga y Rubén Montes</w:t>
      </w:r>
      <w:r w:rsidR="002D53AA">
        <w:rPr>
          <w:rFonts w:ascii="Arial" w:hAnsi="Arial" w:cs="Arial"/>
        </w:rPr>
        <w:t>,</w:t>
      </w:r>
      <w:r w:rsidRPr="00511A72">
        <w:rPr>
          <w:rFonts w:ascii="Arial" w:hAnsi="Arial" w:cs="Arial"/>
        </w:rPr>
        <w:t xml:space="preserve"> la fuga en otro automotor.</w:t>
      </w:r>
      <w:r w:rsidR="004C2178" w:rsidRPr="00511A72">
        <w:rPr>
          <w:rFonts w:ascii="Arial" w:hAnsi="Arial" w:cs="Arial"/>
        </w:rPr>
        <w:t xml:space="preserve"> Todo ello surge avalado por las declaraciones testimoniales de los policías que intervinieron en el sumario, la pericia de la División Criminalística y el reconocimiento de los elementos sustraídos. </w:t>
      </w:r>
    </w:p>
    <w:p w:rsidR="00101D10" w:rsidRPr="00511A72" w:rsidRDefault="00F112F3" w:rsidP="00511A72">
      <w:pPr>
        <w:spacing w:line="360" w:lineRule="auto"/>
        <w:ind w:firstLine="1985"/>
        <w:jc w:val="both"/>
        <w:rPr>
          <w:rFonts w:ascii="Arial" w:hAnsi="Arial" w:cs="Arial"/>
        </w:rPr>
      </w:pPr>
      <w:r w:rsidRPr="00511A72">
        <w:rPr>
          <w:rFonts w:ascii="Arial" w:hAnsi="Arial" w:cs="Arial"/>
        </w:rPr>
        <w:t>No es óbice</w:t>
      </w:r>
      <w:r w:rsidR="002D53AA">
        <w:rPr>
          <w:rFonts w:ascii="Arial" w:hAnsi="Arial" w:cs="Arial"/>
        </w:rPr>
        <w:t>,</w:t>
      </w:r>
      <w:r w:rsidRPr="00511A72">
        <w:rPr>
          <w:rFonts w:ascii="Arial" w:hAnsi="Arial" w:cs="Arial"/>
        </w:rPr>
        <w:t xml:space="preserve"> para considerar al robo como consumado</w:t>
      </w:r>
      <w:r w:rsidR="002D53AA">
        <w:rPr>
          <w:rFonts w:ascii="Arial" w:hAnsi="Arial" w:cs="Arial"/>
        </w:rPr>
        <w:t>,</w:t>
      </w:r>
      <w:r w:rsidRPr="00511A72">
        <w:rPr>
          <w:rFonts w:ascii="Arial" w:hAnsi="Arial" w:cs="Arial"/>
        </w:rPr>
        <w:t xml:space="preserve"> el hecho de que el </w:t>
      </w:r>
      <w:r w:rsidR="00101D10" w:rsidRPr="00511A72">
        <w:rPr>
          <w:rFonts w:ascii="Arial" w:hAnsi="Arial" w:cs="Arial"/>
        </w:rPr>
        <w:t xml:space="preserve">abandono y posterior </w:t>
      </w:r>
      <w:r w:rsidRPr="00511A72">
        <w:rPr>
          <w:rFonts w:ascii="Arial" w:hAnsi="Arial" w:cs="Arial"/>
        </w:rPr>
        <w:t>hallazgo de los b</w:t>
      </w:r>
      <w:r w:rsidR="00101D10" w:rsidRPr="00511A72">
        <w:rPr>
          <w:rFonts w:ascii="Arial" w:hAnsi="Arial" w:cs="Arial"/>
        </w:rPr>
        <w:t>ienes por la policía</w:t>
      </w:r>
      <w:r w:rsidR="002D53AA">
        <w:rPr>
          <w:rFonts w:ascii="Arial" w:hAnsi="Arial" w:cs="Arial"/>
        </w:rPr>
        <w:t>,</w:t>
      </w:r>
      <w:r w:rsidR="00101D10" w:rsidRPr="00511A72">
        <w:rPr>
          <w:rFonts w:ascii="Arial" w:hAnsi="Arial" w:cs="Arial"/>
        </w:rPr>
        <w:t xml:space="preserve"> haya sido en un corto lapso de tiempo</w:t>
      </w:r>
      <w:r w:rsidR="002D53AA">
        <w:rPr>
          <w:rFonts w:ascii="Arial" w:hAnsi="Arial" w:cs="Arial"/>
        </w:rPr>
        <w:t>,</w:t>
      </w:r>
      <w:r w:rsidR="00101D10" w:rsidRPr="00511A72">
        <w:rPr>
          <w:rFonts w:ascii="Arial" w:hAnsi="Arial" w:cs="Arial"/>
        </w:rPr>
        <w:t xml:space="preserve"> desde el momento del desapoderamiento. </w:t>
      </w:r>
    </w:p>
    <w:p w:rsidR="006B187C" w:rsidRPr="00511A72" w:rsidRDefault="006B187C" w:rsidP="00511A72">
      <w:pPr>
        <w:spacing w:line="360" w:lineRule="auto"/>
        <w:ind w:firstLine="1985"/>
        <w:jc w:val="both"/>
        <w:rPr>
          <w:rFonts w:ascii="Arial" w:hAnsi="Arial" w:cs="Arial"/>
        </w:rPr>
      </w:pPr>
      <w:r w:rsidRPr="00511A72">
        <w:rPr>
          <w:rFonts w:ascii="Arial" w:hAnsi="Arial" w:cs="Arial"/>
        </w:rPr>
        <w:lastRenderedPageBreak/>
        <w:t>En l</w:t>
      </w:r>
      <w:r w:rsidR="00C15805" w:rsidRPr="00511A72">
        <w:rPr>
          <w:rFonts w:ascii="Arial" w:hAnsi="Arial" w:cs="Arial"/>
        </w:rPr>
        <w:t>a doctrina penal</w:t>
      </w:r>
      <w:r w:rsidR="002D53AA">
        <w:rPr>
          <w:rFonts w:ascii="Arial" w:hAnsi="Arial" w:cs="Arial"/>
        </w:rPr>
        <w:t>,</w:t>
      </w:r>
      <w:r w:rsidR="00C15805" w:rsidRPr="00511A72">
        <w:rPr>
          <w:rFonts w:ascii="Arial" w:hAnsi="Arial" w:cs="Arial"/>
        </w:rPr>
        <w:t xml:space="preserve"> </w:t>
      </w:r>
      <w:r w:rsidRPr="00511A72">
        <w:rPr>
          <w:rFonts w:ascii="Arial" w:hAnsi="Arial" w:cs="Arial"/>
        </w:rPr>
        <w:t xml:space="preserve">existen varias teorías referidas al momento consumativo de los delitos de hurto y robo, a saber: </w:t>
      </w:r>
      <w:r w:rsidR="00C0485A" w:rsidRPr="00511A72">
        <w:rPr>
          <w:rFonts w:ascii="Arial" w:hAnsi="Arial" w:cs="Arial"/>
        </w:rPr>
        <w:t xml:space="preserve">1) la </w:t>
      </w:r>
      <w:proofErr w:type="spellStart"/>
      <w:r w:rsidR="00C0485A" w:rsidRPr="00511A72">
        <w:rPr>
          <w:rFonts w:ascii="Arial" w:hAnsi="Arial" w:cs="Arial"/>
          <w:i/>
        </w:rPr>
        <w:t>apprehensio</w:t>
      </w:r>
      <w:proofErr w:type="spellEnd"/>
      <w:r w:rsidR="00C0485A" w:rsidRPr="00511A72">
        <w:rPr>
          <w:rFonts w:ascii="Arial" w:hAnsi="Arial" w:cs="Arial"/>
          <w:i/>
        </w:rPr>
        <w:t xml:space="preserve"> </w:t>
      </w:r>
      <w:proofErr w:type="spellStart"/>
      <w:r w:rsidR="00C0485A" w:rsidRPr="00511A72">
        <w:rPr>
          <w:rFonts w:ascii="Arial" w:hAnsi="Arial" w:cs="Arial"/>
          <w:i/>
        </w:rPr>
        <w:t>rei</w:t>
      </w:r>
      <w:proofErr w:type="spellEnd"/>
      <w:r w:rsidR="00C0485A" w:rsidRPr="00511A72">
        <w:rPr>
          <w:rFonts w:ascii="Arial" w:hAnsi="Arial" w:cs="Arial"/>
        </w:rPr>
        <w:t xml:space="preserve"> que hace coincidir el momento consumativo del delito de hurto o robo con el poner la mano sobre la cosa, asirla sin moverla, protegiéndose de esta forma al tenedor mucho antes de haberse violado completamente su tenencia. Esta doctrina ha quedado relegada a un espacio histórico, pues representa una protección exage</w:t>
      </w:r>
      <w:r w:rsidR="002D53AA">
        <w:rPr>
          <w:rFonts w:ascii="Arial" w:hAnsi="Arial" w:cs="Arial"/>
        </w:rPr>
        <w:t>rada para el Derecho Penal. 2) L</w:t>
      </w:r>
      <w:r w:rsidR="00C0485A" w:rsidRPr="00511A72">
        <w:rPr>
          <w:rFonts w:ascii="Arial" w:hAnsi="Arial" w:cs="Arial"/>
        </w:rPr>
        <w:t xml:space="preserve">a </w:t>
      </w:r>
      <w:proofErr w:type="spellStart"/>
      <w:r w:rsidR="00C0485A" w:rsidRPr="00511A72">
        <w:rPr>
          <w:rFonts w:ascii="Arial" w:hAnsi="Arial" w:cs="Arial"/>
          <w:i/>
        </w:rPr>
        <w:t>amotio</w:t>
      </w:r>
      <w:proofErr w:type="spellEnd"/>
      <w:r w:rsidR="00C0485A" w:rsidRPr="00511A72">
        <w:rPr>
          <w:rFonts w:ascii="Arial" w:hAnsi="Arial" w:cs="Arial"/>
          <w:i/>
        </w:rPr>
        <w:t xml:space="preserve"> </w:t>
      </w:r>
      <w:proofErr w:type="spellStart"/>
      <w:r w:rsidR="00C0485A" w:rsidRPr="00511A72">
        <w:rPr>
          <w:rFonts w:ascii="Arial" w:hAnsi="Arial" w:cs="Arial"/>
          <w:i/>
        </w:rPr>
        <w:t>rei</w:t>
      </w:r>
      <w:proofErr w:type="spellEnd"/>
      <w:r w:rsidR="00C0485A" w:rsidRPr="00511A72">
        <w:rPr>
          <w:rFonts w:ascii="Arial" w:hAnsi="Arial" w:cs="Arial"/>
        </w:rPr>
        <w:t>, teoría que considera que se ha consumado el robo o el hurto</w:t>
      </w:r>
      <w:r w:rsidR="002D53AA">
        <w:rPr>
          <w:rFonts w:ascii="Arial" w:hAnsi="Arial" w:cs="Arial"/>
        </w:rPr>
        <w:t>,</w:t>
      </w:r>
      <w:r w:rsidR="00C0485A" w:rsidRPr="00511A72">
        <w:rPr>
          <w:rFonts w:ascii="Arial" w:hAnsi="Arial" w:cs="Arial"/>
        </w:rPr>
        <w:t xml:space="preserve"> cuando la cosa ha sido trasladada o movida de lugar. Esta teoría merece su reparo</w:t>
      </w:r>
      <w:r w:rsidR="002D53AA">
        <w:rPr>
          <w:rFonts w:ascii="Arial" w:hAnsi="Arial" w:cs="Arial"/>
        </w:rPr>
        <w:t>,</w:t>
      </w:r>
      <w:r w:rsidR="00C0485A" w:rsidRPr="00511A72">
        <w:rPr>
          <w:rFonts w:ascii="Arial" w:hAnsi="Arial" w:cs="Arial"/>
        </w:rPr>
        <w:t xml:space="preserve"> ya que la cosa por el mero de ser movida o sacada de lugar en que se hallaba</w:t>
      </w:r>
      <w:r w:rsidR="002D53AA">
        <w:rPr>
          <w:rFonts w:ascii="Arial" w:hAnsi="Arial" w:cs="Arial"/>
        </w:rPr>
        <w:t>,</w:t>
      </w:r>
      <w:r w:rsidR="00C0485A" w:rsidRPr="00511A72">
        <w:rPr>
          <w:rFonts w:ascii="Arial" w:hAnsi="Arial" w:cs="Arial"/>
        </w:rPr>
        <w:t xml:space="preserve"> no es objeto de apoderamiento por parte de quien lo efectúa</w:t>
      </w:r>
      <w:r w:rsidR="002D53AA">
        <w:rPr>
          <w:rFonts w:ascii="Arial" w:hAnsi="Arial" w:cs="Arial"/>
        </w:rPr>
        <w:t>,</w:t>
      </w:r>
      <w:r w:rsidR="00C0485A" w:rsidRPr="00511A72">
        <w:rPr>
          <w:rFonts w:ascii="Arial" w:hAnsi="Arial" w:cs="Arial"/>
        </w:rPr>
        <w:t xml:space="preserve"> ni desapoderamiento para el tenedor. 3) La </w:t>
      </w:r>
      <w:proofErr w:type="spellStart"/>
      <w:r w:rsidR="00C0485A" w:rsidRPr="00511A72">
        <w:rPr>
          <w:rFonts w:ascii="Arial" w:hAnsi="Arial" w:cs="Arial"/>
          <w:i/>
        </w:rPr>
        <w:t>ablatio</w:t>
      </w:r>
      <w:proofErr w:type="spellEnd"/>
      <w:r w:rsidR="00C0485A" w:rsidRPr="00511A72">
        <w:rPr>
          <w:rFonts w:ascii="Arial" w:hAnsi="Arial" w:cs="Arial"/>
          <w:i/>
        </w:rPr>
        <w:t xml:space="preserve"> </w:t>
      </w:r>
      <w:proofErr w:type="spellStart"/>
      <w:r w:rsidR="00C0485A" w:rsidRPr="00511A72">
        <w:rPr>
          <w:rFonts w:ascii="Arial" w:hAnsi="Arial" w:cs="Arial"/>
          <w:i/>
        </w:rPr>
        <w:t>rei</w:t>
      </w:r>
      <w:proofErr w:type="spellEnd"/>
      <w:r w:rsidR="00C0485A" w:rsidRPr="00511A72">
        <w:rPr>
          <w:rFonts w:ascii="Arial" w:hAnsi="Arial" w:cs="Arial"/>
        </w:rPr>
        <w:t xml:space="preserve"> confiere a la remoción de la cosa una extensión más determinada, y no se reduce simple y específicamente a lo físico o espacial, sino que se aviene a la circunstancia en que se haya producido el desapoderamiento de la víctima. En esta doctrina se habla de sacar las cosas de la esfera de custodia, de la vigilancia o de la actividad del tenedor (dentro de los principios de esta teoría se debe apuntar</w:t>
      </w:r>
      <w:r w:rsidR="002D53AA">
        <w:rPr>
          <w:rFonts w:ascii="Arial" w:hAnsi="Arial" w:cs="Arial"/>
        </w:rPr>
        <w:t>,</w:t>
      </w:r>
      <w:r w:rsidR="00C0485A" w:rsidRPr="00511A72">
        <w:rPr>
          <w:rFonts w:ascii="Arial" w:hAnsi="Arial" w:cs="Arial"/>
        </w:rPr>
        <w:t xml:space="preserve"> que ha habido dos criterios distintos sobre el significado y alcance del verbo “apoderar”: la teoría de la disponibilidad y la te</w:t>
      </w:r>
      <w:r w:rsidR="002D53AA">
        <w:rPr>
          <w:rFonts w:ascii="Arial" w:hAnsi="Arial" w:cs="Arial"/>
        </w:rPr>
        <w:t>oría del desapoderamiento). 4) L</w:t>
      </w:r>
      <w:r w:rsidR="00C0485A" w:rsidRPr="00511A72">
        <w:rPr>
          <w:rFonts w:ascii="Arial" w:hAnsi="Arial" w:cs="Arial"/>
        </w:rPr>
        <w:t xml:space="preserve">a </w:t>
      </w:r>
      <w:proofErr w:type="spellStart"/>
      <w:r w:rsidR="00C0485A" w:rsidRPr="00511A72">
        <w:rPr>
          <w:rFonts w:ascii="Arial" w:hAnsi="Arial" w:cs="Arial"/>
          <w:i/>
        </w:rPr>
        <w:t>illiato</w:t>
      </w:r>
      <w:proofErr w:type="spellEnd"/>
      <w:r w:rsidR="00C0485A" w:rsidRPr="00511A72">
        <w:rPr>
          <w:rFonts w:ascii="Arial" w:hAnsi="Arial" w:cs="Arial"/>
          <w:i/>
        </w:rPr>
        <w:t xml:space="preserve"> </w:t>
      </w:r>
      <w:proofErr w:type="spellStart"/>
      <w:r w:rsidR="00C0485A" w:rsidRPr="00511A72">
        <w:rPr>
          <w:rFonts w:ascii="Arial" w:hAnsi="Arial" w:cs="Arial"/>
          <w:i/>
        </w:rPr>
        <w:t>rei</w:t>
      </w:r>
      <w:proofErr w:type="spellEnd"/>
      <w:r w:rsidR="00C0485A" w:rsidRPr="00511A72">
        <w:rPr>
          <w:rFonts w:ascii="Arial" w:hAnsi="Arial" w:cs="Arial"/>
          <w:i/>
        </w:rPr>
        <w:t xml:space="preserve"> o </w:t>
      </w:r>
      <w:proofErr w:type="spellStart"/>
      <w:r w:rsidR="00C0485A" w:rsidRPr="00511A72">
        <w:rPr>
          <w:rFonts w:ascii="Arial" w:hAnsi="Arial" w:cs="Arial"/>
          <w:i/>
        </w:rPr>
        <w:t>locupletatio</w:t>
      </w:r>
      <w:proofErr w:type="spellEnd"/>
      <w:r w:rsidR="00C0485A" w:rsidRPr="00511A72">
        <w:rPr>
          <w:rFonts w:ascii="Arial" w:hAnsi="Arial" w:cs="Arial"/>
        </w:rPr>
        <w:t xml:space="preserve"> determina</w:t>
      </w:r>
      <w:r w:rsidR="002D53AA">
        <w:rPr>
          <w:rFonts w:ascii="Arial" w:hAnsi="Arial" w:cs="Arial"/>
        </w:rPr>
        <w:t>,</w:t>
      </w:r>
      <w:r w:rsidR="00C0485A" w:rsidRPr="00511A72">
        <w:rPr>
          <w:rFonts w:ascii="Arial" w:hAnsi="Arial" w:cs="Arial"/>
        </w:rPr>
        <w:t xml:space="preserve"> que la privación de la tenencia se consuma únicamente</w:t>
      </w:r>
      <w:r w:rsidR="004F3577">
        <w:rPr>
          <w:rFonts w:ascii="Arial" w:hAnsi="Arial" w:cs="Arial"/>
        </w:rPr>
        <w:t>,</w:t>
      </w:r>
      <w:r w:rsidR="00C0485A" w:rsidRPr="00511A72">
        <w:rPr>
          <w:rFonts w:ascii="Arial" w:hAnsi="Arial" w:cs="Arial"/>
        </w:rPr>
        <w:t xml:space="preserve"> cuando las cosas han sido llevadas al lugar que el autor ha destinado, piensa utilizarlas o saca provecho de ellas. Esta orientación también carece de actualidad</w:t>
      </w:r>
      <w:r w:rsidR="004F3577">
        <w:rPr>
          <w:rFonts w:ascii="Arial" w:hAnsi="Arial" w:cs="Arial"/>
        </w:rPr>
        <w:t>, pues la tutela del d</w:t>
      </w:r>
      <w:r w:rsidR="00C0485A" w:rsidRPr="00511A72">
        <w:rPr>
          <w:rFonts w:ascii="Arial" w:hAnsi="Arial" w:cs="Arial"/>
        </w:rPr>
        <w:t>erecho está representada tan pronto</w:t>
      </w:r>
      <w:r w:rsidR="004F3577">
        <w:rPr>
          <w:rFonts w:ascii="Arial" w:hAnsi="Arial" w:cs="Arial"/>
        </w:rPr>
        <w:t>,</w:t>
      </w:r>
      <w:r w:rsidR="00C0485A" w:rsidRPr="00511A72">
        <w:rPr>
          <w:rFonts w:ascii="Arial" w:hAnsi="Arial" w:cs="Arial"/>
        </w:rPr>
        <w:t xml:space="preserve"> el mismo es violado sin tener en cuenta</w:t>
      </w:r>
      <w:r w:rsidR="004F3577">
        <w:rPr>
          <w:rFonts w:ascii="Arial" w:hAnsi="Arial" w:cs="Arial"/>
        </w:rPr>
        <w:t>,</w:t>
      </w:r>
      <w:r w:rsidR="00C0485A" w:rsidRPr="00511A72">
        <w:rPr>
          <w:rFonts w:ascii="Arial" w:hAnsi="Arial" w:cs="Arial"/>
        </w:rPr>
        <w:t xml:space="preserve"> si el agente ha conseguido o no</w:t>
      </w:r>
      <w:r w:rsidR="004F3577">
        <w:rPr>
          <w:rFonts w:ascii="Arial" w:hAnsi="Arial" w:cs="Arial"/>
        </w:rPr>
        <w:t>,</w:t>
      </w:r>
      <w:r w:rsidR="00C0485A" w:rsidRPr="00511A72">
        <w:rPr>
          <w:rFonts w:ascii="Arial" w:hAnsi="Arial" w:cs="Arial"/>
        </w:rPr>
        <w:t xml:space="preserve"> el bien deseado por él. </w:t>
      </w:r>
    </w:p>
    <w:p w:rsidR="00C0485A" w:rsidRPr="00511A72" w:rsidRDefault="00C0485A" w:rsidP="00511A72">
      <w:pPr>
        <w:spacing w:line="360" w:lineRule="auto"/>
        <w:ind w:firstLine="1985"/>
        <w:jc w:val="both"/>
        <w:rPr>
          <w:rFonts w:ascii="Arial" w:hAnsi="Arial" w:cs="Arial"/>
        </w:rPr>
      </w:pPr>
      <w:r w:rsidRPr="00511A72">
        <w:rPr>
          <w:rFonts w:ascii="Arial" w:hAnsi="Arial" w:cs="Arial"/>
        </w:rPr>
        <w:t xml:space="preserve">Hecha esta reseña, es indudable que la doctrina de mayor predicamento y que guarda asidero en </w:t>
      </w:r>
      <w:r w:rsidR="00832734" w:rsidRPr="00511A72">
        <w:rPr>
          <w:rFonts w:ascii="Arial" w:hAnsi="Arial" w:cs="Arial"/>
        </w:rPr>
        <w:t>el terreno de la jurisprudencia</w:t>
      </w:r>
      <w:r w:rsidR="004F3577">
        <w:rPr>
          <w:rFonts w:ascii="Arial" w:hAnsi="Arial" w:cs="Arial"/>
        </w:rPr>
        <w:t>,</w:t>
      </w:r>
      <w:r w:rsidR="00832734" w:rsidRPr="00511A72">
        <w:rPr>
          <w:rFonts w:ascii="Arial" w:hAnsi="Arial" w:cs="Arial"/>
        </w:rPr>
        <w:t xml:space="preserve"> </w:t>
      </w:r>
      <w:r w:rsidRPr="00511A72">
        <w:rPr>
          <w:rFonts w:ascii="Arial" w:hAnsi="Arial" w:cs="Arial"/>
        </w:rPr>
        <w:t xml:space="preserve">y a la que por supuesto adhiere la mayor parte de la doctrina, es la tercera (la </w:t>
      </w:r>
      <w:proofErr w:type="spellStart"/>
      <w:r w:rsidRPr="00511A72">
        <w:rPr>
          <w:rFonts w:ascii="Arial" w:hAnsi="Arial" w:cs="Arial"/>
        </w:rPr>
        <w:t>ablatio</w:t>
      </w:r>
      <w:proofErr w:type="spellEnd"/>
      <w:r w:rsidRPr="00511A72">
        <w:rPr>
          <w:rFonts w:ascii="Arial" w:hAnsi="Arial" w:cs="Arial"/>
        </w:rPr>
        <w:t>), pues el momento consumativo del robo o hurto</w:t>
      </w:r>
      <w:r w:rsidR="004F3577">
        <w:rPr>
          <w:rFonts w:ascii="Arial" w:hAnsi="Arial" w:cs="Arial"/>
        </w:rPr>
        <w:t>,</w:t>
      </w:r>
      <w:r w:rsidRPr="00511A72">
        <w:rPr>
          <w:rFonts w:ascii="Arial" w:hAnsi="Arial" w:cs="Arial"/>
        </w:rPr>
        <w:t xml:space="preserve"> está dado por la disponibilidad por parte del sujeto pasivo cuando el bien abandona efectivamente</w:t>
      </w:r>
      <w:r w:rsidR="004F3577">
        <w:rPr>
          <w:rFonts w:ascii="Arial" w:hAnsi="Arial" w:cs="Arial"/>
        </w:rPr>
        <w:t>,</w:t>
      </w:r>
      <w:r w:rsidRPr="00511A72">
        <w:rPr>
          <w:rFonts w:ascii="Arial" w:hAnsi="Arial" w:cs="Arial"/>
        </w:rPr>
        <w:t xml:space="preserve"> </w:t>
      </w:r>
      <w:r w:rsidR="004F3577">
        <w:rPr>
          <w:rFonts w:ascii="Arial" w:hAnsi="Arial" w:cs="Arial"/>
        </w:rPr>
        <w:t>la llamada “esfera de custodia”,</w:t>
      </w:r>
      <w:r w:rsidRPr="00511A72">
        <w:rPr>
          <w:rFonts w:ascii="Arial" w:hAnsi="Arial" w:cs="Arial"/>
        </w:rPr>
        <w:t xml:space="preserve"> esto es un espacio indeterminado, dentro del cual la víctima puede tratar de impedir la </w:t>
      </w:r>
      <w:r w:rsidRPr="00511A72">
        <w:rPr>
          <w:rFonts w:ascii="Arial" w:hAnsi="Arial" w:cs="Arial"/>
        </w:rPr>
        <w:lastRenderedPageBreak/>
        <w:t>consumación del hecho, como lo es procurándose una ayuda eficaz. También es cierto</w:t>
      </w:r>
      <w:r w:rsidR="004F3577">
        <w:rPr>
          <w:rFonts w:ascii="Arial" w:hAnsi="Arial" w:cs="Arial"/>
        </w:rPr>
        <w:t>,</w:t>
      </w:r>
      <w:r w:rsidRPr="00511A72">
        <w:rPr>
          <w:rFonts w:ascii="Arial" w:hAnsi="Arial" w:cs="Arial"/>
        </w:rPr>
        <w:t xml:space="preserve"> que tal esfera de custodia no puede ser entendida de un modo rígido y consecuentemente</w:t>
      </w:r>
      <w:r w:rsidR="004F3577">
        <w:rPr>
          <w:rFonts w:ascii="Arial" w:hAnsi="Arial" w:cs="Arial"/>
        </w:rPr>
        <w:t>,</w:t>
      </w:r>
      <w:r w:rsidRPr="00511A72">
        <w:rPr>
          <w:rFonts w:ascii="Arial" w:hAnsi="Arial" w:cs="Arial"/>
        </w:rPr>
        <w:t xml:space="preserve"> debe deter</w:t>
      </w:r>
      <w:r w:rsidR="004F3577">
        <w:rPr>
          <w:rFonts w:ascii="Arial" w:hAnsi="Arial" w:cs="Arial"/>
        </w:rPr>
        <w:t xml:space="preserve">minársela en cada caso concreto, </w:t>
      </w:r>
      <w:r w:rsidRPr="00511A72">
        <w:rPr>
          <w:rFonts w:ascii="Arial" w:hAnsi="Arial" w:cs="Arial"/>
        </w:rPr>
        <w:t>seg</w:t>
      </w:r>
      <w:r w:rsidR="004F3577">
        <w:rPr>
          <w:rFonts w:ascii="Arial" w:hAnsi="Arial" w:cs="Arial"/>
        </w:rPr>
        <w:t>ún la circunstancia del suceso.</w:t>
      </w:r>
      <w:r w:rsidRPr="00511A72">
        <w:rPr>
          <w:rFonts w:ascii="Arial" w:hAnsi="Arial" w:cs="Arial"/>
        </w:rPr>
        <w:t xml:space="preserve"> (</w:t>
      </w:r>
      <w:r w:rsidRPr="00511A72">
        <w:rPr>
          <w:rFonts w:ascii="Arial" w:hAnsi="Arial" w:cs="Arial"/>
          <w:i/>
        </w:rPr>
        <w:t>Sobre la esfera de custodia,</w:t>
      </w:r>
      <w:r w:rsidRPr="00511A72">
        <w:rPr>
          <w:rFonts w:ascii="Arial" w:hAnsi="Arial" w:cs="Arial"/>
        </w:rPr>
        <w:t xml:space="preserve"> Rubén </w:t>
      </w:r>
      <w:proofErr w:type="spellStart"/>
      <w:r w:rsidRPr="00511A72">
        <w:rPr>
          <w:rFonts w:ascii="Arial" w:hAnsi="Arial" w:cs="Arial"/>
        </w:rPr>
        <w:t>Figari</w:t>
      </w:r>
      <w:proofErr w:type="spellEnd"/>
      <w:r w:rsidRPr="00511A72">
        <w:rPr>
          <w:rFonts w:ascii="Arial" w:hAnsi="Arial" w:cs="Arial"/>
        </w:rPr>
        <w:t>, en Derecho Penal</w:t>
      </w:r>
      <w:proofErr w:type="gramStart"/>
      <w:r w:rsidRPr="00511A72">
        <w:rPr>
          <w:rFonts w:ascii="Arial" w:hAnsi="Arial" w:cs="Arial"/>
        </w:rPr>
        <w:t xml:space="preserve">, </w:t>
      </w:r>
      <w:hyperlink r:id="rId12" w:history="1">
        <w:r w:rsidRPr="00511A72">
          <w:rPr>
            <w:rStyle w:val="Hipervnculo"/>
            <w:rFonts w:ascii="Arial" w:hAnsi="Arial" w:cs="Arial"/>
          </w:rPr>
          <w:t>http://www.rubenfigari.com.ar</w:t>
        </w:r>
      </w:hyperlink>
      <w:r w:rsidRPr="00511A72">
        <w:rPr>
          <w:rFonts w:ascii="Arial" w:hAnsi="Arial" w:cs="Arial"/>
        </w:rPr>
        <w:t>,</w:t>
      </w:r>
      <w:proofErr w:type="gramEnd"/>
      <w:r w:rsidRPr="00511A72">
        <w:rPr>
          <w:rFonts w:ascii="Arial" w:hAnsi="Arial" w:cs="Arial"/>
        </w:rPr>
        <w:t xml:space="preserve"> acceso 28/05/18). </w:t>
      </w:r>
    </w:p>
    <w:p w:rsidR="00F201E4" w:rsidRPr="00511A72" w:rsidRDefault="00F201E4" w:rsidP="00511A72">
      <w:pPr>
        <w:spacing w:line="360" w:lineRule="auto"/>
        <w:ind w:firstLine="1985"/>
        <w:jc w:val="both"/>
        <w:rPr>
          <w:rFonts w:ascii="Arial" w:hAnsi="Arial" w:cs="Arial"/>
        </w:rPr>
      </w:pPr>
      <w:r w:rsidRPr="00511A72">
        <w:rPr>
          <w:rFonts w:ascii="Arial" w:hAnsi="Arial" w:cs="Arial"/>
        </w:rPr>
        <w:t>A su vez, la jurisprudencia ha dicho respecto de este tema, que: “</w:t>
      </w:r>
      <w:r w:rsidRPr="00511A72">
        <w:rPr>
          <w:rFonts w:ascii="Arial" w:hAnsi="Arial" w:cs="Arial"/>
          <w:i/>
        </w:rPr>
        <w:t xml:space="preserve">Sólo la teoría de la disponibilidad conforma las exigencias del derecho vigente (Conf. </w:t>
      </w:r>
      <w:proofErr w:type="spellStart"/>
      <w:r w:rsidRPr="00511A72">
        <w:rPr>
          <w:rFonts w:ascii="Arial" w:hAnsi="Arial" w:cs="Arial"/>
          <w:i/>
        </w:rPr>
        <w:t>Donna</w:t>
      </w:r>
      <w:proofErr w:type="spellEnd"/>
      <w:r w:rsidRPr="00511A72">
        <w:rPr>
          <w:rFonts w:ascii="Arial" w:hAnsi="Arial" w:cs="Arial"/>
          <w:i/>
        </w:rPr>
        <w:t xml:space="preserve">, Edgardo Alberto; "Derecho Penal. Parte Especial. Tomo II-B", </w:t>
      </w:r>
      <w:proofErr w:type="spellStart"/>
      <w:r w:rsidRPr="00511A72">
        <w:rPr>
          <w:rFonts w:ascii="Arial" w:hAnsi="Arial" w:cs="Arial"/>
          <w:i/>
        </w:rPr>
        <w:t>Rubinzal</w:t>
      </w:r>
      <w:proofErr w:type="spellEnd"/>
      <w:r w:rsidRPr="00511A72">
        <w:rPr>
          <w:rFonts w:ascii="Arial" w:hAnsi="Arial" w:cs="Arial"/>
          <w:i/>
        </w:rPr>
        <w:t xml:space="preserve"> </w:t>
      </w:r>
      <w:proofErr w:type="spellStart"/>
      <w:r w:rsidRPr="00511A72">
        <w:rPr>
          <w:rFonts w:ascii="Arial" w:hAnsi="Arial" w:cs="Arial"/>
          <w:i/>
        </w:rPr>
        <w:t>Culzoni</w:t>
      </w:r>
      <w:proofErr w:type="spellEnd"/>
      <w:r w:rsidRPr="00511A72">
        <w:rPr>
          <w:rFonts w:ascii="Arial" w:hAnsi="Arial" w:cs="Arial"/>
          <w:i/>
        </w:rPr>
        <w:t xml:space="preserve">, segunda edición actualizada, 2007, </w:t>
      </w:r>
      <w:proofErr w:type="spellStart"/>
      <w:r w:rsidRPr="00511A72">
        <w:rPr>
          <w:rFonts w:ascii="Arial" w:hAnsi="Arial" w:cs="Arial"/>
          <w:i/>
        </w:rPr>
        <w:t>pág</w:t>
      </w:r>
      <w:proofErr w:type="spellEnd"/>
      <w:r w:rsidRPr="00511A72">
        <w:rPr>
          <w:rFonts w:ascii="Arial" w:hAnsi="Arial" w:cs="Arial"/>
          <w:i/>
        </w:rPr>
        <w:t xml:space="preserve"> 29). Para ésta teoría, la conducta está integrada por dos fases ejecutivas: por un lado, desde el punto de vista del sujeto pasivo, implica una privación, desapoderamiento de la cosa y, por otro, desde la perspectiva del sujeto activo, toma efectiva del poder por parte del mismo.</w:t>
      </w:r>
      <w:r w:rsidRPr="00511A72">
        <w:rPr>
          <w:rFonts w:ascii="Arial" w:hAnsi="Arial" w:cs="Arial"/>
        </w:rPr>
        <w:t xml:space="preserve">” </w:t>
      </w:r>
      <w:r w:rsidR="004F3577">
        <w:rPr>
          <w:rFonts w:ascii="Arial" w:hAnsi="Arial" w:cs="Arial"/>
        </w:rPr>
        <w:t>(</w:t>
      </w:r>
      <w:r w:rsidRPr="00511A72">
        <w:rPr>
          <w:rFonts w:ascii="Arial" w:hAnsi="Arial" w:cs="Arial"/>
        </w:rPr>
        <w:t xml:space="preserve">Fernández, Leandro Ezequiel /// Tribunal Oral en lo Criminal y Correccional Nº 29; 18-08-2009; </w:t>
      </w:r>
      <w:proofErr w:type="spellStart"/>
      <w:r w:rsidRPr="00511A72">
        <w:rPr>
          <w:rFonts w:ascii="Arial" w:hAnsi="Arial" w:cs="Arial"/>
        </w:rPr>
        <w:t>Rubinzal</w:t>
      </w:r>
      <w:proofErr w:type="spellEnd"/>
      <w:r w:rsidRPr="00511A72">
        <w:rPr>
          <w:rFonts w:ascii="Arial" w:hAnsi="Arial" w:cs="Arial"/>
        </w:rPr>
        <w:t xml:space="preserve"> Online; RC J 10328/11. En </w:t>
      </w:r>
      <w:hyperlink r:id="rId13" w:history="1">
        <w:r w:rsidRPr="00511A72">
          <w:rPr>
            <w:rStyle w:val="Hipervnculo"/>
            <w:rFonts w:ascii="Arial" w:hAnsi="Arial" w:cs="Arial"/>
          </w:rPr>
          <w:t>http://suscriptores.rubinzal.com.ar/jurisprudencia/buscador</w:t>
        </w:r>
      </w:hyperlink>
      <w:r w:rsidRPr="00511A72">
        <w:rPr>
          <w:rFonts w:ascii="Arial" w:hAnsi="Arial" w:cs="Arial"/>
        </w:rPr>
        <w:t>, acceso 28/05/18</w:t>
      </w:r>
      <w:r w:rsidR="004F3577">
        <w:rPr>
          <w:rFonts w:ascii="Arial" w:hAnsi="Arial" w:cs="Arial"/>
        </w:rPr>
        <w:t>)</w:t>
      </w:r>
      <w:r w:rsidRPr="00511A72">
        <w:rPr>
          <w:rFonts w:ascii="Arial" w:hAnsi="Arial" w:cs="Arial"/>
        </w:rPr>
        <w:t>.</w:t>
      </w:r>
    </w:p>
    <w:p w:rsidR="004C2178" w:rsidRPr="00511A72" w:rsidRDefault="004C2178" w:rsidP="00511A72">
      <w:pPr>
        <w:spacing w:line="360" w:lineRule="auto"/>
        <w:ind w:firstLine="1985"/>
        <w:jc w:val="both"/>
        <w:rPr>
          <w:rFonts w:ascii="Arial" w:hAnsi="Arial" w:cs="Arial"/>
          <w:b/>
        </w:rPr>
      </w:pPr>
      <w:r w:rsidRPr="00511A72">
        <w:rPr>
          <w:rFonts w:ascii="Arial" w:hAnsi="Arial" w:cs="Arial"/>
        </w:rPr>
        <w:t>Consecuentemente, el agravio defensivo carece de sustento, pues el razonamiento del "</w:t>
      </w:r>
      <w:r w:rsidRPr="004F3577">
        <w:rPr>
          <w:rFonts w:ascii="Arial" w:hAnsi="Arial" w:cs="Arial"/>
          <w:i/>
        </w:rPr>
        <w:t>a quo</w:t>
      </w:r>
      <w:r w:rsidRPr="00511A72">
        <w:rPr>
          <w:rFonts w:ascii="Arial" w:hAnsi="Arial" w:cs="Arial"/>
        </w:rPr>
        <w:t>", fue inferido en base a las constancias probatorias de la causa</w:t>
      </w:r>
      <w:r w:rsidRPr="00511A72">
        <w:rPr>
          <w:rFonts w:ascii="Arial" w:hAnsi="Arial" w:cs="Arial"/>
          <w:b/>
        </w:rPr>
        <w:t xml:space="preserve">, </w:t>
      </w:r>
      <w:r w:rsidR="00832734" w:rsidRPr="00511A72">
        <w:rPr>
          <w:rFonts w:ascii="Arial" w:hAnsi="Arial" w:cs="Arial"/>
          <w:b/>
        </w:rPr>
        <w:t>resultando ajustado a derecho, e</w:t>
      </w:r>
      <w:r w:rsidRPr="00511A72">
        <w:rPr>
          <w:rFonts w:ascii="Arial" w:hAnsi="Arial" w:cs="Arial"/>
          <w:b/>
        </w:rPr>
        <w:t xml:space="preserve">l tener el hecho por consumado, en virtud de que ha quedado acreditado que los bienes sustraídos salieron de la esfera de custodia de sus tenedores (la </w:t>
      </w:r>
      <w:proofErr w:type="spellStart"/>
      <w:r w:rsidRPr="00511A72">
        <w:rPr>
          <w:rFonts w:ascii="Arial" w:hAnsi="Arial" w:cs="Arial"/>
          <w:b/>
        </w:rPr>
        <w:t>flia</w:t>
      </w:r>
      <w:proofErr w:type="spellEnd"/>
      <w:r w:rsidRPr="00511A72">
        <w:rPr>
          <w:rFonts w:ascii="Arial" w:hAnsi="Arial" w:cs="Arial"/>
          <w:b/>
        </w:rPr>
        <w:t>.</w:t>
      </w:r>
      <w:r w:rsidRPr="00511A72">
        <w:rPr>
          <w:rFonts w:ascii="Arial" w:hAnsi="Arial" w:cs="Arial"/>
        </w:rPr>
        <w:t xml:space="preserve"> </w:t>
      </w:r>
      <w:proofErr w:type="spellStart"/>
      <w:r w:rsidRPr="00511A72">
        <w:rPr>
          <w:rFonts w:ascii="Arial" w:hAnsi="Arial" w:cs="Arial"/>
          <w:b/>
        </w:rPr>
        <w:t>Marchissio</w:t>
      </w:r>
      <w:proofErr w:type="spellEnd"/>
      <w:r w:rsidRPr="00511A72">
        <w:rPr>
          <w:rFonts w:ascii="Arial" w:hAnsi="Arial" w:cs="Arial"/>
          <w:b/>
        </w:rPr>
        <w:t>), por la acción desplegada por los condenados</w:t>
      </w:r>
      <w:r w:rsidR="004F3577">
        <w:rPr>
          <w:rFonts w:ascii="Arial" w:hAnsi="Arial" w:cs="Arial"/>
          <w:b/>
        </w:rPr>
        <w:t>,</w:t>
      </w:r>
      <w:r w:rsidRPr="00511A72">
        <w:rPr>
          <w:rFonts w:ascii="Arial" w:hAnsi="Arial" w:cs="Arial"/>
          <w:b/>
        </w:rPr>
        <w:t xml:space="preserve"> y que éstos se llevaron consigo el automotor y los demás bienes muebles, fuera del ámbito de custodia de las víctimas, hasta que </w:t>
      </w:r>
      <w:r w:rsidR="00832734" w:rsidRPr="00511A72">
        <w:rPr>
          <w:rFonts w:ascii="Arial" w:hAnsi="Arial" w:cs="Arial"/>
          <w:b/>
        </w:rPr>
        <w:t xml:space="preserve">en la fuga </w:t>
      </w:r>
      <w:r w:rsidRPr="00511A72">
        <w:rPr>
          <w:rFonts w:ascii="Arial" w:hAnsi="Arial" w:cs="Arial"/>
          <w:b/>
        </w:rPr>
        <w:t xml:space="preserve">hicieron abandono de los bienes y del rodado secuestrado, pero lograron disponer de la mayor parte del dinero robado. Es decir, que </w:t>
      </w:r>
      <w:r w:rsidR="00200ED3" w:rsidRPr="00511A72">
        <w:rPr>
          <w:rFonts w:ascii="Arial" w:hAnsi="Arial" w:cs="Arial"/>
          <w:b/>
        </w:rPr>
        <w:t>está suficientemente comprobada</w:t>
      </w:r>
      <w:r w:rsidR="004F3577">
        <w:rPr>
          <w:rFonts w:ascii="Arial" w:hAnsi="Arial" w:cs="Arial"/>
          <w:b/>
        </w:rPr>
        <w:t>,</w:t>
      </w:r>
      <w:r w:rsidR="00200ED3" w:rsidRPr="00511A72">
        <w:rPr>
          <w:rFonts w:ascii="Arial" w:hAnsi="Arial" w:cs="Arial"/>
          <w:b/>
        </w:rPr>
        <w:t xml:space="preserve"> la</w:t>
      </w:r>
      <w:r w:rsidRPr="00511A72">
        <w:rPr>
          <w:rFonts w:ascii="Arial" w:hAnsi="Arial" w:cs="Arial"/>
          <w:b/>
        </w:rPr>
        <w:t xml:space="preserve"> disponibilidad </w:t>
      </w:r>
      <w:r w:rsidR="00200ED3" w:rsidRPr="00511A72">
        <w:rPr>
          <w:rFonts w:ascii="Arial" w:hAnsi="Arial" w:cs="Arial"/>
          <w:b/>
        </w:rPr>
        <w:t xml:space="preserve">material de </w:t>
      </w:r>
      <w:r w:rsidRPr="00511A72">
        <w:rPr>
          <w:rFonts w:ascii="Arial" w:hAnsi="Arial" w:cs="Arial"/>
          <w:b/>
        </w:rPr>
        <w:t xml:space="preserve">Maximiliano Quiroga y </w:t>
      </w:r>
      <w:r w:rsidR="00200ED3" w:rsidRPr="00511A72">
        <w:rPr>
          <w:rFonts w:ascii="Arial" w:hAnsi="Arial" w:cs="Arial"/>
          <w:b/>
        </w:rPr>
        <w:t>de</w:t>
      </w:r>
      <w:r w:rsidR="00832734" w:rsidRPr="00511A72">
        <w:rPr>
          <w:rFonts w:ascii="Arial" w:hAnsi="Arial" w:cs="Arial"/>
          <w:b/>
        </w:rPr>
        <w:t xml:space="preserve"> </w:t>
      </w:r>
      <w:r w:rsidRPr="00511A72">
        <w:rPr>
          <w:rFonts w:ascii="Arial" w:hAnsi="Arial" w:cs="Arial"/>
          <w:b/>
        </w:rPr>
        <w:t>Rubén Montes</w:t>
      </w:r>
      <w:r w:rsidR="004F3577">
        <w:rPr>
          <w:rFonts w:ascii="Arial" w:hAnsi="Arial" w:cs="Arial"/>
          <w:b/>
        </w:rPr>
        <w:t>,</w:t>
      </w:r>
      <w:r w:rsidRPr="00511A72">
        <w:rPr>
          <w:rFonts w:ascii="Arial" w:hAnsi="Arial" w:cs="Arial"/>
          <w:b/>
        </w:rPr>
        <w:t xml:space="preserve"> </w:t>
      </w:r>
      <w:r w:rsidR="00200ED3" w:rsidRPr="00511A72">
        <w:rPr>
          <w:rFonts w:ascii="Arial" w:hAnsi="Arial" w:cs="Arial"/>
          <w:b/>
        </w:rPr>
        <w:t xml:space="preserve">sobre las cosas sustraídas (el </w:t>
      </w:r>
      <w:r w:rsidRPr="00511A72">
        <w:rPr>
          <w:rFonts w:ascii="Arial" w:hAnsi="Arial" w:cs="Arial"/>
          <w:b/>
        </w:rPr>
        <w:t>rodado y demás</w:t>
      </w:r>
      <w:r w:rsidR="00832734" w:rsidRPr="00511A72">
        <w:rPr>
          <w:rFonts w:ascii="Arial" w:hAnsi="Arial" w:cs="Arial"/>
          <w:b/>
        </w:rPr>
        <w:t xml:space="preserve"> cosas muebles</w:t>
      </w:r>
      <w:r w:rsidR="00200ED3" w:rsidRPr="00511A72">
        <w:rPr>
          <w:rFonts w:ascii="Arial" w:hAnsi="Arial" w:cs="Arial"/>
          <w:b/>
        </w:rPr>
        <w:t xml:space="preserve">, </w:t>
      </w:r>
      <w:r w:rsidRPr="00511A72">
        <w:rPr>
          <w:rFonts w:ascii="Arial" w:hAnsi="Arial" w:cs="Arial"/>
          <w:b/>
        </w:rPr>
        <w:t xml:space="preserve">ver </w:t>
      </w:r>
      <w:r w:rsidR="0079360C">
        <w:rPr>
          <w:rFonts w:ascii="Arial" w:hAnsi="Arial" w:cs="Arial"/>
          <w:b/>
        </w:rPr>
        <w:t>a</w:t>
      </w:r>
      <w:r w:rsidRPr="00511A72">
        <w:rPr>
          <w:rFonts w:ascii="Arial" w:hAnsi="Arial" w:cs="Arial"/>
          <w:b/>
        </w:rPr>
        <w:t xml:space="preserve">cta de fs. </w:t>
      </w:r>
      <w:r w:rsidR="00200ED3" w:rsidRPr="00511A72">
        <w:rPr>
          <w:rFonts w:ascii="Arial" w:hAnsi="Arial" w:cs="Arial"/>
          <w:b/>
        </w:rPr>
        <w:t>1 y vta.)</w:t>
      </w:r>
      <w:r w:rsidR="004F3577">
        <w:rPr>
          <w:rFonts w:ascii="Arial" w:hAnsi="Arial" w:cs="Arial"/>
          <w:b/>
        </w:rPr>
        <w:t>,</w:t>
      </w:r>
      <w:r w:rsidR="00200ED3" w:rsidRPr="00511A72">
        <w:rPr>
          <w:rFonts w:ascii="Arial" w:hAnsi="Arial" w:cs="Arial"/>
          <w:b/>
        </w:rPr>
        <w:t xml:space="preserve"> después de producido el desapoderamiento, durante un lapso de tiempo importante. </w:t>
      </w:r>
    </w:p>
    <w:p w:rsidR="008D4B3E" w:rsidRPr="00511A72" w:rsidRDefault="008D4B3E" w:rsidP="00511A72">
      <w:pPr>
        <w:spacing w:line="360" w:lineRule="auto"/>
        <w:ind w:firstLine="1985"/>
        <w:jc w:val="both"/>
        <w:rPr>
          <w:rFonts w:ascii="Arial" w:hAnsi="Arial" w:cs="Arial"/>
          <w:i/>
        </w:rPr>
      </w:pPr>
      <w:r w:rsidRPr="00511A72">
        <w:rPr>
          <w:rFonts w:ascii="Arial" w:hAnsi="Arial" w:cs="Arial"/>
        </w:rPr>
        <w:lastRenderedPageBreak/>
        <w:t>También se ha dicho que:</w:t>
      </w:r>
      <w:r w:rsidR="0079360C">
        <w:rPr>
          <w:rFonts w:ascii="Arial" w:hAnsi="Arial" w:cs="Arial"/>
        </w:rPr>
        <w:t xml:space="preserve"> </w:t>
      </w:r>
      <w:r w:rsidRPr="00511A72">
        <w:rPr>
          <w:rFonts w:ascii="Arial" w:hAnsi="Arial" w:cs="Arial"/>
          <w:i/>
        </w:rPr>
        <w:t xml:space="preserve">“En efecto, así lo dice FRIAS CABALLERO: "[…] tanto la doctrina como la jurisprudencia se las podía considerar escindidas en dos grandes grupos que yo me atreví a denominar, respectivamente, "teoría del desapoderamiento" y "teoría de la disponibilidad" o de la "posibilidad física de disponer". Terminología, ésta, que hizo camino, ya que es frecuentemente empleada. El primer punto de vista ha sido expuesto y razonado por el maestro de Córdoba, Ricardo C. Núñez. El segundo tuvo como expositores a Luis Jiménez de </w:t>
      </w:r>
      <w:proofErr w:type="spellStart"/>
      <w:r w:rsidRPr="00511A72">
        <w:rPr>
          <w:rFonts w:ascii="Arial" w:hAnsi="Arial" w:cs="Arial"/>
          <w:i/>
        </w:rPr>
        <w:t>Asúa</w:t>
      </w:r>
      <w:proofErr w:type="spellEnd"/>
      <w:r w:rsidRPr="00511A72">
        <w:rPr>
          <w:rFonts w:ascii="Arial" w:hAnsi="Arial" w:cs="Arial"/>
          <w:i/>
        </w:rPr>
        <w:t xml:space="preserve">, Sebastián Soler, Ernesto J. </w:t>
      </w:r>
      <w:proofErr w:type="spellStart"/>
      <w:r w:rsidRPr="00511A72">
        <w:rPr>
          <w:rFonts w:ascii="Arial" w:hAnsi="Arial" w:cs="Arial"/>
          <w:i/>
        </w:rPr>
        <w:t>Ure</w:t>
      </w:r>
      <w:proofErr w:type="spellEnd"/>
      <w:r w:rsidRPr="00511A72">
        <w:rPr>
          <w:rFonts w:ascii="Arial" w:hAnsi="Arial" w:cs="Arial"/>
          <w:i/>
        </w:rPr>
        <w:t xml:space="preserve"> y muchos otros, entre los cuales me cuento</w:t>
      </w:r>
      <w:r w:rsidR="004F3577">
        <w:rPr>
          <w:rFonts w:ascii="Arial" w:hAnsi="Arial" w:cs="Arial"/>
          <w:i/>
        </w:rPr>
        <w:t>”</w:t>
      </w:r>
      <w:r w:rsidRPr="00511A72">
        <w:rPr>
          <w:rFonts w:ascii="Arial" w:hAnsi="Arial" w:cs="Arial"/>
          <w:i/>
        </w:rPr>
        <w:t>.</w:t>
      </w:r>
    </w:p>
    <w:p w:rsidR="008D4B3E" w:rsidRPr="00511A72" w:rsidRDefault="004F3577" w:rsidP="00511A72">
      <w:pPr>
        <w:spacing w:line="360" w:lineRule="auto"/>
        <w:ind w:firstLine="1985"/>
        <w:jc w:val="both"/>
        <w:rPr>
          <w:rFonts w:ascii="Arial" w:hAnsi="Arial" w:cs="Arial"/>
        </w:rPr>
      </w:pPr>
      <w:r>
        <w:rPr>
          <w:rFonts w:ascii="Arial" w:hAnsi="Arial" w:cs="Arial"/>
          <w:i/>
        </w:rPr>
        <w:t>“</w:t>
      </w:r>
      <w:r w:rsidR="008D4B3E" w:rsidRPr="00511A72">
        <w:rPr>
          <w:rFonts w:ascii="Arial" w:hAnsi="Arial" w:cs="Arial"/>
          <w:i/>
        </w:rPr>
        <w:t xml:space="preserve">[…] para la teoría del desapoderamiento, la acción consiste en el desapoderamiento de la víctima, siempre que con ello concurra la intención de apoderarse el ladrón de la cosa sustraída. El delito se consuma </w:t>
      </w:r>
      <w:proofErr w:type="spellStart"/>
      <w:r w:rsidR="008D4B3E" w:rsidRPr="00511A72">
        <w:rPr>
          <w:rFonts w:ascii="Arial" w:hAnsi="Arial" w:cs="Arial"/>
          <w:i/>
        </w:rPr>
        <w:t>si</w:t>
      </w:r>
      <w:proofErr w:type="spellEnd"/>
      <w:r w:rsidR="008D4B3E" w:rsidRPr="00511A72">
        <w:rPr>
          <w:rFonts w:ascii="Arial" w:hAnsi="Arial" w:cs="Arial"/>
          <w:i/>
        </w:rPr>
        <w:t>, con esa intención, se ha privado de la cosa al ofendido, quitándola o sacándola de su esfera de custodia. La intención dolosa confiere al acto de desapoderar la significación jurídica de apoderamiento Para la teoría de la disponibilidad, en cambio, el hurto no está consumado con el simple apoderamiento si no existe, por parte del sujeto activo, un auténtico apoderamiento real de la cosa, aunque exista sustracción consumada. Esto así porque el delito se integra en dos fases ejecutivas perfectamente diferentes: por una parte, el desapoderamiento de la cosa; por la otra, la toma efectiva de poder sobre ella, de parte del ladrón. Ambas fases, como el anverso y el reverso de una medalla, caracterizan la acción constitutiva del delito, de manera semejante a la figura bifronte de Jano, debiendo ambas acciones materiales ser ejecutadas por el agente, una con precedencia lógica y material (privación o desapoderamiento) respecto de la otra (apoderamiento). Según esto, el delito ya está</w:t>
      </w:r>
      <w:r w:rsidR="008D4B3E" w:rsidRPr="00511A72">
        <w:rPr>
          <w:rFonts w:ascii="Arial" w:hAnsi="Arial" w:cs="Arial"/>
        </w:rPr>
        <w:t xml:space="preserve"> </w:t>
      </w:r>
      <w:r w:rsidR="008D4B3E" w:rsidRPr="00511A72">
        <w:rPr>
          <w:rFonts w:ascii="Arial" w:hAnsi="Arial" w:cs="Arial"/>
          <w:i/>
        </w:rPr>
        <w:t>definitivamente consumado en cualquier</w:t>
      </w:r>
      <w:r w:rsidR="008D4B3E" w:rsidRPr="00511A72">
        <w:rPr>
          <w:rFonts w:ascii="Arial" w:hAnsi="Arial" w:cs="Arial"/>
        </w:rPr>
        <w:t xml:space="preserve"> </w:t>
      </w:r>
      <w:r w:rsidR="008D4B3E" w:rsidRPr="00511A72">
        <w:rPr>
          <w:rFonts w:ascii="Arial" w:hAnsi="Arial" w:cs="Arial"/>
          <w:i/>
        </w:rPr>
        <w:t xml:space="preserve">momento en el cual, incluso en el curso de un simple acto de aprehensión, de remoción, de </w:t>
      </w:r>
      <w:proofErr w:type="spellStart"/>
      <w:r w:rsidR="008D4B3E" w:rsidRPr="00511A72">
        <w:rPr>
          <w:rFonts w:ascii="Arial" w:hAnsi="Arial" w:cs="Arial"/>
          <w:i/>
        </w:rPr>
        <w:t>ablattio</w:t>
      </w:r>
      <w:proofErr w:type="spellEnd"/>
      <w:r w:rsidR="008D4B3E" w:rsidRPr="00511A72">
        <w:rPr>
          <w:rFonts w:ascii="Arial" w:hAnsi="Arial" w:cs="Arial"/>
          <w:i/>
        </w:rPr>
        <w:t>, o de extracción fuera de la esfera de custodia, de poder, etc., haya existido, cuando menos por unos instantes, en manos del autor, la posibilidad de ejecutar sobre la cosa actos de disposición material (exactamente como lo haría el titular de la propiedad...”</w:t>
      </w:r>
      <w:r>
        <w:rPr>
          <w:rFonts w:ascii="Arial" w:hAnsi="Arial" w:cs="Arial"/>
          <w:i/>
        </w:rPr>
        <w:t xml:space="preserve"> </w:t>
      </w:r>
      <w:r w:rsidR="00045C24" w:rsidRPr="00511A72">
        <w:rPr>
          <w:rFonts w:ascii="Arial" w:hAnsi="Arial" w:cs="Arial"/>
        </w:rPr>
        <w:t>(S</w:t>
      </w:r>
      <w:r w:rsidR="0079360C">
        <w:rPr>
          <w:rFonts w:ascii="Arial" w:hAnsi="Arial" w:cs="Arial"/>
        </w:rPr>
        <w:t>.</w:t>
      </w:r>
      <w:r w:rsidR="00045C24" w:rsidRPr="00511A72">
        <w:rPr>
          <w:rFonts w:ascii="Arial" w:hAnsi="Arial" w:cs="Arial"/>
        </w:rPr>
        <w:t>T</w:t>
      </w:r>
      <w:r w:rsidR="0079360C">
        <w:rPr>
          <w:rFonts w:ascii="Arial" w:hAnsi="Arial" w:cs="Arial"/>
        </w:rPr>
        <w:t>.</w:t>
      </w:r>
      <w:r w:rsidR="00045C24" w:rsidRPr="00511A72">
        <w:rPr>
          <w:rFonts w:ascii="Arial" w:hAnsi="Arial" w:cs="Arial"/>
        </w:rPr>
        <w:t>J</w:t>
      </w:r>
      <w:r w:rsidR="0079360C">
        <w:rPr>
          <w:rFonts w:ascii="Arial" w:hAnsi="Arial" w:cs="Arial"/>
        </w:rPr>
        <w:t xml:space="preserve">. </w:t>
      </w:r>
      <w:r w:rsidR="00045C24" w:rsidRPr="00511A72">
        <w:rPr>
          <w:rFonts w:ascii="Arial" w:hAnsi="Arial" w:cs="Arial"/>
        </w:rPr>
        <w:t>Corrientes</w:t>
      </w:r>
      <w:r w:rsidR="00525F2A">
        <w:rPr>
          <w:rFonts w:ascii="Arial" w:hAnsi="Arial" w:cs="Arial"/>
        </w:rPr>
        <w:t>, Expediente N° PEX 50368/10 “RÍ</w:t>
      </w:r>
      <w:r w:rsidR="00045C24" w:rsidRPr="00511A72">
        <w:rPr>
          <w:rFonts w:ascii="Arial" w:hAnsi="Arial" w:cs="Arial"/>
        </w:rPr>
        <w:t xml:space="preserve">OS MIGUEL ROBERTO </w:t>
      </w:r>
      <w:r w:rsidR="00525F2A">
        <w:rPr>
          <w:rFonts w:ascii="Arial" w:hAnsi="Arial" w:cs="Arial"/>
        </w:rPr>
        <w:t>p</w:t>
      </w:r>
      <w:r w:rsidR="00045C24" w:rsidRPr="00511A72">
        <w:rPr>
          <w:rFonts w:ascii="Arial" w:hAnsi="Arial" w:cs="Arial"/>
        </w:rPr>
        <w:t xml:space="preserve">/ DAÑO </w:t>
      </w:r>
      <w:r w:rsidR="00525F2A">
        <w:rPr>
          <w:rFonts w:ascii="Arial" w:hAnsi="Arial" w:cs="Arial"/>
        </w:rPr>
        <w:lastRenderedPageBreak/>
        <w:t>y</w:t>
      </w:r>
      <w:r w:rsidR="008B7D12">
        <w:rPr>
          <w:rFonts w:ascii="Arial" w:hAnsi="Arial" w:cs="Arial"/>
        </w:rPr>
        <w:t xml:space="preserve"> </w:t>
      </w:r>
      <w:r w:rsidR="00045C24" w:rsidRPr="00511A72">
        <w:rPr>
          <w:rFonts w:ascii="Arial" w:hAnsi="Arial" w:cs="Arial"/>
        </w:rPr>
        <w:t xml:space="preserve">TENTATIVA DE ROBO CALIFICADO --- CAPITAL--- </w:t>
      </w:r>
      <w:proofErr w:type="spellStart"/>
      <w:r w:rsidR="00525F2A">
        <w:rPr>
          <w:rFonts w:ascii="Arial" w:hAnsi="Arial" w:cs="Arial"/>
        </w:rPr>
        <w:t>Expte</w:t>
      </w:r>
      <w:proofErr w:type="spellEnd"/>
      <w:r w:rsidR="00525F2A">
        <w:rPr>
          <w:rFonts w:ascii="Arial" w:hAnsi="Arial" w:cs="Arial"/>
        </w:rPr>
        <w:t>.</w:t>
      </w:r>
      <w:r w:rsidR="008B7D12">
        <w:rPr>
          <w:rFonts w:ascii="Arial" w:hAnsi="Arial" w:cs="Arial"/>
        </w:rPr>
        <w:t>- N° 9120 DE T.O .P. N° 2 (</w:t>
      </w:r>
      <w:r w:rsidR="00045C24" w:rsidRPr="00511A72">
        <w:rPr>
          <w:rFonts w:ascii="Arial" w:hAnsi="Arial" w:cs="Arial"/>
        </w:rPr>
        <w:t xml:space="preserve">3)” 25/07/13, en </w:t>
      </w:r>
      <w:hyperlink r:id="rId14" w:history="1">
        <w:r w:rsidR="00045C24" w:rsidRPr="00511A72">
          <w:rPr>
            <w:rStyle w:val="Hipervnculo"/>
            <w:rFonts w:ascii="Arial" w:hAnsi="Arial" w:cs="Arial"/>
          </w:rPr>
          <w:t>http://www.juscorrientes.gov.ar</w:t>
        </w:r>
      </w:hyperlink>
      <w:r w:rsidR="00525F2A">
        <w:rPr>
          <w:rFonts w:ascii="Arial" w:hAnsi="Arial" w:cs="Arial"/>
        </w:rPr>
        <w:t>, acceso 28/05/18</w:t>
      </w:r>
      <w:r w:rsidR="00045C24" w:rsidRPr="00511A72">
        <w:rPr>
          <w:rFonts w:ascii="Arial" w:hAnsi="Arial" w:cs="Arial"/>
        </w:rPr>
        <w:t>)</w:t>
      </w:r>
      <w:r w:rsidR="00525F2A">
        <w:rPr>
          <w:rFonts w:ascii="Arial" w:hAnsi="Arial" w:cs="Arial"/>
        </w:rPr>
        <w:t>.-</w:t>
      </w:r>
      <w:r w:rsidR="00045C24" w:rsidRPr="00511A72">
        <w:rPr>
          <w:rFonts w:ascii="Arial" w:hAnsi="Arial" w:cs="Arial"/>
        </w:rPr>
        <w:t xml:space="preserve"> </w:t>
      </w:r>
    </w:p>
    <w:p w:rsidR="001E77ED" w:rsidRDefault="006C6542" w:rsidP="00511A72">
      <w:pPr>
        <w:spacing w:line="360" w:lineRule="auto"/>
        <w:ind w:firstLine="1985"/>
        <w:jc w:val="both"/>
        <w:rPr>
          <w:rFonts w:ascii="Arial" w:hAnsi="Arial" w:cs="Arial"/>
        </w:rPr>
      </w:pPr>
      <w:r w:rsidRPr="00511A72">
        <w:rPr>
          <w:rFonts w:ascii="Arial" w:hAnsi="Arial" w:cs="Arial"/>
        </w:rPr>
        <w:t>7</w:t>
      </w:r>
      <w:r w:rsidR="00525F2A">
        <w:rPr>
          <w:rFonts w:ascii="Arial" w:hAnsi="Arial" w:cs="Arial"/>
        </w:rPr>
        <w:t xml:space="preserve">) </w:t>
      </w:r>
      <w:r w:rsidR="001E77ED" w:rsidRPr="00511A72">
        <w:rPr>
          <w:rFonts w:ascii="Arial" w:hAnsi="Arial" w:cs="Arial"/>
        </w:rPr>
        <w:t>En def</w:t>
      </w:r>
      <w:r w:rsidR="00525F2A">
        <w:rPr>
          <w:rFonts w:ascii="Arial" w:hAnsi="Arial" w:cs="Arial"/>
        </w:rPr>
        <w:t>initiva, y a modo de conclusión</w:t>
      </w:r>
      <w:r w:rsidR="001E77ED" w:rsidRPr="00511A72">
        <w:rPr>
          <w:rFonts w:ascii="Arial" w:hAnsi="Arial" w:cs="Arial"/>
        </w:rPr>
        <w:t xml:space="preserve"> sostengo</w:t>
      </w:r>
      <w:r w:rsidR="00525F2A">
        <w:rPr>
          <w:rFonts w:ascii="Arial" w:hAnsi="Arial" w:cs="Arial"/>
        </w:rPr>
        <w:t>,</w:t>
      </w:r>
      <w:r w:rsidR="001E77ED" w:rsidRPr="00511A72">
        <w:rPr>
          <w:rFonts w:ascii="Arial" w:hAnsi="Arial" w:cs="Arial"/>
        </w:rPr>
        <w:t xml:space="preserve"> que el recurso de casación debe rechazarse</w:t>
      </w:r>
      <w:r w:rsidR="00525F2A">
        <w:rPr>
          <w:rFonts w:ascii="Arial" w:hAnsi="Arial" w:cs="Arial"/>
        </w:rPr>
        <w:t>,</w:t>
      </w:r>
      <w:r w:rsidR="001E77ED" w:rsidRPr="00511A72">
        <w:rPr>
          <w:rFonts w:ascii="Arial" w:hAnsi="Arial" w:cs="Arial"/>
        </w:rPr>
        <w:t xml:space="preserve"> ya que los agravios esgrimidos se fundan en la discrepancia o disconformidad del recurrente, con la </w:t>
      </w:r>
      <w:r w:rsidR="00B214AF" w:rsidRPr="00511A72">
        <w:rPr>
          <w:rFonts w:ascii="Arial" w:hAnsi="Arial" w:cs="Arial"/>
        </w:rPr>
        <w:t xml:space="preserve">correcta subsunción que </w:t>
      </w:r>
      <w:r w:rsidR="00525F2A">
        <w:rPr>
          <w:rFonts w:ascii="Arial" w:hAnsi="Arial" w:cs="Arial"/>
        </w:rPr>
        <w:t>realiza el t</w:t>
      </w:r>
      <w:r w:rsidR="001E77ED" w:rsidRPr="00511A72">
        <w:rPr>
          <w:rFonts w:ascii="Arial" w:hAnsi="Arial" w:cs="Arial"/>
        </w:rPr>
        <w:t>ribunal sobre l</w:t>
      </w:r>
      <w:r w:rsidR="00B214AF" w:rsidRPr="00511A72">
        <w:rPr>
          <w:rFonts w:ascii="Arial" w:hAnsi="Arial" w:cs="Arial"/>
        </w:rPr>
        <w:t xml:space="preserve">os hechos probados </w:t>
      </w:r>
      <w:r w:rsidR="001E77ED" w:rsidRPr="00511A72">
        <w:rPr>
          <w:rFonts w:ascii="Arial" w:hAnsi="Arial" w:cs="Arial"/>
        </w:rPr>
        <w:t>en el debate</w:t>
      </w:r>
      <w:r w:rsidR="00B214AF" w:rsidRPr="00511A72">
        <w:rPr>
          <w:rFonts w:ascii="Arial" w:hAnsi="Arial" w:cs="Arial"/>
        </w:rPr>
        <w:t xml:space="preserve"> y las normas del Código Penal</w:t>
      </w:r>
      <w:r w:rsidR="001E77ED" w:rsidRPr="00511A72">
        <w:rPr>
          <w:rFonts w:ascii="Arial" w:hAnsi="Arial" w:cs="Arial"/>
        </w:rPr>
        <w:t>. No es suficiente enunciar principios de razonamientos y sostener que han sido violados. En la casación</w:t>
      </w:r>
      <w:r w:rsidR="00525F2A">
        <w:rPr>
          <w:rFonts w:ascii="Arial" w:hAnsi="Arial" w:cs="Arial"/>
        </w:rPr>
        <w:t>,</w:t>
      </w:r>
      <w:r w:rsidR="001E77ED" w:rsidRPr="00511A72">
        <w:rPr>
          <w:rFonts w:ascii="Arial" w:hAnsi="Arial" w:cs="Arial"/>
        </w:rPr>
        <w:t xml:space="preserve"> se debe indicar cómo y dónde resultan vulnerados, explicando cómo construyó su resolución el juez y determinar el momento y el lugar</w:t>
      </w:r>
      <w:r w:rsidR="00525F2A">
        <w:rPr>
          <w:rFonts w:ascii="Arial" w:hAnsi="Arial" w:cs="Arial"/>
        </w:rPr>
        <w:t>,</w:t>
      </w:r>
      <w:r w:rsidR="001E77ED" w:rsidRPr="00511A72">
        <w:rPr>
          <w:rFonts w:ascii="Arial" w:hAnsi="Arial" w:cs="Arial"/>
        </w:rPr>
        <w:t xml:space="preserve"> en donde se apartó del </w:t>
      </w:r>
      <w:proofErr w:type="spellStart"/>
      <w:r w:rsidR="001E77ED" w:rsidRPr="00511A72">
        <w:rPr>
          <w:rFonts w:ascii="Arial" w:hAnsi="Arial" w:cs="Arial"/>
        </w:rPr>
        <w:t>iter</w:t>
      </w:r>
      <w:proofErr w:type="spellEnd"/>
      <w:r w:rsidR="001E77ED" w:rsidRPr="00511A72">
        <w:rPr>
          <w:rFonts w:ascii="Arial" w:hAnsi="Arial" w:cs="Arial"/>
        </w:rPr>
        <w:t xml:space="preserve"> correcto. Indicar por qué esa construcción lógica y legal, no es consecuencia de un proceso ordenado de razonamiento y exponer</w:t>
      </w:r>
      <w:r w:rsidR="00525F2A">
        <w:rPr>
          <w:rFonts w:ascii="Arial" w:hAnsi="Arial" w:cs="Arial"/>
        </w:rPr>
        <w:t>,</w:t>
      </w:r>
      <w:r w:rsidR="001E77ED" w:rsidRPr="00511A72">
        <w:rPr>
          <w:rFonts w:ascii="Arial" w:hAnsi="Arial" w:cs="Arial"/>
        </w:rPr>
        <w:t xml:space="preserve"> cuál habría sido la manera correcta de elaborarla (ver </w:t>
      </w:r>
      <w:proofErr w:type="spellStart"/>
      <w:r w:rsidR="001E77ED" w:rsidRPr="00511A72">
        <w:rPr>
          <w:rFonts w:ascii="Arial" w:hAnsi="Arial" w:cs="Arial"/>
        </w:rPr>
        <w:t>Olsen</w:t>
      </w:r>
      <w:proofErr w:type="spellEnd"/>
      <w:r w:rsidR="001E77ED" w:rsidRPr="00511A72">
        <w:rPr>
          <w:rFonts w:ascii="Arial" w:hAnsi="Arial" w:cs="Arial"/>
        </w:rPr>
        <w:t xml:space="preserve"> </w:t>
      </w:r>
      <w:proofErr w:type="spellStart"/>
      <w:r w:rsidR="001E77ED" w:rsidRPr="00511A72">
        <w:rPr>
          <w:rFonts w:ascii="Arial" w:hAnsi="Arial" w:cs="Arial"/>
        </w:rPr>
        <w:t>Ghirardi</w:t>
      </w:r>
      <w:proofErr w:type="spellEnd"/>
      <w:r w:rsidR="001E77ED" w:rsidRPr="00511A72">
        <w:rPr>
          <w:rFonts w:ascii="Arial" w:hAnsi="Arial" w:cs="Arial"/>
        </w:rPr>
        <w:t xml:space="preserve">, Lógica del Proceso Judicial, 2ª. </w:t>
      </w:r>
      <w:proofErr w:type="spellStart"/>
      <w:r w:rsidR="001E77ED" w:rsidRPr="00511A72">
        <w:rPr>
          <w:rFonts w:ascii="Arial" w:hAnsi="Arial" w:cs="Arial"/>
        </w:rPr>
        <w:t>Edic</w:t>
      </w:r>
      <w:proofErr w:type="spellEnd"/>
      <w:r w:rsidR="001E77ED" w:rsidRPr="00511A72">
        <w:rPr>
          <w:rFonts w:ascii="Arial" w:hAnsi="Arial" w:cs="Arial"/>
        </w:rPr>
        <w:t xml:space="preserve">. Lerner Editorial S.R.L., Córdoba, </w:t>
      </w:r>
      <w:r w:rsidR="00525F2A">
        <w:rPr>
          <w:rFonts w:ascii="Arial" w:hAnsi="Arial" w:cs="Arial"/>
        </w:rPr>
        <w:t>2005; STJSL: “RECURSO DE CASACIÓ</w:t>
      </w:r>
      <w:r w:rsidR="001E77ED" w:rsidRPr="00511A72">
        <w:rPr>
          <w:rFonts w:ascii="Arial" w:hAnsi="Arial" w:cs="Arial"/>
        </w:rPr>
        <w:t>N EN AUTOS: GIL ALBERTO – AV. DELITO  c/ LA INTEGRIDAD SEXUAL”, 26-05-2011).</w:t>
      </w:r>
    </w:p>
    <w:p w:rsidR="001E77ED" w:rsidRDefault="009F1DE2" w:rsidP="00511A72">
      <w:pPr>
        <w:spacing w:line="360" w:lineRule="auto"/>
        <w:ind w:firstLine="1985"/>
        <w:jc w:val="both"/>
        <w:rPr>
          <w:rFonts w:ascii="Arial" w:hAnsi="Arial" w:cs="Arial"/>
          <w:bCs/>
        </w:rPr>
      </w:pPr>
      <w:r w:rsidRPr="00511A72">
        <w:rPr>
          <w:rFonts w:ascii="Arial" w:hAnsi="Arial" w:cs="Arial"/>
          <w:bCs/>
        </w:rPr>
        <w:t>8</w:t>
      </w:r>
      <w:r w:rsidR="00525F2A">
        <w:rPr>
          <w:rFonts w:ascii="Arial" w:hAnsi="Arial" w:cs="Arial"/>
          <w:bCs/>
        </w:rPr>
        <w:t>)</w:t>
      </w:r>
      <w:r w:rsidR="001E77ED" w:rsidRPr="00511A72">
        <w:rPr>
          <w:rFonts w:ascii="Arial" w:hAnsi="Arial" w:cs="Arial"/>
        </w:rPr>
        <w:t xml:space="preserve"> </w:t>
      </w:r>
      <w:r w:rsidR="001E77ED" w:rsidRPr="00511A72">
        <w:rPr>
          <w:rFonts w:ascii="Arial" w:hAnsi="Arial" w:cs="Arial"/>
          <w:bCs/>
        </w:rPr>
        <w:t>Que en consecuencia, el recurrente no logra demostrar el absurdo que</w:t>
      </w:r>
      <w:r w:rsidR="00525F2A">
        <w:rPr>
          <w:rFonts w:ascii="Arial" w:hAnsi="Arial" w:cs="Arial"/>
          <w:bCs/>
        </w:rPr>
        <w:t xml:space="preserve"> autoriza a revisar lo resuelto</w:t>
      </w:r>
      <w:r w:rsidR="001E77ED" w:rsidRPr="00511A72">
        <w:rPr>
          <w:rFonts w:ascii="Arial" w:hAnsi="Arial" w:cs="Arial"/>
          <w:bCs/>
        </w:rPr>
        <w:t xml:space="preserve"> atento</w:t>
      </w:r>
      <w:r w:rsidR="00525F2A">
        <w:rPr>
          <w:rFonts w:ascii="Arial" w:hAnsi="Arial" w:cs="Arial"/>
          <w:bCs/>
        </w:rPr>
        <w:t>,</w:t>
      </w:r>
      <w:r w:rsidR="001E77ED" w:rsidRPr="00511A72">
        <w:rPr>
          <w:rFonts w:ascii="Arial" w:hAnsi="Arial" w:cs="Arial"/>
          <w:bCs/>
        </w:rPr>
        <w:t xml:space="preserve"> que la sentencia tiene suficientes fundamentos, que la avalan como acto judicial válido y se adecua a las circunstancias comprobadas de la causa.</w:t>
      </w:r>
    </w:p>
    <w:p w:rsidR="001E77ED" w:rsidRDefault="001E77ED" w:rsidP="00511A72">
      <w:pPr>
        <w:spacing w:line="360" w:lineRule="auto"/>
        <w:ind w:firstLine="1985"/>
        <w:jc w:val="both"/>
        <w:rPr>
          <w:rFonts w:ascii="Arial" w:hAnsi="Arial" w:cs="Arial"/>
          <w:bCs/>
        </w:rPr>
      </w:pPr>
      <w:r w:rsidRPr="00511A72">
        <w:rPr>
          <w:rFonts w:ascii="Arial" w:hAnsi="Arial" w:cs="Arial"/>
          <w:bCs/>
        </w:rPr>
        <w:t>Que al respecto, es jurisprudencia pacífica de la CSJN y del Superior Tribunal que</w:t>
      </w:r>
      <w:r w:rsidR="00525F2A">
        <w:rPr>
          <w:rFonts w:ascii="Arial" w:hAnsi="Arial" w:cs="Arial"/>
          <w:bCs/>
        </w:rPr>
        <w:t>:</w:t>
      </w:r>
      <w:r w:rsidRPr="00511A72">
        <w:rPr>
          <w:rFonts w:ascii="Arial" w:hAnsi="Arial" w:cs="Arial"/>
          <w:bCs/>
        </w:rPr>
        <w:t xml:space="preserve"> “... </w:t>
      </w:r>
      <w:r w:rsidRPr="00511A72">
        <w:rPr>
          <w:rFonts w:ascii="Arial" w:hAnsi="Arial" w:cs="Arial"/>
          <w:bCs/>
          <w:i/>
        </w:rPr>
        <w:t>al contar el pronunciamiento impugnado con fundamentos suficientes, al margen de su acierto o error cabe concluir que no corresponde hacer lugar a la tacha de arbitrariedad formulada, pues tal doctrina no autoriza a sustituir el criterio de los jueces de las instancias ordinarias por el de este Tribunal”</w:t>
      </w:r>
      <w:r w:rsidRPr="00511A72">
        <w:rPr>
          <w:rFonts w:ascii="Arial" w:hAnsi="Arial" w:cs="Arial"/>
          <w:bCs/>
        </w:rPr>
        <w:t>. (Fallos 297:235 y 181; S.T.J.S.L “Castelli Oscar Roque c/ De-</w:t>
      </w:r>
      <w:proofErr w:type="spellStart"/>
      <w:r w:rsidRPr="00511A72">
        <w:rPr>
          <w:rFonts w:ascii="Arial" w:hAnsi="Arial" w:cs="Arial"/>
          <w:bCs/>
        </w:rPr>
        <w:t>Cre</w:t>
      </w:r>
      <w:proofErr w:type="spellEnd"/>
      <w:r w:rsidRPr="00511A72">
        <w:rPr>
          <w:rFonts w:ascii="Arial" w:hAnsi="Arial" w:cs="Arial"/>
          <w:bCs/>
        </w:rPr>
        <w:t>-</w:t>
      </w:r>
      <w:proofErr w:type="spellStart"/>
      <w:r w:rsidRPr="00511A72">
        <w:rPr>
          <w:rFonts w:ascii="Arial" w:hAnsi="Arial" w:cs="Arial"/>
          <w:bCs/>
        </w:rPr>
        <w:t>Mer</w:t>
      </w:r>
      <w:proofErr w:type="spellEnd"/>
      <w:r w:rsidRPr="00511A72">
        <w:rPr>
          <w:rFonts w:ascii="Arial" w:hAnsi="Arial" w:cs="Arial"/>
          <w:bCs/>
        </w:rPr>
        <w:t xml:space="preserve"> y Centro de Comercio e Industria de la Ciudad de Villa Mercedes- Habeas Data- Medida </w:t>
      </w:r>
      <w:proofErr w:type="spellStart"/>
      <w:r w:rsidRPr="00511A72">
        <w:rPr>
          <w:rFonts w:ascii="Arial" w:hAnsi="Arial" w:cs="Arial"/>
          <w:bCs/>
        </w:rPr>
        <w:t>Autosatisfactiva</w:t>
      </w:r>
      <w:proofErr w:type="spellEnd"/>
      <w:r w:rsidRPr="00511A72">
        <w:rPr>
          <w:rFonts w:ascii="Arial" w:hAnsi="Arial" w:cs="Arial"/>
          <w:bCs/>
        </w:rPr>
        <w:t xml:space="preserve">- </w:t>
      </w:r>
      <w:proofErr w:type="spellStart"/>
      <w:r w:rsidRPr="00511A72">
        <w:rPr>
          <w:rFonts w:ascii="Arial" w:hAnsi="Arial" w:cs="Arial"/>
          <w:bCs/>
        </w:rPr>
        <w:t>Dilig</w:t>
      </w:r>
      <w:proofErr w:type="spellEnd"/>
      <w:r w:rsidRPr="00511A72">
        <w:rPr>
          <w:rFonts w:ascii="Arial" w:hAnsi="Arial" w:cs="Arial"/>
          <w:bCs/>
        </w:rPr>
        <w:t>. Preliminar- Recurso de Queja”, 5-10-05 entre otros).</w:t>
      </w:r>
    </w:p>
    <w:p w:rsidR="00525F2A" w:rsidRDefault="00525F2A" w:rsidP="00511A72">
      <w:pPr>
        <w:spacing w:line="360" w:lineRule="auto"/>
        <w:ind w:firstLine="1985"/>
        <w:jc w:val="both"/>
        <w:rPr>
          <w:rFonts w:ascii="Arial" w:hAnsi="Arial" w:cs="Arial"/>
          <w:bCs/>
        </w:rPr>
      </w:pPr>
    </w:p>
    <w:p w:rsidR="001E77ED" w:rsidRDefault="001E77ED" w:rsidP="00511A72">
      <w:pPr>
        <w:spacing w:line="360" w:lineRule="auto"/>
        <w:ind w:firstLine="1985"/>
        <w:jc w:val="both"/>
        <w:rPr>
          <w:rFonts w:ascii="Arial" w:hAnsi="Arial" w:cs="Arial"/>
        </w:rPr>
      </w:pPr>
      <w:r w:rsidRPr="00511A72">
        <w:rPr>
          <w:rFonts w:ascii="Arial" w:hAnsi="Arial" w:cs="Arial"/>
          <w:bCs/>
        </w:rPr>
        <w:lastRenderedPageBreak/>
        <w:t>Que el fallo atacado ha realizado una correcta valoración de los hechos y de</w:t>
      </w:r>
      <w:r w:rsidR="00F50B7A" w:rsidRPr="00511A72">
        <w:rPr>
          <w:rFonts w:ascii="Arial" w:hAnsi="Arial" w:cs="Arial"/>
          <w:bCs/>
        </w:rPr>
        <w:t xml:space="preserve"> la prueba, y no ha vulnerado la</w:t>
      </w:r>
      <w:r w:rsidRPr="00511A72">
        <w:rPr>
          <w:rFonts w:ascii="Arial" w:hAnsi="Arial" w:cs="Arial"/>
          <w:bCs/>
        </w:rPr>
        <w:t xml:space="preserve">s garantías constitucionales de </w:t>
      </w:r>
      <w:r w:rsidR="00F50B7A" w:rsidRPr="00511A72">
        <w:rPr>
          <w:rFonts w:ascii="Arial" w:hAnsi="Arial" w:cs="Arial"/>
          <w:bCs/>
        </w:rPr>
        <w:t xml:space="preserve">legalidad y congruencia, </w:t>
      </w:r>
      <w:r w:rsidRPr="00511A72">
        <w:rPr>
          <w:rFonts w:ascii="Arial" w:hAnsi="Arial" w:cs="Arial"/>
        </w:rPr>
        <w:t>por el contrario, se han consignado suficientes</w:t>
      </w:r>
      <w:r w:rsidR="009412A2">
        <w:rPr>
          <w:rFonts w:ascii="Arial" w:hAnsi="Arial" w:cs="Arial"/>
        </w:rPr>
        <w:t>,</w:t>
      </w:r>
      <w:r w:rsidRPr="00511A72">
        <w:rPr>
          <w:rFonts w:ascii="Arial" w:hAnsi="Arial" w:cs="Arial"/>
        </w:rPr>
        <w:t xml:space="preserve"> las razones que llevan a determinar las conclusiones expresadas.</w:t>
      </w:r>
    </w:p>
    <w:p w:rsidR="009412A2" w:rsidRDefault="001E77ED" w:rsidP="00511A72">
      <w:pPr>
        <w:spacing w:line="360" w:lineRule="auto"/>
        <w:ind w:firstLine="1985"/>
        <w:jc w:val="both"/>
        <w:rPr>
          <w:rFonts w:ascii="Arial" w:eastAsia="MS Mincho" w:hAnsi="Arial" w:cs="Arial"/>
        </w:rPr>
      </w:pPr>
      <w:bookmarkStart w:id="0" w:name="JD_D1505957"/>
      <w:bookmarkEnd w:id="0"/>
      <w:r w:rsidRPr="00511A72">
        <w:rPr>
          <w:rFonts w:ascii="Arial" w:hAnsi="Arial" w:cs="Arial"/>
          <w:lang w:val="es-AR"/>
        </w:rPr>
        <w:t xml:space="preserve">Por lo expuesto, se concluye, </w:t>
      </w:r>
      <w:r w:rsidRPr="00511A72">
        <w:rPr>
          <w:rFonts w:ascii="Arial" w:hAnsi="Arial" w:cs="Arial"/>
        </w:rPr>
        <w:t>que en la sentencia bajo recurso se ha efectuado una correcta aplicación del derecho, ya que del examen exhaustivo de la causa</w:t>
      </w:r>
      <w:r w:rsidR="009412A2">
        <w:rPr>
          <w:rFonts w:ascii="Arial" w:hAnsi="Arial" w:cs="Arial"/>
        </w:rPr>
        <w:t>,</w:t>
      </w:r>
      <w:r w:rsidRPr="00511A72">
        <w:rPr>
          <w:rFonts w:ascii="Arial" w:hAnsi="Arial" w:cs="Arial"/>
        </w:rPr>
        <w:t xml:space="preserve"> surge acreditada la autoría y responsabilidad penal de</w:t>
      </w:r>
      <w:r w:rsidR="00B94FAD" w:rsidRPr="00511A72">
        <w:rPr>
          <w:rFonts w:ascii="Arial" w:hAnsi="Arial" w:cs="Arial"/>
        </w:rPr>
        <w:t xml:space="preserve"> </w:t>
      </w:r>
      <w:r w:rsidRPr="00511A72">
        <w:rPr>
          <w:rFonts w:ascii="Arial" w:hAnsi="Arial" w:cs="Arial"/>
        </w:rPr>
        <w:t>l</w:t>
      </w:r>
      <w:r w:rsidR="00B94FAD" w:rsidRPr="00511A72">
        <w:rPr>
          <w:rFonts w:ascii="Arial" w:hAnsi="Arial" w:cs="Arial"/>
        </w:rPr>
        <w:t xml:space="preserve">os </w:t>
      </w:r>
      <w:r w:rsidRPr="00511A72">
        <w:rPr>
          <w:rFonts w:ascii="Arial" w:hAnsi="Arial" w:cs="Arial"/>
        </w:rPr>
        <w:t xml:space="preserve"> Sr</w:t>
      </w:r>
      <w:r w:rsidR="00B94FAD" w:rsidRPr="00511A72">
        <w:rPr>
          <w:rFonts w:ascii="Arial" w:hAnsi="Arial" w:cs="Arial"/>
        </w:rPr>
        <w:t>es</w:t>
      </w:r>
      <w:r w:rsidRPr="00511A72">
        <w:rPr>
          <w:rFonts w:ascii="Arial" w:hAnsi="Arial" w:cs="Arial"/>
        </w:rPr>
        <w:t xml:space="preserve">. </w:t>
      </w:r>
      <w:r w:rsidR="00B94FAD" w:rsidRPr="00511A72">
        <w:rPr>
          <w:rFonts w:ascii="Arial" w:hAnsi="Arial" w:cs="Arial"/>
        </w:rPr>
        <w:t xml:space="preserve">Maximiliano Quiroga Muñoz y Rubén Osvaldo </w:t>
      </w:r>
      <w:proofErr w:type="spellStart"/>
      <w:r w:rsidR="00B94FAD" w:rsidRPr="00511A72">
        <w:rPr>
          <w:rFonts w:ascii="Arial" w:hAnsi="Arial" w:cs="Arial"/>
        </w:rPr>
        <w:t>Paillalef</w:t>
      </w:r>
      <w:proofErr w:type="spellEnd"/>
      <w:r w:rsidR="009412A2">
        <w:rPr>
          <w:rFonts w:ascii="Arial" w:hAnsi="Arial" w:cs="Arial"/>
        </w:rPr>
        <w:t>,</w:t>
      </w:r>
      <w:r w:rsidR="00B94FAD" w:rsidRPr="00511A72">
        <w:rPr>
          <w:rFonts w:ascii="Arial" w:hAnsi="Arial" w:cs="Arial"/>
        </w:rPr>
        <w:t xml:space="preserve"> </w:t>
      </w:r>
      <w:r w:rsidRPr="00511A72">
        <w:rPr>
          <w:rFonts w:ascii="Arial" w:hAnsi="Arial" w:cs="Arial"/>
        </w:rPr>
        <w:t>por</w:t>
      </w:r>
      <w:r w:rsidR="00B94FAD" w:rsidRPr="00511A72">
        <w:rPr>
          <w:rFonts w:ascii="Arial" w:hAnsi="Arial" w:cs="Arial"/>
        </w:rPr>
        <w:t xml:space="preserve"> los delitos de robo calificado por el uso de arma de fuego</w:t>
      </w:r>
      <w:r w:rsidR="009412A2">
        <w:rPr>
          <w:rFonts w:ascii="Arial" w:hAnsi="Arial" w:cs="Arial"/>
        </w:rPr>
        <w:t>,</w:t>
      </w:r>
      <w:r w:rsidR="00B94FAD" w:rsidRPr="00511A72">
        <w:rPr>
          <w:rFonts w:ascii="Arial" w:hAnsi="Arial" w:cs="Arial"/>
        </w:rPr>
        <w:t xml:space="preserve"> cuya aptitud para el disparo no ha podido ser acreditada en concurso real con el delito de pr</w:t>
      </w:r>
      <w:r w:rsidR="009412A2">
        <w:rPr>
          <w:rFonts w:ascii="Arial" w:hAnsi="Arial" w:cs="Arial"/>
        </w:rPr>
        <w:t>ivación ilegal de la libertad (a</w:t>
      </w:r>
      <w:r w:rsidR="00B94FAD" w:rsidRPr="00511A72">
        <w:rPr>
          <w:rFonts w:ascii="Arial" w:hAnsi="Arial" w:cs="Arial"/>
        </w:rPr>
        <w:t>rts. 166, Inc. 2, último párrafo, 141 y 55 del Código Penal)</w:t>
      </w:r>
      <w:r w:rsidR="009412A2">
        <w:rPr>
          <w:rFonts w:ascii="Arial" w:hAnsi="Arial" w:cs="Arial"/>
        </w:rPr>
        <w:t>,</w:t>
      </w:r>
      <w:r w:rsidR="00B94FAD" w:rsidRPr="00511A72">
        <w:rPr>
          <w:rFonts w:ascii="Arial" w:hAnsi="Arial" w:cs="Arial"/>
        </w:rPr>
        <w:t xml:space="preserve"> que damnifica a Rodolfo José </w:t>
      </w:r>
      <w:proofErr w:type="spellStart"/>
      <w:r w:rsidR="00B94FAD" w:rsidRPr="00511A72">
        <w:rPr>
          <w:rFonts w:ascii="Arial" w:hAnsi="Arial" w:cs="Arial"/>
        </w:rPr>
        <w:t>Marchissio</w:t>
      </w:r>
      <w:proofErr w:type="spellEnd"/>
      <w:r w:rsidR="00B94FAD" w:rsidRPr="00511A72">
        <w:rPr>
          <w:rFonts w:ascii="Arial" w:hAnsi="Arial" w:cs="Arial"/>
        </w:rPr>
        <w:t xml:space="preserve">, </w:t>
      </w:r>
      <w:proofErr w:type="spellStart"/>
      <w:r w:rsidR="00B94FAD" w:rsidRPr="00511A72">
        <w:rPr>
          <w:rFonts w:ascii="Arial" w:hAnsi="Arial" w:cs="Arial"/>
        </w:rPr>
        <w:t>Maria</w:t>
      </w:r>
      <w:proofErr w:type="spellEnd"/>
      <w:r w:rsidR="00B94FAD" w:rsidRPr="00511A72">
        <w:rPr>
          <w:rFonts w:ascii="Arial" w:hAnsi="Arial" w:cs="Arial"/>
        </w:rPr>
        <w:t xml:space="preserve"> Luisa Brito y Rodolfo Daniel </w:t>
      </w:r>
      <w:proofErr w:type="spellStart"/>
      <w:r w:rsidR="00B94FAD" w:rsidRPr="00511A72">
        <w:rPr>
          <w:rFonts w:ascii="Arial" w:hAnsi="Arial" w:cs="Arial"/>
        </w:rPr>
        <w:t>Marchissio</w:t>
      </w:r>
      <w:proofErr w:type="spellEnd"/>
      <w:r w:rsidR="00B94FAD" w:rsidRPr="00511A72">
        <w:rPr>
          <w:rFonts w:ascii="Arial" w:hAnsi="Arial" w:cs="Arial"/>
        </w:rPr>
        <w:t xml:space="preserve">, </w:t>
      </w:r>
      <w:r w:rsidRPr="00511A72">
        <w:rPr>
          <w:rFonts w:ascii="Arial" w:eastAsia="MS Mincho" w:hAnsi="Arial" w:cs="Arial"/>
        </w:rPr>
        <w:t>correspondiendo rechazar el recurso intentado.</w:t>
      </w:r>
    </w:p>
    <w:p w:rsidR="001E77ED" w:rsidRDefault="001E77ED" w:rsidP="00511A72">
      <w:pPr>
        <w:pStyle w:val="Textoindependiente"/>
        <w:ind w:firstLine="1985"/>
      </w:pPr>
      <w:r w:rsidRPr="00511A72">
        <w:rPr>
          <w:rFonts w:eastAsia="MS Mincho"/>
        </w:rPr>
        <w:t>Por ello, VOTO a esta</w:t>
      </w:r>
      <w:r w:rsidR="00E16343" w:rsidRPr="00511A72">
        <w:rPr>
          <w:rFonts w:eastAsia="MS Mincho"/>
        </w:rPr>
        <w:t>s</w:t>
      </w:r>
      <w:r w:rsidRPr="00511A72">
        <w:rPr>
          <w:rFonts w:eastAsia="MS Mincho"/>
        </w:rPr>
        <w:t xml:space="preserve"> SEGUNDA </w:t>
      </w:r>
      <w:r w:rsidR="00E16343" w:rsidRPr="00511A72">
        <w:rPr>
          <w:rFonts w:eastAsia="MS Mincho"/>
        </w:rPr>
        <w:t>y TERCERA</w:t>
      </w:r>
      <w:r w:rsidR="009412A2">
        <w:rPr>
          <w:rFonts w:eastAsia="MS Mincho"/>
        </w:rPr>
        <w:t xml:space="preserve"> CUESTIÓN</w:t>
      </w:r>
      <w:r w:rsidRPr="00511A72">
        <w:rPr>
          <w:rFonts w:eastAsia="MS Mincho"/>
        </w:rPr>
        <w:t xml:space="preserve"> por la NEGATIVA</w:t>
      </w:r>
      <w:r w:rsidRPr="00511A72">
        <w:t>.</w:t>
      </w:r>
    </w:p>
    <w:p w:rsidR="009412A2" w:rsidRDefault="009412A2" w:rsidP="009412A2">
      <w:pPr>
        <w:widowControl w:val="0"/>
        <w:kinsoku w:val="0"/>
        <w:spacing w:line="360" w:lineRule="auto"/>
        <w:ind w:firstLine="1985"/>
        <w:jc w:val="both"/>
        <w:rPr>
          <w:rFonts w:ascii="Arial" w:eastAsia="Calibri" w:hAnsi="Arial" w:cs="Arial"/>
          <w:b/>
          <w:bCs/>
          <w:lang w:eastAsia="en-US"/>
        </w:rPr>
      </w:pPr>
      <w:r>
        <w:rPr>
          <w:rFonts w:ascii="Arial" w:eastAsia="Calibri" w:hAnsi="Arial" w:cs="Arial"/>
          <w:lang w:eastAsia="en-US"/>
        </w:rPr>
        <w:t xml:space="preserve">Los Señores Ministros, </w:t>
      </w:r>
      <w:proofErr w:type="spellStart"/>
      <w:r>
        <w:rPr>
          <w:rFonts w:ascii="Arial" w:eastAsia="Calibri" w:hAnsi="Arial" w:cs="Arial"/>
          <w:lang w:eastAsia="en-US"/>
        </w:rPr>
        <w:t>Dre</w:t>
      </w:r>
      <w:r w:rsidRPr="00642787">
        <w:rPr>
          <w:rFonts w:ascii="Arial" w:eastAsia="Calibri" w:hAnsi="Arial" w:cs="Arial"/>
          <w:lang w:eastAsia="en-US"/>
        </w:rPr>
        <w:t>s</w:t>
      </w:r>
      <w:proofErr w:type="spellEnd"/>
      <w:r w:rsidRPr="00642787">
        <w:rPr>
          <w:rFonts w:ascii="Arial" w:eastAsia="Calibri" w:hAnsi="Arial" w:cs="Arial"/>
          <w:lang w:eastAsia="en-US"/>
        </w:rPr>
        <w:t>. CARLOS ALBERTO COBO</w:t>
      </w:r>
      <w:r w:rsidRPr="00642787">
        <w:rPr>
          <w:rFonts w:ascii="Arial" w:eastAsia="Calibri" w:hAnsi="Arial" w:cs="Arial"/>
          <w:lang w:val="es-MX" w:eastAsia="en-US"/>
        </w:rPr>
        <w:t xml:space="preserve"> </w:t>
      </w:r>
      <w:r w:rsidRPr="00642787">
        <w:rPr>
          <w:rFonts w:ascii="Arial" w:eastAsia="Calibri" w:hAnsi="Arial" w:cs="Arial"/>
          <w:lang w:eastAsia="en-US"/>
        </w:rPr>
        <w:t xml:space="preserve">y LILIA ANA NOVILLO, </w:t>
      </w:r>
      <w:r w:rsidRPr="00642787">
        <w:rPr>
          <w:rFonts w:ascii="Arial" w:eastAsia="Calibri" w:hAnsi="Arial" w:cs="Arial"/>
          <w:lang w:val="es-MX" w:eastAsia="en-US"/>
        </w:rPr>
        <w:t xml:space="preserve">comparten lo expresado por </w:t>
      </w:r>
      <w:r>
        <w:rPr>
          <w:rFonts w:ascii="Arial" w:eastAsia="Calibri" w:hAnsi="Arial" w:cs="Arial"/>
          <w:lang w:val="es-MX" w:eastAsia="en-US"/>
        </w:rPr>
        <w:t>la Sra. Presidente</w:t>
      </w:r>
      <w:r w:rsidRPr="00642787">
        <w:rPr>
          <w:rFonts w:ascii="Arial" w:eastAsia="Calibri" w:hAnsi="Arial" w:cs="Arial"/>
          <w:lang w:val="es-MX" w:eastAsia="en-US"/>
        </w:rPr>
        <w:t>, Dr</w:t>
      </w:r>
      <w:r>
        <w:rPr>
          <w:rFonts w:ascii="Arial" w:eastAsia="Calibri" w:hAnsi="Arial" w:cs="Arial"/>
          <w:lang w:val="es-MX" w:eastAsia="en-US"/>
        </w:rPr>
        <w:t>a</w:t>
      </w:r>
      <w:r w:rsidRPr="00642787">
        <w:rPr>
          <w:rFonts w:ascii="Arial" w:eastAsia="Calibri" w:hAnsi="Arial" w:cs="Arial"/>
          <w:lang w:val="es-MX" w:eastAsia="en-US"/>
        </w:rPr>
        <w:t>.</w:t>
      </w:r>
      <w:r w:rsidRPr="00642787">
        <w:rPr>
          <w:rFonts w:ascii="Arial" w:eastAsia="Calibri" w:hAnsi="Arial" w:cs="Arial"/>
          <w:lang w:eastAsia="en-US"/>
        </w:rPr>
        <w:t xml:space="preserve"> MARTHA RAQUEL CORVALÁN</w:t>
      </w:r>
      <w:r w:rsidRPr="00642787">
        <w:rPr>
          <w:rFonts w:ascii="Arial" w:eastAsia="Calibri" w:hAnsi="Arial" w:cs="Arial"/>
          <w:lang w:val="es-MX" w:eastAsia="en-US"/>
        </w:rPr>
        <w:t xml:space="preserve"> y</w:t>
      </w:r>
      <w:r w:rsidRPr="00642787">
        <w:rPr>
          <w:rFonts w:ascii="Arial" w:eastAsia="Calibri" w:hAnsi="Arial" w:cs="Arial"/>
          <w:lang w:eastAsia="en-US"/>
        </w:rPr>
        <w:t xml:space="preserve"> </w:t>
      </w:r>
      <w:r w:rsidRPr="00642787">
        <w:rPr>
          <w:rFonts w:ascii="Arial" w:eastAsia="Calibri" w:hAnsi="Arial" w:cs="Arial"/>
          <w:lang w:val="es-MX" w:eastAsia="en-US"/>
        </w:rPr>
        <w:t>votan en igual sentido a esta</w:t>
      </w:r>
      <w:r>
        <w:rPr>
          <w:rFonts w:ascii="Arial" w:eastAsia="Calibri" w:hAnsi="Arial" w:cs="Arial"/>
          <w:lang w:val="es-MX" w:eastAsia="en-US"/>
        </w:rPr>
        <w:t>s</w:t>
      </w:r>
      <w:r w:rsidRPr="00642787">
        <w:rPr>
          <w:rFonts w:ascii="Arial" w:eastAsia="Calibri" w:hAnsi="Arial" w:cs="Arial"/>
          <w:lang w:val="es-MX" w:eastAsia="en-US"/>
        </w:rPr>
        <w:t xml:space="preserve"> </w:t>
      </w:r>
      <w:r>
        <w:rPr>
          <w:rFonts w:ascii="Arial" w:eastAsia="Calibri" w:hAnsi="Arial" w:cs="Arial"/>
          <w:b/>
          <w:bCs/>
          <w:lang w:val="es-MX" w:eastAsia="en-US"/>
        </w:rPr>
        <w:t>SEGUNDA y TERCERA</w:t>
      </w:r>
      <w:r w:rsidRPr="00642787">
        <w:rPr>
          <w:rFonts w:ascii="Arial" w:eastAsia="Calibri" w:hAnsi="Arial" w:cs="Arial"/>
          <w:b/>
          <w:bCs/>
          <w:lang w:eastAsia="en-US"/>
        </w:rPr>
        <w:t xml:space="preserve"> CUESTIÓN.</w:t>
      </w:r>
    </w:p>
    <w:p w:rsidR="002C65C0" w:rsidRDefault="002C65C0" w:rsidP="009412A2">
      <w:pPr>
        <w:widowControl w:val="0"/>
        <w:kinsoku w:val="0"/>
        <w:spacing w:line="360" w:lineRule="auto"/>
        <w:ind w:firstLine="1985"/>
        <w:jc w:val="both"/>
        <w:rPr>
          <w:rFonts w:ascii="Arial" w:eastAsia="Calibri" w:hAnsi="Arial" w:cs="Arial"/>
          <w:b/>
          <w:bCs/>
          <w:lang w:eastAsia="en-US"/>
        </w:rPr>
      </w:pPr>
    </w:p>
    <w:p w:rsidR="001E77ED" w:rsidRDefault="001E77ED" w:rsidP="009412A2">
      <w:pPr>
        <w:spacing w:line="360" w:lineRule="auto"/>
        <w:jc w:val="both"/>
        <w:rPr>
          <w:rFonts w:ascii="Arial" w:hAnsi="Arial" w:cs="Arial"/>
        </w:rPr>
      </w:pPr>
      <w:r w:rsidRPr="00511A72">
        <w:rPr>
          <w:rFonts w:ascii="Arial" w:hAnsi="Arial" w:cs="Arial"/>
          <w:b/>
          <w:bCs/>
          <w:u w:val="single"/>
        </w:rPr>
        <w:t>A LA CUARTA CUESTIÓN,</w:t>
      </w:r>
      <w:r w:rsidR="003B0254" w:rsidRPr="00511A72">
        <w:rPr>
          <w:rFonts w:ascii="Arial" w:hAnsi="Arial" w:cs="Arial"/>
          <w:b/>
          <w:bCs/>
          <w:u w:val="single"/>
        </w:rPr>
        <w:t xml:space="preserve"> la Dra. MARTHA RAQUEL CORVALÁN</w:t>
      </w:r>
      <w:r w:rsidR="009412A2">
        <w:rPr>
          <w:rFonts w:ascii="Arial" w:hAnsi="Arial" w:cs="Arial"/>
          <w:b/>
          <w:bCs/>
          <w:u w:val="single"/>
        </w:rPr>
        <w:t>,</w:t>
      </w:r>
      <w:r w:rsidR="003B0254" w:rsidRPr="00511A72">
        <w:rPr>
          <w:rFonts w:ascii="Arial" w:hAnsi="Arial" w:cs="Arial"/>
          <w:b/>
          <w:bCs/>
          <w:u w:val="single"/>
        </w:rPr>
        <w:t xml:space="preserve"> dijo:</w:t>
      </w:r>
      <w:r w:rsidR="003B0254" w:rsidRPr="00511A72">
        <w:rPr>
          <w:rFonts w:ascii="Arial" w:hAnsi="Arial" w:cs="Arial"/>
          <w:bCs/>
        </w:rPr>
        <w:t xml:space="preserve"> </w:t>
      </w:r>
      <w:r w:rsidRPr="00511A72">
        <w:rPr>
          <w:rFonts w:ascii="Arial" w:hAnsi="Arial" w:cs="Arial"/>
        </w:rPr>
        <w:t>Que corresponde</w:t>
      </w:r>
      <w:r w:rsidR="009412A2">
        <w:rPr>
          <w:rFonts w:ascii="Arial" w:hAnsi="Arial" w:cs="Arial"/>
        </w:rPr>
        <w:t>, rechazar el recurso de c</w:t>
      </w:r>
      <w:r w:rsidRPr="00511A72">
        <w:rPr>
          <w:rFonts w:ascii="Arial" w:hAnsi="Arial" w:cs="Arial"/>
        </w:rPr>
        <w:t>asación intentado, confirmando la sente</w:t>
      </w:r>
      <w:r w:rsidR="009412A2">
        <w:rPr>
          <w:rFonts w:ascii="Arial" w:hAnsi="Arial" w:cs="Arial"/>
        </w:rPr>
        <w:t>ncia recurrida. ASÍ</w:t>
      </w:r>
      <w:r w:rsidRPr="00511A72">
        <w:rPr>
          <w:rFonts w:ascii="Arial" w:hAnsi="Arial" w:cs="Arial"/>
        </w:rPr>
        <w:t xml:space="preserve"> LO VOTO.</w:t>
      </w:r>
    </w:p>
    <w:p w:rsidR="009412A2" w:rsidRDefault="009412A2" w:rsidP="009412A2">
      <w:pPr>
        <w:widowControl w:val="0"/>
        <w:kinsoku w:val="0"/>
        <w:spacing w:line="360" w:lineRule="auto"/>
        <w:ind w:firstLine="1985"/>
        <w:jc w:val="both"/>
        <w:rPr>
          <w:rFonts w:ascii="Arial" w:eastAsia="Calibri" w:hAnsi="Arial" w:cs="Arial"/>
          <w:b/>
          <w:bCs/>
          <w:lang w:eastAsia="en-US"/>
        </w:rPr>
      </w:pPr>
      <w:r>
        <w:rPr>
          <w:rFonts w:ascii="Arial" w:eastAsia="Calibri" w:hAnsi="Arial" w:cs="Arial"/>
          <w:lang w:eastAsia="en-US"/>
        </w:rPr>
        <w:t xml:space="preserve">Los Señores Ministros, </w:t>
      </w:r>
      <w:proofErr w:type="spellStart"/>
      <w:r>
        <w:rPr>
          <w:rFonts w:ascii="Arial" w:eastAsia="Calibri" w:hAnsi="Arial" w:cs="Arial"/>
          <w:lang w:eastAsia="en-US"/>
        </w:rPr>
        <w:t>Dre</w:t>
      </w:r>
      <w:r w:rsidRPr="00642787">
        <w:rPr>
          <w:rFonts w:ascii="Arial" w:eastAsia="Calibri" w:hAnsi="Arial" w:cs="Arial"/>
          <w:lang w:eastAsia="en-US"/>
        </w:rPr>
        <w:t>s</w:t>
      </w:r>
      <w:proofErr w:type="spellEnd"/>
      <w:r w:rsidRPr="00642787">
        <w:rPr>
          <w:rFonts w:ascii="Arial" w:eastAsia="Calibri" w:hAnsi="Arial" w:cs="Arial"/>
          <w:lang w:eastAsia="en-US"/>
        </w:rPr>
        <w:t>. CARLOS ALBERTO COBO</w:t>
      </w:r>
      <w:r w:rsidRPr="00642787">
        <w:rPr>
          <w:rFonts w:ascii="Arial" w:eastAsia="Calibri" w:hAnsi="Arial" w:cs="Arial"/>
          <w:lang w:val="es-MX" w:eastAsia="en-US"/>
        </w:rPr>
        <w:t xml:space="preserve"> </w:t>
      </w:r>
      <w:r w:rsidRPr="00642787">
        <w:rPr>
          <w:rFonts w:ascii="Arial" w:eastAsia="Calibri" w:hAnsi="Arial" w:cs="Arial"/>
          <w:lang w:eastAsia="en-US"/>
        </w:rPr>
        <w:t xml:space="preserve">y LILIA ANA NOVILLO, </w:t>
      </w:r>
      <w:r w:rsidRPr="00642787">
        <w:rPr>
          <w:rFonts w:ascii="Arial" w:eastAsia="Calibri" w:hAnsi="Arial" w:cs="Arial"/>
          <w:lang w:val="es-MX" w:eastAsia="en-US"/>
        </w:rPr>
        <w:t xml:space="preserve">comparten lo expresado por </w:t>
      </w:r>
      <w:r>
        <w:rPr>
          <w:rFonts w:ascii="Arial" w:eastAsia="Calibri" w:hAnsi="Arial" w:cs="Arial"/>
          <w:lang w:val="es-MX" w:eastAsia="en-US"/>
        </w:rPr>
        <w:t>la Sra. Presidente</w:t>
      </w:r>
      <w:r w:rsidRPr="00642787">
        <w:rPr>
          <w:rFonts w:ascii="Arial" w:eastAsia="Calibri" w:hAnsi="Arial" w:cs="Arial"/>
          <w:lang w:val="es-MX" w:eastAsia="en-US"/>
        </w:rPr>
        <w:t>, Dr</w:t>
      </w:r>
      <w:r>
        <w:rPr>
          <w:rFonts w:ascii="Arial" w:eastAsia="Calibri" w:hAnsi="Arial" w:cs="Arial"/>
          <w:lang w:val="es-MX" w:eastAsia="en-US"/>
        </w:rPr>
        <w:t>a</w:t>
      </w:r>
      <w:r w:rsidRPr="00642787">
        <w:rPr>
          <w:rFonts w:ascii="Arial" w:eastAsia="Calibri" w:hAnsi="Arial" w:cs="Arial"/>
          <w:lang w:val="es-MX" w:eastAsia="en-US"/>
        </w:rPr>
        <w:t>.</w:t>
      </w:r>
      <w:r w:rsidRPr="00642787">
        <w:rPr>
          <w:rFonts w:ascii="Arial" w:eastAsia="Calibri" w:hAnsi="Arial" w:cs="Arial"/>
          <w:lang w:eastAsia="en-US"/>
        </w:rPr>
        <w:t xml:space="preserve"> MARTHA RAQUEL CORVALÁN</w:t>
      </w:r>
      <w:r w:rsidRPr="00642787">
        <w:rPr>
          <w:rFonts w:ascii="Arial" w:eastAsia="Calibri" w:hAnsi="Arial" w:cs="Arial"/>
          <w:lang w:val="es-MX" w:eastAsia="en-US"/>
        </w:rPr>
        <w:t xml:space="preserve"> y</w:t>
      </w:r>
      <w:r w:rsidRPr="00642787">
        <w:rPr>
          <w:rFonts w:ascii="Arial" w:eastAsia="Calibri" w:hAnsi="Arial" w:cs="Arial"/>
          <w:lang w:eastAsia="en-US"/>
        </w:rPr>
        <w:t xml:space="preserve"> </w:t>
      </w:r>
      <w:r w:rsidRPr="00642787">
        <w:rPr>
          <w:rFonts w:ascii="Arial" w:eastAsia="Calibri" w:hAnsi="Arial" w:cs="Arial"/>
          <w:lang w:val="es-MX" w:eastAsia="en-US"/>
        </w:rPr>
        <w:t xml:space="preserve">votan en igual sentido a esta </w:t>
      </w:r>
      <w:r>
        <w:rPr>
          <w:rFonts w:ascii="Arial" w:eastAsia="Calibri" w:hAnsi="Arial" w:cs="Arial"/>
          <w:b/>
          <w:bCs/>
          <w:lang w:eastAsia="en-US"/>
        </w:rPr>
        <w:t>CUARTA</w:t>
      </w:r>
      <w:r w:rsidRPr="00642787">
        <w:rPr>
          <w:rFonts w:ascii="Arial" w:eastAsia="Calibri" w:hAnsi="Arial" w:cs="Arial"/>
          <w:b/>
          <w:bCs/>
          <w:lang w:eastAsia="en-US"/>
        </w:rPr>
        <w:t xml:space="preserve"> CUESTIÓN.</w:t>
      </w:r>
    </w:p>
    <w:p w:rsidR="009412A2" w:rsidRPr="00511A72" w:rsidRDefault="009412A2" w:rsidP="009412A2">
      <w:pPr>
        <w:spacing w:line="360" w:lineRule="auto"/>
        <w:jc w:val="both"/>
        <w:rPr>
          <w:rFonts w:ascii="Arial" w:hAnsi="Arial" w:cs="Arial"/>
          <w:b/>
          <w:bCs/>
          <w:u w:val="single"/>
        </w:rPr>
      </w:pPr>
    </w:p>
    <w:p w:rsidR="003B0254" w:rsidRDefault="001E77ED" w:rsidP="009412A2">
      <w:pPr>
        <w:spacing w:line="360" w:lineRule="auto"/>
        <w:jc w:val="both"/>
        <w:rPr>
          <w:rFonts w:ascii="Arial" w:hAnsi="Arial" w:cs="Arial"/>
          <w:bCs/>
        </w:rPr>
      </w:pPr>
      <w:r w:rsidRPr="00511A72">
        <w:rPr>
          <w:rFonts w:ascii="Arial" w:hAnsi="Arial" w:cs="Arial"/>
          <w:b/>
          <w:bCs/>
          <w:u w:val="single"/>
        </w:rPr>
        <w:t>A LA QUINTA CUESTIÓN</w:t>
      </w:r>
      <w:r w:rsidR="003B0254" w:rsidRPr="00511A72">
        <w:rPr>
          <w:rFonts w:ascii="Arial" w:hAnsi="Arial" w:cs="Arial"/>
          <w:b/>
          <w:bCs/>
          <w:u w:val="single"/>
        </w:rPr>
        <w:t>, la Dra. MARTHA RAQUEL CORVALÁN</w:t>
      </w:r>
      <w:r w:rsidR="009412A2">
        <w:rPr>
          <w:rFonts w:ascii="Arial" w:hAnsi="Arial" w:cs="Arial"/>
          <w:b/>
          <w:bCs/>
          <w:u w:val="single"/>
        </w:rPr>
        <w:t>,</w:t>
      </w:r>
      <w:r w:rsidR="003B0254" w:rsidRPr="00511A72">
        <w:rPr>
          <w:rFonts w:ascii="Arial" w:hAnsi="Arial" w:cs="Arial"/>
          <w:b/>
          <w:bCs/>
          <w:u w:val="single"/>
        </w:rPr>
        <w:t xml:space="preserve"> dijo: </w:t>
      </w:r>
      <w:r w:rsidR="003B0254" w:rsidRPr="00511A72">
        <w:rPr>
          <w:rFonts w:ascii="Arial" w:hAnsi="Arial" w:cs="Arial"/>
          <w:bCs/>
        </w:rPr>
        <w:t xml:space="preserve">Costas a la recurrente vencida. </w:t>
      </w:r>
      <w:r w:rsidR="009412A2">
        <w:rPr>
          <w:rFonts w:ascii="Arial" w:hAnsi="Arial" w:cs="Arial"/>
          <w:bCs/>
        </w:rPr>
        <w:t>ASÍ LO VOTO.-</w:t>
      </w:r>
    </w:p>
    <w:p w:rsidR="002C65C0" w:rsidRDefault="002C65C0" w:rsidP="009412A2">
      <w:pPr>
        <w:widowControl w:val="0"/>
        <w:kinsoku w:val="0"/>
        <w:spacing w:line="360" w:lineRule="auto"/>
        <w:ind w:firstLine="1985"/>
        <w:jc w:val="both"/>
        <w:rPr>
          <w:rFonts w:ascii="Arial" w:eastAsia="Calibri" w:hAnsi="Arial" w:cs="Arial"/>
          <w:lang w:eastAsia="en-US"/>
        </w:rPr>
      </w:pPr>
    </w:p>
    <w:p w:rsidR="009412A2" w:rsidRDefault="009412A2" w:rsidP="009412A2">
      <w:pPr>
        <w:widowControl w:val="0"/>
        <w:kinsoku w:val="0"/>
        <w:spacing w:line="360" w:lineRule="auto"/>
        <w:ind w:firstLine="1985"/>
        <w:jc w:val="both"/>
        <w:rPr>
          <w:rFonts w:ascii="Arial" w:eastAsia="Calibri" w:hAnsi="Arial" w:cs="Arial"/>
          <w:b/>
          <w:bCs/>
          <w:lang w:eastAsia="en-US"/>
        </w:rPr>
      </w:pPr>
      <w:r>
        <w:rPr>
          <w:rFonts w:ascii="Arial" w:eastAsia="Calibri" w:hAnsi="Arial" w:cs="Arial"/>
          <w:lang w:eastAsia="en-US"/>
        </w:rPr>
        <w:lastRenderedPageBreak/>
        <w:t xml:space="preserve">Los Señores Ministros, </w:t>
      </w:r>
      <w:proofErr w:type="spellStart"/>
      <w:r>
        <w:rPr>
          <w:rFonts w:ascii="Arial" w:eastAsia="Calibri" w:hAnsi="Arial" w:cs="Arial"/>
          <w:lang w:eastAsia="en-US"/>
        </w:rPr>
        <w:t>Dre</w:t>
      </w:r>
      <w:r w:rsidRPr="00642787">
        <w:rPr>
          <w:rFonts w:ascii="Arial" w:eastAsia="Calibri" w:hAnsi="Arial" w:cs="Arial"/>
          <w:lang w:eastAsia="en-US"/>
        </w:rPr>
        <w:t>s</w:t>
      </w:r>
      <w:proofErr w:type="spellEnd"/>
      <w:r w:rsidRPr="00642787">
        <w:rPr>
          <w:rFonts w:ascii="Arial" w:eastAsia="Calibri" w:hAnsi="Arial" w:cs="Arial"/>
          <w:lang w:eastAsia="en-US"/>
        </w:rPr>
        <w:t>. CARLOS ALBERTO COBO</w:t>
      </w:r>
      <w:r w:rsidRPr="00642787">
        <w:rPr>
          <w:rFonts w:ascii="Arial" w:eastAsia="Calibri" w:hAnsi="Arial" w:cs="Arial"/>
          <w:lang w:val="es-MX" w:eastAsia="en-US"/>
        </w:rPr>
        <w:t xml:space="preserve"> </w:t>
      </w:r>
      <w:r w:rsidRPr="00642787">
        <w:rPr>
          <w:rFonts w:ascii="Arial" w:eastAsia="Calibri" w:hAnsi="Arial" w:cs="Arial"/>
          <w:lang w:eastAsia="en-US"/>
        </w:rPr>
        <w:t xml:space="preserve">y LILIA ANA NOVILLO, </w:t>
      </w:r>
      <w:r w:rsidRPr="00642787">
        <w:rPr>
          <w:rFonts w:ascii="Arial" w:eastAsia="Calibri" w:hAnsi="Arial" w:cs="Arial"/>
          <w:lang w:val="es-MX" w:eastAsia="en-US"/>
        </w:rPr>
        <w:t xml:space="preserve">comparten lo expresado por </w:t>
      </w:r>
      <w:r>
        <w:rPr>
          <w:rFonts w:ascii="Arial" w:eastAsia="Calibri" w:hAnsi="Arial" w:cs="Arial"/>
          <w:lang w:val="es-MX" w:eastAsia="en-US"/>
        </w:rPr>
        <w:t>la Sra. Presidente</w:t>
      </w:r>
      <w:r w:rsidRPr="00642787">
        <w:rPr>
          <w:rFonts w:ascii="Arial" w:eastAsia="Calibri" w:hAnsi="Arial" w:cs="Arial"/>
          <w:lang w:val="es-MX" w:eastAsia="en-US"/>
        </w:rPr>
        <w:t>, Dr</w:t>
      </w:r>
      <w:r>
        <w:rPr>
          <w:rFonts w:ascii="Arial" w:eastAsia="Calibri" w:hAnsi="Arial" w:cs="Arial"/>
          <w:lang w:val="es-MX" w:eastAsia="en-US"/>
        </w:rPr>
        <w:t>a</w:t>
      </w:r>
      <w:r w:rsidRPr="00642787">
        <w:rPr>
          <w:rFonts w:ascii="Arial" w:eastAsia="Calibri" w:hAnsi="Arial" w:cs="Arial"/>
          <w:lang w:val="es-MX" w:eastAsia="en-US"/>
        </w:rPr>
        <w:t>.</w:t>
      </w:r>
      <w:r w:rsidRPr="00642787">
        <w:rPr>
          <w:rFonts w:ascii="Arial" w:eastAsia="Calibri" w:hAnsi="Arial" w:cs="Arial"/>
          <w:lang w:eastAsia="en-US"/>
        </w:rPr>
        <w:t xml:space="preserve"> MARTHA RAQUEL CORVALÁN</w:t>
      </w:r>
      <w:r w:rsidRPr="00642787">
        <w:rPr>
          <w:rFonts w:ascii="Arial" w:eastAsia="Calibri" w:hAnsi="Arial" w:cs="Arial"/>
          <w:lang w:val="es-MX" w:eastAsia="en-US"/>
        </w:rPr>
        <w:t xml:space="preserve"> y</w:t>
      </w:r>
      <w:r w:rsidRPr="00642787">
        <w:rPr>
          <w:rFonts w:ascii="Arial" w:eastAsia="Calibri" w:hAnsi="Arial" w:cs="Arial"/>
          <w:lang w:eastAsia="en-US"/>
        </w:rPr>
        <w:t xml:space="preserve"> </w:t>
      </w:r>
      <w:r w:rsidRPr="00642787">
        <w:rPr>
          <w:rFonts w:ascii="Arial" w:eastAsia="Calibri" w:hAnsi="Arial" w:cs="Arial"/>
          <w:lang w:val="es-MX" w:eastAsia="en-US"/>
        </w:rPr>
        <w:t xml:space="preserve">votan en igual sentido a esta </w:t>
      </w:r>
      <w:r>
        <w:rPr>
          <w:rFonts w:ascii="Arial" w:eastAsia="Calibri" w:hAnsi="Arial" w:cs="Arial"/>
          <w:b/>
          <w:bCs/>
          <w:lang w:eastAsia="en-US"/>
        </w:rPr>
        <w:t>QUINTA</w:t>
      </w:r>
      <w:r w:rsidRPr="00642787">
        <w:rPr>
          <w:rFonts w:ascii="Arial" w:eastAsia="Calibri" w:hAnsi="Arial" w:cs="Arial"/>
          <w:b/>
          <w:bCs/>
          <w:lang w:eastAsia="en-US"/>
        </w:rPr>
        <w:t xml:space="preserve"> CUESTIÓN.</w:t>
      </w:r>
    </w:p>
    <w:p w:rsidR="00DC6509" w:rsidRPr="009A0CDF" w:rsidRDefault="00DC6509" w:rsidP="00DC6509">
      <w:pPr>
        <w:widowControl w:val="0"/>
        <w:spacing w:line="360" w:lineRule="auto"/>
        <w:ind w:firstLine="1985"/>
        <w:jc w:val="both"/>
        <w:rPr>
          <w:rFonts w:ascii="Arial" w:hAnsi="Arial" w:cs="Arial"/>
          <w:bCs/>
        </w:rPr>
      </w:pPr>
      <w:r w:rsidRPr="009A0CDF">
        <w:rPr>
          <w:rFonts w:ascii="Arial" w:hAnsi="Arial" w:cs="Arial"/>
          <w:bCs/>
        </w:rPr>
        <w:t>Con lo que se da por finalizado el acto, disponiendo los Sres. Ministros la Sentencia que va a continuación:</w:t>
      </w:r>
    </w:p>
    <w:p w:rsidR="00DC6509" w:rsidRPr="009A0CDF" w:rsidRDefault="00DC6509" w:rsidP="00DC6509">
      <w:pPr>
        <w:widowControl w:val="0"/>
        <w:spacing w:line="360" w:lineRule="auto"/>
        <w:ind w:firstLine="1985"/>
        <w:jc w:val="both"/>
        <w:rPr>
          <w:rFonts w:ascii="Arial" w:hAnsi="Arial" w:cs="Arial"/>
          <w:b/>
          <w:bCs/>
        </w:rPr>
      </w:pPr>
    </w:p>
    <w:p w:rsidR="00DC6509" w:rsidRPr="009A0CDF" w:rsidRDefault="00DC6509" w:rsidP="00DC6509">
      <w:pPr>
        <w:widowControl w:val="0"/>
        <w:spacing w:line="360" w:lineRule="auto"/>
        <w:jc w:val="both"/>
        <w:rPr>
          <w:rFonts w:ascii="Arial" w:hAnsi="Arial" w:cs="Arial"/>
          <w:b/>
          <w:bCs/>
        </w:rPr>
      </w:pPr>
      <w:r w:rsidRPr="009A0CDF">
        <w:rPr>
          <w:rFonts w:ascii="Arial" w:hAnsi="Arial" w:cs="Arial"/>
          <w:b/>
          <w:bCs/>
        </w:rPr>
        <w:t xml:space="preserve">San Luis, </w:t>
      </w:r>
      <w:r w:rsidR="002C65C0">
        <w:rPr>
          <w:rFonts w:ascii="Arial" w:hAnsi="Arial" w:cs="Arial"/>
          <w:b/>
          <w:bCs/>
        </w:rPr>
        <w:t>seis</w:t>
      </w:r>
      <w:r w:rsidR="00A44C35">
        <w:rPr>
          <w:rFonts w:ascii="Arial" w:hAnsi="Arial" w:cs="Arial"/>
          <w:b/>
          <w:bCs/>
        </w:rPr>
        <w:t xml:space="preserve"> </w:t>
      </w:r>
      <w:r w:rsidRPr="009A0CDF">
        <w:rPr>
          <w:rFonts w:ascii="Arial" w:hAnsi="Arial" w:cs="Arial"/>
          <w:b/>
          <w:bCs/>
        </w:rPr>
        <w:t xml:space="preserve">de </w:t>
      </w:r>
      <w:r>
        <w:rPr>
          <w:rFonts w:ascii="Arial" w:hAnsi="Arial" w:cs="Arial"/>
          <w:b/>
          <w:bCs/>
        </w:rPr>
        <w:t>julio</w:t>
      </w:r>
      <w:r w:rsidRPr="009A0CDF">
        <w:rPr>
          <w:rFonts w:ascii="Arial" w:hAnsi="Arial" w:cs="Arial"/>
          <w:b/>
          <w:bCs/>
        </w:rPr>
        <w:t xml:space="preserve"> de dos mil dieciocho.-</w:t>
      </w:r>
    </w:p>
    <w:p w:rsidR="00DC6509" w:rsidRPr="009A0CDF" w:rsidRDefault="00DC6509" w:rsidP="00DC6509">
      <w:pPr>
        <w:spacing w:line="360" w:lineRule="auto"/>
        <w:ind w:firstLine="1985"/>
        <w:jc w:val="both"/>
        <w:rPr>
          <w:rFonts w:ascii="Arial" w:hAnsi="Arial" w:cs="Arial"/>
          <w:color w:val="000000"/>
        </w:rPr>
      </w:pPr>
      <w:r w:rsidRPr="009A0CDF">
        <w:rPr>
          <w:rFonts w:ascii="Arial" w:hAnsi="Arial" w:cs="Arial"/>
          <w:b/>
          <w:bCs/>
          <w:u w:val="single"/>
        </w:rPr>
        <w:t>Y VISTOS</w:t>
      </w:r>
      <w:r w:rsidRPr="009A0CDF">
        <w:rPr>
          <w:rFonts w:ascii="Arial" w:hAnsi="Arial" w:cs="Arial"/>
          <w:b/>
          <w:bCs/>
        </w:rPr>
        <w:t>:</w:t>
      </w:r>
      <w:r w:rsidRPr="009A0CDF">
        <w:rPr>
          <w:rFonts w:ascii="Arial" w:hAnsi="Arial" w:cs="Arial"/>
          <w:bCs/>
        </w:rPr>
        <w:t xml:space="preserve"> En mérito al resultado obtenido en la votación del Acuerdo que antecede, </w:t>
      </w:r>
      <w:r w:rsidRPr="009A0CDF">
        <w:rPr>
          <w:rFonts w:ascii="Arial" w:hAnsi="Arial" w:cs="Arial"/>
          <w:b/>
          <w:bCs/>
          <w:u w:val="single"/>
        </w:rPr>
        <w:t>SE RESUELVE:</w:t>
      </w:r>
      <w:r w:rsidRPr="009A0CDF">
        <w:rPr>
          <w:rFonts w:ascii="Arial" w:hAnsi="Arial" w:cs="Arial"/>
        </w:rPr>
        <w:t xml:space="preserve"> I) Rechazar</w:t>
      </w:r>
      <w:r>
        <w:rPr>
          <w:rFonts w:ascii="Arial" w:hAnsi="Arial" w:cs="Arial"/>
        </w:rPr>
        <w:t xml:space="preserve"> el r</w:t>
      </w:r>
      <w:r w:rsidRPr="009A0CDF">
        <w:rPr>
          <w:rFonts w:ascii="Arial" w:hAnsi="Arial" w:cs="Arial"/>
        </w:rPr>
        <w:t xml:space="preserve">ecurso de </w:t>
      </w:r>
      <w:r>
        <w:rPr>
          <w:rFonts w:ascii="Arial" w:hAnsi="Arial" w:cs="Arial"/>
        </w:rPr>
        <w:t>c</w:t>
      </w:r>
      <w:r w:rsidRPr="009A0CDF">
        <w:rPr>
          <w:rFonts w:ascii="Arial" w:hAnsi="Arial" w:cs="Arial"/>
        </w:rPr>
        <w:t>asación</w:t>
      </w:r>
      <w:r w:rsidR="002C65C0">
        <w:rPr>
          <w:rFonts w:ascii="Arial" w:hAnsi="Arial" w:cs="Arial"/>
        </w:rPr>
        <w:t xml:space="preserve"> interpuesto e</w:t>
      </w:r>
      <w:r w:rsidR="0036544E">
        <w:rPr>
          <w:rFonts w:ascii="Arial" w:hAnsi="Arial" w:cs="Arial"/>
        </w:rPr>
        <w:t>n fecha</w:t>
      </w:r>
      <w:r w:rsidR="002C65C0">
        <w:rPr>
          <w:rFonts w:ascii="Arial" w:hAnsi="Arial" w:cs="Arial"/>
        </w:rPr>
        <w:t xml:space="preserve"> 2/5/17</w:t>
      </w:r>
      <w:r w:rsidR="00AC54BD">
        <w:rPr>
          <w:rFonts w:ascii="Arial" w:hAnsi="Arial" w:cs="Arial"/>
        </w:rPr>
        <w:t>,</w:t>
      </w:r>
      <w:r w:rsidRPr="009A0CDF">
        <w:rPr>
          <w:rFonts w:ascii="Arial" w:hAnsi="Arial" w:cs="Arial"/>
        </w:rPr>
        <w:t xml:space="preserve"> </w:t>
      </w:r>
      <w:r w:rsidR="00AC54BD" w:rsidRPr="00511A72">
        <w:rPr>
          <w:rFonts w:ascii="Arial" w:hAnsi="Arial" w:cs="Arial"/>
        </w:rPr>
        <w:t>confirmando la sente</w:t>
      </w:r>
      <w:r w:rsidR="00AC54BD">
        <w:rPr>
          <w:rFonts w:ascii="Arial" w:hAnsi="Arial" w:cs="Arial"/>
        </w:rPr>
        <w:t>ncia recurrida</w:t>
      </w:r>
      <w:r>
        <w:rPr>
          <w:rFonts w:ascii="Arial" w:hAnsi="Arial" w:cs="Arial"/>
        </w:rPr>
        <w:t>.-</w:t>
      </w:r>
    </w:p>
    <w:p w:rsidR="00DC6509" w:rsidRPr="009A0CDF" w:rsidRDefault="00DC6509" w:rsidP="00DC6509">
      <w:pPr>
        <w:spacing w:line="360" w:lineRule="auto"/>
        <w:ind w:firstLine="1985"/>
        <w:jc w:val="both"/>
        <w:rPr>
          <w:rFonts w:ascii="Arial" w:hAnsi="Arial" w:cs="Arial"/>
        </w:rPr>
      </w:pPr>
      <w:r w:rsidRPr="009A0CDF">
        <w:rPr>
          <w:rFonts w:ascii="Arial" w:hAnsi="Arial" w:cs="Arial"/>
        </w:rPr>
        <w:t xml:space="preserve">II) Costas </w:t>
      </w:r>
      <w:r>
        <w:rPr>
          <w:rFonts w:ascii="Arial" w:hAnsi="Arial" w:cs="Arial"/>
        </w:rPr>
        <w:t>a la recurrente vencida</w:t>
      </w:r>
      <w:r w:rsidRPr="009A0CDF">
        <w:rPr>
          <w:rFonts w:ascii="Arial" w:hAnsi="Arial" w:cs="Arial"/>
        </w:rPr>
        <w:t>.-</w:t>
      </w:r>
    </w:p>
    <w:p w:rsidR="00DC6509" w:rsidRPr="009A0CDF" w:rsidRDefault="00DC6509" w:rsidP="00DC6509">
      <w:pPr>
        <w:widowControl w:val="0"/>
        <w:spacing w:line="360" w:lineRule="auto"/>
        <w:ind w:firstLine="1985"/>
        <w:jc w:val="both"/>
        <w:rPr>
          <w:rFonts w:ascii="Arial" w:hAnsi="Arial" w:cs="Arial"/>
          <w:bCs/>
        </w:rPr>
      </w:pPr>
      <w:r w:rsidRPr="009A0CDF">
        <w:rPr>
          <w:rFonts w:ascii="Arial" w:hAnsi="Arial" w:cs="Arial"/>
          <w:bCs/>
        </w:rPr>
        <w:t>REGÍSTRESE y NOTIFÍQUESE.-</w:t>
      </w:r>
    </w:p>
    <w:p w:rsidR="00DC6509" w:rsidRPr="009A0CDF" w:rsidRDefault="00DC6509" w:rsidP="00AC54BD">
      <w:pPr>
        <w:widowControl w:val="0"/>
        <w:jc w:val="both"/>
        <w:rPr>
          <w:rFonts w:ascii="Arial" w:hAnsi="Arial" w:cs="Arial"/>
          <w:bCs/>
        </w:rPr>
      </w:pPr>
    </w:p>
    <w:p w:rsidR="00DC6509" w:rsidRPr="009A0CDF" w:rsidRDefault="00DC6509" w:rsidP="00AC54BD">
      <w:pPr>
        <w:pBdr>
          <w:top w:val="single" w:sz="4" w:space="2" w:color="auto"/>
        </w:pBdr>
        <w:ind w:firstLine="1985"/>
        <w:jc w:val="both"/>
        <w:rPr>
          <w:sz w:val="16"/>
          <w:szCs w:val="16"/>
        </w:rPr>
      </w:pPr>
    </w:p>
    <w:p w:rsidR="00DC6509" w:rsidRPr="009A0CDF" w:rsidRDefault="00DC6509" w:rsidP="00AC54BD">
      <w:pPr>
        <w:jc w:val="both"/>
        <w:rPr>
          <w:sz w:val="16"/>
          <w:szCs w:val="16"/>
        </w:rPr>
      </w:pPr>
      <w:r w:rsidRPr="009A0CDF">
        <w:rPr>
          <w:i/>
          <w:sz w:val="16"/>
          <w:szCs w:val="16"/>
        </w:rPr>
        <w:t xml:space="preserve">La presente Resolución se encuentra firmada digitalmente por los Sres. Ministros del Superior Tribunal de Justicia, </w:t>
      </w:r>
      <w:proofErr w:type="spellStart"/>
      <w:r w:rsidRPr="009A0CDF">
        <w:rPr>
          <w:i/>
          <w:sz w:val="16"/>
          <w:szCs w:val="16"/>
        </w:rPr>
        <w:t>Dres</w:t>
      </w:r>
      <w:proofErr w:type="spellEnd"/>
      <w:r w:rsidRPr="009A0CDF">
        <w:rPr>
          <w:i/>
          <w:sz w:val="16"/>
          <w:szCs w:val="16"/>
        </w:rPr>
        <w:t xml:space="preserve">. MARTHA RAQUEL CORVALÁN, </w:t>
      </w:r>
      <w:r w:rsidR="00AC54BD">
        <w:rPr>
          <w:i/>
          <w:sz w:val="16"/>
          <w:szCs w:val="16"/>
        </w:rPr>
        <w:t xml:space="preserve">LILIA ANA NOVILLO y </w:t>
      </w:r>
      <w:r w:rsidRPr="009A0CDF">
        <w:rPr>
          <w:i/>
          <w:sz w:val="16"/>
          <w:szCs w:val="16"/>
        </w:rPr>
        <w:t>CARLOS ALBERTO COBO, en el sistema de Gestión Informático del Poder Judicial de la Provincia de San Luis.-</w:t>
      </w:r>
    </w:p>
    <w:p w:rsidR="00DC6509" w:rsidRPr="009A0CDF" w:rsidRDefault="00DC6509" w:rsidP="00DC6509">
      <w:pPr>
        <w:spacing w:line="360" w:lineRule="auto"/>
        <w:ind w:firstLine="1985"/>
        <w:jc w:val="both"/>
        <w:rPr>
          <w:rFonts w:ascii="Arial" w:hAnsi="Arial" w:cs="Arial"/>
        </w:rPr>
      </w:pPr>
    </w:p>
    <w:sectPr w:rsidR="00DC6509" w:rsidRPr="009A0CDF" w:rsidSect="00511A72">
      <w:footerReference w:type="default" r:id="rId15"/>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900" w:rsidRDefault="00E90900" w:rsidP="00067639">
      <w:r>
        <w:separator/>
      </w:r>
    </w:p>
  </w:endnote>
  <w:endnote w:type="continuationSeparator" w:id="1">
    <w:p w:rsidR="00E90900" w:rsidRDefault="00E90900" w:rsidP="000676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02729"/>
      <w:docPartObj>
        <w:docPartGallery w:val="Page Numbers (Bottom of Page)"/>
        <w:docPartUnique/>
      </w:docPartObj>
    </w:sdtPr>
    <w:sdtContent>
      <w:p w:rsidR="00E90900" w:rsidRDefault="00E90900" w:rsidP="00A4659E">
        <w:pPr>
          <w:pStyle w:val="Piedepgina"/>
          <w:jc w:val="right"/>
        </w:pPr>
        <w:r w:rsidRPr="00A4659E">
          <w:rPr>
            <w:rFonts w:ascii="Arial" w:hAnsi="Arial" w:cs="Arial"/>
          </w:rPr>
          <w:fldChar w:fldCharType="begin"/>
        </w:r>
        <w:r w:rsidRPr="00A4659E">
          <w:rPr>
            <w:rFonts w:ascii="Arial" w:hAnsi="Arial" w:cs="Arial"/>
          </w:rPr>
          <w:instrText xml:space="preserve"> PAGE   \* MERGEFORMAT </w:instrText>
        </w:r>
        <w:r w:rsidRPr="00A4659E">
          <w:rPr>
            <w:rFonts w:ascii="Arial" w:hAnsi="Arial" w:cs="Arial"/>
          </w:rPr>
          <w:fldChar w:fldCharType="separate"/>
        </w:r>
        <w:r w:rsidR="00C70E18">
          <w:rPr>
            <w:rFonts w:ascii="Arial" w:hAnsi="Arial" w:cs="Arial"/>
            <w:noProof/>
          </w:rPr>
          <w:t>1</w:t>
        </w:r>
        <w:r w:rsidRPr="00A4659E">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900" w:rsidRDefault="00E90900" w:rsidP="00067639">
      <w:r>
        <w:separator/>
      </w:r>
    </w:p>
  </w:footnote>
  <w:footnote w:type="continuationSeparator" w:id="1">
    <w:p w:rsidR="00E90900" w:rsidRDefault="00E90900" w:rsidP="000676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D6AC9"/>
    <w:multiLevelType w:val="hybridMultilevel"/>
    <w:tmpl w:val="1B888A6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41274035"/>
    <w:multiLevelType w:val="hybridMultilevel"/>
    <w:tmpl w:val="1B888A6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20"/>
  <w:displayHorizontalDrawingGridEvery w:val="2"/>
  <w:characterSpacingControl w:val="doNotCompress"/>
  <w:hdrShapeDefaults>
    <o:shapedefaults v:ext="edit" spidmax="7169"/>
  </w:hdrShapeDefaults>
  <w:footnotePr>
    <w:footnote w:id="0"/>
    <w:footnote w:id="1"/>
  </w:footnotePr>
  <w:endnotePr>
    <w:endnote w:id="0"/>
    <w:endnote w:id="1"/>
  </w:endnotePr>
  <w:compat/>
  <w:rsids>
    <w:rsidRoot w:val="001E77ED"/>
    <w:rsid w:val="00045C24"/>
    <w:rsid w:val="00063671"/>
    <w:rsid w:val="00067639"/>
    <w:rsid w:val="00072066"/>
    <w:rsid w:val="000737EB"/>
    <w:rsid w:val="000B740C"/>
    <w:rsid w:val="000F220B"/>
    <w:rsid w:val="000F5F60"/>
    <w:rsid w:val="00101D10"/>
    <w:rsid w:val="00115FBA"/>
    <w:rsid w:val="001276F3"/>
    <w:rsid w:val="001361AB"/>
    <w:rsid w:val="00147A9F"/>
    <w:rsid w:val="00174CF4"/>
    <w:rsid w:val="001C27AD"/>
    <w:rsid w:val="001E77ED"/>
    <w:rsid w:val="001F767D"/>
    <w:rsid w:val="00200ED3"/>
    <w:rsid w:val="0021373B"/>
    <w:rsid w:val="00231D6D"/>
    <w:rsid w:val="002478CA"/>
    <w:rsid w:val="002940E2"/>
    <w:rsid w:val="0029526A"/>
    <w:rsid w:val="002B1E21"/>
    <w:rsid w:val="002C65C0"/>
    <w:rsid w:val="002C6F5C"/>
    <w:rsid w:val="002D53AA"/>
    <w:rsid w:val="002F79D9"/>
    <w:rsid w:val="003423C1"/>
    <w:rsid w:val="00355E2F"/>
    <w:rsid w:val="0036521A"/>
    <w:rsid w:val="0036544E"/>
    <w:rsid w:val="00381792"/>
    <w:rsid w:val="003B0254"/>
    <w:rsid w:val="003D378B"/>
    <w:rsid w:val="00403B74"/>
    <w:rsid w:val="00420ED2"/>
    <w:rsid w:val="00431BA8"/>
    <w:rsid w:val="00446FCA"/>
    <w:rsid w:val="0045320E"/>
    <w:rsid w:val="00456AA3"/>
    <w:rsid w:val="004656AA"/>
    <w:rsid w:val="004A5432"/>
    <w:rsid w:val="004C2178"/>
    <w:rsid w:val="004C6C32"/>
    <w:rsid w:val="004D115C"/>
    <w:rsid w:val="004D7036"/>
    <w:rsid w:val="004E0BA7"/>
    <w:rsid w:val="004F3577"/>
    <w:rsid w:val="00511A72"/>
    <w:rsid w:val="00524946"/>
    <w:rsid w:val="00525F2A"/>
    <w:rsid w:val="00537B06"/>
    <w:rsid w:val="00586144"/>
    <w:rsid w:val="00596F59"/>
    <w:rsid w:val="005A3CC0"/>
    <w:rsid w:val="005F78F3"/>
    <w:rsid w:val="006179A1"/>
    <w:rsid w:val="00640617"/>
    <w:rsid w:val="0064208C"/>
    <w:rsid w:val="00661F14"/>
    <w:rsid w:val="006B187C"/>
    <w:rsid w:val="006C6542"/>
    <w:rsid w:val="006E0AE4"/>
    <w:rsid w:val="006E0C09"/>
    <w:rsid w:val="007251D5"/>
    <w:rsid w:val="007302DB"/>
    <w:rsid w:val="007535B1"/>
    <w:rsid w:val="00755782"/>
    <w:rsid w:val="00774654"/>
    <w:rsid w:val="0079360C"/>
    <w:rsid w:val="007F10AF"/>
    <w:rsid w:val="008218F1"/>
    <w:rsid w:val="008249D6"/>
    <w:rsid w:val="00832734"/>
    <w:rsid w:val="008B7D12"/>
    <w:rsid w:val="008C347F"/>
    <w:rsid w:val="008C6A5C"/>
    <w:rsid w:val="008D4B3E"/>
    <w:rsid w:val="008E66FE"/>
    <w:rsid w:val="009412A2"/>
    <w:rsid w:val="009579A6"/>
    <w:rsid w:val="009C671F"/>
    <w:rsid w:val="009E6581"/>
    <w:rsid w:val="009F1DE2"/>
    <w:rsid w:val="00A44C35"/>
    <w:rsid w:val="00A451A5"/>
    <w:rsid w:val="00A4659E"/>
    <w:rsid w:val="00A62BC7"/>
    <w:rsid w:val="00A8590E"/>
    <w:rsid w:val="00AC3FBF"/>
    <w:rsid w:val="00AC54BD"/>
    <w:rsid w:val="00B07318"/>
    <w:rsid w:val="00B17B56"/>
    <w:rsid w:val="00B214AF"/>
    <w:rsid w:val="00B24967"/>
    <w:rsid w:val="00B858C3"/>
    <w:rsid w:val="00B92C7F"/>
    <w:rsid w:val="00B94FAD"/>
    <w:rsid w:val="00BD7894"/>
    <w:rsid w:val="00C01744"/>
    <w:rsid w:val="00C0485A"/>
    <w:rsid w:val="00C15805"/>
    <w:rsid w:val="00C42C42"/>
    <w:rsid w:val="00C61BD1"/>
    <w:rsid w:val="00C70E18"/>
    <w:rsid w:val="00C87895"/>
    <w:rsid w:val="00CB7D7A"/>
    <w:rsid w:val="00CD03BE"/>
    <w:rsid w:val="00D23D5D"/>
    <w:rsid w:val="00D3109D"/>
    <w:rsid w:val="00D74B97"/>
    <w:rsid w:val="00DA0389"/>
    <w:rsid w:val="00DB6E06"/>
    <w:rsid w:val="00DC6509"/>
    <w:rsid w:val="00E015F9"/>
    <w:rsid w:val="00E1096A"/>
    <w:rsid w:val="00E16343"/>
    <w:rsid w:val="00E37AAA"/>
    <w:rsid w:val="00E43D81"/>
    <w:rsid w:val="00E47574"/>
    <w:rsid w:val="00E54517"/>
    <w:rsid w:val="00E575BC"/>
    <w:rsid w:val="00E75404"/>
    <w:rsid w:val="00E86AB0"/>
    <w:rsid w:val="00E90900"/>
    <w:rsid w:val="00E96ED4"/>
    <w:rsid w:val="00E97395"/>
    <w:rsid w:val="00EA38F8"/>
    <w:rsid w:val="00EC315E"/>
    <w:rsid w:val="00EF1C3F"/>
    <w:rsid w:val="00F112F3"/>
    <w:rsid w:val="00F201E4"/>
    <w:rsid w:val="00F22729"/>
    <w:rsid w:val="00F47C80"/>
    <w:rsid w:val="00F50B7A"/>
    <w:rsid w:val="00F52CB1"/>
    <w:rsid w:val="00F82FD2"/>
    <w:rsid w:val="00FF1A3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7E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E77ED"/>
    <w:rPr>
      <w:color w:val="0000FF" w:themeColor="hyperlink"/>
      <w:u w:val="single"/>
    </w:rPr>
  </w:style>
  <w:style w:type="paragraph" w:styleId="Textoindependiente">
    <w:name w:val="Body Text"/>
    <w:basedOn w:val="Normal"/>
    <w:link w:val="TextoindependienteCar"/>
    <w:semiHidden/>
    <w:unhideWhenUsed/>
    <w:rsid w:val="001E77ED"/>
    <w:pPr>
      <w:spacing w:line="360" w:lineRule="auto"/>
      <w:jc w:val="both"/>
    </w:pPr>
    <w:rPr>
      <w:rFonts w:ascii="Arial" w:hAnsi="Arial" w:cs="Arial"/>
    </w:rPr>
  </w:style>
  <w:style w:type="character" w:customStyle="1" w:styleId="TextoindependienteCar">
    <w:name w:val="Texto independiente Car"/>
    <w:basedOn w:val="Fuentedeprrafopredeter"/>
    <w:link w:val="Textoindependiente"/>
    <w:semiHidden/>
    <w:rsid w:val="001E77ED"/>
    <w:rPr>
      <w:rFonts w:ascii="Arial" w:eastAsia="Times New Roman" w:hAnsi="Arial" w:cs="Arial"/>
      <w:sz w:val="24"/>
      <w:szCs w:val="24"/>
      <w:lang w:val="es-ES" w:eastAsia="es-ES"/>
    </w:rPr>
  </w:style>
  <w:style w:type="paragraph" w:styleId="Encabezado">
    <w:name w:val="header"/>
    <w:basedOn w:val="Normal"/>
    <w:link w:val="EncabezadoCar"/>
    <w:uiPriority w:val="99"/>
    <w:semiHidden/>
    <w:unhideWhenUsed/>
    <w:rsid w:val="00067639"/>
    <w:pPr>
      <w:tabs>
        <w:tab w:val="center" w:pos="4419"/>
        <w:tab w:val="right" w:pos="8838"/>
      </w:tabs>
    </w:pPr>
  </w:style>
  <w:style w:type="character" w:customStyle="1" w:styleId="EncabezadoCar">
    <w:name w:val="Encabezado Car"/>
    <w:basedOn w:val="Fuentedeprrafopredeter"/>
    <w:link w:val="Encabezado"/>
    <w:uiPriority w:val="99"/>
    <w:semiHidden/>
    <w:rsid w:val="0006763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67639"/>
    <w:pPr>
      <w:tabs>
        <w:tab w:val="center" w:pos="4419"/>
        <w:tab w:val="right" w:pos="8838"/>
      </w:tabs>
    </w:pPr>
  </w:style>
  <w:style w:type="character" w:customStyle="1" w:styleId="PiedepginaCar">
    <w:name w:val="Pie de página Car"/>
    <w:basedOn w:val="Fuentedeprrafopredeter"/>
    <w:link w:val="Piedepgina"/>
    <w:uiPriority w:val="99"/>
    <w:rsid w:val="0006763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96ED4"/>
    <w:pPr>
      <w:ind w:left="720"/>
      <w:contextualSpacing/>
    </w:pPr>
  </w:style>
</w:styles>
</file>

<file path=word/webSettings.xml><?xml version="1.0" encoding="utf-8"?>
<w:webSettings xmlns:r="http://schemas.openxmlformats.org/officeDocument/2006/relationships" xmlns:w="http://schemas.openxmlformats.org/wordprocessingml/2006/main">
  <w:divs>
    <w:div w:id="33758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criptores.rubinzal.com.ar/jurisprudencia/buscador" TargetMode="External"/><Relationship Id="rId13" Type="http://schemas.openxmlformats.org/officeDocument/2006/relationships/hyperlink" Target="http://suscriptores.rubinzal.com.ar/jurisprudencia/buscador" TargetMode="External"/><Relationship Id="rId3" Type="http://schemas.openxmlformats.org/officeDocument/2006/relationships/settings" Target="settings.xml"/><Relationship Id="rId7" Type="http://schemas.openxmlformats.org/officeDocument/2006/relationships/hyperlink" Target="http://suscriptores.rubinzal.com.ar/jurisprudencia/buscador" TargetMode="External"/><Relationship Id="rId12" Type="http://schemas.openxmlformats.org/officeDocument/2006/relationships/hyperlink" Target="http://www.rubenfigari.com.a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criptores.rubinzal.com.ar/jurisprudencia/buscado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uscriptores.rubinzal.com.ar/jurisprudencia/buscador" TargetMode="External"/><Relationship Id="rId4" Type="http://schemas.openxmlformats.org/officeDocument/2006/relationships/webSettings" Target="webSettings.xml"/><Relationship Id="rId9" Type="http://schemas.openxmlformats.org/officeDocument/2006/relationships/hyperlink" Target="http://suscriptores.rubinzal.com.ar/jurisprudencia/buscador" TargetMode="External"/><Relationship Id="rId14" Type="http://schemas.openxmlformats.org/officeDocument/2006/relationships/hyperlink" Target="http://www.juscorrientes.gov.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17</Pages>
  <Words>5282</Words>
  <Characters>29054</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justicia</dc:creator>
  <cp:lastModifiedBy>judicial</cp:lastModifiedBy>
  <cp:revision>19</cp:revision>
  <cp:lastPrinted>2018-05-29T13:21:00Z</cp:lastPrinted>
  <dcterms:created xsi:type="dcterms:W3CDTF">2018-06-27T14:27:00Z</dcterms:created>
  <dcterms:modified xsi:type="dcterms:W3CDTF">2018-07-04T12:31:00Z</dcterms:modified>
</cp:coreProperties>
</file>