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C4" w:rsidRPr="00C937EB" w:rsidRDefault="00F90EC4" w:rsidP="006D658D">
      <w:pPr>
        <w:spacing w:after="0" w:line="360" w:lineRule="auto"/>
        <w:jc w:val="both"/>
        <w:rPr>
          <w:rFonts w:ascii="Arial" w:eastAsia="Calibri" w:hAnsi="Arial" w:cs="Arial"/>
          <w:b/>
          <w:bCs/>
          <w:sz w:val="24"/>
          <w:szCs w:val="24"/>
          <w:u w:val="single"/>
          <w:lang w:eastAsia="en-US"/>
        </w:rPr>
      </w:pPr>
      <w:r w:rsidRPr="00C937EB">
        <w:rPr>
          <w:rFonts w:ascii="Arial" w:eastAsia="Calibri" w:hAnsi="Arial" w:cs="Arial"/>
          <w:b/>
          <w:bCs/>
          <w:sz w:val="24"/>
          <w:szCs w:val="24"/>
          <w:u w:val="single"/>
          <w:lang w:eastAsia="en-US"/>
        </w:rPr>
        <w:t xml:space="preserve">STJSL-S.J. – S.D. Nº </w:t>
      </w:r>
      <w:r w:rsidR="000C46A3">
        <w:rPr>
          <w:rFonts w:ascii="Arial" w:eastAsia="Calibri" w:hAnsi="Arial" w:cs="Arial"/>
          <w:b/>
          <w:bCs/>
          <w:sz w:val="24"/>
          <w:szCs w:val="24"/>
          <w:u w:val="single"/>
          <w:lang w:eastAsia="en-US"/>
        </w:rPr>
        <w:t>175</w:t>
      </w:r>
      <w:r w:rsidRPr="00C937EB">
        <w:rPr>
          <w:rFonts w:ascii="Arial" w:eastAsia="Calibri" w:hAnsi="Arial" w:cs="Arial"/>
          <w:b/>
          <w:bCs/>
          <w:sz w:val="24"/>
          <w:szCs w:val="24"/>
          <w:u w:val="single"/>
          <w:lang w:eastAsia="en-US"/>
        </w:rPr>
        <w:t>/18.-</w:t>
      </w:r>
    </w:p>
    <w:p w:rsidR="006D658D" w:rsidRDefault="00F90EC4" w:rsidP="006D658D">
      <w:pPr>
        <w:spacing w:after="0" w:line="360" w:lineRule="auto"/>
        <w:jc w:val="both"/>
        <w:rPr>
          <w:rFonts w:ascii="Arial" w:hAnsi="Arial" w:cs="Arial"/>
          <w:sz w:val="24"/>
          <w:szCs w:val="24"/>
        </w:rPr>
      </w:pPr>
      <w:r w:rsidRPr="00C937EB">
        <w:rPr>
          <w:rFonts w:ascii="Arial" w:eastAsia="MS Mincho" w:hAnsi="Arial" w:cs="Arial"/>
          <w:sz w:val="24"/>
          <w:szCs w:val="24"/>
          <w:lang w:eastAsia="en-US"/>
        </w:rPr>
        <w:t xml:space="preserve">--En la Provincia de San Luis, </w:t>
      </w:r>
      <w:r w:rsidRPr="00C937EB">
        <w:rPr>
          <w:rFonts w:ascii="Arial" w:eastAsia="MS Mincho" w:hAnsi="Arial" w:cs="Arial"/>
          <w:b/>
          <w:bCs/>
          <w:sz w:val="24"/>
          <w:szCs w:val="24"/>
          <w:lang w:eastAsia="en-US"/>
        </w:rPr>
        <w:t xml:space="preserve">a </w:t>
      </w:r>
      <w:r w:rsidR="000C46A3">
        <w:rPr>
          <w:rFonts w:ascii="Arial" w:eastAsia="MS Mincho" w:hAnsi="Arial" w:cs="Arial"/>
          <w:b/>
          <w:bCs/>
          <w:sz w:val="24"/>
          <w:szCs w:val="24"/>
          <w:lang w:eastAsia="en-US"/>
        </w:rPr>
        <w:t>treinta</w:t>
      </w:r>
      <w:r w:rsidRPr="00C937EB">
        <w:rPr>
          <w:rFonts w:ascii="Arial" w:eastAsia="MS Mincho" w:hAnsi="Arial" w:cs="Arial"/>
          <w:b/>
          <w:bCs/>
          <w:sz w:val="24"/>
          <w:szCs w:val="24"/>
          <w:lang w:eastAsia="en-US"/>
        </w:rPr>
        <w:t xml:space="preserve"> días del mes de agosto de dos mil dieciocho</w:t>
      </w:r>
      <w:r w:rsidRPr="00C937EB">
        <w:rPr>
          <w:rFonts w:ascii="Arial" w:eastAsia="MS Mincho" w:hAnsi="Arial" w:cs="Arial"/>
          <w:sz w:val="24"/>
          <w:szCs w:val="24"/>
          <w:lang w:eastAsia="en-US"/>
        </w:rPr>
        <w:t>,</w:t>
      </w:r>
      <w:r w:rsidRPr="00C937EB">
        <w:rPr>
          <w:rFonts w:ascii="Arial" w:eastAsia="MS Mincho" w:hAnsi="Arial" w:cs="Arial"/>
          <w:i/>
          <w:sz w:val="24"/>
          <w:szCs w:val="24"/>
          <w:lang w:eastAsia="en-US"/>
        </w:rPr>
        <w:t xml:space="preserve"> </w:t>
      </w:r>
      <w:r w:rsidRPr="00C937EB">
        <w:rPr>
          <w:rFonts w:ascii="Arial" w:eastAsia="MS Mincho" w:hAnsi="Arial" w:cs="Arial"/>
          <w:sz w:val="24"/>
          <w:szCs w:val="24"/>
          <w:lang w:eastAsia="en-US"/>
        </w:rPr>
        <w:t xml:space="preserve">se reúnen en Audiencia Pública los Señores Ministros </w:t>
      </w:r>
      <w:proofErr w:type="spellStart"/>
      <w:r w:rsidRPr="00C937EB">
        <w:rPr>
          <w:rFonts w:ascii="Arial" w:eastAsia="MS Mincho" w:hAnsi="Arial" w:cs="Arial"/>
          <w:sz w:val="24"/>
          <w:szCs w:val="24"/>
          <w:lang w:eastAsia="en-US"/>
        </w:rPr>
        <w:t>Dres</w:t>
      </w:r>
      <w:proofErr w:type="spellEnd"/>
      <w:r w:rsidRPr="00C937EB">
        <w:rPr>
          <w:rFonts w:ascii="Arial" w:eastAsia="MS Mincho" w:hAnsi="Arial" w:cs="Arial"/>
          <w:sz w:val="24"/>
          <w:szCs w:val="24"/>
          <w:lang w:eastAsia="en-US"/>
        </w:rPr>
        <w:t>. MARTHA RAQUEL CORVALÁN, LILIA ANA NOVILLO y CARLOS ALBERTO COBO, Miembros del SUPERIOR TRIBUNAL DE JUSTICIA, para dictar sentencia en los autos</w:t>
      </w:r>
      <w:r w:rsidRPr="00C937EB">
        <w:rPr>
          <w:rFonts w:ascii="Arial" w:eastAsia="MS Mincho" w:hAnsi="Arial" w:cs="Arial"/>
          <w:i/>
          <w:iCs/>
          <w:sz w:val="24"/>
          <w:szCs w:val="24"/>
          <w:lang w:eastAsia="en-US"/>
        </w:rPr>
        <w:t xml:space="preserve">: </w:t>
      </w:r>
      <w:r w:rsidR="006D658D" w:rsidRPr="00F90EC4">
        <w:rPr>
          <w:rFonts w:ascii="Arial" w:hAnsi="Arial" w:cs="Arial"/>
          <w:b/>
          <w:i/>
          <w:sz w:val="24"/>
          <w:szCs w:val="24"/>
        </w:rPr>
        <w:t>“OLMEDO ITALO ANTONIO s/ POSESIÓN – RECURSO DE CASACIÓN”</w:t>
      </w:r>
      <w:r w:rsidR="006D658D" w:rsidRPr="008628C9">
        <w:rPr>
          <w:rFonts w:ascii="Arial" w:hAnsi="Arial" w:cs="Arial"/>
          <w:b/>
          <w:sz w:val="24"/>
          <w:szCs w:val="24"/>
        </w:rPr>
        <w:t xml:space="preserve"> – </w:t>
      </w:r>
      <w:r w:rsidR="006D658D" w:rsidRPr="006D658D">
        <w:rPr>
          <w:rFonts w:ascii="Arial" w:hAnsi="Arial" w:cs="Arial"/>
          <w:sz w:val="24"/>
          <w:szCs w:val="24"/>
        </w:rPr>
        <w:t xml:space="preserve">IURIX EXP </w:t>
      </w:r>
      <w:r w:rsidR="00DA400C">
        <w:rPr>
          <w:rFonts w:ascii="Arial" w:hAnsi="Arial" w:cs="Arial"/>
          <w:sz w:val="24"/>
          <w:szCs w:val="24"/>
        </w:rPr>
        <w:t xml:space="preserve">Nº </w:t>
      </w:r>
      <w:r w:rsidR="006D658D" w:rsidRPr="006D658D">
        <w:rPr>
          <w:rFonts w:ascii="Arial" w:hAnsi="Arial" w:cs="Arial"/>
          <w:sz w:val="24"/>
          <w:szCs w:val="24"/>
        </w:rPr>
        <w:t>238614/12</w:t>
      </w:r>
      <w:r w:rsidR="006D658D">
        <w:rPr>
          <w:rFonts w:ascii="Arial" w:hAnsi="Arial" w:cs="Arial"/>
          <w:sz w:val="24"/>
          <w:szCs w:val="24"/>
        </w:rPr>
        <w:t>.-</w:t>
      </w:r>
    </w:p>
    <w:p w:rsidR="00F90EC4" w:rsidRPr="006D658D" w:rsidRDefault="00F90EC4" w:rsidP="006D658D">
      <w:pPr>
        <w:spacing w:after="0" w:line="360" w:lineRule="auto"/>
        <w:ind w:firstLine="1985"/>
        <w:jc w:val="both"/>
        <w:rPr>
          <w:rFonts w:ascii="Arial" w:hAnsi="Arial" w:cs="Arial"/>
          <w:sz w:val="24"/>
          <w:szCs w:val="24"/>
        </w:rPr>
      </w:pPr>
      <w:r w:rsidRPr="00C937EB">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C937EB">
        <w:rPr>
          <w:rFonts w:ascii="Arial" w:eastAsia="Times New Roman" w:hAnsi="Arial" w:cs="Arial"/>
          <w:sz w:val="24"/>
          <w:szCs w:val="24"/>
          <w:lang w:eastAsia="es-ES"/>
        </w:rPr>
        <w:t>Dres</w:t>
      </w:r>
      <w:proofErr w:type="spellEnd"/>
      <w:r w:rsidRPr="00C937EB">
        <w:rPr>
          <w:rFonts w:ascii="Arial" w:eastAsia="Times New Roman" w:hAnsi="Arial" w:cs="Arial"/>
          <w:sz w:val="24"/>
          <w:szCs w:val="24"/>
          <w:lang w:eastAsia="es-ES"/>
        </w:rPr>
        <w:t>. MARTHA RAQUEL CORVALÁN, CARLOS ALBERTO COBO y LILIA ANA NOVILLO.-</w:t>
      </w:r>
    </w:p>
    <w:p w:rsidR="008628C9" w:rsidRPr="008628C9" w:rsidRDefault="008628C9" w:rsidP="006D658D">
      <w:pPr>
        <w:spacing w:after="0" w:line="360" w:lineRule="auto"/>
        <w:ind w:firstLine="1985"/>
        <w:jc w:val="both"/>
        <w:rPr>
          <w:rFonts w:ascii="Arial" w:hAnsi="Arial" w:cs="Arial"/>
          <w:sz w:val="24"/>
          <w:szCs w:val="24"/>
        </w:rPr>
      </w:pPr>
      <w:r w:rsidRPr="008628C9">
        <w:rPr>
          <w:rFonts w:ascii="Arial" w:hAnsi="Arial" w:cs="Arial"/>
          <w:sz w:val="24"/>
          <w:szCs w:val="24"/>
        </w:rPr>
        <w:t>Las cuestiones formuladas y sometidas a decisión del Tribunal son:</w:t>
      </w:r>
    </w:p>
    <w:p w:rsidR="008628C9" w:rsidRPr="008628C9" w:rsidRDefault="008628C9" w:rsidP="006D658D">
      <w:pPr>
        <w:spacing w:after="0" w:line="360" w:lineRule="auto"/>
        <w:ind w:firstLine="1985"/>
        <w:jc w:val="both"/>
        <w:rPr>
          <w:rFonts w:ascii="Arial" w:hAnsi="Arial" w:cs="Arial"/>
          <w:sz w:val="24"/>
          <w:szCs w:val="24"/>
        </w:rPr>
      </w:pPr>
      <w:r w:rsidRPr="008628C9">
        <w:rPr>
          <w:rFonts w:ascii="Arial" w:hAnsi="Arial" w:cs="Arial"/>
          <w:sz w:val="24"/>
          <w:szCs w:val="24"/>
        </w:rPr>
        <w:t>I) ¿Es formalmente procedente el Recurso de Casación?</w:t>
      </w:r>
    </w:p>
    <w:p w:rsidR="008628C9" w:rsidRPr="008628C9" w:rsidRDefault="008628C9" w:rsidP="006D658D">
      <w:pPr>
        <w:spacing w:after="0" w:line="360" w:lineRule="auto"/>
        <w:ind w:firstLine="1985"/>
        <w:jc w:val="both"/>
        <w:rPr>
          <w:rFonts w:ascii="Arial" w:hAnsi="Arial" w:cs="Arial"/>
          <w:sz w:val="24"/>
          <w:szCs w:val="24"/>
        </w:rPr>
      </w:pPr>
      <w:r w:rsidRPr="008628C9">
        <w:rPr>
          <w:rFonts w:ascii="Arial" w:hAnsi="Arial" w:cs="Arial"/>
          <w:sz w:val="24"/>
          <w:szCs w:val="24"/>
        </w:rPr>
        <w:t>II) ¿Existe en el fallo recurrido alguna de las causales enumeradas en el art. 287 del CPC</w:t>
      </w:r>
      <w:r w:rsidR="00F90EC4">
        <w:rPr>
          <w:rFonts w:ascii="Arial" w:hAnsi="Arial" w:cs="Arial"/>
          <w:sz w:val="24"/>
          <w:szCs w:val="24"/>
        </w:rPr>
        <w:t xml:space="preserve"> y </w:t>
      </w:r>
      <w:r w:rsidRPr="008628C9">
        <w:rPr>
          <w:rFonts w:ascii="Arial" w:hAnsi="Arial" w:cs="Arial"/>
          <w:sz w:val="24"/>
          <w:szCs w:val="24"/>
        </w:rPr>
        <w:t>C.?</w:t>
      </w:r>
    </w:p>
    <w:p w:rsidR="008628C9" w:rsidRPr="008628C9" w:rsidRDefault="008628C9" w:rsidP="006D658D">
      <w:pPr>
        <w:spacing w:after="0" w:line="360" w:lineRule="auto"/>
        <w:ind w:firstLine="1985"/>
        <w:jc w:val="both"/>
        <w:rPr>
          <w:rFonts w:ascii="Arial" w:hAnsi="Arial" w:cs="Arial"/>
          <w:sz w:val="24"/>
          <w:szCs w:val="24"/>
        </w:rPr>
      </w:pPr>
      <w:r w:rsidRPr="008628C9">
        <w:rPr>
          <w:rFonts w:ascii="Arial" w:hAnsi="Arial" w:cs="Arial"/>
          <w:sz w:val="24"/>
          <w:szCs w:val="24"/>
        </w:rPr>
        <w:t>III) En caso afirm</w:t>
      </w:r>
      <w:r w:rsidR="00F90EC4">
        <w:rPr>
          <w:rFonts w:ascii="Arial" w:hAnsi="Arial" w:cs="Arial"/>
          <w:sz w:val="24"/>
          <w:szCs w:val="24"/>
        </w:rPr>
        <w:t>ativo a la cuestión anterior: ¿C</w:t>
      </w:r>
      <w:r w:rsidRPr="008628C9">
        <w:rPr>
          <w:rFonts w:ascii="Arial" w:hAnsi="Arial" w:cs="Arial"/>
          <w:sz w:val="24"/>
          <w:szCs w:val="24"/>
        </w:rPr>
        <w:t>uál es la ley a aplicarse o la interpretación que debe hacerse del caso en estudio?</w:t>
      </w:r>
    </w:p>
    <w:p w:rsidR="008628C9" w:rsidRPr="008628C9" w:rsidRDefault="008628C9" w:rsidP="006D658D">
      <w:pPr>
        <w:spacing w:after="0" w:line="360" w:lineRule="auto"/>
        <w:ind w:firstLine="1985"/>
        <w:jc w:val="both"/>
        <w:rPr>
          <w:rFonts w:ascii="Arial" w:hAnsi="Arial" w:cs="Arial"/>
          <w:sz w:val="24"/>
          <w:szCs w:val="24"/>
        </w:rPr>
      </w:pPr>
      <w:r w:rsidRPr="008628C9">
        <w:rPr>
          <w:rFonts w:ascii="Arial" w:hAnsi="Arial" w:cs="Arial"/>
          <w:sz w:val="24"/>
          <w:szCs w:val="24"/>
        </w:rPr>
        <w:t>IV) ¿Qué resolución corresponde dar al caso en estudio?</w:t>
      </w:r>
    </w:p>
    <w:p w:rsidR="008628C9" w:rsidRPr="008628C9" w:rsidRDefault="008628C9" w:rsidP="006D658D">
      <w:pPr>
        <w:spacing w:after="0" w:line="360" w:lineRule="auto"/>
        <w:ind w:firstLine="1985"/>
        <w:jc w:val="both"/>
        <w:rPr>
          <w:rFonts w:ascii="Arial" w:hAnsi="Arial" w:cs="Arial"/>
          <w:sz w:val="24"/>
          <w:szCs w:val="24"/>
        </w:rPr>
      </w:pPr>
      <w:r w:rsidRPr="008628C9">
        <w:rPr>
          <w:rFonts w:ascii="Arial" w:hAnsi="Arial" w:cs="Arial"/>
          <w:sz w:val="24"/>
          <w:szCs w:val="24"/>
        </w:rPr>
        <w:t>V) ¿Cuál sobre las costas?</w:t>
      </w:r>
    </w:p>
    <w:p w:rsidR="008628C9" w:rsidRPr="008628C9" w:rsidRDefault="008628C9" w:rsidP="006D658D">
      <w:pPr>
        <w:spacing w:after="0" w:line="360" w:lineRule="auto"/>
        <w:ind w:firstLine="1985"/>
        <w:jc w:val="both"/>
        <w:rPr>
          <w:rFonts w:ascii="Arial" w:hAnsi="Arial" w:cs="Arial"/>
          <w:sz w:val="24"/>
          <w:szCs w:val="24"/>
        </w:rPr>
      </w:pPr>
    </w:p>
    <w:p w:rsidR="008628C9" w:rsidRPr="008628C9" w:rsidRDefault="008628C9" w:rsidP="006D658D">
      <w:pPr>
        <w:spacing w:after="0" w:line="360" w:lineRule="auto"/>
        <w:jc w:val="both"/>
        <w:rPr>
          <w:rFonts w:ascii="Arial" w:hAnsi="Arial" w:cs="Arial"/>
          <w:sz w:val="24"/>
          <w:szCs w:val="24"/>
        </w:rPr>
      </w:pPr>
      <w:r w:rsidRPr="008628C9">
        <w:rPr>
          <w:rFonts w:ascii="Arial" w:hAnsi="Arial" w:cs="Arial"/>
          <w:b/>
          <w:bCs/>
          <w:sz w:val="24"/>
          <w:szCs w:val="24"/>
          <w:u w:val="single"/>
        </w:rPr>
        <w:t xml:space="preserve">A LA PRIMERA </w:t>
      </w:r>
      <w:r w:rsidR="00B37315" w:rsidRPr="008628C9">
        <w:rPr>
          <w:rFonts w:ascii="Arial" w:hAnsi="Arial" w:cs="Arial"/>
          <w:b/>
          <w:sz w:val="24"/>
          <w:szCs w:val="24"/>
          <w:u w:val="single"/>
        </w:rPr>
        <w:t>CUESTIÓN, la Dra. MARTHA RAQUEL CORVAL</w:t>
      </w:r>
      <w:r w:rsidR="00B37315">
        <w:rPr>
          <w:rFonts w:ascii="Arial" w:hAnsi="Arial" w:cs="Arial"/>
          <w:b/>
          <w:sz w:val="24"/>
          <w:szCs w:val="24"/>
          <w:u w:val="single"/>
        </w:rPr>
        <w:t>Á</w:t>
      </w:r>
      <w:r w:rsidR="00B37315" w:rsidRPr="008628C9">
        <w:rPr>
          <w:rFonts w:ascii="Arial" w:hAnsi="Arial" w:cs="Arial"/>
          <w:b/>
          <w:sz w:val="24"/>
          <w:szCs w:val="24"/>
          <w:u w:val="single"/>
        </w:rPr>
        <w:t>N</w:t>
      </w:r>
      <w:r w:rsidR="00B37315">
        <w:rPr>
          <w:rFonts w:ascii="Arial" w:hAnsi="Arial" w:cs="Arial"/>
          <w:b/>
          <w:sz w:val="24"/>
          <w:szCs w:val="24"/>
          <w:u w:val="single"/>
        </w:rPr>
        <w:t>,</w:t>
      </w:r>
      <w:r w:rsidR="00B37315" w:rsidRPr="008628C9">
        <w:rPr>
          <w:rFonts w:ascii="Arial" w:hAnsi="Arial" w:cs="Arial"/>
          <w:b/>
          <w:sz w:val="24"/>
          <w:szCs w:val="24"/>
          <w:u w:val="single"/>
        </w:rPr>
        <w:t xml:space="preserve"> dijo:</w:t>
      </w:r>
      <w:r w:rsidRPr="008628C9">
        <w:rPr>
          <w:rFonts w:ascii="Arial" w:hAnsi="Arial" w:cs="Arial"/>
          <w:b/>
          <w:bCs/>
          <w:sz w:val="24"/>
          <w:szCs w:val="24"/>
        </w:rPr>
        <w:t xml:space="preserve"> </w:t>
      </w:r>
      <w:r w:rsidRPr="008628C9">
        <w:rPr>
          <w:rFonts w:ascii="Arial" w:hAnsi="Arial" w:cs="Arial"/>
          <w:sz w:val="24"/>
          <w:szCs w:val="24"/>
        </w:rPr>
        <w:t xml:space="preserve">Que de acuerdo a las constancias del sistema </w:t>
      </w:r>
      <w:r w:rsidR="001A3ABA" w:rsidRPr="008628C9">
        <w:rPr>
          <w:rFonts w:ascii="Arial" w:hAnsi="Arial" w:cs="Arial"/>
          <w:sz w:val="24"/>
          <w:szCs w:val="24"/>
        </w:rPr>
        <w:t>IURIX</w:t>
      </w:r>
      <w:r w:rsidRPr="008628C9">
        <w:rPr>
          <w:rFonts w:ascii="Arial" w:hAnsi="Arial" w:cs="Arial"/>
          <w:sz w:val="24"/>
          <w:szCs w:val="24"/>
        </w:rPr>
        <w:t>, la parte actora interpuso recurso de casación en fecha</w:t>
      </w:r>
      <w:r w:rsidR="00761374">
        <w:rPr>
          <w:rFonts w:ascii="Arial" w:hAnsi="Arial" w:cs="Arial"/>
          <w:sz w:val="24"/>
          <w:szCs w:val="24"/>
        </w:rPr>
        <w:t xml:space="preserve"> 26/</w:t>
      </w:r>
      <w:r w:rsidRPr="008628C9">
        <w:rPr>
          <w:rFonts w:ascii="Arial" w:hAnsi="Arial" w:cs="Arial"/>
          <w:sz w:val="24"/>
          <w:szCs w:val="24"/>
        </w:rPr>
        <w:t>09</w:t>
      </w:r>
      <w:r w:rsidR="00761374">
        <w:rPr>
          <w:rFonts w:ascii="Arial" w:hAnsi="Arial" w:cs="Arial"/>
          <w:sz w:val="24"/>
          <w:szCs w:val="24"/>
        </w:rPr>
        <w:t>/</w:t>
      </w:r>
      <w:r w:rsidRPr="008628C9">
        <w:rPr>
          <w:rFonts w:ascii="Arial" w:hAnsi="Arial" w:cs="Arial"/>
          <w:sz w:val="24"/>
          <w:szCs w:val="24"/>
        </w:rPr>
        <w:t>2017</w:t>
      </w:r>
      <w:r w:rsidR="00B16697">
        <w:rPr>
          <w:rFonts w:ascii="Arial" w:hAnsi="Arial" w:cs="Arial"/>
          <w:sz w:val="24"/>
          <w:szCs w:val="24"/>
        </w:rPr>
        <w:t>,</w:t>
      </w:r>
      <w:r w:rsidRPr="008628C9">
        <w:rPr>
          <w:rFonts w:ascii="Arial" w:hAnsi="Arial" w:cs="Arial"/>
          <w:sz w:val="24"/>
          <w:szCs w:val="24"/>
        </w:rPr>
        <w:t xml:space="preserve"> mediante ESCEXT N° 7921465</w:t>
      </w:r>
      <w:r w:rsidR="00B16697">
        <w:rPr>
          <w:rFonts w:ascii="Arial" w:hAnsi="Arial" w:cs="Arial"/>
          <w:sz w:val="24"/>
          <w:szCs w:val="24"/>
        </w:rPr>
        <w:t>,</w:t>
      </w:r>
      <w:r w:rsidRPr="008628C9">
        <w:rPr>
          <w:rFonts w:ascii="Arial" w:hAnsi="Arial" w:cs="Arial"/>
          <w:sz w:val="24"/>
          <w:szCs w:val="24"/>
        </w:rPr>
        <w:t xml:space="preserve"> en contra la Sentencia Definitiva R.L. Civil Nº 18/2017 (G2I026 7866922/17) dictada en fecha 19</w:t>
      </w:r>
      <w:r w:rsidR="00761374">
        <w:rPr>
          <w:rFonts w:ascii="Arial" w:hAnsi="Arial" w:cs="Arial"/>
          <w:sz w:val="24"/>
          <w:szCs w:val="24"/>
        </w:rPr>
        <w:t>/</w:t>
      </w:r>
      <w:r w:rsidRPr="008628C9">
        <w:rPr>
          <w:rFonts w:ascii="Arial" w:hAnsi="Arial" w:cs="Arial"/>
          <w:sz w:val="24"/>
          <w:szCs w:val="24"/>
        </w:rPr>
        <w:t>09</w:t>
      </w:r>
      <w:r w:rsidR="00761374">
        <w:rPr>
          <w:rFonts w:ascii="Arial" w:hAnsi="Arial" w:cs="Arial"/>
          <w:sz w:val="24"/>
          <w:szCs w:val="24"/>
        </w:rPr>
        <w:t>/</w:t>
      </w:r>
      <w:r w:rsidRPr="008628C9">
        <w:rPr>
          <w:rFonts w:ascii="Arial" w:hAnsi="Arial" w:cs="Arial"/>
          <w:sz w:val="24"/>
          <w:szCs w:val="24"/>
        </w:rPr>
        <w:t xml:space="preserve">2017 por la Excma. Cámara Civil, Comercial, Minas y Laboral N° 1, de la </w:t>
      </w:r>
      <w:r w:rsidR="006D658D">
        <w:rPr>
          <w:rFonts w:ascii="Arial" w:hAnsi="Arial" w:cs="Arial"/>
          <w:sz w:val="24"/>
          <w:szCs w:val="24"/>
        </w:rPr>
        <w:t>P</w:t>
      </w:r>
      <w:r w:rsidRPr="008628C9">
        <w:rPr>
          <w:rFonts w:ascii="Arial" w:hAnsi="Arial" w:cs="Arial"/>
          <w:sz w:val="24"/>
          <w:szCs w:val="24"/>
        </w:rPr>
        <w:t xml:space="preserve">rimera </w:t>
      </w:r>
      <w:r w:rsidR="006D658D">
        <w:rPr>
          <w:rFonts w:ascii="Arial" w:hAnsi="Arial" w:cs="Arial"/>
          <w:sz w:val="24"/>
          <w:szCs w:val="24"/>
        </w:rPr>
        <w:t>C</w:t>
      </w:r>
      <w:r w:rsidRPr="008628C9">
        <w:rPr>
          <w:rFonts w:ascii="Arial" w:hAnsi="Arial" w:cs="Arial"/>
          <w:sz w:val="24"/>
          <w:szCs w:val="24"/>
        </w:rPr>
        <w:t xml:space="preserve">ircunscripción </w:t>
      </w:r>
      <w:r w:rsidR="006D658D">
        <w:rPr>
          <w:rFonts w:ascii="Arial" w:hAnsi="Arial" w:cs="Arial"/>
          <w:sz w:val="24"/>
          <w:szCs w:val="24"/>
        </w:rPr>
        <w:t>J</w:t>
      </w:r>
      <w:r w:rsidRPr="008628C9">
        <w:rPr>
          <w:rFonts w:ascii="Arial" w:hAnsi="Arial" w:cs="Arial"/>
          <w:sz w:val="24"/>
          <w:szCs w:val="24"/>
        </w:rPr>
        <w:t>udicial. Los fundamentos del recurso intentado fueron ingresados al sistema en fecha 29</w:t>
      </w:r>
      <w:r w:rsidR="00761374">
        <w:rPr>
          <w:rFonts w:ascii="Arial" w:hAnsi="Arial" w:cs="Arial"/>
          <w:sz w:val="24"/>
          <w:szCs w:val="24"/>
        </w:rPr>
        <w:t>/</w:t>
      </w:r>
      <w:r w:rsidRPr="008628C9">
        <w:rPr>
          <w:rFonts w:ascii="Arial" w:hAnsi="Arial" w:cs="Arial"/>
          <w:sz w:val="24"/>
          <w:szCs w:val="24"/>
        </w:rPr>
        <w:t>09</w:t>
      </w:r>
      <w:r w:rsidR="00761374">
        <w:rPr>
          <w:rFonts w:ascii="Arial" w:hAnsi="Arial" w:cs="Arial"/>
          <w:sz w:val="24"/>
          <w:szCs w:val="24"/>
        </w:rPr>
        <w:t>/</w:t>
      </w:r>
      <w:r w:rsidRPr="008628C9">
        <w:rPr>
          <w:rFonts w:ascii="Arial" w:hAnsi="Arial" w:cs="Arial"/>
          <w:sz w:val="24"/>
          <w:szCs w:val="24"/>
        </w:rPr>
        <w:t>2017</w:t>
      </w:r>
      <w:r w:rsidR="006D658D">
        <w:rPr>
          <w:rFonts w:ascii="Arial" w:hAnsi="Arial" w:cs="Arial"/>
          <w:sz w:val="24"/>
          <w:szCs w:val="24"/>
        </w:rPr>
        <w:t>,</w:t>
      </w:r>
      <w:r w:rsidRPr="008628C9">
        <w:rPr>
          <w:rFonts w:ascii="Arial" w:hAnsi="Arial" w:cs="Arial"/>
          <w:sz w:val="24"/>
          <w:szCs w:val="24"/>
        </w:rPr>
        <w:t xml:space="preserve"> mediante ESCEXT N° 7946884.-</w:t>
      </w:r>
    </w:p>
    <w:p w:rsidR="008628C9" w:rsidRPr="008628C9" w:rsidRDefault="008628C9" w:rsidP="006D658D">
      <w:pPr>
        <w:spacing w:after="0" w:line="360" w:lineRule="auto"/>
        <w:ind w:firstLine="1985"/>
        <w:jc w:val="both"/>
        <w:rPr>
          <w:rFonts w:ascii="Arial" w:hAnsi="Arial" w:cs="Arial"/>
          <w:sz w:val="24"/>
          <w:szCs w:val="24"/>
        </w:rPr>
      </w:pPr>
      <w:r w:rsidRPr="008628C9">
        <w:rPr>
          <w:rFonts w:ascii="Arial" w:hAnsi="Arial" w:cs="Arial"/>
          <w:sz w:val="24"/>
          <w:szCs w:val="24"/>
        </w:rPr>
        <w:t>Que, ordenado y corrido el traslado de ley, la contraria no contestó</w:t>
      </w:r>
      <w:r w:rsidR="00B16697">
        <w:rPr>
          <w:rFonts w:ascii="Arial" w:hAnsi="Arial" w:cs="Arial"/>
          <w:sz w:val="24"/>
          <w:szCs w:val="24"/>
        </w:rPr>
        <w:t>.</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r w:rsidRPr="008628C9">
        <w:rPr>
          <w:rFonts w:ascii="Arial" w:hAnsi="Arial" w:cs="Arial"/>
          <w:sz w:val="24"/>
          <w:szCs w:val="24"/>
        </w:rPr>
        <w:lastRenderedPageBreak/>
        <w:t>Que en esta primera cuestión</w:t>
      </w:r>
      <w:r w:rsidR="00B16697">
        <w:rPr>
          <w:rFonts w:ascii="Arial" w:hAnsi="Arial" w:cs="Arial"/>
          <w:sz w:val="24"/>
          <w:szCs w:val="24"/>
        </w:rPr>
        <w:t>,</w:t>
      </w:r>
      <w:r w:rsidRPr="008628C9">
        <w:rPr>
          <w:rFonts w:ascii="Arial" w:hAnsi="Arial" w:cs="Arial"/>
          <w:sz w:val="24"/>
          <w:szCs w:val="24"/>
        </w:rPr>
        <w:t xml:space="preserve"> corresponde determinar si se ha dado cumplimiento a las exigencias formales impuestas por los artículos 286 y siguientes del CPC y C., en orden a conside</w:t>
      </w:r>
      <w:r w:rsidR="00B16697">
        <w:rPr>
          <w:rFonts w:ascii="Arial" w:hAnsi="Arial" w:cs="Arial"/>
          <w:sz w:val="24"/>
          <w:szCs w:val="24"/>
        </w:rPr>
        <w:t>rar si el recurso es admisible.</w:t>
      </w:r>
    </w:p>
    <w:p w:rsidR="008628C9" w:rsidRPr="008628C9" w:rsidRDefault="008628C9" w:rsidP="006D658D">
      <w:pPr>
        <w:autoSpaceDE w:val="0"/>
        <w:autoSpaceDN w:val="0"/>
        <w:adjustRightInd w:val="0"/>
        <w:spacing w:after="0" w:line="360" w:lineRule="auto"/>
        <w:ind w:firstLine="1985"/>
        <w:jc w:val="both"/>
        <w:rPr>
          <w:rFonts w:ascii="Arial" w:eastAsia="Calibri" w:hAnsi="Arial" w:cs="Arial"/>
          <w:bCs/>
          <w:sz w:val="24"/>
          <w:szCs w:val="24"/>
        </w:rPr>
      </w:pPr>
      <w:r w:rsidRPr="008628C9">
        <w:rPr>
          <w:rFonts w:ascii="Arial" w:hAnsi="Arial" w:cs="Arial"/>
          <w:sz w:val="24"/>
          <w:szCs w:val="24"/>
        </w:rPr>
        <w:t>Que de las constancias de la causa surge, que el recurso fue interpuesto y fundado en término -art. 289 del CPC y C.-, ataca una sentencia definitiva y la parte recurrente abonó tasa de justicia y el depósito según constancias adjuntas a ESCEXT N° 7921465</w:t>
      </w:r>
      <w:r w:rsidR="00B16697">
        <w:rPr>
          <w:rFonts w:ascii="Arial" w:hAnsi="Arial" w:cs="Arial"/>
          <w:sz w:val="24"/>
          <w:szCs w:val="24"/>
        </w:rPr>
        <w:t xml:space="preserve"> conforme art. 290 del CPC y C.</w:t>
      </w:r>
    </w:p>
    <w:p w:rsidR="008628C9" w:rsidRPr="008628C9" w:rsidRDefault="008628C9" w:rsidP="006D658D">
      <w:pPr>
        <w:spacing w:after="0" w:line="360" w:lineRule="auto"/>
        <w:ind w:firstLine="1985"/>
        <w:jc w:val="both"/>
        <w:rPr>
          <w:rFonts w:ascii="Arial" w:hAnsi="Arial" w:cs="Arial"/>
          <w:sz w:val="24"/>
          <w:szCs w:val="24"/>
        </w:rPr>
      </w:pPr>
      <w:r w:rsidRPr="008628C9">
        <w:rPr>
          <w:rFonts w:ascii="Arial" w:hAnsi="Arial" w:cs="Arial"/>
          <w:sz w:val="24"/>
          <w:szCs w:val="24"/>
        </w:rPr>
        <w:t xml:space="preserve">En consecuencia, debe considerarse en este estudio preliminar y en mérito a lo dispuesto por el inc. a) del art. 301 del CPC y C., que el recurso articulado </w:t>
      </w:r>
      <w:r w:rsidR="00B16697">
        <w:rPr>
          <w:rFonts w:ascii="Arial" w:hAnsi="Arial" w:cs="Arial"/>
          <w:sz w:val="24"/>
          <w:szCs w:val="24"/>
        </w:rPr>
        <w:t>deviene formalmente procedente.</w:t>
      </w:r>
    </w:p>
    <w:p w:rsidR="008628C9" w:rsidRPr="008628C9" w:rsidRDefault="008628C9" w:rsidP="006D658D">
      <w:pPr>
        <w:spacing w:after="0" w:line="360" w:lineRule="auto"/>
        <w:ind w:firstLine="1985"/>
        <w:jc w:val="both"/>
        <w:rPr>
          <w:rFonts w:ascii="Arial" w:hAnsi="Arial" w:cs="Arial"/>
          <w:sz w:val="24"/>
          <w:szCs w:val="24"/>
        </w:rPr>
      </w:pPr>
      <w:r w:rsidRPr="008628C9">
        <w:rPr>
          <w:rFonts w:ascii="Arial" w:hAnsi="Arial" w:cs="Arial"/>
          <w:sz w:val="24"/>
          <w:szCs w:val="24"/>
        </w:rPr>
        <w:t>Por lo expuesto, VOTO a esta PRIMERA CUESTIÓN por la AFIRMATIVA.-</w:t>
      </w:r>
    </w:p>
    <w:p w:rsidR="00C8378E" w:rsidRPr="009A76DA" w:rsidRDefault="00C8378E" w:rsidP="006D658D">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PRIMERA</w:t>
      </w:r>
      <w:r w:rsidRPr="009A76DA">
        <w:rPr>
          <w:rFonts w:ascii="Arial" w:eastAsiaTheme="minorHAnsi" w:hAnsi="Arial" w:cs="Arial"/>
          <w:b/>
          <w:bCs/>
          <w:sz w:val="24"/>
          <w:szCs w:val="24"/>
          <w:lang w:eastAsia="en-US"/>
        </w:rPr>
        <w:t xml:space="preserve"> CUESTIÓN.</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p>
    <w:p w:rsidR="008628C9" w:rsidRPr="008628C9" w:rsidRDefault="008628C9" w:rsidP="0034132E">
      <w:pPr>
        <w:autoSpaceDE w:val="0"/>
        <w:autoSpaceDN w:val="0"/>
        <w:adjustRightInd w:val="0"/>
        <w:spacing w:after="0" w:line="360" w:lineRule="auto"/>
        <w:jc w:val="both"/>
        <w:rPr>
          <w:rFonts w:ascii="Arial" w:hAnsi="Arial" w:cs="Arial"/>
          <w:sz w:val="24"/>
          <w:szCs w:val="24"/>
        </w:rPr>
      </w:pPr>
      <w:r w:rsidRPr="008628C9">
        <w:rPr>
          <w:rFonts w:ascii="Arial" w:hAnsi="Arial" w:cs="Arial"/>
          <w:b/>
          <w:sz w:val="24"/>
          <w:szCs w:val="24"/>
          <w:u w:val="single"/>
        </w:rPr>
        <w:t xml:space="preserve">A LA SEGUNDA y TERCERA </w:t>
      </w:r>
      <w:r w:rsidR="00B37315" w:rsidRPr="008628C9">
        <w:rPr>
          <w:rFonts w:ascii="Arial" w:hAnsi="Arial" w:cs="Arial"/>
          <w:b/>
          <w:sz w:val="24"/>
          <w:szCs w:val="24"/>
          <w:u w:val="single"/>
        </w:rPr>
        <w:t>CUESTIÓN, la Dra. MARTHA RAQUEL CORVAL</w:t>
      </w:r>
      <w:r w:rsidR="00B37315">
        <w:rPr>
          <w:rFonts w:ascii="Arial" w:hAnsi="Arial" w:cs="Arial"/>
          <w:b/>
          <w:sz w:val="24"/>
          <w:szCs w:val="24"/>
          <w:u w:val="single"/>
        </w:rPr>
        <w:t>Á</w:t>
      </w:r>
      <w:r w:rsidR="00B37315" w:rsidRPr="008628C9">
        <w:rPr>
          <w:rFonts w:ascii="Arial" w:hAnsi="Arial" w:cs="Arial"/>
          <w:b/>
          <w:sz w:val="24"/>
          <w:szCs w:val="24"/>
          <w:u w:val="single"/>
        </w:rPr>
        <w:t>N</w:t>
      </w:r>
      <w:r w:rsidR="00B37315">
        <w:rPr>
          <w:rFonts w:ascii="Arial" w:hAnsi="Arial" w:cs="Arial"/>
          <w:b/>
          <w:sz w:val="24"/>
          <w:szCs w:val="24"/>
          <w:u w:val="single"/>
        </w:rPr>
        <w:t>,</w:t>
      </w:r>
      <w:r w:rsidR="00B37315" w:rsidRPr="008628C9">
        <w:rPr>
          <w:rFonts w:ascii="Arial" w:hAnsi="Arial" w:cs="Arial"/>
          <w:b/>
          <w:sz w:val="24"/>
          <w:szCs w:val="24"/>
          <w:u w:val="single"/>
        </w:rPr>
        <w:t xml:space="preserve"> dijo:</w:t>
      </w:r>
      <w:r w:rsidR="001A3ABA">
        <w:rPr>
          <w:rFonts w:ascii="Arial" w:hAnsi="Arial" w:cs="Arial"/>
          <w:sz w:val="24"/>
          <w:szCs w:val="24"/>
        </w:rPr>
        <w:t xml:space="preserve"> 1) </w:t>
      </w:r>
      <w:r w:rsidRPr="008628C9">
        <w:rPr>
          <w:rFonts w:ascii="Arial" w:hAnsi="Arial" w:cs="Arial"/>
          <w:sz w:val="24"/>
          <w:szCs w:val="24"/>
        </w:rPr>
        <w:t xml:space="preserve">La recurrente fundó la casación en la circunstancia prevista </w:t>
      </w:r>
      <w:r w:rsidRPr="008628C9">
        <w:rPr>
          <w:rFonts w:ascii="Arial" w:eastAsia="Calibri" w:hAnsi="Arial" w:cs="Arial"/>
          <w:sz w:val="24"/>
          <w:szCs w:val="24"/>
        </w:rPr>
        <w:t xml:space="preserve">expresamente en el art. </w:t>
      </w:r>
      <w:r w:rsidRPr="008628C9">
        <w:rPr>
          <w:rFonts w:ascii="Arial" w:hAnsi="Arial" w:cs="Arial"/>
          <w:sz w:val="24"/>
          <w:szCs w:val="24"/>
        </w:rPr>
        <w:t>287, inciso “b” del CPC</w:t>
      </w:r>
      <w:r w:rsidR="00B37315">
        <w:rPr>
          <w:rFonts w:ascii="Arial" w:hAnsi="Arial" w:cs="Arial"/>
          <w:sz w:val="24"/>
          <w:szCs w:val="24"/>
        </w:rPr>
        <w:t xml:space="preserve"> </w:t>
      </w:r>
      <w:r w:rsidRPr="008628C9">
        <w:rPr>
          <w:rFonts w:ascii="Arial" w:hAnsi="Arial" w:cs="Arial"/>
          <w:sz w:val="24"/>
          <w:szCs w:val="24"/>
        </w:rPr>
        <w:t>y</w:t>
      </w:r>
      <w:r w:rsidR="00B37315">
        <w:rPr>
          <w:rFonts w:ascii="Arial" w:hAnsi="Arial" w:cs="Arial"/>
          <w:sz w:val="24"/>
          <w:szCs w:val="24"/>
        </w:rPr>
        <w:t xml:space="preserve"> </w:t>
      </w:r>
      <w:r w:rsidRPr="008628C9">
        <w:rPr>
          <w:rFonts w:ascii="Arial" w:hAnsi="Arial" w:cs="Arial"/>
          <w:sz w:val="24"/>
          <w:szCs w:val="24"/>
        </w:rPr>
        <w:t>C., al considerar que la alzada no se pronunció sobre la cuestión de fondo planteada y en su lugar declaró desierto el recurso articulado por su parte, en una errónea interpretación del art. 265 del CPC</w:t>
      </w:r>
      <w:r w:rsidR="001A3ABA">
        <w:rPr>
          <w:rFonts w:ascii="Arial" w:hAnsi="Arial" w:cs="Arial"/>
          <w:sz w:val="24"/>
          <w:szCs w:val="24"/>
        </w:rPr>
        <w:t xml:space="preserve"> </w:t>
      </w:r>
      <w:r w:rsidRPr="008628C9">
        <w:rPr>
          <w:rFonts w:ascii="Arial" w:hAnsi="Arial" w:cs="Arial"/>
          <w:sz w:val="24"/>
          <w:szCs w:val="24"/>
        </w:rPr>
        <w:t>y</w:t>
      </w:r>
      <w:r w:rsidR="001A3ABA">
        <w:rPr>
          <w:rFonts w:ascii="Arial" w:hAnsi="Arial" w:cs="Arial"/>
          <w:sz w:val="24"/>
          <w:szCs w:val="24"/>
        </w:rPr>
        <w:t xml:space="preserve"> </w:t>
      </w:r>
      <w:r w:rsidR="00B16697">
        <w:rPr>
          <w:rFonts w:ascii="Arial" w:hAnsi="Arial" w:cs="Arial"/>
          <w:sz w:val="24"/>
          <w:szCs w:val="24"/>
        </w:rPr>
        <w:t>C.</w:t>
      </w:r>
    </w:p>
    <w:p w:rsidR="008628C9" w:rsidRPr="008628C9" w:rsidRDefault="008628C9" w:rsidP="006D658D">
      <w:pPr>
        <w:spacing w:after="0" w:line="360" w:lineRule="auto"/>
        <w:ind w:firstLine="1985"/>
        <w:jc w:val="both"/>
        <w:rPr>
          <w:rFonts w:ascii="Arial" w:hAnsi="Arial" w:cs="Arial"/>
          <w:sz w:val="24"/>
          <w:szCs w:val="24"/>
        </w:rPr>
      </w:pPr>
      <w:r w:rsidRPr="008628C9">
        <w:rPr>
          <w:rFonts w:ascii="Arial" w:hAnsi="Arial" w:cs="Arial"/>
          <w:sz w:val="24"/>
          <w:szCs w:val="24"/>
        </w:rPr>
        <w:t xml:space="preserve">Argumentó en lo esencial que la cuestión relativa al error de interpretación de la norma en que incurrió el tribunal de alzada, se hace notorio si se observa la escasa fundamentación y contenido del resolutivo que no excede de una carilla. Según la postura sostenida </w:t>
      </w:r>
      <w:r w:rsidRPr="008628C9">
        <w:rPr>
          <w:rFonts w:ascii="Arial" w:hAnsi="Arial" w:cs="Arial"/>
          <w:iCs/>
          <w:sz w:val="24"/>
          <w:szCs w:val="24"/>
        </w:rPr>
        <w:t>no basta con la mera discrepancia</w:t>
      </w:r>
      <w:r w:rsidRPr="008628C9">
        <w:rPr>
          <w:rFonts w:ascii="Arial" w:hAnsi="Arial" w:cs="Arial"/>
          <w:i/>
          <w:iCs/>
          <w:sz w:val="24"/>
          <w:szCs w:val="24"/>
        </w:rPr>
        <w:t xml:space="preserve"> </w:t>
      </w:r>
      <w:r w:rsidRPr="008628C9">
        <w:rPr>
          <w:rFonts w:ascii="Arial" w:hAnsi="Arial" w:cs="Arial"/>
          <w:sz w:val="24"/>
          <w:szCs w:val="24"/>
        </w:rPr>
        <w:t>(</w:t>
      </w:r>
      <w:r w:rsidR="00B16697">
        <w:rPr>
          <w:rFonts w:ascii="Arial" w:hAnsi="Arial" w:cs="Arial"/>
          <w:sz w:val="24"/>
          <w:szCs w:val="24"/>
        </w:rPr>
        <w:t>e</w:t>
      </w:r>
      <w:r w:rsidRPr="008628C9">
        <w:rPr>
          <w:rFonts w:ascii="Arial" w:hAnsi="Arial" w:cs="Arial"/>
          <w:sz w:val="24"/>
          <w:szCs w:val="24"/>
        </w:rPr>
        <w:t>tc.) para la argumentación de la apelación, pero si basta con esta desgastada y recurrente frase utilizada en reiterados fallos para rechazar un recurso sobradamente fundado, sin entrar en su análisis como corresponde, aduciendo deserción</w:t>
      </w:r>
      <w:r w:rsidR="00B16697">
        <w:rPr>
          <w:rFonts w:ascii="Arial" w:hAnsi="Arial" w:cs="Arial"/>
          <w:sz w:val="24"/>
          <w:szCs w:val="24"/>
        </w:rPr>
        <w:t xml:space="preserve"> en dos líneas argumentativas.</w:t>
      </w:r>
    </w:p>
    <w:p w:rsidR="00B670B9" w:rsidRDefault="008628C9" w:rsidP="006D658D">
      <w:pPr>
        <w:spacing w:after="0" w:line="360" w:lineRule="auto"/>
        <w:ind w:firstLine="1985"/>
        <w:jc w:val="both"/>
        <w:rPr>
          <w:rFonts w:ascii="Arial" w:hAnsi="Arial" w:cs="Arial"/>
          <w:sz w:val="24"/>
          <w:szCs w:val="24"/>
        </w:rPr>
      </w:pPr>
      <w:r w:rsidRPr="008628C9">
        <w:rPr>
          <w:rFonts w:ascii="Arial" w:hAnsi="Arial" w:cs="Arial"/>
          <w:sz w:val="24"/>
          <w:szCs w:val="24"/>
        </w:rPr>
        <w:lastRenderedPageBreak/>
        <w:t>Entendió que el art. 265 del CPC</w:t>
      </w:r>
      <w:r w:rsidR="00B670B9">
        <w:rPr>
          <w:rFonts w:ascii="Arial" w:hAnsi="Arial" w:cs="Arial"/>
          <w:sz w:val="24"/>
          <w:szCs w:val="24"/>
        </w:rPr>
        <w:t xml:space="preserve"> </w:t>
      </w:r>
      <w:r w:rsidRPr="008628C9">
        <w:rPr>
          <w:rFonts w:ascii="Arial" w:hAnsi="Arial" w:cs="Arial"/>
          <w:sz w:val="24"/>
          <w:szCs w:val="24"/>
        </w:rPr>
        <w:t>y</w:t>
      </w:r>
      <w:r w:rsidR="00B670B9">
        <w:rPr>
          <w:rFonts w:ascii="Arial" w:hAnsi="Arial" w:cs="Arial"/>
          <w:sz w:val="24"/>
          <w:szCs w:val="24"/>
        </w:rPr>
        <w:t xml:space="preserve"> </w:t>
      </w:r>
      <w:r w:rsidRPr="008628C9">
        <w:rPr>
          <w:rFonts w:ascii="Arial" w:hAnsi="Arial" w:cs="Arial"/>
          <w:sz w:val="24"/>
          <w:szCs w:val="24"/>
        </w:rPr>
        <w:t xml:space="preserve">C en una correcta interpretación autoriza al magistrado de cámara a revisar aquellas cuestiones que el apelante le propone, pudiendo modificar el criterio del </w:t>
      </w:r>
      <w:r w:rsidRPr="00B16697">
        <w:rPr>
          <w:rFonts w:ascii="Arial" w:hAnsi="Arial" w:cs="Arial"/>
          <w:i/>
          <w:sz w:val="24"/>
          <w:szCs w:val="24"/>
        </w:rPr>
        <w:t>a-quo</w:t>
      </w:r>
      <w:r w:rsidRPr="008628C9">
        <w:rPr>
          <w:rFonts w:ascii="Arial" w:hAnsi="Arial" w:cs="Arial"/>
          <w:sz w:val="24"/>
          <w:szCs w:val="24"/>
        </w:rPr>
        <w:t xml:space="preserve"> en determinadas cuestiones, más aún en el caso de marras en que su parte señaló cuales eran concretament</w:t>
      </w:r>
      <w:r w:rsidR="00B16697">
        <w:rPr>
          <w:rFonts w:ascii="Arial" w:hAnsi="Arial" w:cs="Arial"/>
          <w:sz w:val="24"/>
          <w:szCs w:val="24"/>
        </w:rPr>
        <w:t>e los errores del sentenciante.</w:t>
      </w:r>
    </w:p>
    <w:p w:rsidR="008628C9" w:rsidRPr="008628C9" w:rsidRDefault="00B670B9" w:rsidP="006D658D">
      <w:pPr>
        <w:spacing w:after="0" w:line="360" w:lineRule="auto"/>
        <w:ind w:firstLine="1985"/>
        <w:jc w:val="both"/>
        <w:rPr>
          <w:rFonts w:ascii="Arial" w:hAnsi="Arial" w:cs="Arial"/>
          <w:sz w:val="24"/>
          <w:szCs w:val="24"/>
        </w:rPr>
      </w:pPr>
      <w:r>
        <w:rPr>
          <w:rFonts w:ascii="Arial" w:hAnsi="Arial" w:cs="Arial"/>
          <w:sz w:val="24"/>
          <w:szCs w:val="24"/>
        </w:rPr>
        <w:t xml:space="preserve">2) </w:t>
      </w:r>
      <w:r w:rsidR="008628C9" w:rsidRPr="008628C9">
        <w:rPr>
          <w:rFonts w:ascii="Arial" w:hAnsi="Arial" w:cs="Arial"/>
          <w:sz w:val="24"/>
          <w:szCs w:val="24"/>
        </w:rPr>
        <w:t>Que en fecha 23</w:t>
      </w:r>
      <w:r>
        <w:rPr>
          <w:rFonts w:ascii="Arial" w:hAnsi="Arial" w:cs="Arial"/>
          <w:sz w:val="24"/>
          <w:szCs w:val="24"/>
        </w:rPr>
        <w:t>/</w:t>
      </w:r>
      <w:r w:rsidR="008628C9" w:rsidRPr="008628C9">
        <w:rPr>
          <w:rFonts w:ascii="Arial" w:hAnsi="Arial" w:cs="Arial"/>
          <w:sz w:val="24"/>
          <w:szCs w:val="24"/>
        </w:rPr>
        <w:t>03</w:t>
      </w:r>
      <w:r>
        <w:rPr>
          <w:rFonts w:ascii="Arial" w:hAnsi="Arial" w:cs="Arial"/>
          <w:sz w:val="24"/>
          <w:szCs w:val="24"/>
        </w:rPr>
        <w:t>/</w:t>
      </w:r>
      <w:r w:rsidR="008628C9" w:rsidRPr="008628C9">
        <w:rPr>
          <w:rFonts w:ascii="Arial" w:hAnsi="Arial" w:cs="Arial"/>
          <w:sz w:val="24"/>
          <w:szCs w:val="24"/>
        </w:rPr>
        <w:t>2018</w:t>
      </w:r>
      <w:r w:rsidR="0034132E">
        <w:rPr>
          <w:rFonts w:ascii="Arial" w:hAnsi="Arial" w:cs="Arial"/>
          <w:sz w:val="24"/>
          <w:szCs w:val="24"/>
        </w:rPr>
        <w:t>,</w:t>
      </w:r>
      <w:r w:rsidR="008628C9" w:rsidRPr="008628C9">
        <w:rPr>
          <w:rFonts w:ascii="Arial" w:hAnsi="Arial" w:cs="Arial"/>
          <w:sz w:val="24"/>
          <w:szCs w:val="24"/>
        </w:rPr>
        <w:t xml:space="preserve"> mediante </w:t>
      </w:r>
      <w:r w:rsidR="008D2066">
        <w:rPr>
          <w:rFonts w:ascii="Arial" w:hAnsi="Arial" w:cs="Arial"/>
          <w:sz w:val="24"/>
          <w:szCs w:val="24"/>
        </w:rPr>
        <w:t>a</w:t>
      </w:r>
      <w:r w:rsidR="008628C9" w:rsidRPr="008628C9">
        <w:rPr>
          <w:rFonts w:ascii="Arial" w:hAnsi="Arial" w:cs="Arial"/>
          <w:sz w:val="24"/>
          <w:szCs w:val="24"/>
        </w:rPr>
        <w:t>ctuación N° 8861016, dictaminó el Sr. Procurador General de la Provincia quien propició el rechazo del recurso.</w:t>
      </w:r>
    </w:p>
    <w:p w:rsidR="008628C9" w:rsidRPr="008628C9" w:rsidRDefault="008628C9" w:rsidP="006D658D">
      <w:pPr>
        <w:spacing w:after="0" w:line="360" w:lineRule="auto"/>
        <w:ind w:firstLine="1985"/>
        <w:jc w:val="both"/>
        <w:rPr>
          <w:rFonts w:ascii="Arial" w:eastAsia="MS Mincho" w:hAnsi="Arial" w:cs="Arial"/>
          <w:sz w:val="24"/>
          <w:szCs w:val="24"/>
        </w:rPr>
      </w:pPr>
      <w:r w:rsidRPr="008628C9">
        <w:rPr>
          <w:rFonts w:ascii="Arial" w:hAnsi="Arial" w:cs="Arial"/>
          <w:sz w:val="24"/>
          <w:szCs w:val="24"/>
        </w:rPr>
        <w:t>Para así dictaminar</w:t>
      </w:r>
      <w:r w:rsidR="00B16697">
        <w:rPr>
          <w:rFonts w:ascii="Arial" w:hAnsi="Arial" w:cs="Arial"/>
          <w:sz w:val="24"/>
          <w:szCs w:val="24"/>
        </w:rPr>
        <w:t>,</w:t>
      </w:r>
      <w:r w:rsidRPr="008628C9">
        <w:rPr>
          <w:rFonts w:ascii="Arial" w:hAnsi="Arial" w:cs="Arial"/>
          <w:sz w:val="24"/>
          <w:szCs w:val="24"/>
        </w:rPr>
        <w:t xml:space="preserve"> opinó diciendo q</w:t>
      </w:r>
      <w:r w:rsidRPr="008628C9">
        <w:rPr>
          <w:rFonts w:ascii="Arial" w:eastAsia="MS Mincho" w:hAnsi="Arial" w:cs="Arial"/>
          <w:sz w:val="24"/>
          <w:szCs w:val="24"/>
        </w:rPr>
        <w:t xml:space="preserve">ue el recurso de casación no es la vía recursiva hábil para discutir un fallo que dirime cuestiones procesales. </w:t>
      </w:r>
      <w:r w:rsidR="00B16697">
        <w:rPr>
          <w:rFonts w:ascii="Arial" w:eastAsia="MS Mincho" w:hAnsi="Arial" w:cs="Arial"/>
          <w:sz w:val="24"/>
          <w:szCs w:val="24"/>
        </w:rPr>
        <w:t>Asi</w:t>
      </w:r>
      <w:r w:rsidRPr="008628C9">
        <w:rPr>
          <w:rFonts w:ascii="Arial" w:eastAsia="MS Mincho" w:hAnsi="Arial" w:cs="Arial"/>
          <w:sz w:val="24"/>
          <w:szCs w:val="24"/>
        </w:rPr>
        <w:t>mismo, la segunda razón de improcedencia de la casación, es la ausencia de las causales prescriptas en el art. 287 del CPC</w:t>
      </w:r>
      <w:r w:rsidR="0034132E">
        <w:rPr>
          <w:rFonts w:ascii="Arial" w:eastAsia="MS Mincho" w:hAnsi="Arial" w:cs="Arial"/>
          <w:sz w:val="24"/>
          <w:szCs w:val="24"/>
        </w:rPr>
        <w:t xml:space="preserve"> y C</w:t>
      </w:r>
      <w:r w:rsidRPr="008628C9">
        <w:rPr>
          <w:rFonts w:ascii="Arial" w:eastAsia="MS Mincho" w:hAnsi="Arial" w:cs="Arial"/>
          <w:sz w:val="24"/>
          <w:szCs w:val="24"/>
        </w:rPr>
        <w:t>., sin demostrar cómo debería haberse interpretado y/o aplicado, pues la fundamentación del recurso exige la efectiva demostración del error jurídico que se le atribuye a la sentencia con una réplica completa y adecuada a las motivaciones esenciales que el pronunc</w:t>
      </w:r>
      <w:r w:rsidR="00B16697">
        <w:rPr>
          <w:rFonts w:ascii="Arial" w:eastAsia="MS Mincho" w:hAnsi="Arial" w:cs="Arial"/>
          <w:sz w:val="24"/>
          <w:szCs w:val="24"/>
        </w:rPr>
        <w:t>iamiento cuestionado contiene.</w:t>
      </w:r>
    </w:p>
    <w:p w:rsidR="008628C9" w:rsidRPr="008628C9" w:rsidRDefault="00402E2E" w:rsidP="006D658D">
      <w:pPr>
        <w:spacing w:after="0" w:line="360" w:lineRule="auto"/>
        <w:ind w:firstLine="1985"/>
        <w:jc w:val="both"/>
        <w:rPr>
          <w:rFonts w:ascii="Arial" w:eastAsia="Calibri" w:hAnsi="Arial" w:cs="Arial"/>
          <w:sz w:val="24"/>
          <w:szCs w:val="24"/>
        </w:rPr>
      </w:pPr>
      <w:r>
        <w:rPr>
          <w:rFonts w:ascii="Arial" w:eastAsia="MS Mincho" w:hAnsi="Arial" w:cs="Arial"/>
          <w:sz w:val="24"/>
          <w:szCs w:val="24"/>
        </w:rPr>
        <w:t xml:space="preserve">3) </w:t>
      </w:r>
      <w:r w:rsidR="008628C9" w:rsidRPr="008628C9">
        <w:rPr>
          <w:rFonts w:ascii="Arial" w:eastAsia="Calibri" w:hAnsi="Arial" w:cs="Arial"/>
          <w:sz w:val="24"/>
          <w:szCs w:val="24"/>
        </w:rPr>
        <w:t>Que la causa se encuentra en estado de ser resuelta, por ello y luego de su estudio, adelanto que mi opinión es concluyente respecto al rechazo d</w:t>
      </w:r>
      <w:r w:rsidR="00DA400C">
        <w:rPr>
          <w:rFonts w:ascii="Arial" w:eastAsia="Calibri" w:hAnsi="Arial" w:cs="Arial"/>
          <w:sz w:val="24"/>
          <w:szCs w:val="24"/>
        </w:rPr>
        <w:t>el recurso de casación.</w:t>
      </w:r>
    </w:p>
    <w:p w:rsidR="008628C9" w:rsidRPr="008628C9" w:rsidRDefault="008628C9" w:rsidP="006D658D">
      <w:pPr>
        <w:autoSpaceDE w:val="0"/>
        <w:autoSpaceDN w:val="0"/>
        <w:adjustRightInd w:val="0"/>
        <w:spacing w:after="0" w:line="360" w:lineRule="auto"/>
        <w:ind w:firstLine="1985"/>
        <w:jc w:val="both"/>
        <w:rPr>
          <w:rFonts w:ascii="Arial" w:eastAsia="Calibri" w:hAnsi="Arial" w:cs="Arial"/>
          <w:sz w:val="24"/>
          <w:szCs w:val="24"/>
        </w:rPr>
      </w:pPr>
      <w:r w:rsidRPr="008628C9">
        <w:rPr>
          <w:rFonts w:ascii="Arial" w:eastAsia="Calibri" w:hAnsi="Arial" w:cs="Arial"/>
          <w:sz w:val="24"/>
          <w:szCs w:val="24"/>
        </w:rPr>
        <w:t>Para entrar al análisis de esta cuestión debe dilucidarse si en la sentencia recurrida se dan algunas de las causales invocadas, y si el escrito de fundamentación se basta a sí mismo, caso contrario el recurso no podría prosperar (STJSL, “</w:t>
      </w:r>
      <w:proofErr w:type="spellStart"/>
      <w:r w:rsidRPr="008628C9">
        <w:rPr>
          <w:rFonts w:ascii="Arial" w:eastAsia="Calibri" w:hAnsi="Arial" w:cs="Arial"/>
          <w:sz w:val="24"/>
          <w:szCs w:val="24"/>
        </w:rPr>
        <w:t>Kravetz</w:t>
      </w:r>
      <w:proofErr w:type="spellEnd"/>
      <w:r w:rsidRPr="008628C9">
        <w:rPr>
          <w:rFonts w:ascii="Arial" w:eastAsia="Calibri" w:hAnsi="Arial" w:cs="Arial"/>
          <w:sz w:val="24"/>
          <w:szCs w:val="24"/>
        </w:rPr>
        <w:t xml:space="preserve"> </w:t>
      </w:r>
      <w:r w:rsidR="00402E2E" w:rsidRPr="008628C9">
        <w:rPr>
          <w:rFonts w:ascii="Arial" w:eastAsia="Calibri" w:hAnsi="Arial" w:cs="Arial"/>
          <w:sz w:val="24"/>
          <w:szCs w:val="24"/>
        </w:rPr>
        <w:t>Elías</w:t>
      </w:r>
      <w:r w:rsidRPr="008628C9">
        <w:rPr>
          <w:rFonts w:ascii="Arial" w:eastAsia="Calibri" w:hAnsi="Arial" w:cs="Arial"/>
          <w:sz w:val="24"/>
          <w:szCs w:val="24"/>
        </w:rPr>
        <w:t xml:space="preserve"> Samuel c/ </w:t>
      </w:r>
      <w:proofErr w:type="spellStart"/>
      <w:r w:rsidRPr="008628C9">
        <w:rPr>
          <w:rFonts w:ascii="Arial" w:eastAsia="Calibri" w:hAnsi="Arial" w:cs="Arial"/>
          <w:sz w:val="24"/>
          <w:szCs w:val="24"/>
        </w:rPr>
        <w:t>Edesal</w:t>
      </w:r>
      <w:proofErr w:type="spellEnd"/>
      <w:r w:rsidRPr="008628C9">
        <w:rPr>
          <w:rFonts w:ascii="Arial" w:eastAsia="Calibri" w:hAnsi="Arial" w:cs="Arial"/>
          <w:sz w:val="24"/>
          <w:szCs w:val="24"/>
        </w:rPr>
        <w:t xml:space="preserve"> SA – D</w:t>
      </w:r>
      <w:r w:rsidR="00DA400C">
        <w:rPr>
          <w:rFonts w:ascii="Arial" w:eastAsia="Calibri" w:hAnsi="Arial" w:cs="Arial"/>
          <w:sz w:val="24"/>
          <w:szCs w:val="24"/>
        </w:rPr>
        <w:t xml:space="preserve"> </w:t>
      </w:r>
      <w:r w:rsidRPr="008628C9">
        <w:rPr>
          <w:rFonts w:ascii="Arial" w:eastAsia="Calibri" w:hAnsi="Arial" w:cs="Arial"/>
          <w:sz w:val="24"/>
          <w:szCs w:val="24"/>
        </w:rPr>
        <w:t>y</w:t>
      </w:r>
      <w:r w:rsidR="00DA400C">
        <w:rPr>
          <w:rFonts w:ascii="Arial" w:eastAsia="Calibri" w:hAnsi="Arial" w:cs="Arial"/>
          <w:sz w:val="24"/>
          <w:szCs w:val="24"/>
        </w:rPr>
        <w:t xml:space="preserve"> </w:t>
      </w:r>
      <w:r w:rsidRPr="008628C9">
        <w:rPr>
          <w:rFonts w:ascii="Arial" w:eastAsia="Calibri" w:hAnsi="Arial" w:cs="Arial"/>
          <w:sz w:val="24"/>
          <w:szCs w:val="24"/>
        </w:rPr>
        <w:t>P – Recurso de Casación” 17 – 05 – 2007).-</w:t>
      </w:r>
    </w:p>
    <w:p w:rsidR="008628C9" w:rsidRPr="008628C9" w:rsidRDefault="008628C9" w:rsidP="006D658D">
      <w:pPr>
        <w:autoSpaceDE w:val="0"/>
        <w:autoSpaceDN w:val="0"/>
        <w:adjustRightInd w:val="0"/>
        <w:spacing w:after="0" w:line="360" w:lineRule="auto"/>
        <w:ind w:firstLine="1985"/>
        <w:jc w:val="both"/>
        <w:rPr>
          <w:rFonts w:ascii="Arial" w:eastAsia="Calibri" w:hAnsi="Arial" w:cs="Arial"/>
          <w:sz w:val="24"/>
          <w:szCs w:val="24"/>
        </w:rPr>
      </w:pPr>
      <w:r w:rsidRPr="008628C9">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w:t>
      </w:r>
      <w:r w:rsidR="00B16697">
        <w:rPr>
          <w:rFonts w:ascii="Arial" w:hAnsi="Arial" w:cs="Arial"/>
          <w:sz w:val="24"/>
          <w:szCs w:val="24"/>
        </w:rPr>
        <w:t>tudio debe ser rechazado (Cfr. f</w:t>
      </w:r>
      <w:r w:rsidRPr="008628C9">
        <w:rPr>
          <w:rFonts w:ascii="Arial" w:hAnsi="Arial" w:cs="Arial"/>
          <w:sz w:val="24"/>
          <w:szCs w:val="24"/>
        </w:rPr>
        <w:t>allo ut-supra citado).</w:t>
      </w:r>
    </w:p>
    <w:p w:rsidR="008628C9" w:rsidRPr="008628C9" w:rsidRDefault="008628C9" w:rsidP="006D658D">
      <w:pPr>
        <w:autoSpaceDE w:val="0"/>
        <w:autoSpaceDN w:val="0"/>
        <w:adjustRightInd w:val="0"/>
        <w:spacing w:after="0" w:line="360" w:lineRule="auto"/>
        <w:ind w:firstLine="1985"/>
        <w:jc w:val="both"/>
        <w:rPr>
          <w:rFonts w:ascii="Arial" w:eastAsia="Calibri" w:hAnsi="Arial" w:cs="Arial"/>
          <w:sz w:val="24"/>
          <w:szCs w:val="24"/>
        </w:rPr>
      </w:pPr>
      <w:r w:rsidRPr="008628C9">
        <w:rPr>
          <w:rFonts w:ascii="Arial" w:hAnsi="Arial" w:cs="Arial"/>
          <w:sz w:val="24"/>
          <w:szCs w:val="24"/>
        </w:rPr>
        <w:lastRenderedPageBreak/>
        <w:t>Que respecto al medio impugnaticio intentado, cabe señalar que una de las características típicas de la casación es que solo tiene viabilidad en el caso que exista un “</w:t>
      </w:r>
      <w:r w:rsidRPr="008628C9">
        <w:rPr>
          <w:rFonts w:ascii="Arial" w:hAnsi="Arial" w:cs="Arial"/>
          <w:i/>
          <w:sz w:val="24"/>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8628C9">
        <w:rPr>
          <w:rFonts w:ascii="Arial" w:hAnsi="Arial" w:cs="Arial"/>
          <w:sz w:val="24"/>
          <w:szCs w:val="24"/>
        </w:rPr>
        <w:t xml:space="preserve">” (Cfr. Juan Carlos </w:t>
      </w:r>
      <w:proofErr w:type="spellStart"/>
      <w:r w:rsidRPr="008628C9">
        <w:rPr>
          <w:rFonts w:ascii="Arial" w:hAnsi="Arial" w:cs="Arial"/>
          <w:sz w:val="24"/>
          <w:szCs w:val="24"/>
        </w:rPr>
        <w:t>Hitters</w:t>
      </w:r>
      <w:proofErr w:type="spellEnd"/>
      <w:r w:rsidRPr="008628C9">
        <w:rPr>
          <w:rFonts w:ascii="Arial" w:hAnsi="Arial" w:cs="Arial"/>
          <w:sz w:val="24"/>
          <w:szCs w:val="24"/>
        </w:rPr>
        <w:t>, “Técnica de los recursos extraordinarios y de la casación” 2da. Edición, p.</w:t>
      </w:r>
      <w:r>
        <w:rPr>
          <w:rFonts w:ascii="Arial" w:hAnsi="Arial" w:cs="Arial"/>
          <w:sz w:val="24"/>
          <w:szCs w:val="24"/>
        </w:rPr>
        <w:t xml:space="preserve"> </w:t>
      </w:r>
      <w:r w:rsidRPr="008628C9">
        <w:rPr>
          <w:rFonts w:ascii="Arial" w:hAnsi="Arial" w:cs="Arial"/>
          <w:sz w:val="24"/>
          <w:szCs w:val="24"/>
        </w:rPr>
        <w:t xml:space="preserve">213).- STJSL. “Chávez </w:t>
      </w:r>
      <w:proofErr w:type="spellStart"/>
      <w:r w:rsidRPr="008628C9">
        <w:rPr>
          <w:rFonts w:ascii="Arial" w:hAnsi="Arial" w:cs="Arial"/>
          <w:sz w:val="24"/>
          <w:szCs w:val="24"/>
        </w:rPr>
        <w:t>Mirta</w:t>
      </w:r>
      <w:proofErr w:type="spellEnd"/>
      <w:r w:rsidRPr="008628C9">
        <w:rPr>
          <w:rFonts w:ascii="Arial" w:hAnsi="Arial" w:cs="Arial"/>
          <w:sz w:val="24"/>
          <w:szCs w:val="24"/>
        </w:rPr>
        <w:t xml:space="preserve"> Nora </w:t>
      </w:r>
      <w:r>
        <w:rPr>
          <w:rFonts w:ascii="Arial" w:hAnsi="Arial" w:cs="Arial"/>
          <w:sz w:val="24"/>
          <w:szCs w:val="24"/>
        </w:rPr>
        <w:t>c</w:t>
      </w:r>
      <w:r w:rsidRPr="008628C9">
        <w:rPr>
          <w:rFonts w:ascii="Arial" w:hAnsi="Arial" w:cs="Arial"/>
          <w:sz w:val="24"/>
          <w:szCs w:val="24"/>
        </w:rPr>
        <w:t xml:space="preserve">/ Obra Social Personal De </w:t>
      </w:r>
      <w:proofErr w:type="spellStart"/>
      <w:r w:rsidRPr="008628C9">
        <w:rPr>
          <w:rFonts w:ascii="Arial" w:hAnsi="Arial" w:cs="Arial"/>
          <w:sz w:val="24"/>
          <w:szCs w:val="24"/>
        </w:rPr>
        <w:t>Ind</w:t>
      </w:r>
      <w:proofErr w:type="spellEnd"/>
      <w:r w:rsidRPr="008628C9">
        <w:rPr>
          <w:rFonts w:ascii="Arial" w:hAnsi="Arial" w:cs="Arial"/>
          <w:sz w:val="24"/>
          <w:szCs w:val="24"/>
        </w:rPr>
        <w:t xml:space="preserve">. Químicas </w:t>
      </w:r>
      <w:r>
        <w:rPr>
          <w:rFonts w:ascii="Arial" w:hAnsi="Arial" w:cs="Arial"/>
          <w:sz w:val="24"/>
          <w:szCs w:val="24"/>
        </w:rPr>
        <w:t>y</w:t>
      </w:r>
      <w:r w:rsidRPr="008628C9">
        <w:rPr>
          <w:rFonts w:ascii="Arial" w:hAnsi="Arial" w:cs="Arial"/>
          <w:sz w:val="24"/>
          <w:szCs w:val="24"/>
        </w:rPr>
        <w:t xml:space="preserve"> Petroquímicas </w:t>
      </w:r>
      <w:r>
        <w:rPr>
          <w:rFonts w:ascii="Arial" w:hAnsi="Arial" w:cs="Arial"/>
          <w:sz w:val="24"/>
          <w:szCs w:val="24"/>
        </w:rPr>
        <w:t>s</w:t>
      </w:r>
      <w:r w:rsidRPr="008628C9">
        <w:rPr>
          <w:rFonts w:ascii="Arial" w:hAnsi="Arial" w:cs="Arial"/>
          <w:sz w:val="24"/>
          <w:szCs w:val="24"/>
        </w:rPr>
        <w:t>/ Cobro De Pesos - Recurso De Casación”, 29-11-2007.-</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r w:rsidRPr="008628C9">
        <w:rPr>
          <w:rFonts w:ascii="Arial" w:hAnsi="Arial" w:cs="Arial"/>
          <w:sz w:val="24"/>
          <w:szCs w:val="24"/>
        </w:rPr>
        <w:t>Asimismo</w:t>
      </w:r>
      <w:r w:rsidR="003566A9">
        <w:rPr>
          <w:rFonts w:ascii="Arial" w:hAnsi="Arial" w:cs="Arial"/>
          <w:sz w:val="24"/>
          <w:szCs w:val="24"/>
        </w:rPr>
        <w:t>,</w:t>
      </w:r>
      <w:r w:rsidRPr="008628C9">
        <w:rPr>
          <w:rFonts w:ascii="Arial" w:hAnsi="Arial" w:cs="Arial"/>
          <w:sz w:val="24"/>
          <w:szCs w:val="24"/>
        </w:rPr>
        <w:t xml:space="preserve"> se debe recalcar que la fundamentación del recurso por alguna de las causales establecidas en el art. 287 del CPC y C., exige la efectiva demostración del error jurídico que se le atribuye a la sentencia cuestionada.</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r w:rsidRPr="008628C9">
        <w:rPr>
          <w:rFonts w:ascii="Arial" w:hAnsi="Arial" w:cs="Arial"/>
          <w:sz w:val="24"/>
          <w:szCs w:val="24"/>
        </w:rPr>
        <w:t>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r w:rsidRPr="008628C9">
        <w:rPr>
          <w:rFonts w:ascii="Arial" w:hAnsi="Arial" w:cs="Arial"/>
          <w:sz w:val="24"/>
          <w:szCs w:val="24"/>
        </w:rPr>
        <w:t>Pues bien, a mi juicio la argumentación expuesta en el escrito recursivo, en orden a justificar la presencia de las causales que habilitan la casaci</w:t>
      </w:r>
      <w:r w:rsidR="00B16697">
        <w:rPr>
          <w:rFonts w:ascii="Arial" w:hAnsi="Arial" w:cs="Arial"/>
          <w:sz w:val="24"/>
          <w:szCs w:val="24"/>
        </w:rPr>
        <w:t>ón es por demás insuficiente, y</w:t>
      </w:r>
      <w:r w:rsidRPr="008628C9">
        <w:rPr>
          <w:rFonts w:ascii="Arial" w:hAnsi="Arial" w:cs="Arial"/>
          <w:sz w:val="24"/>
          <w:szCs w:val="24"/>
        </w:rPr>
        <w:t xml:space="preserve"> lejos de demostrar la existencia de algún motivo legal, pone de manifiesto la disconformidad de la recurrente con el fallo que le ha resultado adverso, y el planteo de cuestiones ajenas a esta instancia de excepción. </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r w:rsidRPr="008628C9">
        <w:rPr>
          <w:rFonts w:ascii="Arial" w:hAnsi="Arial" w:cs="Arial"/>
          <w:sz w:val="24"/>
          <w:szCs w:val="24"/>
        </w:rPr>
        <w:lastRenderedPageBreak/>
        <w:t>Ciertamente, y en este sentido, no son suficientes los fundamentos expuestos por el recurrente al agraviarse en cuanto a la interpretación de normas procesales, ni lo es pretender una nueva sentencia con la valoración probatoria que alega. Lo que corresponde propiamente en casación, es controlar la correcta aplicación o inte</w:t>
      </w:r>
      <w:r w:rsidR="00B16697">
        <w:rPr>
          <w:rFonts w:ascii="Arial" w:hAnsi="Arial" w:cs="Arial"/>
          <w:sz w:val="24"/>
          <w:szCs w:val="24"/>
        </w:rPr>
        <w:t>rpretación de normas jurídicas.</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r w:rsidRPr="008628C9">
        <w:rPr>
          <w:rFonts w:ascii="Arial" w:hAnsi="Arial" w:cs="Arial"/>
          <w:sz w:val="24"/>
          <w:szCs w:val="24"/>
        </w:rPr>
        <w:t xml:space="preserve">Entonces, </w:t>
      </w:r>
      <w:r w:rsidRPr="008628C9">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8628C9">
        <w:rPr>
          <w:rFonts w:ascii="Arial" w:hAnsi="Arial" w:cs="Arial"/>
          <w:sz w:val="24"/>
          <w:szCs w:val="24"/>
        </w:rPr>
        <w:t xml:space="preserve"> (STLSL “</w:t>
      </w:r>
      <w:proofErr w:type="spellStart"/>
      <w:r w:rsidRPr="008628C9">
        <w:rPr>
          <w:rFonts w:ascii="Arial" w:hAnsi="Arial" w:cs="Arial"/>
          <w:sz w:val="24"/>
          <w:szCs w:val="24"/>
        </w:rPr>
        <w:t>Monsalvo</w:t>
      </w:r>
      <w:proofErr w:type="spellEnd"/>
      <w:r w:rsidRPr="008628C9">
        <w:rPr>
          <w:rFonts w:ascii="Arial" w:hAnsi="Arial" w:cs="Arial"/>
          <w:sz w:val="24"/>
          <w:szCs w:val="24"/>
        </w:rPr>
        <w:t xml:space="preserve"> Eduardo Nicasio </w:t>
      </w:r>
      <w:r w:rsidR="00402E2E">
        <w:rPr>
          <w:rFonts w:ascii="Arial" w:hAnsi="Arial" w:cs="Arial"/>
          <w:sz w:val="24"/>
          <w:szCs w:val="24"/>
        </w:rPr>
        <w:t>c</w:t>
      </w:r>
      <w:r w:rsidRPr="008628C9">
        <w:rPr>
          <w:rFonts w:ascii="Arial" w:hAnsi="Arial" w:cs="Arial"/>
          <w:sz w:val="24"/>
          <w:szCs w:val="24"/>
        </w:rPr>
        <w:t xml:space="preserve">/ Mario </w:t>
      </w:r>
      <w:proofErr w:type="spellStart"/>
      <w:r w:rsidRPr="008628C9">
        <w:rPr>
          <w:rFonts w:ascii="Arial" w:hAnsi="Arial" w:cs="Arial"/>
          <w:sz w:val="24"/>
          <w:szCs w:val="24"/>
        </w:rPr>
        <w:t>Maturano</w:t>
      </w:r>
      <w:proofErr w:type="spellEnd"/>
      <w:r w:rsidRPr="008628C9">
        <w:rPr>
          <w:rFonts w:ascii="Arial" w:hAnsi="Arial" w:cs="Arial"/>
          <w:sz w:val="24"/>
          <w:szCs w:val="24"/>
        </w:rPr>
        <w:t xml:space="preserve"> </w:t>
      </w:r>
      <w:r w:rsidR="00402E2E">
        <w:rPr>
          <w:rFonts w:ascii="Arial" w:hAnsi="Arial" w:cs="Arial"/>
          <w:sz w:val="24"/>
          <w:szCs w:val="24"/>
        </w:rPr>
        <w:t>s</w:t>
      </w:r>
      <w:r w:rsidRPr="008628C9">
        <w:rPr>
          <w:rFonts w:ascii="Arial" w:hAnsi="Arial" w:cs="Arial"/>
          <w:sz w:val="24"/>
          <w:szCs w:val="24"/>
        </w:rPr>
        <w:t xml:space="preserve">/ Daños </w:t>
      </w:r>
      <w:r w:rsidR="00402E2E">
        <w:rPr>
          <w:rFonts w:ascii="Arial" w:hAnsi="Arial" w:cs="Arial"/>
          <w:sz w:val="24"/>
          <w:szCs w:val="24"/>
        </w:rPr>
        <w:t>y</w:t>
      </w:r>
      <w:r w:rsidRPr="008628C9">
        <w:rPr>
          <w:rFonts w:ascii="Arial" w:hAnsi="Arial" w:cs="Arial"/>
          <w:sz w:val="24"/>
          <w:szCs w:val="24"/>
        </w:rPr>
        <w:t xml:space="preserve"> Perjuicios - Recurso de Casación, 29-11-2005; STJSL-S.J. N° 57/11. “Testa, Néstor y Otros </w:t>
      </w:r>
      <w:r w:rsidR="00402E2E">
        <w:rPr>
          <w:rFonts w:ascii="Arial" w:hAnsi="Arial" w:cs="Arial"/>
          <w:sz w:val="24"/>
          <w:szCs w:val="24"/>
        </w:rPr>
        <w:t>c</w:t>
      </w:r>
      <w:r w:rsidRPr="008628C9">
        <w:rPr>
          <w:rFonts w:ascii="Arial" w:hAnsi="Arial" w:cs="Arial"/>
          <w:sz w:val="24"/>
          <w:szCs w:val="24"/>
        </w:rPr>
        <w:t xml:space="preserve">/ </w:t>
      </w:r>
      <w:r w:rsidR="00402E2E" w:rsidRPr="008628C9">
        <w:rPr>
          <w:rFonts w:ascii="Arial" w:hAnsi="Arial" w:cs="Arial"/>
          <w:sz w:val="24"/>
          <w:szCs w:val="24"/>
        </w:rPr>
        <w:t>Núñez</w:t>
      </w:r>
      <w:r w:rsidRPr="008628C9">
        <w:rPr>
          <w:rFonts w:ascii="Arial" w:hAnsi="Arial" w:cs="Arial"/>
          <w:sz w:val="24"/>
          <w:szCs w:val="24"/>
        </w:rPr>
        <w:t>, Osvaldo Daniel y Otros - Acción de Amparo - Recurso de Casación”, del 22/06/11).-</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r w:rsidRPr="008628C9">
        <w:rPr>
          <w:rFonts w:ascii="Arial" w:hAnsi="Arial" w:cs="Arial"/>
          <w:sz w:val="24"/>
          <w:szCs w:val="24"/>
        </w:rPr>
        <w:t xml:space="preserve">Cabe recordar aquí, que los jueces de los tribunales de casación deben ajustar la hermenéutica de la norma que regla el recurso y el 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de poder que excedería los límites de la potestad jurisdiccional que para la casación se les ha confiado (Cfr. STJSL, “Cebada Juan Carlos </w:t>
      </w:r>
      <w:r w:rsidR="00A85774">
        <w:rPr>
          <w:rFonts w:ascii="Arial" w:hAnsi="Arial" w:cs="Arial"/>
          <w:sz w:val="24"/>
          <w:szCs w:val="24"/>
        </w:rPr>
        <w:t>c</w:t>
      </w:r>
      <w:r w:rsidRPr="008628C9">
        <w:rPr>
          <w:rFonts w:ascii="Arial" w:hAnsi="Arial" w:cs="Arial"/>
          <w:sz w:val="24"/>
          <w:szCs w:val="24"/>
        </w:rPr>
        <w:t>/ Noemí Aguerrido – Desalojo – Re</w:t>
      </w:r>
      <w:r w:rsidR="00B16697">
        <w:rPr>
          <w:rFonts w:ascii="Arial" w:hAnsi="Arial" w:cs="Arial"/>
          <w:sz w:val="24"/>
          <w:szCs w:val="24"/>
        </w:rPr>
        <w:t>curso de Casación”, 02-11-05).</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r w:rsidRPr="008628C9">
        <w:rPr>
          <w:rFonts w:ascii="Arial" w:hAnsi="Arial" w:cs="Arial"/>
          <w:sz w:val="24"/>
          <w:szCs w:val="24"/>
        </w:rPr>
        <w:lastRenderedPageBreak/>
        <w:t>Es dable poner de relieve a esta altura, que no se advierte de la lectura del fallo atacado, una mala interpretación de la ley o falta de aplicación de una norma legal, capaz de configurar alguna causal  prevista en los términos del art. 287 del CPC</w:t>
      </w:r>
      <w:r w:rsidR="00B37315">
        <w:rPr>
          <w:rFonts w:ascii="Arial" w:hAnsi="Arial" w:cs="Arial"/>
          <w:sz w:val="24"/>
          <w:szCs w:val="24"/>
        </w:rPr>
        <w:t xml:space="preserve"> </w:t>
      </w:r>
      <w:r w:rsidR="00A85774">
        <w:rPr>
          <w:rFonts w:ascii="Arial" w:hAnsi="Arial" w:cs="Arial"/>
          <w:sz w:val="24"/>
          <w:szCs w:val="24"/>
        </w:rPr>
        <w:t>y C</w:t>
      </w:r>
      <w:r w:rsidRPr="008628C9">
        <w:rPr>
          <w:rFonts w:ascii="Arial" w:hAnsi="Arial" w:cs="Arial"/>
          <w:sz w:val="24"/>
          <w:szCs w:val="24"/>
        </w:rPr>
        <w:t>.-</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r w:rsidRPr="008628C9">
        <w:rPr>
          <w:rFonts w:ascii="Arial" w:hAnsi="Arial" w:cs="Arial"/>
          <w:sz w:val="24"/>
          <w:szCs w:val="24"/>
        </w:rPr>
        <w:t>En definitiva y como consecuencia de lo expuesto, surgiendo así que no se dan los presupuestos señalados en el art. 287 CPC y C, es que corresponde desestimar el recurso articulado.-</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r w:rsidRPr="008628C9">
        <w:rPr>
          <w:rFonts w:ascii="Arial" w:hAnsi="Arial" w:cs="Arial"/>
          <w:sz w:val="24"/>
          <w:szCs w:val="24"/>
        </w:rPr>
        <w:t>Por ello, corresponde el rechazo del recurso deducido, por lo que VOTO a la segunda y tercera cuestión por la NEGATIVA.</w:t>
      </w:r>
    </w:p>
    <w:p w:rsidR="00193B6B" w:rsidRPr="009A76DA" w:rsidRDefault="00193B6B" w:rsidP="006D658D">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CARLOS ALBERTO COBO y LILIA ANA NOVILLO, comparten lo expresado por la Sra. Presidente, Dra. MARTHA RAQUEL CORVALÁN y votan en igual sentido a esta</w:t>
      </w:r>
      <w:r>
        <w:rPr>
          <w:rFonts w:ascii="Arial" w:eastAsiaTheme="minorHAnsi" w:hAnsi="Arial" w:cs="Arial"/>
          <w:sz w:val="24"/>
          <w:szCs w:val="24"/>
          <w:lang w:eastAsia="en-US"/>
        </w:rPr>
        <w:t>s</w:t>
      </w:r>
      <w:r w:rsidRPr="009A76DA">
        <w:rPr>
          <w:rFonts w:ascii="Arial" w:eastAsiaTheme="minorHAnsi" w:hAnsi="Arial" w:cs="Arial"/>
          <w:sz w:val="24"/>
          <w:szCs w:val="24"/>
          <w:lang w:eastAsia="en-US"/>
        </w:rPr>
        <w:t xml:space="preserve"> </w:t>
      </w:r>
      <w:r>
        <w:rPr>
          <w:rFonts w:ascii="Arial" w:eastAsiaTheme="minorHAnsi" w:hAnsi="Arial" w:cs="Arial"/>
          <w:b/>
          <w:bCs/>
          <w:sz w:val="24"/>
          <w:szCs w:val="24"/>
          <w:lang w:eastAsia="en-US"/>
        </w:rPr>
        <w:t xml:space="preserve">SEGUNDA y TERCERA </w:t>
      </w:r>
      <w:r w:rsidRPr="009A76DA">
        <w:rPr>
          <w:rFonts w:ascii="Arial" w:eastAsiaTheme="minorHAnsi" w:hAnsi="Arial" w:cs="Arial"/>
          <w:b/>
          <w:bCs/>
          <w:sz w:val="24"/>
          <w:szCs w:val="24"/>
          <w:lang w:eastAsia="en-US"/>
        </w:rPr>
        <w:t>CUESTIÓN.</w:t>
      </w:r>
    </w:p>
    <w:p w:rsidR="008628C9" w:rsidRPr="008628C9" w:rsidRDefault="008628C9" w:rsidP="006D658D">
      <w:pPr>
        <w:autoSpaceDE w:val="0"/>
        <w:autoSpaceDN w:val="0"/>
        <w:adjustRightInd w:val="0"/>
        <w:spacing w:after="0" w:line="360" w:lineRule="auto"/>
        <w:ind w:firstLine="1985"/>
        <w:jc w:val="both"/>
        <w:rPr>
          <w:rFonts w:ascii="Arial" w:hAnsi="Arial" w:cs="Arial"/>
          <w:sz w:val="24"/>
          <w:szCs w:val="24"/>
        </w:rPr>
      </w:pPr>
    </w:p>
    <w:p w:rsidR="008628C9" w:rsidRPr="008628C9" w:rsidRDefault="008628C9" w:rsidP="00DA400C">
      <w:pPr>
        <w:spacing w:after="0" w:line="360" w:lineRule="auto"/>
        <w:jc w:val="both"/>
        <w:rPr>
          <w:rFonts w:ascii="Arial" w:hAnsi="Arial" w:cs="Arial"/>
          <w:sz w:val="24"/>
          <w:szCs w:val="24"/>
        </w:rPr>
      </w:pPr>
      <w:r w:rsidRPr="008628C9">
        <w:rPr>
          <w:rFonts w:ascii="Arial" w:hAnsi="Arial" w:cs="Arial"/>
          <w:b/>
          <w:sz w:val="24"/>
          <w:szCs w:val="24"/>
          <w:u w:val="single"/>
        </w:rPr>
        <w:t xml:space="preserve">A LA CUARTA CUESTIÓN, la Dra. </w:t>
      </w:r>
      <w:r w:rsidR="00B37315" w:rsidRPr="008628C9">
        <w:rPr>
          <w:rFonts w:ascii="Arial" w:hAnsi="Arial" w:cs="Arial"/>
          <w:b/>
          <w:sz w:val="24"/>
          <w:szCs w:val="24"/>
          <w:u w:val="single"/>
        </w:rPr>
        <w:t>MARTHA RAQUEL CORVAL</w:t>
      </w:r>
      <w:r w:rsidR="00B37315">
        <w:rPr>
          <w:rFonts w:ascii="Arial" w:hAnsi="Arial" w:cs="Arial"/>
          <w:b/>
          <w:sz w:val="24"/>
          <w:szCs w:val="24"/>
          <w:u w:val="single"/>
        </w:rPr>
        <w:t>Á</w:t>
      </w:r>
      <w:r w:rsidR="00B37315" w:rsidRPr="008628C9">
        <w:rPr>
          <w:rFonts w:ascii="Arial" w:hAnsi="Arial" w:cs="Arial"/>
          <w:b/>
          <w:sz w:val="24"/>
          <w:szCs w:val="24"/>
          <w:u w:val="single"/>
        </w:rPr>
        <w:t>N</w:t>
      </w:r>
      <w:r w:rsidR="00B37315">
        <w:rPr>
          <w:rFonts w:ascii="Arial" w:hAnsi="Arial" w:cs="Arial"/>
          <w:b/>
          <w:sz w:val="24"/>
          <w:szCs w:val="24"/>
          <w:u w:val="single"/>
        </w:rPr>
        <w:t>,</w:t>
      </w:r>
      <w:r w:rsidR="00B37315" w:rsidRPr="008628C9">
        <w:rPr>
          <w:rFonts w:ascii="Arial" w:hAnsi="Arial" w:cs="Arial"/>
          <w:b/>
          <w:sz w:val="24"/>
          <w:szCs w:val="24"/>
          <w:u w:val="single"/>
        </w:rPr>
        <w:t xml:space="preserve"> </w:t>
      </w:r>
      <w:r w:rsidRPr="008628C9">
        <w:rPr>
          <w:rFonts w:ascii="Arial" w:hAnsi="Arial" w:cs="Arial"/>
          <w:b/>
          <w:sz w:val="24"/>
          <w:szCs w:val="24"/>
          <w:u w:val="single"/>
        </w:rPr>
        <w:t>dijo:</w:t>
      </w:r>
      <w:r w:rsidRPr="008628C9">
        <w:rPr>
          <w:rFonts w:ascii="Arial" w:hAnsi="Arial" w:cs="Arial"/>
          <w:sz w:val="24"/>
          <w:szCs w:val="24"/>
        </w:rPr>
        <w:t xml:space="preserve"> Que, en consecuencia corresponde rechazar el recurso de Casación interpuesto por la parte actora OLMEDO ITALO AN</w:t>
      </w:r>
      <w:r w:rsidR="008D5BCD">
        <w:rPr>
          <w:rFonts w:ascii="Arial" w:hAnsi="Arial" w:cs="Arial"/>
          <w:sz w:val="24"/>
          <w:szCs w:val="24"/>
        </w:rPr>
        <w:t>TONIO con pérdida del depósito. ASÍ</w:t>
      </w:r>
      <w:r w:rsidRPr="008628C9">
        <w:rPr>
          <w:rFonts w:ascii="Arial" w:hAnsi="Arial" w:cs="Arial"/>
          <w:sz w:val="24"/>
          <w:szCs w:val="24"/>
        </w:rPr>
        <w:t xml:space="preserve"> LO VOTO.</w:t>
      </w:r>
    </w:p>
    <w:p w:rsidR="00193B6B" w:rsidRPr="009A76DA" w:rsidRDefault="00193B6B" w:rsidP="006D658D">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Pr>
          <w:rFonts w:ascii="Arial" w:eastAsiaTheme="minorHAnsi" w:hAnsi="Arial" w:cs="Arial"/>
          <w:b/>
          <w:bCs/>
          <w:sz w:val="24"/>
          <w:szCs w:val="24"/>
          <w:lang w:eastAsia="en-US"/>
        </w:rPr>
        <w:t>CUARTA</w:t>
      </w:r>
      <w:r w:rsidRPr="009A76DA">
        <w:rPr>
          <w:rFonts w:ascii="Arial" w:eastAsiaTheme="minorHAnsi" w:hAnsi="Arial" w:cs="Arial"/>
          <w:b/>
          <w:bCs/>
          <w:sz w:val="24"/>
          <w:szCs w:val="24"/>
          <w:lang w:eastAsia="en-US"/>
        </w:rPr>
        <w:t xml:space="preserve"> CUESTIÓN.</w:t>
      </w:r>
    </w:p>
    <w:p w:rsidR="008628C9" w:rsidRPr="008628C9" w:rsidRDefault="008628C9" w:rsidP="006D658D">
      <w:pPr>
        <w:spacing w:after="0" w:line="360" w:lineRule="auto"/>
        <w:ind w:firstLine="1985"/>
        <w:jc w:val="both"/>
        <w:rPr>
          <w:rFonts w:ascii="Arial" w:hAnsi="Arial" w:cs="Arial"/>
          <w:b/>
          <w:sz w:val="24"/>
          <w:szCs w:val="24"/>
          <w:u w:val="single"/>
        </w:rPr>
      </w:pPr>
    </w:p>
    <w:p w:rsidR="008628C9" w:rsidRPr="008628C9" w:rsidRDefault="008628C9" w:rsidP="00DA400C">
      <w:pPr>
        <w:spacing w:after="0" w:line="360" w:lineRule="auto"/>
        <w:jc w:val="both"/>
        <w:rPr>
          <w:rFonts w:ascii="Arial" w:hAnsi="Arial" w:cs="Arial"/>
          <w:sz w:val="24"/>
          <w:szCs w:val="24"/>
        </w:rPr>
      </w:pPr>
      <w:r w:rsidRPr="008628C9">
        <w:rPr>
          <w:rFonts w:ascii="Arial" w:hAnsi="Arial" w:cs="Arial"/>
          <w:b/>
          <w:sz w:val="24"/>
          <w:szCs w:val="24"/>
          <w:u w:val="single"/>
        </w:rPr>
        <w:t xml:space="preserve">A LA QUINTA </w:t>
      </w:r>
      <w:r w:rsidR="00B37315" w:rsidRPr="008628C9">
        <w:rPr>
          <w:rFonts w:ascii="Arial" w:hAnsi="Arial" w:cs="Arial"/>
          <w:b/>
          <w:sz w:val="24"/>
          <w:szCs w:val="24"/>
          <w:u w:val="single"/>
        </w:rPr>
        <w:t>CUESTIÓN, la Dra. MARTHA RAQUEL CORVAL</w:t>
      </w:r>
      <w:r w:rsidR="00B37315">
        <w:rPr>
          <w:rFonts w:ascii="Arial" w:hAnsi="Arial" w:cs="Arial"/>
          <w:b/>
          <w:sz w:val="24"/>
          <w:szCs w:val="24"/>
          <w:u w:val="single"/>
        </w:rPr>
        <w:t>Á</w:t>
      </w:r>
      <w:r w:rsidR="00B37315" w:rsidRPr="008628C9">
        <w:rPr>
          <w:rFonts w:ascii="Arial" w:hAnsi="Arial" w:cs="Arial"/>
          <w:b/>
          <w:sz w:val="24"/>
          <w:szCs w:val="24"/>
          <w:u w:val="single"/>
        </w:rPr>
        <w:t>N</w:t>
      </w:r>
      <w:r w:rsidR="00B37315">
        <w:rPr>
          <w:rFonts w:ascii="Arial" w:hAnsi="Arial" w:cs="Arial"/>
          <w:b/>
          <w:sz w:val="24"/>
          <w:szCs w:val="24"/>
          <w:u w:val="single"/>
        </w:rPr>
        <w:t>,</w:t>
      </w:r>
      <w:r w:rsidR="00B37315" w:rsidRPr="008628C9">
        <w:rPr>
          <w:rFonts w:ascii="Arial" w:hAnsi="Arial" w:cs="Arial"/>
          <w:b/>
          <w:sz w:val="24"/>
          <w:szCs w:val="24"/>
          <w:u w:val="single"/>
        </w:rPr>
        <w:t xml:space="preserve"> dijo:</w:t>
      </w:r>
      <w:r w:rsidRPr="008628C9">
        <w:rPr>
          <w:rFonts w:ascii="Arial" w:hAnsi="Arial" w:cs="Arial"/>
          <w:sz w:val="24"/>
          <w:szCs w:val="24"/>
        </w:rPr>
        <w:t xml:space="preserve"> Costas a</w:t>
      </w:r>
      <w:r w:rsidR="00FE058C">
        <w:rPr>
          <w:rFonts w:ascii="Arial" w:hAnsi="Arial" w:cs="Arial"/>
          <w:sz w:val="24"/>
          <w:szCs w:val="24"/>
        </w:rPr>
        <w:t>l</w:t>
      </w:r>
      <w:r w:rsidRPr="008628C9">
        <w:rPr>
          <w:rFonts w:ascii="Arial" w:hAnsi="Arial" w:cs="Arial"/>
          <w:sz w:val="24"/>
          <w:szCs w:val="24"/>
        </w:rPr>
        <w:t xml:space="preserve"> recurrente vencid</w:t>
      </w:r>
      <w:r w:rsidR="00FE058C">
        <w:rPr>
          <w:rFonts w:ascii="Arial" w:hAnsi="Arial" w:cs="Arial"/>
          <w:sz w:val="24"/>
          <w:szCs w:val="24"/>
        </w:rPr>
        <w:t>o</w:t>
      </w:r>
      <w:r w:rsidRPr="008628C9">
        <w:rPr>
          <w:rFonts w:ascii="Arial" w:hAnsi="Arial" w:cs="Arial"/>
          <w:sz w:val="24"/>
          <w:szCs w:val="24"/>
        </w:rPr>
        <w:t>. (arts. 68 del CPC y C.</w:t>
      </w:r>
      <w:r w:rsidR="008D5BCD">
        <w:rPr>
          <w:rFonts w:ascii="Arial" w:hAnsi="Arial" w:cs="Arial"/>
          <w:sz w:val="24"/>
          <w:szCs w:val="24"/>
        </w:rPr>
        <w:t xml:space="preserve">). </w:t>
      </w:r>
      <w:r w:rsidR="008D5BCD">
        <w:rPr>
          <w:rFonts w:ascii="Arial" w:eastAsia="MS Mincho" w:hAnsi="Arial" w:cs="Arial"/>
          <w:sz w:val="24"/>
          <w:szCs w:val="24"/>
        </w:rPr>
        <w:t>ASÍ</w:t>
      </w:r>
      <w:r w:rsidRPr="008628C9">
        <w:rPr>
          <w:rFonts w:ascii="Arial" w:eastAsia="MS Mincho" w:hAnsi="Arial" w:cs="Arial"/>
          <w:sz w:val="24"/>
          <w:szCs w:val="24"/>
        </w:rPr>
        <w:t xml:space="preserve"> LO VOTO.-</w:t>
      </w:r>
    </w:p>
    <w:p w:rsidR="00462D2B" w:rsidRPr="009A76DA" w:rsidRDefault="00462D2B" w:rsidP="006D658D">
      <w:pPr>
        <w:spacing w:after="0" w:line="360" w:lineRule="auto"/>
        <w:ind w:firstLine="1985"/>
        <w:jc w:val="both"/>
        <w:rPr>
          <w:rFonts w:ascii="Arial" w:eastAsiaTheme="minorHAnsi" w:hAnsi="Arial" w:cs="Calibri"/>
          <w:sz w:val="24"/>
          <w:szCs w:val="24"/>
          <w:lang w:eastAsia="en-US"/>
        </w:rPr>
      </w:pPr>
      <w:r w:rsidRPr="009A76DA">
        <w:rPr>
          <w:rFonts w:ascii="Arial" w:eastAsiaTheme="minorHAnsi" w:hAnsi="Arial" w:cs="Arial"/>
          <w:sz w:val="24"/>
          <w:szCs w:val="24"/>
          <w:lang w:eastAsia="en-US"/>
        </w:rPr>
        <w:t xml:space="preserve">Los Señores Ministros, </w:t>
      </w:r>
      <w:proofErr w:type="spellStart"/>
      <w:r w:rsidRPr="009A76DA">
        <w:rPr>
          <w:rFonts w:ascii="Arial" w:eastAsiaTheme="minorHAnsi" w:hAnsi="Arial" w:cs="Arial"/>
          <w:sz w:val="24"/>
          <w:szCs w:val="24"/>
          <w:lang w:eastAsia="en-US"/>
        </w:rPr>
        <w:t>Dres</w:t>
      </w:r>
      <w:proofErr w:type="spellEnd"/>
      <w:r w:rsidRPr="009A76DA">
        <w:rPr>
          <w:rFonts w:ascii="Arial" w:eastAsiaTheme="minorHAnsi" w:hAnsi="Arial" w:cs="Arial"/>
          <w:sz w:val="24"/>
          <w:szCs w:val="24"/>
          <w:lang w:eastAsia="en-US"/>
        </w:rPr>
        <w:t xml:space="preserve">. CARLOS ALBERTO COBO y LILIA ANA NOVILLO, comparten lo expresado por la Sra. Presidente, Dra. MARTHA RAQUEL CORVALÁN y votan en igual sentido a esta </w:t>
      </w:r>
      <w:r w:rsidRPr="009A76DA">
        <w:rPr>
          <w:rFonts w:ascii="Arial" w:eastAsiaTheme="minorHAnsi" w:hAnsi="Arial" w:cs="Arial"/>
          <w:b/>
          <w:bCs/>
          <w:sz w:val="24"/>
          <w:szCs w:val="24"/>
          <w:lang w:eastAsia="en-US"/>
        </w:rPr>
        <w:t>QUINTA CUESTIÓN.</w:t>
      </w:r>
    </w:p>
    <w:p w:rsidR="00462D2B" w:rsidRPr="009A76DA" w:rsidRDefault="00462D2B" w:rsidP="006D658D">
      <w:pPr>
        <w:widowControl w:val="0"/>
        <w:spacing w:after="0" w:line="360" w:lineRule="auto"/>
        <w:ind w:firstLine="1985"/>
        <w:jc w:val="both"/>
        <w:rPr>
          <w:rFonts w:ascii="Arial" w:eastAsia="Times New Roman" w:hAnsi="Arial" w:cs="Arial"/>
          <w:bCs/>
          <w:sz w:val="24"/>
          <w:szCs w:val="24"/>
          <w:lang w:eastAsia="es-ES"/>
        </w:rPr>
      </w:pPr>
      <w:r w:rsidRPr="009A76DA">
        <w:rPr>
          <w:rFonts w:ascii="Arial" w:eastAsia="Times New Roman" w:hAnsi="Arial" w:cs="Arial"/>
          <w:bCs/>
          <w:sz w:val="24"/>
          <w:szCs w:val="24"/>
          <w:lang w:eastAsia="es-ES"/>
        </w:rPr>
        <w:t>Con lo que se da por finalizado el acto, disponiendo los Sres. Ministros la Sentencia que va a continuación:</w:t>
      </w:r>
    </w:p>
    <w:p w:rsidR="00462D2B" w:rsidRPr="009A76DA" w:rsidRDefault="00462D2B" w:rsidP="00DA400C">
      <w:pPr>
        <w:widowControl w:val="0"/>
        <w:spacing w:after="0" w:line="360" w:lineRule="auto"/>
        <w:jc w:val="both"/>
        <w:rPr>
          <w:rFonts w:ascii="Arial" w:eastAsiaTheme="minorHAnsi" w:hAnsi="Arial" w:cs="Arial"/>
          <w:b/>
          <w:bCs/>
          <w:sz w:val="24"/>
          <w:szCs w:val="24"/>
          <w:lang w:eastAsia="en-US"/>
        </w:rPr>
      </w:pPr>
      <w:r w:rsidRPr="009A76DA">
        <w:rPr>
          <w:rFonts w:ascii="Arial" w:eastAsiaTheme="minorHAnsi" w:hAnsi="Arial" w:cs="Arial"/>
          <w:b/>
          <w:bCs/>
          <w:sz w:val="24"/>
          <w:szCs w:val="24"/>
          <w:lang w:eastAsia="en-US"/>
        </w:rPr>
        <w:lastRenderedPageBreak/>
        <w:t xml:space="preserve">San Luis, </w:t>
      </w:r>
      <w:r w:rsidR="00865D4C">
        <w:rPr>
          <w:rFonts w:ascii="Arial" w:eastAsiaTheme="minorHAnsi" w:hAnsi="Arial" w:cs="Arial"/>
          <w:b/>
          <w:bCs/>
          <w:sz w:val="24"/>
          <w:szCs w:val="24"/>
          <w:lang w:eastAsia="en-US"/>
        </w:rPr>
        <w:t>treinta</w:t>
      </w:r>
      <w:r w:rsidRPr="009A76DA">
        <w:rPr>
          <w:rFonts w:ascii="Arial" w:eastAsiaTheme="minorHAnsi" w:hAnsi="Arial" w:cs="Arial"/>
          <w:b/>
          <w:bCs/>
          <w:sz w:val="24"/>
          <w:szCs w:val="24"/>
          <w:lang w:eastAsia="en-US"/>
        </w:rPr>
        <w:t xml:space="preserve"> de agosto de dos mil dieciocho.-</w:t>
      </w:r>
    </w:p>
    <w:p w:rsidR="00462D2B" w:rsidRPr="009A76DA" w:rsidRDefault="00462D2B" w:rsidP="006D658D">
      <w:pPr>
        <w:widowControl w:val="0"/>
        <w:spacing w:after="0" w:line="360" w:lineRule="auto"/>
        <w:ind w:firstLine="1985"/>
        <w:jc w:val="both"/>
        <w:rPr>
          <w:rFonts w:ascii="Arial" w:eastAsiaTheme="minorHAnsi" w:hAnsi="Arial" w:cs="Arial"/>
          <w:sz w:val="24"/>
          <w:szCs w:val="24"/>
          <w:lang w:eastAsia="en-US"/>
        </w:rPr>
      </w:pPr>
      <w:r w:rsidRPr="009A76DA">
        <w:rPr>
          <w:rFonts w:ascii="Arial" w:eastAsiaTheme="minorHAnsi" w:hAnsi="Arial" w:cs="Arial"/>
          <w:b/>
          <w:bCs/>
          <w:sz w:val="24"/>
          <w:szCs w:val="24"/>
          <w:u w:val="single"/>
          <w:lang w:eastAsia="en-US"/>
        </w:rPr>
        <w:t>Y VISTOS</w:t>
      </w:r>
      <w:r w:rsidRPr="009A76DA">
        <w:rPr>
          <w:rFonts w:ascii="Arial" w:eastAsiaTheme="minorHAnsi" w:hAnsi="Arial" w:cs="Arial"/>
          <w:b/>
          <w:bCs/>
          <w:sz w:val="24"/>
          <w:szCs w:val="24"/>
          <w:lang w:eastAsia="en-US"/>
        </w:rPr>
        <w:t>:</w:t>
      </w:r>
      <w:r w:rsidRPr="009A76DA">
        <w:rPr>
          <w:rFonts w:ascii="Arial" w:eastAsiaTheme="minorHAnsi" w:hAnsi="Arial" w:cs="Arial"/>
          <w:bCs/>
          <w:sz w:val="24"/>
          <w:szCs w:val="24"/>
          <w:lang w:eastAsia="en-US"/>
        </w:rPr>
        <w:t xml:space="preserve"> En mérito al resultado obtenido en la votación del Acuerdo que antecede, </w:t>
      </w:r>
      <w:r w:rsidRPr="009A76DA">
        <w:rPr>
          <w:rFonts w:ascii="Arial" w:eastAsiaTheme="minorHAnsi" w:hAnsi="Arial" w:cs="Arial"/>
          <w:b/>
          <w:bCs/>
          <w:sz w:val="24"/>
          <w:szCs w:val="24"/>
          <w:u w:val="single"/>
          <w:lang w:eastAsia="en-US"/>
        </w:rPr>
        <w:t>SE RESUELVE:</w:t>
      </w:r>
      <w:r w:rsidRPr="009A76DA">
        <w:rPr>
          <w:rFonts w:ascii="Arial" w:eastAsiaTheme="minorHAnsi" w:hAnsi="Arial" w:cs="Arial"/>
          <w:bCs/>
          <w:sz w:val="24"/>
          <w:szCs w:val="24"/>
          <w:lang w:eastAsia="en-US"/>
        </w:rPr>
        <w:t xml:space="preserve"> </w:t>
      </w:r>
      <w:r w:rsidRPr="009A76DA">
        <w:rPr>
          <w:rFonts w:ascii="Arial" w:eastAsiaTheme="minorHAnsi" w:hAnsi="Arial" w:cs="Arial"/>
          <w:sz w:val="24"/>
          <w:szCs w:val="24"/>
          <w:lang w:eastAsia="en-US"/>
        </w:rPr>
        <w:t>I)</w:t>
      </w:r>
      <w:r w:rsidRPr="009A76DA">
        <w:rPr>
          <w:rFonts w:ascii="Arial" w:eastAsia="MS Mincho" w:hAnsi="Arial" w:cs="Arial"/>
          <w:sz w:val="24"/>
          <w:szCs w:val="24"/>
          <w:lang w:eastAsia="en-US"/>
        </w:rPr>
        <w:t xml:space="preserve"> </w:t>
      </w:r>
      <w:r w:rsidR="00193B6B">
        <w:rPr>
          <w:rFonts w:ascii="Arial" w:eastAsia="MS Mincho" w:hAnsi="Arial" w:cs="Arial"/>
          <w:sz w:val="24"/>
          <w:szCs w:val="24"/>
          <w:lang w:eastAsia="en-US"/>
        </w:rPr>
        <w:t>R</w:t>
      </w:r>
      <w:r w:rsidR="00193B6B" w:rsidRPr="008628C9">
        <w:rPr>
          <w:rFonts w:ascii="Arial" w:hAnsi="Arial" w:cs="Arial"/>
          <w:sz w:val="24"/>
          <w:szCs w:val="24"/>
        </w:rPr>
        <w:t>echazar el recurso</w:t>
      </w:r>
      <w:r w:rsidR="00B16697">
        <w:rPr>
          <w:rFonts w:ascii="Arial" w:hAnsi="Arial" w:cs="Arial"/>
          <w:sz w:val="24"/>
          <w:szCs w:val="24"/>
        </w:rPr>
        <w:t xml:space="preserve"> de c</w:t>
      </w:r>
      <w:r w:rsidR="00193B6B" w:rsidRPr="008628C9">
        <w:rPr>
          <w:rFonts w:ascii="Arial" w:hAnsi="Arial" w:cs="Arial"/>
          <w:sz w:val="24"/>
          <w:szCs w:val="24"/>
        </w:rPr>
        <w:t>asación interpuesto por la parte actora OLMEDO ITALO AN</w:t>
      </w:r>
      <w:r w:rsidR="00193B6B">
        <w:rPr>
          <w:rFonts w:ascii="Arial" w:hAnsi="Arial" w:cs="Arial"/>
          <w:sz w:val="24"/>
          <w:szCs w:val="24"/>
        </w:rPr>
        <w:t>TONIO en fecha 26/09/17, con pérdida del depósito.</w:t>
      </w:r>
    </w:p>
    <w:p w:rsidR="00462D2B" w:rsidRPr="009A76DA" w:rsidRDefault="00462D2B" w:rsidP="006D658D">
      <w:pPr>
        <w:widowControl w:val="0"/>
        <w:spacing w:after="0" w:line="360" w:lineRule="auto"/>
        <w:ind w:firstLine="1985"/>
        <w:jc w:val="both"/>
        <w:rPr>
          <w:rFonts w:ascii="Arial" w:eastAsiaTheme="minorHAnsi" w:hAnsi="Arial" w:cs="Arial"/>
          <w:sz w:val="24"/>
          <w:szCs w:val="24"/>
          <w:lang w:eastAsia="en-US"/>
        </w:rPr>
      </w:pPr>
      <w:r w:rsidRPr="009A76DA">
        <w:rPr>
          <w:rFonts w:ascii="Arial" w:eastAsiaTheme="minorHAnsi" w:hAnsi="Arial" w:cs="Arial"/>
          <w:sz w:val="24"/>
          <w:szCs w:val="24"/>
          <w:lang w:eastAsia="en-US"/>
        </w:rPr>
        <w:t xml:space="preserve">II) </w:t>
      </w:r>
      <w:r w:rsidR="00FE058C" w:rsidRPr="008628C9">
        <w:rPr>
          <w:rFonts w:ascii="Arial" w:hAnsi="Arial" w:cs="Arial"/>
          <w:sz w:val="24"/>
          <w:szCs w:val="24"/>
        </w:rPr>
        <w:t>Costas a</w:t>
      </w:r>
      <w:r w:rsidR="00FE058C">
        <w:rPr>
          <w:rFonts w:ascii="Arial" w:hAnsi="Arial" w:cs="Arial"/>
          <w:sz w:val="24"/>
          <w:szCs w:val="24"/>
        </w:rPr>
        <w:t>l</w:t>
      </w:r>
      <w:r w:rsidR="00FE058C" w:rsidRPr="008628C9">
        <w:rPr>
          <w:rFonts w:ascii="Arial" w:hAnsi="Arial" w:cs="Arial"/>
          <w:sz w:val="24"/>
          <w:szCs w:val="24"/>
        </w:rPr>
        <w:t xml:space="preserve"> recurrente vencid</w:t>
      </w:r>
      <w:r w:rsidR="00FE058C">
        <w:rPr>
          <w:rFonts w:ascii="Arial" w:hAnsi="Arial" w:cs="Arial"/>
          <w:sz w:val="24"/>
          <w:szCs w:val="24"/>
        </w:rPr>
        <w:t>o</w:t>
      </w:r>
      <w:r>
        <w:rPr>
          <w:rFonts w:ascii="Arial" w:eastAsiaTheme="minorHAnsi" w:hAnsi="Arial" w:cs="Arial"/>
          <w:sz w:val="24"/>
          <w:szCs w:val="24"/>
          <w:lang w:eastAsia="en-US"/>
        </w:rPr>
        <w:t xml:space="preserve">.- </w:t>
      </w:r>
    </w:p>
    <w:p w:rsidR="00462D2B" w:rsidRPr="009A76DA" w:rsidRDefault="00462D2B" w:rsidP="006D658D">
      <w:pPr>
        <w:widowControl w:val="0"/>
        <w:spacing w:after="0" w:line="360" w:lineRule="auto"/>
        <w:ind w:firstLine="1985"/>
        <w:jc w:val="both"/>
        <w:rPr>
          <w:rFonts w:ascii="Arial" w:eastAsiaTheme="minorHAnsi" w:hAnsi="Arial" w:cs="Arial"/>
          <w:bCs/>
          <w:sz w:val="24"/>
          <w:szCs w:val="24"/>
          <w:lang w:eastAsia="en-US"/>
        </w:rPr>
      </w:pPr>
      <w:r w:rsidRPr="009A76DA">
        <w:rPr>
          <w:rFonts w:ascii="Arial" w:eastAsiaTheme="minorHAnsi" w:hAnsi="Arial" w:cs="Arial"/>
          <w:bCs/>
          <w:sz w:val="24"/>
          <w:szCs w:val="24"/>
          <w:lang w:eastAsia="en-US"/>
        </w:rPr>
        <w:t xml:space="preserve">REGÍSTRESE y NOTIFÍQUESE.- </w:t>
      </w:r>
    </w:p>
    <w:p w:rsidR="00462D2B" w:rsidRPr="009A76DA" w:rsidRDefault="00462D2B" w:rsidP="006D658D">
      <w:pPr>
        <w:widowControl w:val="0"/>
        <w:spacing w:after="0" w:line="360" w:lineRule="auto"/>
        <w:ind w:firstLine="1985"/>
        <w:jc w:val="both"/>
        <w:rPr>
          <w:rFonts w:ascii="Arial" w:eastAsiaTheme="minorHAnsi" w:hAnsi="Arial" w:cs="Arial"/>
          <w:bCs/>
          <w:sz w:val="24"/>
          <w:szCs w:val="24"/>
          <w:lang w:eastAsia="en-US"/>
        </w:rPr>
      </w:pPr>
    </w:p>
    <w:p w:rsidR="00462D2B" w:rsidRPr="009A76DA" w:rsidRDefault="00462D2B" w:rsidP="00DA400C">
      <w:pPr>
        <w:pBdr>
          <w:top w:val="single" w:sz="4" w:space="2" w:color="auto"/>
        </w:pBdr>
        <w:spacing w:after="0" w:line="240" w:lineRule="auto"/>
        <w:jc w:val="both"/>
        <w:rPr>
          <w:rFonts w:eastAsiaTheme="minorHAnsi"/>
          <w:sz w:val="16"/>
          <w:szCs w:val="16"/>
          <w:lang w:eastAsia="en-US"/>
        </w:rPr>
      </w:pPr>
    </w:p>
    <w:p w:rsidR="00462D2B" w:rsidRPr="009A76DA" w:rsidRDefault="00462D2B" w:rsidP="00DA400C">
      <w:pPr>
        <w:spacing w:after="0" w:line="240" w:lineRule="auto"/>
        <w:jc w:val="both"/>
        <w:rPr>
          <w:rFonts w:ascii="Arial" w:eastAsiaTheme="minorHAnsi" w:hAnsi="Arial" w:cs="Arial"/>
          <w:sz w:val="24"/>
          <w:szCs w:val="24"/>
          <w:lang w:eastAsia="en-US"/>
        </w:rPr>
      </w:pPr>
      <w:r w:rsidRPr="009A76DA">
        <w:rPr>
          <w:rFonts w:ascii="Times New Roman" w:eastAsiaTheme="minorHAnsi" w:hAnsi="Times New Roman"/>
          <w:i/>
          <w:sz w:val="16"/>
          <w:szCs w:val="16"/>
          <w:lang w:eastAsia="en-US"/>
        </w:rPr>
        <w:t xml:space="preserve">La presente Resolución se encuentra firmada digitalmente por los Sres. Ministros del Superior Tribunal de Justicia, </w:t>
      </w:r>
      <w:proofErr w:type="spellStart"/>
      <w:r w:rsidRPr="009A76DA">
        <w:rPr>
          <w:rFonts w:ascii="Times New Roman" w:eastAsiaTheme="minorHAnsi" w:hAnsi="Times New Roman"/>
          <w:i/>
          <w:sz w:val="16"/>
          <w:szCs w:val="16"/>
          <w:lang w:eastAsia="en-US"/>
        </w:rPr>
        <w:t>Dres</w:t>
      </w:r>
      <w:proofErr w:type="spellEnd"/>
      <w:r w:rsidRPr="009A76DA">
        <w:rPr>
          <w:rFonts w:ascii="Times New Roman" w:eastAsiaTheme="minorHAnsi" w:hAnsi="Times New Roman"/>
          <w:i/>
          <w:sz w:val="16"/>
          <w:szCs w:val="16"/>
          <w:lang w:eastAsia="en-US"/>
        </w:rPr>
        <w:t>. MARTHA RAQUEL CORVALÁN, LILIA ANA NOVILLO y CARLOS ALBERTO COBO, en el sistema de Gestión Informático del Poder Judicial de la Provincia de San Luis.-</w:t>
      </w:r>
    </w:p>
    <w:p w:rsidR="008628C9" w:rsidRPr="008628C9" w:rsidRDefault="008628C9" w:rsidP="006D658D">
      <w:pPr>
        <w:spacing w:after="0" w:line="360" w:lineRule="auto"/>
        <w:ind w:firstLine="1985"/>
        <w:jc w:val="both"/>
        <w:rPr>
          <w:rFonts w:ascii="Arial" w:hAnsi="Arial" w:cs="Arial"/>
          <w:sz w:val="24"/>
          <w:szCs w:val="24"/>
        </w:rPr>
      </w:pPr>
    </w:p>
    <w:p w:rsidR="00820042" w:rsidRPr="008628C9" w:rsidRDefault="00820042" w:rsidP="006D658D">
      <w:pPr>
        <w:widowControl w:val="0"/>
        <w:spacing w:after="0" w:line="360" w:lineRule="auto"/>
        <w:ind w:firstLine="1985"/>
        <w:jc w:val="both"/>
        <w:rPr>
          <w:rFonts w:ascii="Arial" w:hAnsi="Arial" w:cs="Arial"/>
          <w:sz w:val="24"/>
          <w:szCs w:val="24"/>
        </w:rPr>
      </w:pPr>
    </w:p>
    <w:sectPr w:rsidR="00820042" w:rsidRPr="008628C9" w:rsidSect="006D658D">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C9" w:rsidRDefault="008628C9" w:rsidP="008628C9">
      <w:pPr>
        <w:spacing w:after="0" w:line="240" w:lineRule="auto"/>
      </w:pPr>
      <w:r>
        <w:separator/>
      </w:r>
    </w:p>
  </w:endnote>
  <w:endnote w:type="continuationSeparator" w:id="1">
    <w:p w:rsidR="008628C9" w:rsidRDefault="008628C9" w:rsidP="00862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55" w:rsidRPr="008628C9" w:rsidRDefault="00820042">
    <w:pPr>
      <w:pStyle w:val="Piedepgina"/>
      <w:jc w:val="right"/>
      <w:rPr>
        <w:rFonts w:ascii="Arial" w:hAnsi="Arial" w:cs="Arial"/>
      </w:rPr>
    </w:pPr>
    <w:r w:rsidRPr="008628C9">
      <w:rPr>
        <w:rFonts w:ascii="Arial" w:hAnsi="Arial" w:cs="Arial"/>
      </w:rPr>
      <w:fldChar w:fldCharType="begin"/>
    </w:r>
    <w:r w:rsidR="00B16697" w:rsidRPr="008628C9">
      <w:rPr>
        <w:rFonts w:ascii="Arial" w:hAnsi="Arial" w:cs="Arial"/>
      </w:rPr>
      <w:instrText xml:space="preserve"> PAGE   \* MERGEFORMAT </w:instrText>
    </w:r>
    <w:r w:rsidRPr="008628C9">
      <w:rPr>
        <w:rFonts w:ascii="Arial" w:hAnsi="Arial" w:cs="Arial"/>
      </w:rPr>
      <w:fldChar w:fldCharType="separate"/>
    </w:r>
    <w:r w:rsidR="00865D4C">
      <w:rPr>
        <w:rFonts w:ascii="Arial" w:hAnsi="Arial" w:cs="Arial"/>
        <w:noProof/>
      </w:rPr>
      <w:t>7</w:t>
    </w:r>
    <w:r w:rsidRPr="008628C9">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C9" w:rsidRDefault="008628C9" w:rsidP="008628C9">
      <w:pPr>
        <w:spacing w:after="0" w:line="240" w:lineRule="auto"/>
      </w:pPr>
      <w:r>
        <w:separator/>
      </w:r>
    </w:p>
  </w:footnote>
  <w:footnote w:type="continuationSeparator" w:id="1">
    <w:p w:rsidR="008628C9" w:rsidRDefault="008628C9" w:rsidP="00862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8A6"/>
    <w:multiLevelType w:val="hybridMultilevel"/>
    <w:tmpl w:val="C61492C4"/>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B195145"/>
    <w:multiLevelType w:val="hybridMultilevel"/>
    <w:tmpl w:val="C254C8D2"/>
    <w:lvl w:ilvl="0" w:tplc="69EA9CE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28C9"/>
    <w:rsid w:val="000C46A3"/>
    <w:rsid w:val="00193B6B"/>
    <w:rsid w:val="001A3ABA"/>
    <w:rsid w:val="0034132E"/>
    <w:rsid w:val="003566A9"/>
    <w:rsid w:val="00402E2E"/>
    <w:rsid w:val="00462D2B"/>
    <w:rsid w:val="006D658D"/>
    <w:rsid w:val="00761374"/>
    <w:rsid w:val="00820042"/>
    <w:rsid w:val="008628C9"/>
    <w:rsid w:val="00865D4C"/>
    <w:rsid w:val="008D2066"/>
    <w:rsid w:val="008D5BCD"/>
    <w:rsid w:val="00A85774"/>
    <w:rsid w:val="00B16697"/>
    <w:rsid w:val="00B37315"/>
    <w:rsid w:val="00B670B9"/>
    <w:rsid w:val="00C8378E"/>
    <w:rsid w:val="00DA400C"/>
    <w:rsid w:val="00F90EC4"/>
    <w:rsid w:val="00FE05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628C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628C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8628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628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1845</Words>
  <Characters>10149</Characters>
  <Application>Microsoft Office Word</Application>
  <DocSecurity>0</DocSecurity>
  <Lines>84</Lines>
  <Paragraphs>23</Paragraphs>
  <ScaleCrop>false</ScaleCrop>
  <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dcterms:created xsi:type="dcterms:W3CDTF">2018-08-22T15:07:00Z</dcterms:created>
  <dcterms:modified xsi:type="dcterms:W3CDTF">2018-08-28T15:26:00Z</dcterms:modified>
</cp:coreProperties>
</file>