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2C83" w:rsidRPr="00123CD1" w:rsidRDefault="00192C83" w:rsidP="00B365AE">
      <w:pPr>
        <w:spacing w:after="0" w:line="360" w:lineRule="auto"/>
        <w:jc w:val="both"/>
        <w:rPr>
          <w:rFonts w:ascii="Arial" w:hAnsi="Arial" w:cs="Arial"/>
          <w:b/>
          <w:bCs/>
          <w:sz w:val="24"/>
          <w:szCs w:val="24"/>
          <w:u w:val="single"/>
          <w:lang w:val="pt-BR"/>
        </w:rPr>
      </w:pPr>
      <w:r w:rsidRPr="00123CD1">
        <w:rPr>
          <w:rFonts w:ascii="Arial" w:hAnsi="Arial" w:cs="Arial"/>
          <w:b/>
          <w:bCs/>
          <w:sz w:val="24"/>
          <w:szCs w:val="24"/>
          <w:u w:val="single"/>
          <w:lang w:val="pt-BR"/>
        </w:rPr>
        <w:t>STJSL-</w:t>
      </w:r>
      <w:proofErr w:type="gramStart"/>
      <w:r w:rsidRPr="00123CD1">
        <w:rPr>
          <w:rFonts w:ascii="Arial" w:hAnsi="Arial" w:cs="Arial"/>
          <w:b/>
          <w:bCs/>
          <w:sz w:val="24"/>
          <w:szCs w:val="24"/>
          <w:u w:val="single"/>
          <w:lang w:val="pt-BR"/>
        </w:rPr>
        <w:t>S.</w:t>
      </w:r>
      <w:proofErr w:type="gramEnd"/>
      <w:r w:rsidRPr="00123CD1">
        <w:rPr>
          <w:rFonts w:ascii="Arial" w:hAnsi="Arial" w:cs="Arial"/>
          <w:b/>
          <w:bCs/>
          <w:sz w:val="24"/>
          <w:szCs w:val="24"/>
          <w:u w:val="single"/>
          <w:lang w:val="pt-BR"/>
        </w:rPr>
        <w:t xml:space="preserve">J. – S.D. Nº </w:t>
      </w:r>
      <w:proofErr w:type="gramStart"/>
      <w:r w:rsidR="00D96A34">
        <w:rPr>
          <w:rFonts w:ascii="Arial" w:hAnsi="Arial" w:cs="Arial"/>
          <w:b/>
          <w:bCs/>
          <w:sz w:val="24"/>
          <w:szCs w:val="24"/>
          <w:u w:val="single"/>
          <w:lang w:val="pt-BR"/>
        </w:rPr>
        <w:t>198</w:t>
      </w:r>
      <w:r w:rsidRPr="00123CD1">
        <w:rPr>
          <w:rFonts w:ascii="Arial" w:hAnsi="Arial" w:cs="Arial"/>
          <w:b/>
          <w:bCs/>
          <w:sz w:val="24"/>
          <w:szCs w:val="24"/>
          <w:u w:val="single"/>
          <w:lang w:val="pt-BR"/>
        </w:rPr>
        <w:t>/18.</w:t>
      </w:r>
      <w:proofErr w:type="gramEnd"/>
      <w:r w:rsidRPr="00123CD1">
        <w:rPr>
          <w:rFonts w:ascii="Arial" w:hAnsi="Arial" w:cs="Arial"/>
          <w:b/>
          <w:bCs/>
          <w:sz w:val="24"/>
          <w:szCs w:val="24"/>
          <w:u w:val="single"/>
          <w:lang w:val="pt-BR"/>
        </w:rPr>
        <w:t>-</w:t>
      </w:r>
    </w:p>
    <w:p w:rsidR="00192C83" w:rsidRPr="00822DD3" w:rsidRDefault="00192C83" w:rsidP="00B365AE">
      <w:pPr>
        <w:pStyle w:val="Textoindependiente"/>
        <w:tabs>
          <w:tab w:val="left" w:pos="4200"/>
        </w:tabs>
        <w:spacing w:line="360" w:lineRule="auto"/>
        <w:jc w:val="both"/>
        <w:rPr>
          <w:rFonts w:eastAsia="MS Mincho" w:cs="Arial"/>
          <w:szCs w:val="24"/>
        </w:rPr>
      </w:pPr>
      <w:r w:rsidRPr="00123CD1">
        <w:rPr>
          <w:rFonts w:eastAsia="MS Mincho" w:cs="Arial"/>
          <w:szCs w:val="24"/>
        </w:rPr>
        <w:t xml:space="preserve">--En la Provincia de San Luis, </w:t>
      </w:r>
      <w:r w:rsidRPr="00123CD1">
        <w:rPr>
          <w:rFonts w:eastAsia="MS Mincho" w:cs="Arial"/>
          <w:b/>
          <w:bCs/>
          <w:szCs w:val="24"/>
        </w:rPr>
        <w:t xml:space="preserve">a </w:t>
      </w:r>
      <w:r w:rsidR="00D96A34">
        <w:rPr>
          <w:rFonts w:eastAsia="MS Mincho" w:cs="Arial"/>
          <w:b/>
          <w:bCs/>
          <w:szCs w:val="24"/>
        </w:rPr>
        <w:t>veinte</w:t>
      </w:r>
      <w:r w:rsidRPr="00123CD1">
        <w:rPr>
          <w:rFonts w:eastAsia="MS Mincho" w:cs="Arial"/>
          <w:b/>
          <w:bCs/>
          <w:szCs w:val="24"/>
        </w:rPr>
        <w:t xml:space="preserve"> días del mes de </w:t>
      </w:r>
      <w:r>
        <w:rPr>
          <w:rFonts w:eastAsia="MS Mincho" w:cs="Arial"/>
          <w:b/>
          <w:bCs/>
          <w:szCs w:val="24"/>
        </w:rPr>
        <w:t>septiembre</w:t>
      </w:r>
      <w:r w:rsidRPr="00123CD1">
        <w:rPr>
          <w:rFonts w:eastAsia="MS Mincho" w:cs="Arial"/>
          <w:b/>
          <w:bCs/>
          <w:szCs w:val="24"/>
        </w:rPr>
        <w:t xml:space="preserve"> de dos mil dieciocho</w:t>
      </w:r>
      <w:r w:rsidRPr="00123CD1">
        <w:rPr>
          <w:rFonts w:eastAsia="MS Mincho" w:cs="Arial"/>
          <w:szCs w:val="24"/>
        </w:rPr>
        <w:t>,</w:t>
      </w:r>
      <w:r w:rsidRPr="00123CD1">
        <w:rPr>
          <w:rFonts w:eastAsia="MS Mincho" w:cs="Arial"/>
          <w:i/>
          <w:szCs w:val="24"/>
        </w:rPr>
        <w:t xml:space="preserve"> </w:t>
      </w:r>
      <w:r w:rsidRPr="00123CD1">
        <w:rPr>
          <w:rFonts w:eastAsia="MS Mincho" w:cs="Arial"/>
          <w:szCs w:val="24"/>
        </w:rPr>
        <w:t xml:space="preserve">se reúnen en Audiencia Pública los Señores Ministros </w:t>
      </w:r>
      <w:proofErr w:type="spellStart"/>
      <w:r w:rsidRPr="00123CD1">
        <w:rPr>
          <w:rFonts w:eastAsia="MS Mincho" w:cs="Arial"/>
          <w:szCs w:val="24"/>
        </w:rPr>
        <w:t>Dres</w:t>
      </w:r>
      <w:proofErr w:type="spellEnd"/>
      <w:r w:rsidRPr="00123CD1">
        <w:rPr>
          <w:rFonts w:eastAsia="MS Mincho" w:cs="Arial"/>
          <w:szCs w:val="24"/>
        </w:rPr>
        <w:t>. MARTHA RAQUEL CORVALÁN, LILIA ANA NOVILLO y CARLOS ALBERTO COBO - Miembros del SUPERIOR TRIBUNAL DE JUSTICIA, para dictar sentencia en los autos</w:t>
      </w:r>
      <w:r w:rsidRPr="00123CD1">
        <w:rPr>
          <w:rFonts w:eastAsia="MS Mincho" w:cs="Arial"/>
          <w:i/>
          <w:iCs/>
          <w:szCs w:val="24"/>
        </w:rPr>
        <w:t xml:space="preserve">: </w:t>
      </w:r>
      <w:r w:rsidRPr="00F6145F">
        <w:rPr>
          <w:rFonts w:eastAsia="MS Mincho" w:cs="Arial"/>
          <w:b/>
          <w:i/>
          <w:szCs w:val="24"/>
        </w:rPr>
        <w:t>“ALANIZ CÉSAR IGNACIO c/ ALPARGATAS SAIC s/ COBRO DE PESOS  – LABORAL - RECURSO DE CASACIÓN”</w:t>
      </w:r>
      <w:r w:rsidRPr="00822DD3">
        <w:rPr>
          <w:rFonts w:eastAsia="MS Mincho" w:cs="Arial"/>
          <w:szCs w:val="24"/>
        </w:rPr>
        <w:t xml:space="preserve"> </w:t>
      </w:r>
      <w:r>
        <w:rPr>
          <w:rFonts w:eastAsia="MS Mincho" w:cs="Arial"/>
          <w:szCs w:val="24"/>
        </w:rPr>
        <w:t xml:space="preserve">- </w:t>
      </w:r>
      <w:r w:rsidRPr="00822DD3">
        <w:rPr>
          <w:rFonts w:eastAsia="MS Mincho" w:cs="Arial"/>
          <w:szCs w:val="24"/>
        </w:rPr>
        <w:t xml:space="preserve">IURIX </w:t>
      </w:r>
      <w:r>
        <w:rPr>
          <w:rFonts w:eastAsia="MS Mincho" w:cs="Arial"/>
          <w:szCs w:val="24"/>
        </w:rPr>
        <w:t xml:space="preserve">EXP </w:t>
      </w:r>
      <w:r w:rsidRPr="00822DD3">
        <w:rPr>
          <w:rFonts w:eastAsia="MS Mincho" w:cs="Arial"/>
          <w:szCs w:val="24"/>
        </w:rPr>
        <w:t>N° 264275/14</w:t>
      </w:r>
      <w:r>
        <w:rPr>
          <w:rFonts w:eastAsia="MS Mincho" w:cs="Arial"/>
          <w:szCs w:val="24"/>
        </w:rPr>
        <w:t>.-</w:t>
      </w:r>
    </w:p>
    <w:p w:rsidR="00192C83" w:rsidRPr="00123CD1" w:rsidRDefault="00192C83" w:rsidP="00B365AE">
      <w:pPr>
        <w:autoSpaceDE w:val="0"/>
        <w:autoSpaceDN w:val="0"/>
        <w:adjustRightInd w:val="0"/>
        <w:spacing w:after="0" w:line="360" w:lineRule="auto"/>
        <w:ind w:firstLine="1985"/>
        <w:jc w:val="both"/>
        <w:rPr>
          <w:rFonts w:ascii="Arial" w:hAnsi="Arial" w:cs="Arial"/>
          <w:sz w:val="24"/>
          <w:szCs w:val="24"/>
        </w:rPr>
      </w:pPr>
      <w:r w:rsidRPr="00123CD1">
        <w:rPr>
          <w:rFonts w:ascii="Arial" w:hAnsi="Arial" w:cs="Arial"/>
          <w:sz w:val="24"/>
          <w:szCs w:val="24"/>
        </w:rPr>
        <w:t xml:space="preserve">Conforme al sorteo practicado oportunamente, con arreglo a lo que dispone el artículo 268 del Código Procesal, Civil y Comercial, se procede a la votación en el siguiente orden: </w:t>
      </w:r>
      <w:proofErr w:type="spellStart"/>
      <w:r w:rsidRPr="00123CD1">
        <w:rPr>
          <w:rFonts w:ascii="Arial" w:hAnsi="Arial" w:cs="Arial"/>
          <w:sz w:val="24"/>
          <w:szCs w:val="24"/>
        </w:rPr>
        <w:t>Dres</w:t>
      </w:r>
      <w:proofErr w:type="spellEnd"/>
      <w:r w:rsidRPr="00123CD1">
        <w:rPr>
          <w:rFonts w:ascii="Arial" w:hAnsi="Arial" w:cs="Arial"/>
          <w:sz w:val="24"/>
          <w:szCs w:val="24"/>
        </w:rPr>
        <w:t>. CARLOS ALBERTO COBO, MARTHA RAQUEL CORVALÁN</w:t>
      </w:r>
      <w:r>
        <w:rPr>
          <w:rFonts w:ascii="Arial" w:hAnsi="Arial" w:cs="Arial"/>
          <w:sz w:val="24"/>
          <w:szCs w:val="24"/>
        </w:rPr>
        <w:t xml:space="preserve"> y</w:t>
      </w:r>
      <w:r w:rsidRPr="00123CD1">
        <w:rPr>
          <w:rFonts w:ascii="Arial" w:hAnsi="Arial" w:cs="Arial"/>
          <w:sz w:val="24"/>
          <w:szCs w:val="24"/>
        </w:rPr>
        <w:t xml:space="preserve"> </w:t>
      </w:r>
      <w:r>
        <w:rPr>
          <w:rFonts w:ascii="Arial" w:hAnsi="Arial" w:cs="Arial"/>
          <w:sz w:val="24"/>
          <w:szCs w:val="24"/>
        </w:rPr>
        <w:t>LILIA ANA NOVILLO.-</w:t>
      </w:r>
    </w:p>
    <w:p w:rsidR="003605CC" w:rsidRPr="00822DD3" w:rsidRDefault="003605CC" w:rsidP="00B365AE">
      <w:pPr>
        <w:pStyle w:val="Textoindependiente"/>
        <w:tabs>
          <w:tab w:val="left" w:pos="4200"/>
        </w:tabs>
        <w:spacing w:line="360" w:lineRule="auto"/>
        <w:ind w:firstLine="1985"/>
        <w:jc w:val="both"/>
        <w:rPr>
          <w:rFonts w:eastAsia="MS Mincho" w:cs="Arial"/>
          <w:szCs w:val="24"/>
        </w:rPr>
      </w:pPr>
      <w:r w:rsidRPr="00822DD3">
        <w:rPr>
          <w:rFonts w:eastAsia="MS Mincho" w:cs="Arial"/>
          <w:szCs w:val="24"/>
        </w:rPr>
        <w:t>Las cuestiones formuladas y sometidas a decisión del Tribu</w:t>
      </w:r>
      <w:r w:rsidRPr="00822DD3">
        <w:rPr>
          <w:rFonts w:eastAsia="MS Mincho" w:cs="Arial"/>
          <w:szCs w:val="24"/>
        </w:rPr>
        <w:softHyphen/>
        <w:t>nal son:</w:t>
      </w:r>
    </w:p>
    <w:p w:rsidR="003605CC" w:rsidRPr="00822DD3" w:rsidRDefault="003605CC" w:rsidP="00B365AE">
      <w:pPr>
        <w:spacing w:after="0" w:line="360" w:lineRule="auto"/>
        <w:ind w:firstLine="1985"/>
        <w:jc w:val="both"/>
        <w:rPr>
          <w:rFonts w:ascii="Arial" w:hAnsi="Arial" w:cs="Arial"/>
          <w:sz w:val="24"/>
          <w:szCs w:val="24"/>
        </w:rPr>
      </w:pPr>
      <w:r w:rsidRPr="00822DD3">
        <w:rPr>
          <w:rFonts w:ascii="Arial" w:hAnsi="Arial" w:cs="Arial"/>
          <w:sz w:val="24"/>
          <w:szCs w:val="24"/>
        </w:rPr>
        <w:t>I) ¿Es formalmente procedente el Recurso de Casación?</w:t>
      </w:r>
    </w:p>
    <w:p w:rsidR="003605CC" w:rsidRPr="00822DD3" w:rsidRDefault="003605CC" w:rsidP="00B365AE">
      <w:pPr>
        <w:spacing w:after="0" w:line="360" w:lineRule="auto"/>
        <w:ind w:firstLine="1985"/>
        <w:jc w:val="both"/>
        <w:rPr>
          <w:rFonts w:ascii="Arial" w:hAnsi="Arial" w:cs="Arial"/>
          <w:sz w:val="24"/>
          <w:szCs w:val="24"/>
        </w:rPr>
      </w:pPr>
      <w:r w:rsidRPr="00822DD3">
        <w:rPr>
          <w:rFonts w:ascii="Arial" w:hAnsi="Arial" w:cs="Arial"/>
          <w:sz w:val="24"/>
          <w:szCs w:val="24"/>
        </w:rPr>
        <w:t xml:space="preserve">II) ¿Existe en el fallo recurrido alguna de las causales enumeradas en el </w:t>
      </w:r>
      <w:r w:rsidR="005E72A1">
        <w:rPr>
          <w:rFonts w:ascii="Arial" w:hAnsi="Arial" w:cs="Arial"/>
          <w:sz w:val="24"/>
          <w:szCs w:val="24"/>
        </w:rPr>
        <w:t>a</w:t>
      </w:r>
      <w:r w:rsidRPr="00822DD3">
        <w:rPr>
          <w:rFonts w:ascii="Arial" w:hAnsi="Arial" w:cs="Arial"/>
          <w:sz w:val="24"/>
          <w:szCs w:val="24"/>
        </w:rPr>
        <w:t>rt. 287 del CPC y C. de la Provincia de San Lu</w:t>
      </w:r>
      <w:r w:rsidR="005E72A1">
        <w:rPr>
          <w:rFonts w:ascii="Arial" w:hAnsi="Arial" w:cs="Arial"/>
          <w:sz w:val="24"/>
          <w:szCs w:val="24"/>
        </w:rPr>
        <w:t>i</w:t>
      </w:r>
      <w:r w:rsidRPr="00822DD3">
        <w:rPr>
          <w:rFonts w:ascii="Arial" w:hAnsi="Arial" w:cs="Arial"/>
          <w:sz w:val="24"/>
          <w:szCs w:val="24"/>
        </w:rPr>
        <w:t>s?</w:t>
      </w:r>
    </w:p>
    <w:p w:rsidR="003605CC" w:rsidRPr="00822DD3" w:rsidRDefault="003605CC" w:rsidP="00B365AE">
      <w:pPr>
        <w:spacing w:after="0" w:line="360" w:lineRule="auto"/>
        <w:ind w:firstLine="1985"/>
        <w:jc w:val="both"/>
        <w:rPr>
          <w:rFonts w:ascii="Arial" w:hAnsi="Arial" w:cs="Arial"/>
          <w:sz w:val="24"/>
          <w:szCs w:val="24"/>
        </w:rPr>
      </w:pPr>
      <w:r w:rsidRPr="00822DD3">
        <w:rPr>
          <w:rFonts w:ascii="Arial" w:hAnsi="Arial" w:cs="Arial"/>
          <w:sz w:val="24"/>
          <w:szCs w:val="24"/>
        </w:rPr>
        <w:t>III) En caso afirma</w:t>
      </w:r>
      <w:r w:rsidR="005E72A1">
        <w:rPr>
          <w:rFonts w:ascii="Arial" w:hAnsi="Arial" w:cs="Arial"/>
          <w:sz w:val="24"/>
          <w:szCs w:val="24"/>
        </w:rPr>
        <w:t>tivo de la cuestión anterior, ¿C</w:t>
      </w:r>
      <w:r w:rsidRPr="00822DD3">
        <w:rPr>
          <w:rFonts w:ascii="Arial" w:hAnsi="Arial" w:cs="Arial"/>
          <w:sz w:val="24"/>
          <w:szCs w:val="24"/>
        </w:rPr>
        <w:t>uál es la ley a aplicarse o la interpretación que debe hacerse del caso en estudio?</w:t>
      </w:r>
    </w:p>
    <w:p w:rsidR="003605CC" w:rsidRPr="00822DD3" w:rsidRDefault="003605CC" w:rsidP="00B365AE">
      <w:pPr>
        <w:pStyle w:val="Sangra3detindependiente"/>
        <w:spacing w:after="0"/>
        <w:ind w:left="0" w:firstLine="1985"/>
        <w:rPr>
          <w:rFonts w:ascii="Arial" w:hAnsi="Arial" w:cs="Arial"/>
          <w:sz w:val="24"/>
          <w:szCs w:val="24"/>
        </w:rPr>
      </w:pPr>
      <w:r w:rsidRPr="00822DD3">
        <w:rPr>
          <w:rFonts w:ascii="Arial" w:hAnsi="Arial" w:cs="Arial"/>
          <w:sz w:val="24"/>
          <w:szCs w:val="24"/>
        </w:rPr>
        <w:t>IV) ¿Qué resolución corresponde dar al caso en estudio?</w:t>
      </w:r>
    </w:p>
    <w:p w:rsidR="003605CC" w:rsidRPr="00822DD3" w:rsidRDefault="003605CC" w:rsidP="00B365AE">
      <w:pPr>
        <w:pStyle w:val="Textoindependiente"/>
        <w:tabs>
          <w:tab w:val="left" w:pos="4200"/>
        </w:tabs>
        <w:spacing w:line="360" w:lineRule="auto"/>
        <w:ind w:firstLine="1985"/>
        <w:jc w:val="both"/>
        <w:rPr>
          <w:rFonts w:eastAsia="MS Mincho" w:cs="Arial"/>
          <w:szCs w:val="24"/>
        </w:rPr>
      </w:pPr>
      <w:r w:rsidRPr="00822DD3">
        <w:rPr>
          <w:rFonts w:cs="Arial"/>
          <w:szCs w:val="24"/>
          <w:lang w:val="es-AR"/>
        </w:rPr>
        <w:t xml:space="preserve">V) </w:t>
      </w:r>
      <w:r w:rsidRPr="00822DD3">
        <w:rPr>
          <w:rFonts w:cs="Arial"/>
          <w:szCs w:val="24"/>
        </w:rPr>
        <w:t>¿Cuál sobre costas</w:t>
      </w:r>
      <w:r w:rsidR="0043242B">
        <w:rPr>
          <w:rFonts w:cs="Arial"/>
          <w:szCs w:val="24"/>
        </w:rPr>
        <w:t>?</w:t>
      </w:r>
    </w:p>
    <w:p w:rsidR="0043242B" w:rsidRDefault="0043242B" w:rsidP="00B365AE">
      <w:pPr>
        <w:tabs>
          <w:tab w:val="left" w:pos="1985"/>
        </w:tabs>
        <w:autoSpaceDE w:val="0"/>
        <w:autoSpaceDN w:val="0"/>
        <w:adjustRightInd w:val="0"/>
        <w:spacing w:after="0" w:line="360" w:lineRule="auto"/>
        <w:ind w:firstLine="1985"/>
        <w:jc w:val="both"/>
        <w:rPr>
          <w:rFonts w:ascii="Arial" w:hAnsi="Arial" w:cs="Arial"/>
          <w:b/>
          <w:sz w:val="24"/>
          <w:szCs w:val="24"/>
        </w:rPr>
      </w:pPr>
    </w:p>
    <w:p w:rsidR="003605CC" w:rsidRPr="00822DD3" w:rsidRDefault="005E72A1" w:rsidP="00B365AE">
      <w:pPr>
        <w:tabs>
          <w:tab w:val="left" w:pos="1985"/>
        </w:tabs>
        <w:autoSpaceDE w:val="0"/>
        <w:autoSpaceDN w:val="0"/>
        <w:adjustRightInd w:val="0"/>
        <w:spacing w:after="0" w:line="360" w:lineRule="auto"/>
        <w:jc w:val="both"/>
        <w:rPr>
          <w:rFonts w:ascii="Arial" w:hAnsi="Arial" w:cs="Arial"/>
          <w:color w:val="000000"/>
          <w:sz w:val="24"/>
          <w:szCs w:val="24"/>
        </w:rPr>
      </w:pPr>
      <w:r>
        <w:rPr>
          <w:rFonts w:ascii="Arial" w:hAnsi="Arial" w:cs="Arial"/>
          <w:b/>
          <w:sz w:val="24"/>
          <w:szCs w:val="24"/>
          <w:u w:val="single"/>
        </w:rPr>
        <w:t>A LA PRIMERA CUESTIÓ</w:t>
      </w:r>
      <w:r w:rsidR="003605CC" w:rsidRPr="00822DD3">
        <w:rPr>
          <w:rFonts w:ascii="Arial" w:hAnsi="Arial" w:cs="Arial"/>
          <w:b/>
          <w:sz w:val="24"/>
          <w:szCs w:val="24"/>
          <w:u w:val="single"/>
        </w:rPr>
        <w:t xml:space="preserve">N, </w:t>
      </w:r>
      <w:r w:rsidR="00803058">
        <w:rPr>
          <w:rFonts w:ascii="Arial" w:hAnsi="Arial" w:cs="Arial"/>
          <w:b/>
          <w:sz w:val="24"/>
          <w:szCs w:val="24"/>
          <w:u w:val="single"/>
        </w:rPr>
        <w:t>el</w:t>
      </w:r>
      <w:r w:rsidR="003605CC" w:rsidRPr="00822DD3">
        <w:rPr>
          <w:rFonts w:ascii="Arial" w:hAnsi="Arial" w:cs="Arial"/>
          <w:b/>
          <w:sz w:val="24"/>
          <w:szCs w:val="24"/>
          <w:u w:val="single"/>
        </w:rPr>
        <w:t xml:space="preserve"> Dr. CARLOS ALBERTO COBO</w:t>
      </w:r>
      <w:r>
        <w:rPr>
          <w:rFonts w:ascii="Arial" w:hAnsi="Arial" w:cs="Arial"/>
          <w:b/>
          <w:sz w:val="24"/>
          <w:szCs w:val="24"/>
          <w:u w:val="single"/>
        </w:rPr>
        <w:t>,</w:t>
      </w:r>
      <w:r w:rsidR="003605CC" w:rsidRPr="00822DD3">
        <w:rPr>
          <w:rFonts w:ascii="Arial" w:hAnsi="Arial" w:cs="Arial"/>
          <w:b/>
          <w:sz w:val="24"/>
          <w:szCs w:val="24"/>
          <w:u w:val="single"/>
        </w:rPr>
        <w:t xml:space="preserve"> dijo</w:t>
      </w:r>
      <w:r>
        <w:rPr>
          <w:rFonts w:ascii="Arial" w:hAnsi="Arial" w:cs="Arial"/>
          <w:b/>
          <w:sz w:val="24"/>
          <w:szCs w:val="24"/>
          <w:u w:val="single"/>
        </w:rPr>
        <w:t>:</w:t>
      </w:r>
      <w:r w:rsidR="003605CC" w:rsidRPr="00822DD3">
        <w:rPr>
          <w:rFonts w:ascii="Arial" w:hAnsi="Arial" w:cs="Arial"/>
          <w:sz w:val="24"/>
          <w:szCs w:val="24"/>
        </w:rPr>
        <w:t xml:space="preserve"> 1) </w:t>
      </w:r>
      <w:r w:rsidR="0043242B">
        <w:rPr>
          <w:rFonts w:ascii="Arial" w:hAnsi="Arial" w:cs="Arial"/>
          <w:color w:val="000000"/>
          <w:sz w:val="24"/>
          <w:szCs w:val="24"/>
        </w:rPr>
        <w:t>Que en fecha 24/</w:t>
      </w:r>
      <w:r w:rsidR="003605CC" w:rsidRPr="00822DD3">
        <w:rPr>
          <w:rFonts w:ascii="Arial" w:hAnsi="Arial" w:cs="Arial"/>
          <w:color w:val="000000"/>
          <w:sz w:val="24"/>
          <w:szCs w:val="24"/>
        </w:rPr>
        <w:t>11</w:t>
      </w:r>
      <w:r w:rsidR="0043242B">
        <w:rPr>
          <w:rFonts w:ascii="Arial" w:hAnsi="Arial" w:cs="Arial"/>
          <w:color w:val="000000"/>
          <w:sz w:val="24"/>
          <w:szCs w:val="24"/>
        </w:rPr>
        <w:t>/</w:t>
      </w:r>
      <w:r w:rsidR="003605CC" w:rsidRPr="00822DD3">
        <w:rPr>
          <w:rFonts w:ascii="Arial" w:hAnsi="Arial" w:cs="Arial"/>
          <w:color w:val="000000"/>
          <w:sz w:val="24"/>
          <w:szCs w:val="24"/>
        </w:rPr>
        <w:t xml:space="preserve">17, mediante ESCEXT. </w:t>
      </w:r>
      <w:r w:rsidR="009735A7">
        <w:rPr>
          <w:rFonts w:ascii="Arial" w:hAnsi="Arial" w:cs="Arial"/>
          <w:color w:val="000000"/>
          <w:sz w:val="24"/>
          <w:szCs w:val="24"/>
        </w:rPr>
        <w:t xml:space="preserve">Nº </w:t>
      </w:r>
      <w:r w:rsidR="003605CC" w:rsidRPr="00822DD3">
        <w:rPr>
          <w:rFonts w:ascii="Arial" w:hAnsi="Arial" w:cs="Arial"/>
          <w:color w:val="000000"/>
          <w:sz w:val="24"/>
          <w:szCs w:val="24"/>
        </w:rPr>
        <w:t>8287751 se presenta la parte actora y de conformidad a lo normado por los arts</w:t>
      </w:r>
      <w:r w:rsidR="00B744BE">
        <w:rPr>
          <w:rFonts w:ascii="Arial" w:hAnsi="Arial" w:cs="Arial"/>
          <w:color w:val="000000"/>
          <w:sz w:val="24"/>
          <w:szCs w:val="24"/>
        </w:rPr>
        <w:t>. 286, 289 y concordantes del CP</w:t>
      </w:r>
      <w:r w:rsidR="003605CC" w:rsidRPr="00822DD3">
        <w:rPr>
          <w:rFonts w:ascii="Arial" w:hAnsi="Arial" w:cs="Arial"/>
          <w:color w:val="000000"/>
          <w:sz w:val="24"/>
          <w:szCs w:val="24"/>
        </w:rPr>
        <w:t>C</w:t>
      </w:r>
      <w:r w:rsidR="00B744BE">
        <w:rPr>
          <w:rFonts w:ascii="Arial" w:hAnsi="Arial" w:cs="Arial"/>
          <w:color w:val="000000"/>
          <w:sz w:val="24"/>
          <w:szCs w:val="24"/>
        </w:rPr>
        <w:t xml:space="preserve"> y </w:t>
      </w:r>
      <w:r w:rsidR="003605CC" w:rsidRPr="00822DD3">
        <w:rPr>
          <w:rFonts w:ascii="Arial" w:hAnsi="Arial" w:cs="Arial"/>
          <w:color w:val="000000"/>
          <w:sz w:val="24"/>
          <w:szCs w:val="24"/>
        </w:rPr>
        <w:t xml:space="preserve">C. interpone recurso de casación contra la </w:t>
      </w:r>
      <w:r w:rsidR="009735A7">
        <w:rPr>
          <w:rFonts w:ascii="Arial" w:hAnsi="Arial" w:cs="Arial"/>
          <w:color w:val="000000"/>
          <w:sz w:val="24"/>
          <w:szCs w:val="24"/>
        </w:rPr>
        <w:t>s</w:t>
      </w:r>
      <w:r w:rsidR="003605CC" w:rsidRPr="00822DD3">
        <w:rPr>
          <w:rFonts w:ascii="Arial" w:hAnsi="Arial" w:cs="Arial"/>
          <w:color w:val="000000"/>
          <w:sz w:val="24"/>
          <w:szCs w:val="24"/>
        </w:rPr>
        <w:t>entencia N° 228, d</w:t>
      </w:r>
      <w:r w:rsidR="0043242B">
        <w:rPr>
          <w:rFonts w:ascii="Arial" w:hAnsi="Arial" w:cs="Arial"/>
          <w:color w:val="000000"/>
          <w:sz w:val="24"/>
          <w:szCs w:val="24"/>
        </w:rPr>
        <w:t>e fecha 15/</w:t>
      </w:r>
      <w:r w:rsidR="003605CC" w:rsidRPr="00822DD3">
        <w:rPr>
          <w:rFonts w:ascii="Arial" w:hAnsi="Arial" w:cs="Arial"/>
          <w:color w:val="000000"/>
          <w:sz w:val="24"/>
          <w:szCs w:val="24"/>
        </w:rPr>
        <w:t>11</w:t>
      </w:r>
      <w:r w:rsidR="0043242B">
        <w:rPr>
          <w:rFonts w:ascii="Arial" w:hAnsi="Arial" w:cs="Arial"/>
          <w:color w:val="000000"/>
          <w:sz w:val="24"/>
          <w:szCs w:val="24"/>
        </w:rPr>
        <w:t>/</w:t>
      </w:r>
      <w:r w:rsidR="003605CC" w:rsidRPr="00822DD3">
        <w:rPr>
          <w:rFonts w:ascii="Arial" w:hAnsi="Arial" w:cs="Arial"/>
          <w:color w:val="000000"/>
          <w:sz w:val="24"/>
          <w:szCs w:val="24"/>
        </w:rPr>
        <w:t>17 y que fuera dictada por la Excma. Cámara Civil, Comercial, Minas y Laboral N° 1 de la Segunda Circunscripción Judicial.</w:t>
      </w:r>
    </w:p>
    <w:p w:rsidR="003605CC" w:rsidRPr="00822DD3" w:rsidRDefault="003605CC" w:rsidP="00B365AE">
      <w:pPr>
        <w:tabs>
          <w:tab w:val="left" w:pos="1985"/>
        </w:tabs>
        <w:autoSpaceDE w:val="0"/>
        <w:autoSpaceDN w:val="0"/>
        <w:adjustRightInd w:val="0"/>
        <w:spacing w:after="0" w:line="360" w:lineRule="auto"/>
        <w:ind w:firstLine="1985"/>
        <w:jc w:val="both"/>
        <w:rPr>
          <w:rFonts w:ascii="Arial" w:hAnsi="Arial" w:cs="Arial"/>
          <w:color w:val="000000"/>
          <w:sz w:val="24"/>
          <w:szCs w:val="24"/>
        </w:rPr>
      </w:pPr>
      <w:r w:rsidRPr="00822DD3">
        <w:rPr>
          <w:rFonts w:ascii="Arial" w:hAnsi="Arial" w:cs="Arial"/>
          <w:color w:val="000000"/>
          <w:sz w:val="24"/>
          <w:szCs w:val="24"/>
        </w:rPr>
        <w:t>Que ordenado el traslado de rigor, la contraria contesta de manera extemporánea, por lo que no corresponde su análisis.</w:t>
      </w:r>
    </w:p>
    <w:p w:rsidR="003605CC" w:rsidRPr="00822DD3" w:rsidRDefault="003605CC" w:rsidP="00B365AE">
      <w:pPr>
        <w:tabs>
          <w:tab w:val="left" w:pos="1985"/>
        </w:tabs>
        <w:autoSpaceDE w:val="0"/>
        <w:autoSpaceDN w:val="0"/>
        <w:adjustRightInd w:val="0"/>
        <w:spacing w:after="0" w:line="360" w:lineRule="auto"/>
        <w:ind w:firstLine="1985"/>
        <w:jc w:val="both"/>
        <w:rPr>
          <w:rFonts w:ascii="Arial" w:hAnsi="Arial" w:cs="Arial"/>
          <w:sz w:val="24"/>
          <w:szCs w:val="24"/>
        </w:rPr>
      </w:pPr>
      <w:r w:rsidRPr="00822DD3">
        <w:rPr>
          <w:rFonts w:ascii="Arial" w:hAnsi="Arial" w:cs="Arial"/>
          <w:color w:val="000000"/>
          <w:sz w:val="24"/>
          <w:szCs w:val="24"/>
        </w:rPr>
        <w:lastRenderedPageBreak/>
        <w:t xml:space="preserve">Que en </w:t>
      </w:r>
      <w:r w:rsidR="00197C7B">
        <w:rPr>
          <w:rFonts w:ascii="Arial" w:hAnsi="Arial" w:cs="Arial"/>
          <w:sz w:val="24"/>
          <w:szCs w:val="24"/>
        </w:rPr>
        <w:t>fecha 11/</w:t>
      </w:r>
      <w:r w:rsidRPr="00822DD3">
        <w:rPr>
          <w:rFonts w:ascii="Arial" w:hAnsi="Arial" w:cs="Arial"/>
          <w:sz w:val="24"/>
          <w:szCs w:val="24"/>
        </w:rPr>
        <w:t>06</w:t>
      </w:r>
      <w:r w:rsidR="00197C7B">
        <w:rPr>
          <w:rFonts w:ascii="Arial" w:hAnsi="Arial" w:cs="Arial"/>
          <w:sz w:val="24"/>
          <w:szCs w:val="24"/>
        </w:rPr>
        <w:t>/</w:t>
      </w:r>
      <w:r w:rsidRPr="00822DD3">
        <w:rPr>
          <w:rFonts w:ascii="Arial" w:hAnsi="Arial" w:cs="Arial"/>
          <w:sz w:val="24"/>
          <w:szCs w:val="24"/>
        </w:rPr>
        <w:t>18</w:t>
      </w:r>
      <w:r w:rsidR="009735A7">
        <w:rPr>
          <w:rFonts w:ascii="Arial" w:hAnsi="Arial" w:cs="Arial"/>
          <w:sz w:val="24"/>
          <w:szCs w:val="24"/>
        </w:rPr>
        <w:t>,</w:t>
      </w:r>
      <w:r w:rsidRPr="00822DD3">
        <w:rPr>
          <w:rFonts w:ascii="Arial" w:hAnsi="Arial" w:cs="Arial"/>
          <w:sz w:val="24"/>
          <w:szCs w:val="24"/>
        </w:rPr>
        <w:t xml:space="preserve"> mediante </w:t>
      </w:r>
      <w:r w:rsidR="00197C7B">
        <w:rPr>
          <w:rFonts w:ascii="Arial" w:hAnsi="Arial" w:cs="Arial"/>
          <w:sz w:val="24"/>
          <w:szCs w:val="24"/>
        </w:rPr>
        <w:t xml:space="preserve">actuación Nº </w:t>
      </w:r>
      <w:r w:rsidRPr="00822DD3">
        <w:rPr>
          <w:rFonts w:ascii="Arial" w:hAnsi="Arial" w:cs="Arial"/>
          <w:sz w:val="24"/>
          <w:szCs w:val="24"/>
        </w:rPr>
        <w:t>9372043</w:t>
      </w:r>
      <w:r w:rsidR="005E72A1">
        <w:rPr>
          <w:rFonts w:ascii="Arial" w:hAnsi="Arial" w:cs="Arial"/>
          <w:sz w:val="24"/>
          <w:szCs w:val="24"/>
        </w:rPr>
        <w:t>,</w:t>
      </w:r>
      <w:r w:rsidRPr="00822DD3">
        <w:rPr>
          <w:rFonts w:ascii="Arial" w:hAnsi="Arial" w:cs="Arial"/>
          <w:sz w:val="24"/>
          <w:szCs w:val="24"/>
        </w:rPr>
        <w:t xml:space="preserve"> emite dictamen el Sr. Procurador General, quien entiende que el recurso de casación intentado resulta procedente.</w:t>
      </w:r>
    </w:p>
    <w:p w:rsidR="003605CC" w:rsidRPr="00822DD3" w:rsidRDefault="003605CC" w:rsidP="00B365AE">
      <w:pPr>
        <w:tabs>
          <w:tab w:val="left" w:pos="1985"/>
        </w:tabs>
        <w:spacing w:after="0" w:line="360" w:lineRule="auto"/>
        <w:ind w:firstLine="1985"/>
        <w:jc w:val="both"/>
        <w:rPr>
          <w:rFonts w:ascii="Arial" w:hAnsi="Arial" w:cs="Arial"/>
          <w:sz w:val="24"/>
          <w:szCs w:val="24"/>
        </w:rPr>
      </w:pPr>
      <w:r w:rsidRPr="00822DD3">
        <w:rPr>
          <w:rFonts w:ascii="Arial" w:hAnsi="Arial" w:cs="Arial"/>
          <w:sz w:val="24"/>
          <w:szCs w:val="24"/>
        </w:rPr>
        <w:t>2) Que, en primer lugar corresponde efectuar el pertinente análisis, a los fines de determinar si se ha dado cumplimiento a los requisitos establecidos por la normativa vigente, en punto a la admisibilidad del recurso en cuestión.</w:t>
      </w:r>
    </w:p>
    <w:p w:rsidR="003605CC" w:rsidRPr="00822DD3" w:rsidRDefault="003605CC" w:rsidP="00B365AE">
      <w:pPr>
        <w:tabs>
          <w:tab w:val="left" w:pos="1985"/>
        </w:tabs>
        <w:spacing w:after="0" w:line="360" w:lineRule="auto"/>
        <w:ind w:firstLine="1985"/>
        <w:jc w:val="both"/>
        <w:rPr>
          <w:rFonts w:ascii="Arial" w:hAnsi="Arial" w:cs="Arial"/>
          <w:sz w:val="24"/>
          <w:szCs w:val="24"/>
          <w:lang w:val="es-ES"/>
        </w:rPr>
      </w:pPr>
      <w:r w:rsidRPr="00822DD3">
        <w:rPr>
          <w:rFonts w:ascii="Arial" w:hAnsi="Arial" w:cs="Arial"/>
          <w:sz w:val="24"/>
          <w:szCs w:val="24"/>
          <w:lang w:val="es-ES"/>
        </w:rPr>
        <w:t xml:space="preserve">Que, surge de las constancias de la causa que el presente recurso ha sido interpuesto y fundado en término, que se encuentra exento del pago del depósito judicial establecido por el art. 290 del </w:t>
      </w:r>
      <w:r w:rsidR="00197C7B">
        <w:rPr>
          <w:rFonts w:ascii="Arial" w:hAnsi="Arial" w:cs="Arial"/>
          <w:sz w:val="24"/>
          <w:szCs w:val="24"/>
          <w:lang w:val="es-ES"/>
        </w:rPr>
        <w:t>CP</w:t>
      </w:r>
      <w:r w:rsidR="00197C7B" w:rsidRPr="00822DD3">
        <w:rPr>
          <w:rFonts w:ascii="Arial" w:hAnsi="Arial" w:cs="Arial"/>
          <w:sz w:val="24"/>
          <w:szCs w:val="24"/>
          <w:lang w:val="es-ES"/>
        </w:rPr>
        <w:t>C</w:t>
      </w:r>
      <w:r w:rsidR="00197C7B">
        <w:rPr>
          <w:rFonts w:ascii="Arial" w:hAnsi="Arial" w:cs="Arial"/>
          <w:sz w:val="24"/>
          <w:szCs w:val="24"/>
          <w:lang w:val="es-ES"/>
        </w:rPr>
        <w:t xml:space="preserve"> </w:t>
      </w:r>
      <w:r w:rsidR="00197C7B" w:rsidRPr="00822DD3">
        <w:rPr>
          <w:rFonts w:ascii="Arial" w:hAnsi="Arial" w:cs="Arial"/>
          <w:sz w:val="24"/>
          <w:szCs w:val="24"/>
          <w:lang w:val="es-ES"/>
        </w:rPr>
        <w:t>y C</w:t>
      </w:r>
      <w:r w:rsidRPr="00822DD3">
        <w:rPr>
          <w:rFonts w:ascii="Arial" w:hAnsi="Arial" w:cs="Arial"/>
          <w:sz w:val="24"/>
          <w:szCs w:val="24"/>
          <w:lang w:val="es-ES"/>
        </w:rPr>
        <w:t xml:space="preserve">., y que la resolución impugnada es sentencia definitiva. </w:t>
      </w:r>
    </w:p>
    <w:p w:rsidR="003605CC" w:rsidRPr="00822DD3" w:rsidRDefault="003605CC" w:rsidP="00B365AE">
      <w:pPr>
        <w:tabs>
          <w:tab w:val="left" w:pos="1985"/>
        </w:tabs>
        <w:spacing w:after="0" w:line="360" w:lineRule="auto"/>
        <w:ind w:firstLine="1985"/>
        <w:jc w:val="both"/>
        <w:rPr>
          <w:rFonts w:ascii="Arial" w:hAnsi="Arial" w:cs="Arial"/>
          <w:sz w:val="24"/>
          <w:szCs w:val="24"/>
          <w:lang w:val="es-ES"/>
        </w:rPr>
      </w:pPr>
      <w:r w:rsidRPr="00822DD3">
        <w:rPr>
          <w:rFonts w:ascii="Arial" w:hAnsi="Arial" w:cs="Arial"/>
          <w:sz w:val="24"/>
          <w:szCs w:val="24"/>
          <w:lang w:val="es-ES"/>
        </w:rPr>
        <w:t>Se advierte así, que se ha dado cumplimiento a las exigencias contenidas en</w:t>
      </w:r>
      <w:r w:rsidR="00197C7B">
        <w:rPr>
          <w:rFonts w:ascii="Arial" w:hAnsi="Arial" w:cs="Arial"/>
          <w:sz w:val="24"/>
          <w:szCs w:val="24"/>
          <w:lang w:val="es-ES"/>
        </w:rPr>
        <w:t xml:space="preserve"> el art. 286, 289 y 290 del CP</w:t>
      </w:r>
      <w:r w:rsidRPr="00822DD3">
        <w:rPr>
          <w:rFonts w:ascii="Arial" w:hAnsi="Arial" w:cs="Arial"/>
          <w:sz w:val="24"/>
          <w:szCs w:val="24"/>
          <w:lang w:val="es-ES"/>
        </w:rPr>
        <w:t>C</w:t>
      </w:r>
      <w:r w:rsidR="00197C7B">
        <w:rPr>
          <w:rFonts w:ascii="Arial" w:hAnsi="Arial" w:cs="Arial"/>
          <w:sz w:val="24"/>
          <w:szCs w:val="24"/>
          <w:lang w:val="es-ES"/>
        </w:rPr>
        <w:t xml:space="preserve"> </w:t>
      </w:r>
      <w:r w:rsidRPr="00822DD3">
        <w:rPr>
          <w:rFonts w:ascii="Arial" w:hAnsi="Arial" w:cs="Arial"/>
          <w:sz w:val="24"/>
          <w:szCs w:val="24"/>
          <w:lang w:val="es-ES"/>
        </w:rPr>
        <w:t>y C., debiendo considerarse en este estudio preliminar y en mérito a lo dispuesto</w:t>
      </w:r>
      <w:r w:rsidR="00197C7B">
        <w:rPr>
          <w:rFonts w:ascii="Arial" w:hAnsi="Arial" w:cs="Arial"/>
          <w:sz w:val="24"/>
          <w:szCs w:val="24"/>
          <w:lang w:val="es-ES"/>
        </w:rPr>
        <w:t xml:space="preserve"> por el art. 301, inc. </w:t>
      </w:r>
      <w:proofErr w:type="gramStart"/>
      <w:r w:rsidR="00197C7B">
        <w:rPr>
          <w:rFonts w:ascii="Arial" w:hAnsi="Arial" w:cs="Arial"/>
          <w:sz w:val="24"/>
          <w:szCs w:val="24"/>
          <w:lang w:val="es-ES"/>
        </w:rPr>
        <w:t>a</w:t>
      </w:r>
      <w:proofErr w:type="gramEnd"/>
      <w:r w:rsidR="00197C7B">
        <w:rPr>
          <w:rFonts w:ascii="Arial" w:hAnsi="Arial" w:cs="Arial"/>
          <w:sz w:val="24"/>
          <w:szCs w:val="24"/>
          <w:lang w:val="es-ES"/>
        </w:rPr>
        <w:t>, del C</w:t>
      </w:r>
      <w:r w:rsidRPr="00822DD3">
        <w:rPr>
          <w:rFonts w:ascii="Arial" w:hAnsi="Arial" w:cs="Arial"/>
          <w:sz w:val="24"/>
          <w:szCs w:val="24"/>
          <w:lang w:val="es-ES"/>
        </w:rPr>
        <w:t>PC</w:t>
      </w:r>
      <w:r w:rsidR="00197C7B">
        <w:rPr>
          <w:rFonts w:ascii="Arial" w:hAnsi="Arial" w:cs="Arial"/>
          <w:sz w:val="24"/>
          <w:szCs w:val="24"/>
          <w:lang w:val="es-ES"/>
        </w:rPr>
        <w:t xml:space="preserve"> </w:t>
      </w:r>
      <w:r w:rsidRPr="00822DD3">
        <w:rPr>
          <w:rFonts w:ascii="Arial" w:hAnsi="Arial" w:cs="Arial"/>
          <w:sz w:val="24"/>
          <w:szCs w:val="24"/>
          <w:lang w:val="es-ES"/>
        </w:rPr>
        <w:t>y C, que el recurso articulado deviene formalmente admisible.</w:t>
      </w:r>
    </w:p>
    <w:p w:rsidR="003605CC" w:rsidRDefault="003605CC" w:rsidP="00B365AE">
      <w:pPr>
        <w:tabs>
          <w:tab w:val="left" w:pos="1985"/>
        </w:tabs>
        <w:spacing w:after="0" w:line="360" w:lineRule="auto"/>
        <w:ind w:firstLine="1985"/>
        <w:jc w:val="both"/>
        <w:rPr>
          <w:rFonts w:ascii="Arial" w:hAnsi="Arial" w:cs="Arial"/>
          <w:sz w:val="24"/>
          <w:szCs w:val="24"/>
        </w:rPr>
      </w:pPr>
      <w:r w:rsidRPr="00822DD3">
        <w:rPr>
          <w:rFonts w:ascii="Arial" w:hAnsi="Arial" w:cs="Arial"/>
          <w:sz w:val="24"/>
          <w:szCs w:val="24"/>
        </w:rPr>
        <w:t>Por lo expue</w:t>
      </w:r>
      <w:r w:rsidR="00197C7B">
        <w:rPr>
          <w:rFonts w:ascii="Arial" w:hAnsi="Arial" w:cs="Arial"/>
          <w:sz w:val="24"/>
          <w:szCs w:val="24"/>
        </w:rPr>
        <w:t>sto, VOTO a esta PRIMERA CUESTIÓ</w:t>
      </w:r>
      <w:r w:rsidRPr="00822DD3">
        <w:rPr>
          <w:rFonts w:ascii="Arial" w:hAnsi="Arial" w:cs="Arial"/>
          <w:sz w:val="24"/>
          <w:szCs w:val="24"/>
        </w:rPr>
        <w:t>N por la AFIRMATIVA.</w:t>
      </w:r>
    </w:p>
    <w:p w:rsidR="00C44CF5" w:rsidRPr="00123CD1" w:rsidRDefault="00C44CF5" w:rsidP="00B365AE">
      <w:pPr>
        <w:widowControl w:val="0"/>
        <w:kinsoku w:val="0"/>
        <w:spacing w:after="0" w:line="360" w:lineRule="auto"/>
        <w:ind w:firstLine="1985"/>
        <w:jc w:val="both"/>
        <w:rPr>
          <w:rFonts w:ascii="Arial" w:hAnsi="Arial" w:cs="Arial"/>
          <w:b/>
          <w:bCs/>
          <w:sz w:val="24"/>
          <w:szCs w:val="24"/>
        </w:rPr>
      </w:pPr>
      <w:r w:rsidRPr="00123CD1">
        <w:rPr>
          <w:rFonts w:ascii="Arial" w:hAnsi="Arial" w:cs="Arial"/>
          <w:sz w:val="24"/>
          <w:szCs w:val="24"/>
        </w:rPr>
        <w:t xml:space="preserve">Las Señoras Ministros, </w:t>
      </w:r>
      <w:proofErr w:type="spellStart"/>
      <w:r w:rsidRPr="00123CD1">
        <w:rPr>
          <w:rFonts w:ascii="Arial" w:hAnsi="Arial" w:cs="Arial"/>
          <w:sz w:val="24"/>
          <w:szCs w:val="24"/>
        </w:rPr>
        <w:t>Dras</w:t>
      </w:r>
      <w:proofErr w:type="spellEnd"/>
      <w:r w:rsidRPr="00123CD1">
        <w:rPr>
          <w:rFonts w:ascii="Arial" w:hAnsi="Arial" w:cs="Arial"/>
          <w:sz w:val="24"/>
          <w:szCs w:val="24"/>
        </w:rPr>
        <w:t xml:space="preserve">. MARTHA RAQUEL CORVALÁN </w:t>
      </w:r>
      <w:r>
        <w:rPr>
          <w:rFonts w:ascii="Arial" w:hAnsi="Arial" w:cs="Arial"/>
          <w:sz w:val="24"/>
          <w:szCs w:val="24"/>
        </w:rPr>
        <w:t xml:space="preserve">y </w:t>
      </w:r>
      <w:r w:rsidRPr="00123CD1">
        <w:rPr>
          <w:rFonts w:ascii="Arial" w:hAnsi="Arial" w:cs="Arial"/>
          <w:sz w:val="24"/>
          <w:szCs w:val="24"/>
        </w:rPr>
        <w:t xml:space="preserve">LILIA ANA NOVILLO, </w:t>
      </w:r>
      <w:r w:rsidRPr="00123CD1">
        <w:rPr>
          <w:rFonts w:ascii="Arial" w:hAnsi="Arial" w:cs="Arial"/>
          <w:sz w:val="24"/>
          <w:szCs w:val="24"/>
          <w:lang w:val="es-MX"/>
        </w:rPr>
        <w:t>comparten lo expresado por el Sr. Ministro, Dr.</w:t>
      </w:r>
      <w:r w:rsidRPr="00123CD1">
        <w:rPr>
          <w:rFonts w:ascii="Arial" w:hAnsi="Arial" w:cs="Arial"/>
          <w:sz w:val="24"/>
          <w:szCs w:val="24"/>
        </w:rPr>
        <w:t xml:space="preserve"> CARLOS ALBERTO COBO</w:t>
      </w:r>
      <w:r w:rsidRPr="00123CD1">
        <w:rPr>
          <w:rFonts w:ascii="Arial" w:hAnsi="Arial" w:cs="Arial"/>
          <w:sz w:val="24"/>
          <w:szCs w:val="24"/>
          <w:lang w:val="es-MX"/>
        </w:rPr>
        <w:t xml:space="preserve"> y</w:t>
      </w:r>
      <w:r w:rsidRPr="00123CD1">
        <w:rPr>
          <w:rFonts w:ascii="Arial" w:hAnsi="Arial" w:cs="Arial"/>
          <w:sz w:val="24"/>
          <w:szCs w:val="24"/>
        </w:rPr>
        <w:t xml:space="preserve"> </w:t>
      </w:r>
      <w:r w:rsidRPr="00123CD1">
        <w:rPr>
          <w:rFonts w:ascii="Arial" w:hAnsi="Arial" w:cs="Arial"/>
          <w:sz w:val="24"/>
          <w:szCs w:val="24"/>
          <w:lang w:val="es-MX"/>
        </w:rPr>
        <w:t xml:space="preserve">votan en igual sentido a esta </w:t>
      </w:r>
      <w:r>
        <w:rPr>
          <w:rFonts w:ascii="Arial" w:hAnsi="Arial" w:cs="Arial"/>
          <w:b/>
          <w:sz w:val="24"/>
          <w:szCs w:val="24"/>
          <w:lang w:val="es-MX"/>
        </w:rPr>
        <w:t>PRIMERA</w:t>
      </w:r>
      <w:r w:rsidRPr="00D30CDE">
        <w:rPr>
          <w:rFonts w:ascii="Arial" w:hAnsi="Arial" w:cs="Arial"/>
          <w:b/>
          <w:sz w:val="24"/>
          <w:szCs w:val="24"/>
          <w:lang w:val="es-MX"/>
        </w:rPr>
        <w:t xml:space="preserve"> </w:t>
      </w:r>
      <w:r w:rsidRPr="00123CD1">
        <w:rPr>
          <w:rFonts w:ascii="Arial" w:hAnsi="Arial" w:cs="Arial"/>
          <w:b/>
          <w:bCs/>
          <w:sz w:val="24"/>
          <w:szCs w:val="24"/>
        </w:rPr>
        <w:t>CUESTIÓN.</w:t>
      </w:r>
    </w:p>
    <w:p w:rsidR="00C44CF5" w:rsidRPr="00822DD3" w:rsidRDefault="00C44CF5" w:rsidP="00B365AE">
      <w:pPr>
        <w:tabs>
          <w:tab w:val="left" w:pos="1985"/>
        </w:tabs>
        <w:spacing w:after="0" w:line="360" w:lineRule="auto"/>
        <w:ind w:firstLine="1985"/>
        <w:jc w:val="both"/>
        <w:rPr>
          <w:rFonts w:ascii="Arial" w:hAnsi="Arial" w:cs="Arial"/>
          <w:sz w:val="24"/>
          <w:szCs w:val="24"/>
        </w:rPr>
      </w:pPr>
    </w:p>
    <w:p w:rsidR="003605CC" w:rsidRPr="00822DD3" w:rsidRDefault="003605CC" w:rsidP="00B744BE">
      <w:pPr>
        <w:tabs>
          <w:tab w:val="left" w:pos="1985"/>
        </w:tabs>
        <w:spacing w:after="0" w:line="360" w:lineRule="auto"/>
        <w:jc w:val="both"/>
        <w:rPr>
          <w:rFonts w:ascii="Arial" w:hAnsi="Arial" w:cs="Arial"/>
          <w:color w:val="000000"/>
          <w:sz w:val="24"/>
          <w:szCs w:val="24"/>
        </w:rPr>
      </w:pPr>
      <w:r w:rsidRPr="00822DD3">
        <w:rPr>
          <w:rFonts w:ascii="Arial" w:hAnsi="Arial" w:cs="Arial"/>
          <w:b/>
          <w:sz w:val="24"/>
          <w:szCs w:val="24"/>
          <w:u w:val="single"/>
        </w:rPr>
        <w:t xml:space="preserve">A LA SEGUNDA </w:t>
      </w:r>
      <w:r w:rsidR="005E72A1">
        <w:rPr>
          <w:rFonts w:ascii="Arial" w:hAnsi="Arial" w:cs="Arial"/>
          <w:b/>
          <w:sz w:val="24"/>
          <w:szCs w:val="24"/>
          <w:u w:val="single"/>
        </w:rPr>
        <w:t>CUESTIÓ</w:t>
      </w:r>
      <w:r w:rsidR="005E72A1" w:rsidRPr="00822DD3">
        <w:rPr>
          <w:rFonts w:ascii="Arial" w:hAnsi="Arial" w:cs="Arial"/>
          <w:b/>
          <w:sz w:val="24"/>
          <w:szCs w:val="24"/>
          <w:u w:val="single"/>
        </w:rPr>
        <w:t xml:space="preserve">N, </w:t>
      </w:r>
      <w:r w:rsidR="00323B50">
        <w:rPr>
          <w:rFonts w:ascii="Arial" w:hAnsi="Arial" w:cs="Arial"/>
          <w:b/>
          <w:sz w:val="24"/>
          <w:szCs w:val="24"/>
          <w:u w:val="single"/>
        </w:rPr>
        <w:t>el</w:t>
      </w:r>
      <w:r w:rsidR="005E72A1" w:rsidRPr="00822DD3">
        <w:rPr>
          <w:rFonts w:ascii="Arial" w:hAnsi="Arial" w:cs="Arial"/>
          <w:b/>
          <w:sz w:val="24"/>
          <w:szCs w:val="24"/>
          <w:u w:val="single"/>
        </w:rPr>
        <w:t xml:space="preserve"> Dr. CARLOS ALBERTO COBO</w:t>
      </w:r>
      <w:r w:rsidR="005E72A1">
        <w:rPr>
          <w:rFonts w:ascii="Arial" w:hAnsi="Arial" w:cs="Arial"/>
          <w:b/>
          <w:sz w:val="24"/>
          <w:szCs w:val="24"/>
          <w:u w:val="single"/>
        </w:rPr>
        <w:t>,</w:t>
      </w:r>
      <w:r w:rsidR="005E72A1" w:rsidRPr="00822DD3">
        <w:rPr>
          <w:rFonts w:ascii="Arial" w:hAnsi="Arial" w:cs="Arial"/>
          <w:b/>
          <w:sz w:val="24"/>
          <w:szCs w:val="24"/>
          <w:u w:val="single"/>
        </w:rPr>
        <w:t xml:space="preserve"> dijo</w:t>
      </w:r>
      <w:r w:rsidR="005E72A1">
        <w:rPr>
          <w:rFonts w:ascii="Arial" w:hAnsi="Arial" w:cs="Arial"/>
          <w:b/>
          <w:sz w:val="24"/>
          <w:szCs w:val="24"/>
          <w:u w:val="single"/>
        </w:rPr>
        <w:t>:</w:t>
      </w:r>
      <w:r w:rsidRPr="00822DD3">
        <w:rPr>
          <w:rFonts w:ascii="Arial" w:hAnsi="Arial" w:cs="Arial"/>
          <w:sz w:val="24"/>
          <w:szCs w:val="24"/>
        </w:rPr>
        <w:t xml:space="preserve"> 1) </w:t>
      </w:r>
      <w:r w:rsidR="004C305B">
        <w:rPr>
          <w:rFonts w:ascii="Arial" w:hAnsi="Arial" w:cs="Arial"/>
          <w:color w:val="000000"/>
          <w:sz w:val="24"/>
          <w:szCs w:val="24"/>
        </w:rPr>
        <w:t>Que en fecha 10/</w:t>
      </w:r>
      <w:r w:rsidRPr="00822DD3">
        <w:rPr>
          <w:rFonts w:ascii="Arial" w:hAnsi="Arial" w:cs="Arial"/>
          <w:color w:val="000000"/>
          <w:sz w:val="24"/>
          <w:szCs w:val="24"/>
        </w:rPr>
        <w:t>12</w:t>
      </w:r>
      <w:r w:rsidR="004C305B">
        <w:rPr>
          <w:rFonts w:ascii="Arial" w:hAnsi="Arial" w:cs="Arial"/>
          <w:color w:val="000000"/>
          <w:sz w:val="24"/>
          <w:szCs w:val="24"/>
        </w:rPr>
        <w:t>/</w:t>
      </w:r>
      <w:r w:rsidRPr="00822DD3">
        <w:rPr>
          <w:rFonts w:ascii="Arial" w:hAnsi="Arial" w:cs="Arial"/>
          <w:color w:val="000000"/>
          <w:sz w:val="24"/>
          <w:szCs w:val="24"/>
        </w:rPr>
        <w:t xml:space="preserve">17, mediante ESCEXT. </w:t>
      </w:r>
      <w:r w:rsidR="004C305B">
        <w:rPr>
          <w:rFonts w:ascii="Arial" w:hAnsi="Arial" w:cs="Arial"/>
          <w:color w:val="000000"/>
          <w:sz w:val="24"/>
          <w:szCs w:val="24"/>
        </w:rPr>
        <w:t xml:space="preserve">Nº </w:t>
      </w:r>
      <w:r w:rsidRPr="00822DD3">
        <w:rPr>
          <w:rFonts w:ascii="Arial" w:hAnsi="Arial" w:cs="Arial"/>
          <w:color w:val="000000"/>
          <w:sz w:val="24"/>
          <w:szCs w:val="24"/>
        </w:rPr>
        <w:t>8382397</w:t>
      </w:r>
      <w:r w:rsidR="009735A7">
        <w:rPr>
          <w:rFonts w:ascii="Arial" w:hAnsi="Arial" w:cs="Arial"/>
          <w:color w:val="000000"/>
          <w:sz w:val="24"/>
          <w:szCs w:val="24"/>
        </w:rPr>
        <w:t>,</w:t>
      </w:r>
      <w:r w:rsidRPr="00822DD3">
        <w:rPr>
          <w:rFonts w:ascii="Arial" w:hAnsi="Arial" w:cs="Arial"/>
          <w:color w:val="000000"/>
          <w:sz w:val="24"/>
          <w:szCs w:val="24"/>
        </w:rPr>
        <w:t xml:space="preserve"> acompaña los fundamentos </w:t>
      </w:r>
      <w:r w:rsidRPr="001C2AF0">
        <w:rPr>
          <w:rFonts w:ascii="Arial" w:hAnsi="Arial" w:cs="Arial"/>
          <w:sz w:val="24"/>
          <w:szCs w:val="24"/>
        </w:rPr>
        <w:t xml:space="preserve">del </w:t>
      </w:r>
      <w:r w:rsidR="009735A7" w:rsidRPr="001C2AF0">
        <w:rPr>
          <w:rFonts w:ascii="Arial" w:hAnsi="Arial" w:cs="Arial"/>
          <w:sz w:val="24"/>
          <w:szCs w:val="24"/>
        </w:rPr>
        <w:t>recurso</w:t>
      </w:r>
      <w:r w:rsidRPr="001C2AF0">
        <w:rPr>
          <w:rFonts w:ascii="Arial" w:hAnsi="Arial" w:cs="Arial"/>
          <w:sz w:val="24"/>
          <w:szCs w:val="24"/>
        </w:rPr>
        <w:t>, donde manifiesta</w:t>
      </w:r>
      <w:r w:rsidRPr="00822DD3">
        <w:rPr>
          <w:rFonts w:ascii="Arial" w:hAnsi="Arial" w:cs="Arial"/>
          <w:color w:val="000000"/>
          <w:sz w:val="24"/>
          <w:szCs w:val="24"/>
        </w:rPr>
        <w:t xml:space="preserve"> que en el caso que nos toca se cuestiona el fallo recurrido por haberse interpretado incorrectamente normativas legales: arts. 9 y 209, 210 de la LCT.</w:t>
      </w:r>
    </w:p>
    <w:p w:rsidR="003605CC" w:rsidRPr="00822DD3" w:rsidRDefault="003605CC" w:rsidP="00B365AE">
      <w:pPr>
        <w:tabs>
          <w:tab w:val="left" w:pos="1985"/>
        </w:tabs>
        <w:autoSpaceDE w:val="0"/>
        <w:autoSpaceDN w:val="0"/>
        <w:adjustRightInd w:val="0"/>
        <w:spacing w:after="0" w:line="360" w:lineRule="auto"/>
        <w:ind w:firstLine="1985"/>
        <w:jc w:val="both"/>
        <w:rPr>
          <w:rFonts w:ascii="Arial" w:hAnsi="Arial" w:cs="Arial"/>
          <w:color w:val="000000"/>
          <w:sz w:val="24"/>
          <w:szCs w:val="24"/>
        </w:rPr>
      </w:pPr>
      <w:r w:rsidRPr="00822DD3">
        <w:rPr>
          <w:rFonts w:ascii="Arial" w:hAnsi="Arial" w:cs="Arial"/>
          <w:color w:val="000000"/>
          <w:sz w:val="24"/>
          <w:szCs w:val="24"/>
        </w:rPr>
        <w:t xml:space="preserve">Que luego de realizar una síntesis de los hechos de la causa bajo el punto III) SUSCINTAMENTE PLANTEADO EL CASO: AGRAVIOS sostiene que es evidente que el </w:t>
      </w:r>
      <w:r w:rsidR="009735A7">
        <w:rPr>
          <w:rFonts w:ascii="Arial" w:hAnsi="Arial" w:cs="Arial"/>
          <w:color w:val="000000"/>
          <w:sz w:val="24"/>
          <w:szCs w:val="24"/>
        </w:rPr>
        <w:t>j</w:t>
      </w:r>
      <w:r w:rsidRPr="00822DD3">
        <w:rPr>
          <w:rFonts w:ascii="Arial" w:hAnsi="Arial" w:cs="Arial"/>
          <w:color w:val="000000"/>
          <w:sz w:val="24"/>
          <w:szCs w:val="24"/>
        </w:rPr>
        <w:t xml:space="preserve">uez opinante en </w:t>
      </w:r>
      <w:r w:rsidR="009735A7">
        <w:rPr>
          <w:rFonts w:ascii="Arial" w:hAnsi="Arial" w:cs="Arial"/>
          <w:color w:val="000000"/>
          <w:sz w:val="24"/>
          <w:szCs w:val="24"/>
        </w:rPr>
        <w:t>s</w:t>
      </w:r>
      <w:r w:rsidRPr="00822DD3">
        <w:rPr>
          <w:rFonts w:ascii="Arial" w:hAnsi="Arial" w:cs="Arial"/>
          <w:color w:val="000000"/>
          <w:sz w:val="24"/>
          <w:szCs w:val="24"/>
        </w:rPr>
        <w:t xml:space="preserve">egunda </w:t>
      </w:r>
      <w:r w:rsidR="009735A7">
        <w:rPr>
          <w:rFonts w:ascii="Arial" w:hAnsi="Arial" w:cs="Arial"/>
          <w:color w:val="000000"/>
          <w:sz w:val="24"/>
          <w:szCs w:val="24"/>
        </w:rPr>
        <w:t>i</w:t>
      </w:r>
      <w:r w:rsidRPr="00822DD3">
        <w:rPr>
          <w:rFonts w:ascii="Arial" w:hAnsi="Arial" w:cs="Arial"/>
          <w:color w:val="000000"/>
          <w:sz w:val="24"/>
          <w:szCs w:val="24"/>
        </w:rPr>
        <w:t xml:space="preserve">nstancia, no ha </w:t>
      </w:r>
      <w:r w:rsidRPr="00822DD3">
        <w:rPr>
          <w:rFonts w:ascii="Arial" w:hAnsi="Arial" w:cs="Arial"/>
          <w:color w:val="000000"/>
          <w:sz w:val="24"/>
          <w:szCs w:val="24"/>
        </w:rPr>
        <w:lastRenderedPageBreak/>
        <w:t xml:space="preserve">tenido presentes principios que hacen al Derecho Laboral como el </w:t>
      </w:r>
      <w:r w:rsidR="001C2AF0" w:rsidRPr="00822DD3">
        <w:rPr>
          <w:rFonts w:ascii="Arial" w:hAnsi="Arial" w:cs="Arial"/>
          <w:color w:val="000000"/>
          <w:sz w:val="24"/>
          <w:szCs w:val="24"/>
        </w:rPr>
        <w:t>principio in</w:t>
      </w:r>
      <w:r w:rsidR="001C2AF0">
        <w:rPr>
          <w:rFonts w:ascii="Arial" w:hAnsi="Arial" w:cs="Arial"/>
          <w:color w:val="000000"/>
          <w:sz w:val="24"/>
          <w:szCs w:val="24"/>
        </w:rPr>
        <w:t xml:space="preserve"> </w:t>
      </w:r>
      <w:r w:rsidR="001C2AF0" w:rsidRPr="00822DD3">
        <w:rPr>
          <w:rFonts w:ascii="Arial" w:hAnsi="Arial" w:cs="Arial"/>
          <w:color w:val="000000"/>
          <w:sz w:val="24"/>
          <w:szCs w:val="24"/>
        </w:rPr>
        <w:t>dubio pro operario</w:t>
      </w:r>
      <w:r w:rsidRPr="00822DD3">
        <w:rPr>
          <w:rFonts w:ascii="Arial" w:hAnsi="Arial" w:cs="Arial"/>
          <w:color w:val="000000"/>
          <w:sz w:val="24"/>
          <w:szCs w:val="24"/>
        </w:rPr>
        <w:t xml:space="preserve">. Que según sostiene se aplica para la interpretación de la normativa que rige una relación laboral concreta, en caso de dudas o controversias de interpretación, y dispone que se aplicará aquélla interpretación que sea más favorable para el trabajador. </w:t>
      </w:r>
    </w:p>
    <w:p w:rsidR="003605CC" w:rsidRPr="00822DD3" w:rsidRDefault="003605CC" w:rsidP="00B365AE">
      <w:pPr>
        <w:tabs>
          <w:tab w:val="left" w:pos="1985"/>
        </w:tabs>
        <w:autoSpaceDE w:val="0"/>
        <w:autoSpaceDN w:val="0"/>
        <w:adjustRightInd w:val="0"/>
        <w:spacing w:after="0" w:line="360" w:lineRule="auto"/>
        <w:ind w:firstLine="1985"/>
        <w:jc w:val="both"/>
        <w:rPr>
          <w:rFonts w:ascii="Arial" w:hAnsi="Arial" w:cs="Arial"/>
          <w:i/>
          <w:iCs/>
          <w:color w:val="000000"/>
          <w:sz w:val="24"/>
          <w:szCs w:val="24"/>
        </w:rPr>
      </w:pPr>
      <w:r w:rsidRPr="00822DD3">
        <w:rPr>
          <w:rFonts w:ascii="Arial" w:hAnsi="Arial" w:cs="Arial"/>
          <w:color w:val="000000"/>
          <w:sz w:val="24"/>
          <w:szCs w:val="24"/>
        </w:rPr>
        <w:t>Explica que deriva de la consideración de que el trabajador</w:t>
      </w:r>
      <w:r w:rsidR="002C50D1">
        <w:rPr>
          <w:rFonts w:ascii="Arial" w:hAnsi="Arial" w:cs="Arial"/>
          <w:color w:val="000000"/>
          <w:sz w:val="24"/>
          <w:szCs w:val="24"/>
        </w:rPr>
        <w:t xml:space="preserve"> e</w:t>
      </w:r>
      <w:r w:rsidRPr="00822DD3">
        <w:rPr>
          <w:rFonts w:ascii="Arial" w:hAnsi="Arial" w:cs="Arial"/>
          <w:color w:val="000000"/>
          <w:sz w:val="24"/>
          <w:szCs w:val="24"/>
        </w:rPr>
        <w:t xml:space="preserve">s el eslabón más débil de la cadena que se crea en torno a la relación de trabajo; y, por tanto, se le otorga una protección más especial, casi paternalista. </w:t>
      </w:r>
      <w:r w:rsidRPr="00822DD3">
        <w:rPr>
          <w:rFonts w:ascii="Arial" w:hAnsi="Arial" w:cs="Arial"/>
          <w:i/>
          <w:iCs/>
          <w:color w:val="000000"/>
          <w:sz w:val="24"/>
          <w:szCs w:val="24"/>
        </w:rPr>
        <w:t>“Se trata de garantizar el pleno y efectivo disfrute de los derechos de los trabajadores y es un criterio de ponderación cercano al principio de equidad”.</w:t>
      </w:r>
    </w:p>
    <w:p w:rsidR="003605CC" w:rsidRPr="00822DD3" w:rsidRDefault="003605CC" w:rsidP="00B365AE">
      <w:pPr>
        <w:tabs>
          <w:tab w:val="left" w:pos="1985"/>
        </w:tabs>
        <w:autoSpaceDE w:val="0"/>
        <w:autoSpaceDN w:val="0"/>
        <w:adjustRightInd w:val="0"/>
        <w:spacing w:after="0" w:line="360" w:lineRule="auto"/>
        <w:ind w:firstLine="1985"/>
        <w:jc w:val="both"/>
        <w:rPr>
          <w:rFonts w:ascii="Arial" w:hAnsi="Arial" w:cs="Arial"/>
          <w:color w:val="000000"/>
          <w:sz w:val="24"/>
          <w:szCs w:val="24"/>
        </w:rPr>
      </w:pPr>
      <w:r w:rsidRPr="00822DD3">
        <w:rPr>
          <w:rFonts w:ascii="Arial" w:hAnsi="Arial" w:cs="Arial"/>
          <w:iCs/>
          <w:color w:val="000000"/>
          <w:sz w:val="24"/>
          <w:szCs w:val="24"/>
        </w:rPr>
        <w:t>Menciona también</w:t>
      </w:r>
      <w:r w:rsidRPr="00822DD3">
        <w:rPr>
          <w:rFonts w:ascii="Arial" w:hAnsi="Arial" w:cs="Arial"/>
          <w:i/>
          <w:iCs/>
          <w:color w:val="000000"/>
          <w:sz w:val="24"/>
          <w:szCs w:val="24"/>
        </w:rPr>
        <w:t xml:space="preserve"> </w:t>
      </w:r>
      <w:r w:rsidR="001C2AF0" w:rsidRPr="00822DD3">
        <w:rPr>
          <w:rFonts w:ascii="Arial" w:hAnsi="Arial" w:cs="Arial"/>
          <w:iCs/>
          <w:color w:val="000000"/>
          <w:sz w:val="24"/>
          <w:szCs w:val="24"/>
        </w:rPr>
        <w:t>el</w:t>
      </w:r>
      <w:r w:rsidR="001C2AF0" w:rsidRPr="00822DD3">
        <w:rPr>
          <w:rFonts w:ascii="Arial" w:hAnsi="Arial" w:cs="Arial"/>
          <w:i/>
          <w:iCs/>
          <w:color w:val="000000"/>
          <w:sz w:val="24"/>
          <w:szCs w:val="24"/>
        </w:rPr>
        <w:t xml:space="preserve"> </w:t>
      </w:r>
      <w:r w:rsidR="001C2AF0" w:rsidRPr="00822DD3">
        <w:rPr>
          <w:rFonts w:ascii="Arial" w:hAnsi="Arial" w:cs="Arial"/>
          <w:color w:val="000000"/>
          <w:sz w:val="24"/>
          <w:szCs w:val="24"/>
        </w:rPr>
        <w:t>principio de intangibilidad salarial</w:t>
      </w:r>
      <w:r w:rsidRPr="00822DD3">
        <w:rPr>
          <w:rFonts w:ascii="Arial" w:hAnsi="Arial" w:cs="Arial"/>
          <w:color w:val="000000"/>
          <w:sz w:val="24"/>
          <w:szCs w:val="24"/>
        </w:rPr>
        <w:t>. Y explica que no existe ninguna norma que permita al empleador – empresa, dejar de abonar los salarios del trabajador. Que la falta de pago de las remuneraciones en tiempo y forma constituye injuria por tratarse de la principal obligación del empleador y por el carácter alimentario del salario. La mora no se puede excusar ni siquiera por fuerza mayor. De todos modos, para que el trabajador pueda considerarse despedido con justa causa, es preciso que el trabajador previamente intime al empleador por su pago bajo apercibimiento de considerarse despedido por culpa del empleador.</w:t>
      </w:r>
    </w:p>
    <w:p w:rsidR="003605CC" w:rsidRPr="00822DD3" w:rsidRDefault="003605CC" w:rsidP="00B365AE">
      <w:pPr>
        <w:tabs>
          <w:tab w:val="left" w:pos="1985"/>
        </w:tabs>
        <w:autoSpaceDE w:val="0"/>
        <w:autoSpaceDN w:val="0"/>
        <w:adjustRightInd w:val="0"/>
        <w:spacing w:after="0" w:line="360" w:lineRule="auto"/>
        <w:ind w:firstLine="1985"/>
        <w:jc w:val="both"/>
        <w:rPr>
          <w:rFonts w:ascii="Arial" w:hAnsi="Arial" w:cs="Arial"/>
          <w:color w:val="000000"/>
          <w:sz w:val="24"/>
          <w:szCs w:val="24"/>
        </w:rPr>
      </w:pPr>
      <w:r w:rsidRPr="00822DD3">
        <w:rPr>
          <w:rFonts w:ascii="Arial" w:hAnsi="Arial" w:cs="Arial"/>
          <w:color w:val="000000"/>
          <w:sz w:val="24"/>
          <w:szCs w:val="24"/>
        </w:rPr>
        <w:t>Señala que en el presente caso, el actor en cumplimiento a lo dispuesto en el artículo 210 de la Ley de Contrato de Trabajo, se sometió al control por el profesional médic</w:t>
      </w:r>
      <w:r w:rsidR="002C50D1">
        <w:rPr>
          <w:rFonts w:ascii="Arial" w:hAnsi="Arial" w:cs="Arial"/>
          <w:color w:val="000000"/>
          <w:sz w:val="24"/>
          <w:szCs w:val="24"/>
        </w:rPr>
        <w:t>o designado por su empleador, (</w:t>
      </w:r>
      <w:r w:rsidRPr="00822DD3">
        <w:rPr>
          <w:rFonts w:ascii="Arial" w:hAnsi="Arial" w:cs="Arial"/>
          <w:color w:val="000000"/>
          <w:sz w:val="24"/>
          <w:szCs w:val="24"/>
        </w:rPr>
        <w:t xml:space="preserve">Dr. Videla Tello Daniel) lo que no significa que debe someterse a la decisión del referido médico, más aún cuando la Dra. María Cristina Coria de </w:t>
      </w:r>
      <w:proofErr w:type="spellStart"/>
      <w:r w:rsidRPr="00822DD3">
        <w:rPr>
          <w:rFonts w:ascii="Arial" w:hAnsi="Arial" w:cs="Arial"/>
          <w:color w:val="000000"/>
          <w:sz w:val="24"/>
          <w:szCs w:val="24"/>
        </w:rPr>
        <w:t>Halberstadt</w:t>
      </w:r>
      <w:proofErr w:type="spellEnd"/>
      <w:r w:rsidRPr="00822DD3">
        <w:rPr>
          <w:rFonts w:ascii="Arial" w:hAnsi="Arial" w:cs="Arial"/>
          <w:color w:val="000000"/>
          <w:sz w:val="24"/>
          <w:szCs w:val="24"/>
        </w:rPr>
        <w:t>, m</w:t>
      </w:r>
      <w:r w:rsidR="002C50D1">
        <w:rPr>
          <w:rFonts w:ascii="Arial" w:hAnsi="Arial" w:cs="Arial"/>
          <w:color w:val="000000"/>
          <w:sz w:val="24"/>
          <w:szCs w:val="24"/>
        </w:rPr>
        <w:t>é</w:t>
      </w:r>
      <w:r w:rsidRPr="00822DD3">
        <w:rPr>
          <w:rFonts w:ascii="Arial" w:hAnsi="Arial" w:cs="Arial"/>
          <w:color w:val="000000"/>
          <w:sz w:val="24"/>
          <w:szCs w:val="24"/>
        </w:rPr>
        <w:t xml:space="preserve">dica </w:t>
      </w:r>
      <w:r w:rsidR="002C50D1">
        <w:rPr>
          <w:rFonts w:ascii="Arial" w:hAnsi="Arial" w:cs="Arial"/>
          <w:color w:val="000000"/>
          <w:sz w:val="24"/>
          <w:szCs w:val="24"/>
        </w:rPr>
        <w:t>p</w:t>
      </w:r>
      <w:r w:rsidRPr="00822DD3">
        <w:rPr>
          <w:rFonts w:ascii="Arial" w:hAnsi="Arial" w:cs="Arial"/>
          <w:color w:val="000000"/>
          <w:sz w:val="24"/>
          <w:szCs w:val="24"/>
        </w:rPr>
        <w:t>siquiatra que lo asistía le había extendido certificados médicos indicando reposo laboral.</w:t>
      </w:r>
    </w:p>
    <w:p w:rsidR="003605CC" w:rsidRPr="00822DD3" w:rsidRDefault="003605CC" w:rsidP="00B365AE">
      <w:pPr>
        <w:tabs>
          <w:tab w:val="left" w:pos="1985"/>
        </w:tabs>
        <w:autoSpaceDE w:val="0"/>
        <w:autoSpaceDN w:val="0"/>
        <w:adjustRightInd w:val="0"/>
        <w:spacing w:after="0" w:line="360" w:lineRule="auto"/>
        <w:ind w:firstLine="1985"/>
        <w:jc w:val="both"/>
        <w:rPr>
          <w:rFonts w:ascii="Arial" w:hAnsi="Arial" w:cs="Arial"/>
          <w:color w:val="000000"/>
          <w:sz w:val="24"/>
          <w:szCs w:val="24"/>
        </w:rPr>
      </w:pPr>
      <w:r w:rsidRPr="00822DD3">
        <w:rPr>
          <w:rFonts w:ascii="Arial" w:hAnsi="Arial" w:cs="Arial"/>
          <w:color w:val="000000"/>
          <w:sz w:val="24"/>
          <w:szCs w:val="24"/>
        </w:rPr>
        <w:t>Bajo el t</w:t>
      </w:r>
      <w:r w:rsidR="004C305B">
        <w:rPr>
          <w:rFonts w:ascii="Arial" w:hAnsi="Arial" w:cs="Arial"/>
          <w:color w:val="000000"/>
          <w:sz w:val="24"/>
          <w:szCs w:val="24"/>
        </w:rPr>
        <w:t>í</w:t>
      </w:r>
      <w:r w:rsidR="00B744BE">
        <w:rPr>
          <w:rFonts w:ascii="Arial" w:hAnsi="Arial" w:cs="Arial"/>
          <w:color w:val="000000"/>
          <w:sz w:val="24"/>
          <w:szCs w:val="24"/>
        </w:rPr>
        <w:t>tulo ARTÍ</w:t>
      </w:r>
      <w:r w:rsidRPr="00822DD3">
        <w:rPr>
          <w:rFonts w:ascii="Arial" w:hAnsi="Arial" w:cs="Arial"/>
          <w:color w:val="000000"/>
          <w:sz w:val="24"/>
          <w:szCs w:val="24"/>
        </w:rPr>
        <w:t>CULO 210 LCT – DISCREPANCIA RESPECTO A LA LICENCIA – REPOSO LABORA</w:t>
      </w:r>
      <w:r w:rsidR="002C50D1">
        <w:rPr>
          <w:rFonts w:ascii="Arial" w:hAnsi="Arial" w:cs="Arial"/>
          <w:color w:val="000000"/>
          <w:sz w:val="24"/>
          <w:szCs w:val="24"/>
        </w:rPr>
        <w:t>L – AMBULATORIO alega que, hay</w:t>
      </w:r>
      <w:r w:rsidRPr="00822DD3">
        <w:rPr>
          <w:rFonts w:ascii="Arial" w:hAnsi="Arial" w:cs="Arial"/>
          <w:color w:val="000000"/>
          <w:sz w:val="24"/>
          <w:szCs w:val="24"/>
        </w:rPr>
        <w:t xml:space="preserve"> que tener en cuenta que la demandada, se limitó a mencionar la violación al deber de buena fe y de fidelidad artículo 62 de la LCT, </w:t>
      </w:r>
      <w:r w:rsidRPr="00822DD3">
        <w:rPr>
          <w:rFonts w:ascii="Arial" w:hAnsi="Arial" w:cs="Arial"/>
          <w:color w:val="000000"/>
          <w:sz w:val="24"/>
          <w:szCs w:val="24"/>
        </w:rPr>
        <w:lastRenderedPageBreak/>
        <w:t xml:space="preserve">argumentando que el actor, encontrándose con licencia por enfermedad, trabajaba como </w:t>
      </w:r>
      <w:proofErr w:type="spellStart"/>
      <w:r w:rsidRPr="00822DD3">
        <w:rPr>
          <w:rFonts w:ascii="Arial" w:hAnsi="Arial" w:cs="Arial"/>
          <w:color w:val="000000"/>
          <w:sz w:val="24"/>
          <w:szCs w:val="24"/>
        </w:rPr>
        <w:t>remisero</w:t>
      </w:r>
      <w:proofErr w:type="spellEnd"/>
      <w:r w:rsidRPr="00822DD3">
        <w:rPr>
          <w:rFonts w:ascii="Arial" w:hAnsi="Arial" w:cs="Arial"/>
          <w:color w:val="000000"/>
          <w:sz w:val="24"/>
          <w:szCs w:val="24"/>
        </w:rPr>
        <w:t xml:space="preserve">. </w:t>
      </w:r>
    </w:p>
    <w:p w:rsidR="003605CC" w:rsidRPr="00822DD3" w:rsidRDefault="003605CC" w:rsidP="00B365AE">
      <w:pPr>
        <w:tabs>
          <w:tab w:val="left" w:pos="1985"/>
        </w:tabs>
        <w:autoSpaceDE w:val="0"/>
        <w:autoSpaceDN w:val="0"/>
        <w:adjustRightInd w:val="0"/>
        <w:spacing w:after="0" w:line="360" w:lineRule="auto"/>
        <w:ind w:firstLine="1985"/>
        <w:jc w:val="both"/>
        <w:rPr>
          <w:rFonts w:ascii="Arial" w:hAnsi="Arial" w:cs="Arial"/>
          <w:color w:val="000000"/>
          <w:sz w:val="24"/>
          <w:szCs w:val="24"/>
        </w:rPr>
      </w:pPr>
      <w:r w:rsidRPr="00822DD3">
        <w:rPr>
          <w:rFonts w:ascii="Arial" w:hAnsi="Arial" w:cs="Arial"/>
          <w:color w:val="000000"/>
          <w:sz w:val="24"/>
          <w:szCs w:val="24"/>
        </w:rPr>
        <w:t>Agrega que esa tarea, reviste características distintas o diferentes a la que realizaba en la empresa, y el actor las realizaba con anterioridad y en forma simultánea desde hacía varios años.</w:t>
      </w:r>
    </w:p>
    <w:p w:rsidR="003605CC" w:rsidRPr="00822DD3" w:rsidRDefault="003605CC" w:rsidP="00B365AE">
      <w:pPr>
        <w:tabs>
          <w:tab w:val="left" w:pos="1985"/>
        </w:tabs>
        <w:autoSpaceDE w:val="0"/>
        <w:autoSpaceDN w:val="0"/>
        <w:adjustRightInd w:val="0"/>
        <w:spacing w:after="0" w:line="360" w:lineRule="auto"/>
        <w:ind w:firstLine="1985"/>
        <w:jc w:val="both"/>
        <w:rPr>
          <w:rFonts w:ascii="Arial" w:hAnsi="Arial" w:cs="Arial"/>
          <w:color w:val="000000"/>
          <w:sz w:val="24"/>
          <w:szCs w:val="24"/>
        </w:rPr>
      </w:pPr>
      <w:r w:rsidRPr="00822DD3">
        <w:rPr>
          <w:rFonts w:ascii="Arial" w:hAnsi="Arial" w:cs="Arial"/>
          <w:color w:val="000000"/>
          <w:sz w:val="24"/>
          <w:szCs w:val="24"/>
        </w:rPr>
        <w:t xml:space="preserve">Afirma que lo que afectaba la salud psíquica del actor, era la particular labor que desplegaba en la empresa de la demandada, que ponía en riesgo su salud </w:t>
      </w:r>
      <w:r w:rsidR="002C50D1">
        <w:rPr>
          <w:rFonts w:ascii="Arial" w:hAnsi="Arial" w:cs="Arial"/>
          <w:color w:val="000000"/>
          <w:sz w:val="24"/>
          <w:szCs w:val="24"/>
        </w:rPr>
        <w:t xml:space="preserve">psíquica. </w:t>
      </w:r>
      <w:r w:rsidR="00F97AD0">
        <w:rPr>
          <w:rFonts w:ascii="Arial" w:hAnsi="Arial" w:cs="Arial"/>
          <w:color w:val="000000"/>
          <w:sz w:val="24"/>
          <w:szCs w:val="24"/>
        </w:rPr>
        <w:t>una actividad que habí</w:t>
      </w:r>
      <w:r w:rsidR="00F97AD0" w:rsidRPr="00822DD3">
        <w:rPr>
          <w:rFonts w:ascii="Arial" w:hAnsi="Arial" w:cs="Arial"/>
          <w:color w:val="000000"/>
          <w:sz w:val="24"/>
          <w:szCs w:val="24"/>
        </w:rPr>
        <w:t>a desarrollado po</w:t>
      </w:r>
      <w:r w:rsidR="00F97AD0">
        <w:rPr>
          <w:rFonts w:ascii="Arial" w:hAnsi="Arial" w:cs="Arial"/>
          <w:color w:val="000000"/>
          <w:sz w:val="24"/>
          <w:szCs w:val="24"/>
        </w:rPr>
        <w:t>r má</w:t>
      </w:r>
      <w:r w:rsidR="00F97AD0" w:rsidRPr="00822DD3">
        <w:rPr>
          <w:rFonts w:ascii="Arial" w:hAnsi="Arial" w:cs="Arial"/>
          <w:color w:val="000000"/>
          <w:sz w:val="24"/>
          <w:szCs w:val="24"/>
        </w:rPr>
        <w:t>s de 15 años</w:t>
      </w:r>
      <w:r w:rsidRPr="00822DD3">
        <w:rPr>
          <w:rFonts w:ascii="Arial" w:hAnsi="Arial" w:cs="Arial"/>
          <w:color w:val="000000"/>
          <w:sz w:val="24"/>
          <w:szCs w:val="24"/>
        </w:rPr>
        <w:t>, por lo que no le era exigible permanecer absolutamente inactivo mientras durara la licencia por enfermedad, que le había sido concedida.</w:t>
      </w:r>
    </w:p>
    <w:p w:rsidR="003605CC" w:rsidRPr="00822DD3" w:rsidRDefault="003605CC" w:rsidP="00B365AE">
      <w:pPr>
        <w:tabs>
          <w:tab w:val="left" w:pos="1985"/>
        </w:tabs>
        <w:autoSpaceDE w:val="0"/>
        <w:autoSpaceDN w:val="0"/>
        <w:adjustRightInd w:val="0"/>
        <w:spacing w:after="0" w:line="360" w:lineRule="auto"/>
        <w:ind w:firstLine="1985"/>
        <w:jc w:val="both"/>
        <w:rPr>
          <w:rFonts w:ascii="Arial" w:hAnsi="Arial" w:cs="Arial"/>
          <w:color w:val="000000"/>
          <w:sz w:val="24"/>
          <w:szCs w:val="24"/>
        </w:rPr>
      </w:pPr>
      <w:r w:rsidRPr="00822DD3">
        <w:rPr>
          <w:rFonts w:ascii="Arial" w:hAnsi="Arial" w:cs="Arial"/>
          <w:color w:val="000000"/>
          <w:sz w:val="24"/>
          <w:szCs w:val="24"/>
        </w:rPr>
        <w:t xml:space="preserve">Entiende que la conducta del actor, en tanto fue considerada como un incumplimiento por parte de la empresa, previamente a resolver la situación laboral podría haber llamado a una </w:t>
      </w:r>
      <w:r w:rsidR="00F97AD0" w:rsidRPr="00822DD3">
        <w:rPr>
          <w:rFonts w:ascii="Arial" w:hAnsi="Arial" w:cs="Arial"/>
          <w:color w:val="000000"/>
          <w:sz w:val="24"/>
          <w:szCs w:val="24"/>
        </w:rPr>
        <w:t>junta m</w:t>
      </w:r>
      <w:r w:rsidR="00F97AD0">
        <w:rPr>
          <w:rFonts w:ascii="Arial" w:hAnsi="Arial" w:cs="Arial"/>
          <w:color w:val="000000"/>
          <w:sz w:val="24"/>
          <w:szCs w:val="24"/>
        </w:rPr>
        <w:t>é</w:t>
      </w:r>
      <w:r w:rsidR="00F97AD0" w:rsidRPr="00822DD3">
        <w:rPr>
          <w:rFonts w:ascii="Arial" w:hAnsi="Arial" w:cs="Arial"/>
          <w:color w:val="000000"/>
          <w:sz w:val="24"/>
          <w:szCs w:val="24"/>
        </w:rPr>
        <w:t>dica</w:t>
      </w:r>
      <w:r w:rsidRPr="00822DD3">
        <w:rPr>
          <w:rFonts w:ascii="Arial" w:hAnsi="Arial" w:cs="Arial"/>
          <w:color w:val="000000"/>
          <w:sz w:val="24"/>
          <w:szCs w:val="24"/>
        </w:rPr>
        <w:t>, y esperar a su resultado. Siendo que, el despido es la máxima sanción legal y sólo se justifica cuando el incumplimiento se traduce una injuria de tal magnitud, que no consiente la prosecución del vínculo.</w:t>
      </w:r>
    </w:p>
    <w:p w:rsidR="003605CC" w:rsidRPr="00822DD3" w:rsidRDefault="003605CC" w:rsidP="00B365AE">
      <w:pPr>
        <w:tabs>
          <w:tab w:val="left" w:pos="1985"/>
        </w:tabs>
        <w:autoSpaceDE w:val="0"/>
        <w:autoSpaceDN w:val="0"/>
        <w:adjustRightInd w:val="0"/>
        <w:spacing w:after="0" w:line="360" w:lineRule="auto"/>
        <w:ind w:firstLine="1985"/>
        <w:jc w:val="both"/>
        <w:rPr>
          <w:rFonts w:ascii="Arial" w:hAnsi="Arial" w:cs="Arial"/>
          <w:color w:val="000000"/>
          <w:sz w:val="24"/>
          <w:szCs w:val="24"/>
        </w:rPr>
      </w:pPr>
      <w:r w:rsidRPr="00822DD3">
        <w:rPr>
          <w:rFonts w:ascii="Arial" w:hAnsi="Arial" w:cs="Arial"/>
          <w:color w:val="000000"/>
          <w:sz w:val="24"/>
          <w:szCs w:val="24"/>
        </w:rPr>
        <w:t>Concluye diciendo que es claro que la Cámara en su fallo ha efectuado el sentido inverso en la aplicación del derecho, teniendo primero la solución o decisión antojadiza y voluntariosa, para luego intentar buscar un justificativo legal que la ampare. Que deja de lado, todo lo que venía sosteniendo, lo que hace arbitrario el fallo, e incongruente, por ser absolutamente injusto, contrario a derecho (art. 9 – 209 – 210 de la LCT), Principios como el de la intangibilidad de los salarios y violatorio de las más elementales garantías constitucionales, tales como la de propiedad, debido proceso, defensa en juici</w:t>
      </w:r>
      <w:r w:rsidR="005666D0">
        <w:rPr>
          <w:rFonts w:ascii="Arial" w:hAnsi="Arial" w:cs="Arial"/>
          <w:color w:val="000000"/>
          <w:sz w:val="24"/>
          <w:szCs w:val="24"/>
        </w:rPr>
        <w:t>o, igualdad de las partes, etc.</w:t>
      </w:r>
    </w:p>
    <w:p w:rsidR="003605CC" w:rsidRPr="00822DD3" w:rsidRDefault="005666D0" w:rsidP="00B365AE">
      <w:pPr>
        <w:tabs>
          <w:tab w:val="left" w:pos="1985"/>
        </w:tabs>
        <w:spacing w:after="0" w:line="360" w:lineRule="auto"/>
        <w:ind w:firstLine="1985"/>
        <w:jc w:val="both"/>
        <w:rPr>
          <w:rFonts w:ascii="Arial" w:hAnsi="Arial" w:cs="Arial"/>
          <w:color w:val="000000"/>
          <w:sz w:val="24"/>
          <w:szCs w:val="24"/>
        </w:rPr>
      </w:pPr>
      <w:r>
        <w:rPr>
          <w:rFonts w:ascii="Arial" w:hAnsi="Arial" w:cs="Arial"/>
          <w:color w:val="000000"/>
          <w:sz w:val="24"/>
          <w:szCs w:val="24"/>
        </w:rPr>
        <w:t>2</w:t>
      </w:r>
      <w:r w:rsidR="003605CC" w:rsidRPr="00822DD3">
        <w:rPr>
          <w:rFonts w:ascii="Arial" w:hAnsi="Arial" w:cs="Arial"/>
          <w:color w:val="000000"/>
          <w:sz w:val="24"/>
          <w:szCs w:val="24"/>
        </w:rPr>
        <w:t>) Que ordenado el traslado de rigor, la contraria contesta el mismo de manera extemporánea.</w:t>
      </w:r>
    </w:p>
    <w:p w:rsidR="003605CC" w:rsidRPr="005666D0" w:rsidRDefault="005666D0" w:rsidP="00B365AE">
      <w:pPr>
        <w:tabs>
          <w:tab w:val="left" w:pos="1985"/>
        </w:tabs>
        <w:spacing w:after="0" w:line="360" w:lineRule="auto"/>
        <w:ind w:firstLine="1985"/>
        <w:jc w:val="both"/>
        <w:rPr>
          <w:rFonts w:ascii="Arial" w:hAnsi="Arial" w:cs="Arial"/>
          <w:i/>
          <w:sz w:val="24"/>
          <w:szCs w:val="24"/>
        </w:rPr>
      </w:pPr>
      <w:r>
        <w:rPr>
          <w:rFonts w:ascii="Arial" w:hAnsi="Arial" w:cs="Arial"/>
          <w:color w:val="000000"/>
          <w:sz w:val="24"/>
          <w:szCs w:val="24"/>
        </w:rPr>
        <w:t>3</w:t>
      </w:r>
      <w:r w:rsidR="003605CC" w:rsidRPr="00822DD3">
        <w:rPr>
          <w:rFonts w:ascii="Arial" w:hAnsi="Arial" w:cs="Arial"/>
          <w:color w:val="000000"/>
          <w:sz w:val="24"/>
          <w:szCs w:val="24"/>
        </w:rPr>
        <w:t xml:space="preserve">) </w:t>
      </w:r>
      <w:r w:rsidR="005E72A1">
        <w:rPr>
          <w:rFonts w:ascii="Arial" w:hAnsi="Arial" w:cs="Arial"/>
          <w:sz w:val="24"/>
          <w:szCs w:val="24"/>
        </w:rPr>
        <w:t>Que en fecha 11/</w:t>
      </w:r>
      <w:r w:rsidR="003605CC" w:rsidRPr="00822DD3">
        <w:rPr>
          <w:rFonts w:ascii="Arial" w:hAnsi="Arial" w:cs="Arial"/>
          <w:sz w:val="24"/>
          <w:szCs w:val="24"/>
        </w:rPr>
        <w:t>06</w:t>
      </w:r>
      <w:r w:rsidR="005E72A1">
        <w:rPr>
          <w:rFonts w:ascii="Arial" w:hAnsi="Arial" w:cs="Arial"/>
          <w:sz w:val="24"/>
          <w:szCs w:val="24"/>
        </w:rPr>
        <w:t>/</w:t>
      </w:r>
      <w:r w:rsidR="003605CC" w:rsidRPr="00822DD3">
        <w:rPr>
          <w:rFonts w:ascii="Arial" w:hAnsi="Arial" w:cs="Arial"/>
          <w:sz w:val="24"/>
          <w:szCs w:val="24"/>
        </w:rPr>
        <w:t>18</w:t>
      </w:r>
      <w:r w:rsidR="00432F7A">
        <w:rPr>
          <w:rFonts w:ascii="Arial" w:hAnsi="Arial" w:cs="Arial"/>
          <w:sz w:val="24"/>
          <w:szCs w:val="24"/>
        </w:rPr>
        <w:t>,</w:t>
      </w:r>
      <w:r w:rsidR="003605CC" w:rsidRPr="00822DD3">
        <w:rPr>
          <w:rFonts w:ascii="Arial" w:hAnsi="Arial" w:cs="Arial"/>
          <w:sz w:val="24"/>
          <w:szCs w:val="24"/>
        </w:rPr>
        <w:t xml:space="preserve"> mediante </w:t>
      </w:r>
      <w:r w:rsidR="005E72A1">
        <w:rPr>
          <w:rFonts w:ascii="Arial" w:hAnsi="Arial" w:cs="Arial"/>
          <w:sz w:val="24"/>
          <w:szCs w:val="24"/>
        </w:rPr>
        <w:t>actuación Nº</w:t>
      </w:r>
      <w:r w:rsidR="003605CC" w:rsidRPr="00822DD3">
        <w:rPr>
          <w:rFonts w:ascii="Arial" w:hAnsi="Arial" w:cs="Arial"/>
          <w:sz w:val="24"/>
          <w:szCs w:val="24"/>
        </w:rPr>
        <w:t xml:space="preserve"> 9372043</w:t>
      </w:r>
      <w:r w:rsidR="005E72A1">
        <w:rPr>
          <w:rFonts w:ascii="Arial" w:hAnsi="Arial" w:cs="Arial"/>
          <w:sz w:val="24"/>
          <w:szCs w:val="24"/>
        </w:rPr>
        <w:t>,</w:t>
      </w:r>
      <w:r w:rsidR="003605CC" w:rsidRPr="00822DD3">
        <w:rPr>
          <w:rFonts w:ascii="Arial" w:hAnsi="Arial" w:cs="Arial"/>
          <w:sz w:val="24"/>
          <w:szCs w:val="24"/>
        </w:rPr>
        <w:t xml:space="preserve"> emite dictamen el Sr. Procurador General, quien entiende que el recurso debe prosperar, y agrega, en el contrato de trabajo </w:t>
      </w:r>
      <w:r w:rsidR="003605CC" w:rsidRPr="00C20422">
        <w:rPr>
          <w:rFonts w:ascii="Arial" w:hAnsi="Arial" w:cs="Arial"/>
          <w:i/>
          <w:sz w:val="24"/>
          <w:szCs w:val="24"/>
        </w:rPr>
        <w:t xml:space="preserve">"las partes están obligadas a obrar de buena fe, ajustando su conducta a lo que es propio de un buen </w:t>
      </w:r>
      <w:r w:rsidR="003605CC" w:rsidRPr="00C20422">
        <w:rPr>
          <w:rFonts w:ascii="Arial" w:hAnsi="Arial" w:cs="Arial"/>
          <w:i/>
          <w:sz w:val="24"/>
          <w:szCs w:val="24"/>
        </w:rPr>
        <w:lastRenderedPageBreak/>
        <w:t>empleador y de un buen trabajador, tanto al celebrar, ejecutar o extinguir el contrato o la relación laboral"</w:t>
      </w:r>
      <w:r w:rsidR="003605CC" w:rsidRPr="00822DD3">
        <w:rPr>
          <w:rFonts w:ascii="Arial" w:hAnsi="Arial" w:cs="Arial"/>
          <w:sz w:val="24"/>
          <w:szCs w:val="24"/>
        </w:rPr>
        <w:t xml:space="preserve">. Pero esta obligación de buena fe que rige para las dos partes, entiendo que el trabajador dio aviso a su empleador de la enfermedad se dejó controlar y puso los certificados médicos a su disposición, entendiendo la demandada que su facultativo tenía razón para darle de alta ,en contra de la opinión del médico de aquella, ante el vacío legislativo del artículo 210 de la Ley de Contrato de Trabajo, no podía otorgar preeminencia a una certificación sobre otra, sino que para tener prueba objetiva debía reunir una Junta Médica la demandada. Contrario a ello la </w:t>
      </w:r>
      <w:r w:rsidR="00C368C9">
        <w:rPr>
          <w:rFonts w:ascii="Arial" w:hAnsi="Arial" w:cs="Arial"/>
          <w:sz w:val="24"/>
          <w:szCs w:val="24"/>
        </w:rPr>
        <w:t>s</w:t>
      </w:r>
      <w:r w:rsidR="003605CC" w:rsidRPr="00822DD3">
        <w:rPr>
          <w:rFonts w:ascii="Arial" w:hAnsi="Arial" w:cs="Arial"/>
          <w:sz w:val="24"/>
          <w:szCs w:val="24"/>
        </w:rPr>
        <w:t xml:space="preserve">entencia se limitó a mencionar la violación al deber de buena </w:t>
      </w:r>
      <w:r w:rsidR="00C368C9">
        <w:rPr>
          <w:rFonts w:ascii="Arial" w:hAnsi="Arial" w:cs="Arial"/>
          <w:sz w:val="24"/>
          <w:szCs w:val="24"/>
        </w:rPr>
        <w:t>fe y de fidelidad (62 de la LCT</w:t>
      </w:r>
      <w:r w:rsidR="003605CC" w:rsidRPr="00822DD3">
        <w:rPr>
          <w:rFonts w:ascii="Arial" w:hAnsi="Arial" w:cs="Arial"/>
          <w:sz w:val="24"/>
          <w:szCs w:val="24"/>
        </w:rPr>
        <w:t xml:space="preserve">) argumentando que el actor, encontrándose con licencia por enfermedad, trabajaba como </w:t>
      </w:r>
      <w:proofErr w:type="spellStart"/>
      <w:r w:rsidR="003605CC" w:rsidRPr="00822DD3">
        <w:rPr>
          <w:rFonts w:ascii="Arial" w:hAnsi="Arial" w:cs="Arial"/>
          <w:sz w:val="24"/>
          <w:szCs w:val="24"/>
        </w:rPr>
        <w:t>remisero</w:t>
      </w:r>
      <w:proofErr w:type="spellEnd"/>
      <w:r w:rsidR="003605CC" w:rsidRPr="00822DD3">
        <w:rPr>
          <w:rFonts w:ascii="Arial" w:hAnsi="Arial" w:cs="Arial"/>
          <w:sz w:val="24"/>
          <w:szCs w:val="24"/>
        </w:rPr>
        <w:t xml:space="preserve">. Considerando que la interpretación que la Excma. Cámara efectúa del art. 62 de la L.CT. </w:t>
      </w:r>
      <w:proofErr w:type="gramStart"/>
      <w:r w:rsidR="003605CC" w:rsidRPr="00822DD3">
        <w:rPr>
          <w:rFonts w:ascii="Arial" w:hAnsi="Arial" w:cs="Arial"/>
          <w:sz w:val="24"/>
          <w:szCs w:val="24"/>
        </w:rPr>
        <w:t>en</w:t>
      </w:r>
      <w:proofErr w:type="gramEnd"/>
      <w:r w:rsidR="003605CC" w:rsidRPr="00822DD3">
        <w:rPr>
          <w:rFonts w:ascii="Arial" w:hAnsi="Arial" w:cs="Arial"/>
          <w:sz w:val="24"/>
          <w:szCs w:val="24"/>
        </w:rPr>
        <w:t xml:space="preserve"> el marco del art. 63 de la LCT no se compadece con las constancias de la causa y lo normado por el art. 9 de la citada ley. Así</w:t>
      </w:r>
      <w:r w:rsidR="00C368C9">
        <w:rPr>
          <w:rFonts w:ascii="Arial" w:hAnsi="Arial" w:cs="Arial"/>
          <w:sz w:val="24"/>
          <w:szCs w:val="24"/>
        </w:rPr>
        <w:t>,</w:t>
      </w:r>
      <w:r w:rsidR="003605CC" w:rsidRPr="00822DD3">
        <w:rPr>
          <w:rFonts w:ascii="Arial" w:hAnsi="Arial" w:cs="Arial"/>
          <w:sz w:val="24"/>
          <w:szCs w:val="24"/>
        </w:rPr>
        <w:t xml:space="preserve"> el hecho de que el actor hubiera manejado un taxi/</w:t>
      </w:r>
      <w:proofErr w:type="spellStart"/>
      <w:r w:rsidR="003605CC" w:rsidRPr="00822DD3">
        <w:rPr>
          <w:rFonts w:ascii="Arial" w:hAnsi="Arial" w:cs="Arial"/>
          <w:sz w:val="24"/>
          <w:szCs w:val="24"/>
        </w:rPr>
        <w:t>remis</w:t>
      </w:r>
      <w:proofErr w:type="spellEnd"/>
      <w:r w:rsidR="003605CC" w:rsidRPr="00822DD3">
        <w:rPr>
          <w:rFonts w:ascii="Arial" w:hAnsi="Arial" w:cs="Arial"/>
          <w:sz w:val="24"/>
          <w:szCs w:val="24"/>
        </w:rPr>
        <w:t xml:space="preserve"> durante la licencia médica por síndrome de </w:t>
      </w:r>
      <w:proofErr w:type="spellStart"/>
      <w:r w:rsidR="003605CC" w:rsidRPr="00323133">
        <w:rPr>
          <w:rFonts w:ascii="Arial" w:hAnsi="Arial" w:cs="Arial"/>
          <w:sz w:val="24"/>
          <w:szCs w:val="24"/>
        </w:rPr>
        <w:t>B</w:t>
      </w:r>
      <w:r w:rsidR="00323133" w:rsidRPr="00323133">
        <w:rPr>
          <w:rFonts w:ascii="Arial" w:hAnsi="Arial" w:cs="Arial"/>
          <w:sz w:val="24"/>
          <w:szCs w:val="24"/>
        </w:rPr>
        <w:t>u</w:t>
      </w:r>
      <w:r w:rsidR="003605CC" w:rsidRPr="00323133">
        <w:rPr>
          <w:rFonts w:ascii="Arial" w:hAnsi="Arial" w:cs="Arial"/>
          <w:sz w:val="24"/>
          <w:szCs w:val="24"/>
        </w:rPr>
        <w:t>r</w:t>
      </w:r>
      <w:r w:rsidR="00323133" w:rsidRPr="00323133">
        <w:rPr>
          <w:rFonts w:ascii="Arial" w:hAnsi="Arial" w:cs="Arial"/>
          <w:sz w:val="24"/>
          <w:szCs w:val="24"/>
        </w:rPr>
        <w:t>n</w:t>
      </w:r>
      <w:r w:rsidR="00323133">
        <w:rPr>
          <w:rFonts w:ascii="Arial" w:hAnsi="Arial" w:cs="Arial"/>
          <w:sz w:val="24"/>
          <w:szCs w:val="24"/>
        </w:rPr>
        <w:t>o</w:t>
      </w:r>
      <w:r w:rsidR="003605CC" w:rsidRPr="00323133">
        <w:rPr>
          <w:rFonts w:ascii="Arial" w:hAnsi="Arial" w:cs="Arial"/>
          <w:sz w:val="24"/>
          <w:szCs w:val="24"/>
        </w:rPr>
        <w:t>ut</w:t>
      </w:r>
      <w:proofErr w:type="spellEnd"/>
      <w:r w:rsidR="003605CC" w:rsidRPr="00822DD3">
        <w:rPr>
          <w:rFonts w:ascii="Arial" w:hAnsi="Arial" w:cs="Arial"/>
          <w:sz w:val="24"/>
          <w:szCs w:val="24"/>
        </w:rPr>
        <w:t>, no autoriza a considerar violado el principio de buena fe por parte del trabajador ni un ejercicio abusivo del derecho o intenciones de enriquecimiento por parte del actor. Debo señalar que el párrafo segundo del art. 9 de l</w:t>
      </w:r>
      <w:r w:rsidR="00C368C9">
        <w:rPr>
          <w:rFonts w:ascii="Arial" w:hAnsi="Arial" w:cs="Arial"/>
          <w:sz w:val="24"/>
          <w:szCs w:val="24"/>
        </w:rPr>
        <w:t>a L</w:t>
      </w:r>
      <w:r w:rsidR="003605CC" w:rsidRPr="00822DD3">
        <w:rPr>
          <w:rFonts w:ascii="Arial" w:hAnsi="Arial" w:cs="Arial"/>
          <w:sz w:val="24"/>
          <w:szCs w:val="24"/>
        </w:rPr>
        <w:t xml:space="preserve">CT reza: </w:t>
      </w:r>
      <w:r w:rsidR="003605CC" w:rsidRPr="005666D0">
        <w:rPr>
          <w:rFonts w:ascii="Arial" w:hAnsi="Arial" w:cs="Arial"/>
          <w:i/>
          <w:sz w:val="24"/>
          <w:szCs w:val="24"/>
        </w:rPr>
        <w:t>“… si la duda recayese en la interpretación o alcance de la ley o en apreciación de la prueba en los casos concretos, los jueces o encargados de aplicarla se decidirán en el sentido más favorable al trabajador.”</w:t>
      </w:r>
    </w:p>
    <w:p w:rsidR="003605CC" w:rsidRPr="00822DD3" w:rsidRDefault="003605CC" w:rsidP="00B365AE">
      <w:pPr>
        <w:tabs>
          <w:tab w:val="left" w:pos="1985"/>
        </w:tabs>
        <w:autoSpaceDE w:val="0"/>
        <w:autoSpaceDN w:val="0"/>
        <w:adjustRightInd w:val="0"/>
        <w:spacing w:after="0" w:line="360" w:lineRule="auto"/>
        <w:ind w:firstLine="1985"/>
        <w:jc w:val="both"/>
        <w:rPr>
          <w:rFonts w:ascii="Arial" w:hAnsi="Arial" w:cs="Arial"/>
          <w:sz w:val="24"/>
          <w:szCs w:val="24"/>
        </w:rPr>
      </w:pPr>
      <w:r w:rsidRPr="00822DD3">
        <w:rPr>
          <w:rFonts w:ascii="Arial" w:hAnsi="Arial" w:cs="Arial"/>
          <w:sz w:val="24"/>
          <w:szCs w:val="24"/>
        </w:rPr>
        <w:t>Por lo expuesto estim</w:t>
      </w:r>
      <w:r w:rsidR="008A37B9">
        <w:rPr>
          <w:rFonts w:ascii="Arial" w:hAnsi="Arial" w:cs="Arial"/>
          <w:sz w:val="24"/>
          <w:szCs w:val="24"/>
        </w:rPr>
        <w:t>a</w:t>
      </w:r>
      <w:r w:rsidRPr="00822DD3">
        <w:rPr>
          <w:rFonts w:ascii="Arial" w:hAnsi="Arial" w:cs="Arial"/>
          <w:sz w:val="24"/>
          <w:szCs w:val="24"/>
        </w:rPr>
        <w:t>, que resulta procedente el recurso de casación interpuesto al que debe hacerse lugar.</w:t>
      </w:r>
    </w:p>
    <w:p w:rsidR="003605CC" w:rsidRPr="00822DD3" w:rsidRDefault="00323133" w:rsidP="00B365AE">
      <w:pPr>
        <w:spacing w:after="0" w:line="360" w:lineRule="auto"/>
        <w:ind w:firstLine="1985"/>
        <w:jc w:val="both"/>
        <w:rPr>
          <w:rFonts w:ascii="Arial" w:hAnsi="Arial" w:cs="Arial"/>
          <w:sz w:val="24"/>
          <w:szCs w:val="24"/>
        </w:rPr>
      </w:pPr>
      <w:r>
        <w:rPr>
          <w:rFonts w:ascii="Arial" w:hAnsi="Arial" w:cs="Arial"/>
          <w:sz w:val="24"/>
          <w:szCs w:val="24"/>
        </w:rPr>
        <w:t>4</w:t>
      </w:r>
      <w:r w:rsidR="003605CC" w:rsidRPr="00822DD3">
        <w:rPr>
          <w:rFonts w:ascii="Arial" w:hAnsi="Arial" w:cs="Arial"/>
          <w:sz w:val="24"/>
          <w:szCs w:val="24"/>
        </w:rPr>
        <w:t>) Que en el análisis de la cuestión traída a estudio, cabe señalar de modo preliminar que el recurso de casación constituye una vía de impugnación extraordinaria, por la que se denuncian ante el máximo tribunal fallas en la interpretación y aplicación de derecho, y s</w:t>
      </w:r>
      <w:r w:rsidR="00E51742">
        <w:rPr>
          <w:rFonts w:ascii="Arial" w:hAnsi="Arial" w:cs="Arial"/>
          <w:sz w:val="24"/>
          <w:szCs w:val="24"/>
        </w:rPr>
        <w:t>e busca que la Corte declare cuá</w:t>
      </w:r>
      <w:r w:rsidR="003605CC" w:rsidRPr="00822DD3">
        <w:rPr>
          <w:rFonts w:ascii="Arial" w:hAnsi="Arial" w:cs="Arial"/>
          <w:sz w:val="24"/>
          <w:szCs w:val="24"/>
        </w:rPr>
        <w:t>l es el correcto</w:t>
      </w:r>
      <w:r w:rsidR="001D1035">
        <w:rPr>
          <w:rFonts w:ascii="Arial" w:hAnsi="Arial" w:cs="Arial"/>
          <w:sz w:val="24"/>
          <w:szCs w:val="24"/>
        </w:rPr>
        <w:t xml:space="preserve"> derecho aplicable, esto es, cuá</w:t>
      </w:r>
      <w:r w:rsidR="003605CC" w:rsidRPr="00822DD3">
        <w:rPr>
          <w:rFonts w:ascii="Arial" w:hAnsi="Arial" w:cs="Arial"/>
          <w:sz w:val="24"/>
          <w:szCs w:val="24"/>
        </w:rPr>
        <w:t xml:space="preserve">l es en definitiva la solución que corresponde dar al caso sometido a decisión de los tribunales. (Cfr. Morello Augusto M. Sosa, Gualberto L. y </w:t>
      </w:r>
      <w:proofErr w:type="spellStart"/>
      <w:r w:rsidR="003605CC" w:rsidRPr="00822DD3">
        <w:rPr>
          <w:rFonts w:ascii="Arial" w:hAnsi="Arial" w:cs="Arial"/>
          <w:sz w:val="24"/>
          <w:szCs w:val="24"/>
        </w:rPr>
        <w:t>Berizonce</w:t>
      </w:r>
      <w:proofErr w:type="spellEnd"/>
      <w:r w:rsidR="003605CC" w:rsidRPr="00822DD3">
        <w:rPr>
          <w:rFonts w:ascii="Arial" w:hAnsi="Arial" w:cs="Arial"/>
          <w:sz w:val="24"/>
          <w:szCs w:val="24"/>
        </w:rPr>
        <w:t xml:space="preserve"> Roberto O. Códigos </w:t>
      </w:r>
      <w:r w:rsidR="003605CC" w:rsidRPr="00822DD3">
        <w:rPr>
          <w:rFonts w:ascii="Arial" w:hAnsi="Arial" w:cs="Arial"/>
          <w:sz w:val="24"/>
          <w:szCs w:val="24"/>
        </w:rPr>
        <w:lastRenderedPageBreak/>
        <w:t>Procesales en lo Civil y Comercial de la Provincia de Buenos Aires y de la Nac</w:t>
      </w:r>
      <w:r w:rsidR="00F511F4">
        <w:rPr>
          <w:rFonts w:ascii="Arial" w:hAnsi="Arial" w:cs="Arial"/>
          <w:sz w:val="24"/>
          <w:szCs w:val="24"/>
        </w:rPr>
        <w:t>ión. Comentados y anotados, Pla</w:t>
      </w:r>
      <w:r w:rsidR="003605CC" w:rsidRPr="00822DD3">
        <w:rPr>
          <w:rFonts w:ascii="Arial" w:hAnsi="Arial" w:cs="Arial"/>
          <w:sz w:val="24"/>
          <w:szCs w:val="24"/>
        </w:rPr>
        <w:t>tense-</w:t>
      </w:r>
      <w:proofErr w:type="spellStart"/>
      <w:r w:rsidR="003605CC" w:rsidRPr="00822DD3">
        <w:rPr>
          <w:rFonts w:ascii="Arial" w:hAnsi="Arial" w:cs="Arial"/>
          <w:sz w:val="24"/>
          <w:szCs w:val="24"/>
        </w:rPr>
        <w:t>Abeledo</w:t>
      </w:r>
      <w:proofErr w:type="spellEnd"/>
      <w:r w:rsidR="003605CC" w:rsidRPr="00822DD3">
        <w:rPr>
          <w:rFonts w:ascii="Arial" w:hAnsi="Arial" w:cs="Arial"/>
          <w:sz w:val="24"/>
          <w:szCs w:val="24"/>
        </w:rPr>
        <w:t>-</w:t>
      </w:r>
      <w:proofErr w:type="spellStart"/>
      <w:r w:rsidR="003605CC" w:rsidRPr="00822DD3">
        <w:rPr>
          <w:rFonts w:ascii="Arial" w:hAnsi="Arial" w:cs="Arial"/>
          <w:sz w:val="24"/>
          <w:szCs w:val="24"/>
        </w:rPr>
        <w:t>Perrot</w:t>
      </w:r>
      <w:proofErr w:type="spellEnd"/>
      <w:r w:rsidR="003605CC" w:rsidRPr="00822DD3">
        <w:rPr>
          <w:rFonts w:ascii="Arial" w:hAnsi="Arial" w:cs="Arial"/>
          <w:sz w:val="24"/>
          <w:szCs w:val="24"/>
        </w:rPr>
        <w:t>, Buenos Aires, 1988, t. III, Pág. 493).</w:t>
      </w:r>
    </w:p>
    <w:p w:rsidR="003605CC" w:rsidRPr="00822DD3" w:rsidRDefault="003605CC" w:rsidP="00B365AE">
      <w:pPr>
        <w:spacing w:after="0" w:line="360" w:lineRule="auto"/>
        <w:ind w:firstLine="1985"/>
        <w:jc w:val="both"/>
        <w:rPr>
          <w:rFonts w:ascii="Arial" w:hAnsi="Arial" w:cs="Arial"/>
          <w:sz w:val="24"/>
          <w:szCs w:val="24"/>
        </w:rPr>
      </w:pPr>
      <w:r w:rsidRPr="00822DD3">
        <w:rPr>
          <w:rFonts w:ascii="Arial" w:hAnsi="Arial" w:cs="Arial"/>
          <w:sz w:val="24"/>
          <w:szCs w:val="24"/>
        </w:rPr>
        <w:t>En efecto, el</w:t>
      </w:r>
      <w:r w:rsidR="00A818F7">
        <w:rPr>
          <w:rFonts w:ascii="Arial" w:hAnsi="Arial" w:cs="Arial"/>
          <w:sz w:val="24"/>
          <w:szCs w:val="24"/>
        </w:rPr>
        <w:t xml:space="preserve"> medio impugnativo intentado </w:t>
      </w:r>
      <w:r w:rsidRPr="00822DD3">
        <w:rPr>
          <w:rFonts w:ascii="Arial" w:hAnsi="Arial" w:cs="Arial"/>
          <w:sz w:val="24"/>
          <w:szCs w:val="24"/>
        </w:rPr>
        <w:t xml:space="preserve">solo tiene viabilidad en el caso que exista un </w:t>
      </w:r>
      <w:r w:rsidRPr="00A818F7">
        <w:rPr>
          <w:rFonts w:ascii="Arial" w:hAnsi="Arial" w:cs="Arial"/>
          <w:i/>
          <w:sz w:val="24"/>
          <w:szCs w:val="24"/>
        </w:rPr>
        <w:t>“motivo legal (o causal); por ende no es suficiente el simple interés –el agravio- sino que se precisa que el defecto o error que se le imputa al decisorio recurrido esté expresamente tipificado –objetivado- por la ley. Por ello puede acotarse que su objeto es de delimitación restringida, pues está ceñido por dos elementos fundamentales, a saber: a) debe tratarse de una misma cuestión sobre la que versa el proceso principal, como sucede en todo recurso; y b) siendo esa vía extraordinaria, no puede referirse a la integridad del asunto ventilado en el juicio, vale decir que es preciso realizar una delimitación del tema recursivo.”</w:t>
      </w:r>
      <w:r w:rsidRPr="00822DD3">
        <w:rPr>
          <w:rFonts w:ascii="Arial" w:hAnsi="Arial" w:cs="Arial"/>
          <w:sz w:val="24"/>
          <w:szCs w:val="24"/>
        </w:rPr>
        <w:t xml:space="preserve"> (Cfr. </w:t>
      </w:r>
      <w:proofErr w:type="spellStart"/>
      <w:r w:rsidRPr="00822DD3">
        <w:rPr>
          <w:rFonts w:ascii="Arial" w:hAnsi="Arial" w:cs="Arial"/>
          <w:sz w:val="24"/>
          <w:szCs w:val="24"/>
        </w:rPr>
        <w:t>Hitters</w:t>
      </w:r>
      <w:proofErr w:type="spellEnd"/>
      <w:r w:rsidRPr="00822DD3">
        <w:rPr>
          <w:rFonts w:ascii="Arial" w:hAnsi="Arial" w:cs="Arial"/>
          <w:sz w:val="24"/>
          <w:szCs w:val="24"/>
        </w:rPr>
        <w:t>, J.C. “Técnica de los Recursos Extraordinarios y de la Casación”, 2ª  Edición,</w:t>
      </w:r>
      <w:r w:rsidRPr="00822DD3">
        <w:rPr>
          <w:rFonts w:ascii="Arial" w:hAnsi="Arial" w:cs="Arial"/>
          <w:sz w:val="24"/>
          <w:szCs w:val="24"/>
          <w:lang w:val="es-ES"/>
        </w:rPr>
        <w:t xml:space="preserve"> Librería Editora Platense.</w:t>
      </w:r>
      <w:r w:rsidRPr="00822DD3">
        <w:rPr>
          <w:rFonts w:ascii="Arial" w:hAnsi="Arial" w:cs="Arial"/>
          <w:sz w:val="24"/>
          <w:szCs w:val="24"/>
        </w:rPr>
        <w:t xml:space="preserve"> p.</w:t>
      </w:r>
      <w:r w:rsidR="00F511F4">
        <w:rPr>
          <w:rFonts w:ascii="Arial" w:hAnsi="Arial" w:cs="Arial"/>
          <w:sz w:val="24"/>
          <w:szCs w:val="24"/>
        </w:rPr>
        <w:t xml:space="preserve"> </w:t>
      </w:r>
      <w:r w:rsidRPr="00822DD3">
        <w:rPr>
          <w:rFonts w:ascii="Arial" w:hAnsi="Arial" w:cs="Arial"/>
          <w:sz w:val="24"/>
          <w:szCs w:val="24"/>
        </w:rPr>
        <w:t>213).</w:t>
      </w:r>
    </w:p>
    <w:p w:rsidR="003605CC" w:rsidRPr="00822DD3" w:rsidRDefault="003605CC" w:rsidP="00B365AE">
      <w:pPr>
        <w:spacing w:after="0" w:line="360" w:lineRule="auto"/>
        <w:ind w:firstLine="1985"/>
        <w:jc w:val="both"/>
        <w:rPr>
          <w:rFonts w:ascii="Arial" w:hAnsi="Arial" w:cs="Arial"/>
          <w:sz w:val="24"/>
          <w:szCs w:val="24"/>
        </w:rPr>
      </w:pPr>
      <w:r w:rsidRPr="00822DD3">
        <w:rPr>
          <w:rFonts w:ascii="Arial" w:hAnsi="Arial" w:cs="Arial"/>
          <w:sz w:val="24"/>
          <w:szCs w:val="24"/>
          <w:lang w:val="es-ES"/>
        </w:rPr>
        <w:t>Este Alto Cuerpo, tiene establecido jurisprudencialmente que para la procedencia del recurso de casación, se debe alegar sobre la correcta interpretación legal, indicando en modo claro y preciso la forma que se ha violado la ley invocada en el fallo y cuál es la interpretación correcta; circunstancia que si no se cumplimenta en autos, el recurso en estudio debe ser rechazado (Cfr. Fallos STJSL, “</w:t>
      </w:r>
      <w:proofErr w:type="spellStart"/>
      <w:r w:rsidRPr="00822DD3">
        <w:rPr>
          <w:rFonts w:ascii="Arial" w:hAnsi="Arial" w:cs="Arial"/>
          <w:sz w:val="24"/>
          <w:szCs w:val="24"/>
          <w:lang w:val="es-ES"/>
        </w:rPr>
        <w:t>Kravetz</w:t>
      </w:r>
      <w:proofErr w:type="spellEnd"/>
      <w:r w:rsidRPr="00822DD3">
        <w:rPr>
          <w:rFonts w:ascii="Arial" w:hAnsi="Arial" w:cs="Arial"/>
          <w:sz w:val="24"/>
          <w:szCs w:val="24"/>
          <w:lang w:val="es-ES"/>
        </w:rPr>
        <w:t xml:space="preserve"> Elías Samuel </w:t>
      </w:r>
      <w:r w:rsidR="006D077F">
        <w:rPr>
          <w:rFonts w:ascii="Arial" w:hAnsi="Arial" w:cs="Arial"/>
          <w:sz w:val="24"/>
          <w:szCs w:val="24"/>
          <w:lang w:val="es-ES"/>
        </w:rPr>
        <w:t>c</w:t>
      </w:r>
      <w:r w:rsidRPr="00822DD3">
        <w:rPr>
          <w:rFonts w:ascii="Arial" w:hAnsi="Arial" w:cs="Arial"/>
          <w:sz w:val="24"/>
          <w:szCs w:val="24"/>
          <w:lang w:val="es-ES"/>
        </w:rPr>
        <w:t xml:space="preserve">/ </w:t>
      </w:r>
      <w:proofErr w:type="spellStart"/>
      <w:r w:rsidRPr="00822DD3">
        <w:rPr>
          <w:rFonts w:ascii="Arial" w:hAnsi="Arial" w:cs="Arial"/>
          <w:sz w:val="24"/>
          <w:szCs w:val="24"/>
          <w:lang w:val="es-ES"/>
        </w:rPr>
        <w:t>Edesal</w:t>
      </w:r>
      <w:proofErr w:type="spellEnd"/>
      <w:r w:rsidRPr="00822DD3">
        <w:rPr>
          <w:rFonts w:ascii="Arial" w:hAnsi="Arial" w:cs="Arial"/>
          <w:sz w:val="24"/>
          <w:szCs w:val="24"/>
          <w:lang w:val="es-ES"/>
        </w:rPr>
        <w:t xml:space="preserve"> S.A. – D. y P. - Recurso de Casación”, 17-05-2007;</w:t>
      </w:r>
      <w:r w:rsidRPr="00822DD3">
        <w:rPr>
          <w:rFonts w:ascii="Arial" w:hAnsi="Arial" w:cs="Arial"/>
          <w:b/>
          <w:sz w:val="24"/>
          <w:szCs w:val="24"/>
          <w:lang w:val="es-ES"/>
        </w:rPr>
        <w:t xml:space="preserve">  </w:t>
      </w:r>
      <w:r w:rsidRPr="00822DD3">
        <w:rPr>
          <w:rFonts w:ascii="Arial" w:hAnsi="Arial" w:cs="Arial"/>
          <w:sz w:val="24"/>
          <w:szCs w:val="24"/>
          <w:lang w:val="es-ES"/>
        </w:rPr>
        <w:t xml:space="preserve">“Bustos de Molina Rosa Isabel c/ Farmacia El </w:t>
      </w:r>
      <w:r w:rsidR="006D077F" w:rsidRPr="00822DD3">
        <w:rPr>
          <w:rFonts w:ascii="Arial" w:hAnsi="Arial" w:cs="Arial"/>
          <w:sz w:val="24"/>
          <w:szCs w:val="24"/>
          <w:lang w:val="es-ES"/>
        </w:rPr>
        <w:t>Cóndor</w:t>
      </w:r>
      <w:r w:rsidRPr="00822DD3">
        <w:rPr>
          <w:rFonts w:ascii="Arial" w:hAnsi="Arial" w:cs="Arial"/>
          <w:sz w:val="24"/>
          <w:szCs w:val="24"/>
          <w:lang w:val="es-ES"/>
        </w:rPr>
        <w:t xml:space="preserve"> </w:t>
      </w:r>
      <w:proofErr w:type="spellStart"/>
      <w:r w:rsidRPr="00822DD3">
        <w:rPr>
          <w:rFonts w:ascii="Arial" w:hAnsi="Arial" w:cs="Arial"/>
          <w:sz w:val="24"/>
          <w:szCs w:val="24"/>
          <w:lang w:val="es-ES"/>
        </w:rPr>
        <w:t>scs</w:t>
      </w:r>
      <w:proofErr w:type="spellEnd"/>
      <w:r w:rsidRPr="00822DD3">
        <w:rPr>
          <w:rFonts w:ascii="Arial" w:hAnsi="Arial" w:cs="Arial"/>
          <w:sz w:val="24"/>
          <w:szCs w:val="24"/>
          <w:lang w:val="es-ES"/>
        </w:rPr>
        <w:t xml:space="preserve">. y/o sus integrantes y/o P. Soria y/o José </w:t>
      </w:r>
      <w:proofErr w:type="spellStart"/>
      <w:r w:rsidRPr="00822DD3">
        <w:rPr>
          <w:rFonts w:ascii="Arial" w:hAnsi="Arial" w:cs="Arial"/>
          <w:sz w:val="24"/>
          <w:szCs w:val="24"/>
          <w:lang w:val="es-ES"/>
        </w:rPr>
        <w:t>Beltran</w:t>
      </w:r>
      <w:proofErr w:type="spellEnd"/>
      <w:r w:rsidRPr="00822DD3">
        <w:rPr>
          <w:rFonts w:ascii="Arial" w:hAnsi="Arial" w:cs="Arial"/>
          <w:sz w:val="24"/>
          <w:szCs w:val="24"/>
          <w:lang w:val="es-ES"/>
        </w:rPr>
        <w:t xml:space="preserve"> </w:t>
      </w:r>
      <w:proofErr w:type="spellStart"/>
      <w:r w:rsidRPr="00822DD3">
        <w:rPr>
          <w:rFonts w:ascii="Arial" w:hAnsi="Arial" w:cs="Arial"/>
          <w:sz w:val="24"/>
          <w:szCs w:val="24"/>
          <w:lang w:val="es-ES"/>
        </w:rPr>
        <w:t>Belletini</w:t>
      </w:r>
      <w:proofErr w:type="spellEnd"/>
      <w:r w:rsidRPr="00822DD3">
        <w:rPr>
          <w:rFonts w:ascii="Arial" w:hAnsi="Arial" w:cs="Arial"/>
          <w:sz w:val="24"/>
          <w:szCs w:val="24"/>
          <w:lang w:val="es-ES"/>
        </w:rPr>
        <w:t xml:space="preserve"> y/o quien </w:t>
      </w:r>
      <w:proofErr w:type="spellStart"/>
      <w:r w:rsidR="006D077F">
        <w:rPr>
          <w:rFonts w:ascii="Arial" w:hAnsi="Arial" w:cs="Arial"/>
          <w:sz w:val="24"/>
          <w:szCs w:val="24"/>
          <w:lang w:val="es-ES"/>
        </w:rPr>
        <w:t>corresp</w:t>
      </w:r>
      <w:proofErr w:type="spellEnd"/>
      <w:r w:rsidRPr="00822DD3">
        <w:rPr>
          <w:rFonts w:ascii="Arial" w:hAnsi="Arial" w:cs="Arial"/>
          <w:sz w:val="24"/>
          <w:szCs w:val="24"/>
          <w:lang w:val="es-ES"/>
        </w:rPr>
        <w:t>. – Despido - C. de Pesos- Recurso de Casación”, 14-12-2010).</w:t>
      </w:r>
    </w:p>
    <w:p w:rsidR="003605CC" w:rsidRPr="00822DD3" w:rsidRDefault="003605CC" w:rsidP="00B365AE">
      <w:pPr>
        <w:spacing w:after="0" w:line="360" w:lineRule="auto"/>
        <w:ind w:firstLine="1985"/>
        <w:jc w:val="both"/>
        <w:rPr>
          <w:rFonts w:ascii="Arial" w:hAnsi="Arial" w:cs="Arial"/>
          <w:sz w:val="24"/>
          <w:szCs w:val="24"/>
          <w:lang w:val="es-ES"/>
        </w:rPr>
      </w:pPr>
      <w:r w:rsidRPr="00822DD3">
        <w:rPr>
          <w:rFonts w:ascii="Arial" w:hAnsi="Arial" w:cs="Arial"/>
          <w:sz w:val="24"/>
          <w:szCs w:val="24"/>
          <w:lang w:val="es-ES"/>
        </w:rPr>
        <w:t xml:space="preserve">Cuando el art. 287 del CPC y C. impone que el recurso deberá encuadrarse en alguna de las causales que enumera, significa que en el escrito de interposición debe hacerse alusión a cuál de las causales previstas se refiere, como condición necesaria para que pueda entrarse al tratamiento de la irregularidad que se pretende subsanar. </w:t>
      </w:r>
    </w:p>
    <w:p w:rsidR="003605CC" w:rsidRPr="00822DD3" w:rsidRDefault="003605CC" w:rsidP="00B365AE">
      <w:pPr>
        <w:spacing w:after="0" w:line="360" w:lineRule="auto"/>
        <w:ind w:firstLine="1985"/>
        <w:jc w:val="both"/>
        <w:rPr>
          <w:rFonts w:ascii="Arial" w:hAnsi="Arial" w:cs="Arial"/>
          <w:sz w:val="24"/>
          <w:szCs w:val="24"/>
          <w:lang w:val="es-ES"/>
        </w:rPr>
      </w:pPr>
      <w:r w:rsidRPr="00822DD3">
        <w:rPr>
          <w:rFonts w:ascii="Arial" w:hAnsi="Arial" w:cs="Arial"/>
          <w:sz w:val="24"/>
          <w:szCs w:val="24"/>
          <w:lang w:val="es-ES"/>
        </w:rPr>
        <w:lastRenderedPageBreak/>
        <w:t xml:space="preserve">Ello es así porque la interposición del recurso de casación y los fundamentos que contenga, fijan la propia competencia del Superior Tribunal, por lo que si no se ha fundado debidamente, no habrá recurso deducido. </w:t>
      </w:r>
    </w:p>
    <w:p w:rsidR="003605CC" w:rsidRPr="00822DD3" w:rsidRDefault="003605CC" w:rsidP="00B365AE">
      <w:pPr>
        <w:spacing w:after="0" w:line="360" w:lineRule="auto"/>
        <w:ind w:firstLine="1985"/>
        <w:jc w:val="both"/>
        <w:rPr>
          <w:rFonts w:ascii="Arial" w:hAnsi="Arial" w:cs="Arial"/>
          <w:sz w:val="24"/>
          <w:szCs w:val="24"/>
          <w:lang w:val="es-ES"/>
        </w:rPr>
      </w:pPr>
      <w:r w:rsidRPr="00822DD3">
        <w:rPr>
          <w:rFonts w:ascii="Arial" w:hAnsi="Arial" w:cs="Arial"/>
          <w:sz w:val="24"/>
          <w:szCs w:val="24"/>
          <w:lang w:val="es-ES"/>
        </w:rPr>
        <w:t>5) Sentado lo anterior, adelanto que en contraposición a lo dictaminado por el Sr. Procurador General, entiendo que el recurso de casación debe ser rechazado, en virtud de las consideraciones que a continuación expondré.</w:t>
      </w:r>
    </w:p>
    <w:p w:rsidR="003605CC" w:rsidRPr="00822DD3" w:rsidRDefault="003605CC" w:rsidP="00B365AE">
      <w:pPr>
        <w:spacing w:after="0" w:line="360" w:lineRule="auto"/>
        <w:ind w:firstLine="1985"/>
        <w:jc w:val="both"/>
        <w:rPr>
          <w:rFonts w:ascii="Arial" w:hAnsi="Arial" w:cs="Arial"/>
          <w:sz w:val="24"/>
          <w:szCs w:val="24"/>
          <w:lang w:val="es-ES"/>
        </w:rPr>
      </w:pPr>
      <w:r w:rsidRPr="00822DD3">
        <w:rPr>
          <w:rFonts w:ascii="Arial" w:hAnsi="Arial" w:cs="Arial"/>
          <w:sz w:val="24"/>
          <w:szCs w:val="24"/>
          <w:lang w:val="es-ES"/>
        </w:rPr>
        <w:t>Es evidente que el mismo se funda en cuestiones de naturaleza probatoria, referidas a la valoración de la prueba que ha efectuado la Excma. Cámara en la Sentencia R.L. Laboral Nº 228/17, ajenas a la vía extraordinaria, pues versan sobre temas extraños a la instancia de excepción.</w:t>
      </w:r>
    </w:p>
    <w:p w:rsidR="003605CC" w:rsidRPr="00822DD3" w:rsidRDefault="003605CC" w:rsidP="00B365AE">
      <w:pPr>
        <w:spacing w:after="0" w:line="360" w:lineRule="auto"/>
        <w:ind w:firstLine="1985"/>
        <w:jc w:val="both"/>
        <w:rPr>
          <w:rFonts w:ascii="Arial" w:hAnsi="Arial" w:cs="Arial"/>
          <w:sz w:val="24"/>
          <w:szCs w:val="24"/>
          <w:lang w:val="es-ES"/>
        </w:rPr>
      </w:pPr>
      <w:r w:rsidRPr="00822DD3">
        <w:rPr>
          <w:rFonts w:ascii="Arial" w:hAnsi="Arial" w:cs="Arial"/>
          <w:sz w:val="24"/>
          <w:szCs w:val="24"/>
          <w:lang w:val="es-ES"/>
        </w:rPr>
        <w:t>Es criterio de este Superior Tribunal, que: “</w:t>
      </w:r>
      <w:r w:rsidRPr="00822DD3">
        <w:rPr>
          <w:rFonts w:ascii="Arial" w:hAnsi="Arial" w:cs="Arial"/>
          <w:i/>
          <w:sz w:val="24"/>
          <w:szCs w:val="24"/>
          <w:lang w:val="es-ES"/>
        </w:rPr>
        <w:t>Si de la lectura del recurso de casación se advierte que se plantean cuestiones de naturaleza esencialmente probatoria; estas son ajenas a la Casación según pacífico criterio de este Alto Cuerpo, puesto que la finalidad institucional de este carril impugnatorio busca el cumplimiento de la ley, la unificación de la interpretación del derecho y por ende debe aprehender los hechos como vienen relatados por los jueces de grado. La casación no es una tercera instancia y no está en la esfera de sus poderes valorar la prueba, ni juzgar los motivos que formaron la convicción de la Cámara por que este recurso se concede solamente contra la sentencia cuya injusticia provenga de un error de derecho, excluyendo el error de la determinación de las circunstancias de hecho del caso sometido a juicio”</w:t>
      </w:r>
      <w:r w:rsidR="00F97AD0">
        <w:rPr>
          <w:rFonts w:ascii="Arial" w:hAnsi="Arial" w:cs="Arial"/>
          <w:sz w:val="24"/>
          <w:szCs w:val="24"/>
          <w:lang w:val="es-ES"/>
        </w:rPr>
        <w:t>. (</w:t>
      </w:r>
      <w:r w:rsidRPr="00822DD3">
        <w:rPr>
          <w:rFonts w:ascii="Arial" w:hAnsi="Arial" w:cs="Arial"/>
          <w:sz w:val="24"/>
          <w:szCs w:val="24"/>
          <w:lang w:val="es-ES"/>
        </w:rPr>
        <w:t>STJSL-S.J. N° 57/11. “TESTA, NÉSTOR y OTROS c/ NUÑEZ, OSVALDO DANIEL y OTROS - ACCIÓN de AMPARO - RECURSO de CASACIÓN”, del 22/06/11).-</w:t>
      </w:r>
    </w:p>
    <w:p w:rsidR="003605CC" w:rsidRPr="00822DD3" w:rsidRDefault="003605CC" w:rsidP="00B365AE">
      <w:pPr>
        <w:spacing w:after="0" w:line="360" w:lineRule="auto"/>
        <w:ind w:firstLine="1985"/>
        <w:jc w:val="both"/>
        <w:rPr>
          <w:rFonts w:ascii="Arial" w:hAnsi="Arial" w:cs="Arial"/>
          <w:color w:val="000000"/>
          <w:sz w:val="24"/>
          <w:szCs w:val="24"/>
        </w:rPr>
      </w:pPr>
      <w:r w:rsidRPr="00822DD3">
        <w:rPr>
          <w:rFonts w:ascii="Arial" w:hAnsi="Arial" w:cs="Arial"/>
          <w:sz w:val="24"/>
          <w:szCs w:val="24"/>
          <w:lang w:val="es-ES"/>
        </w:rPr>
        <w:t xml:space="preserve">La recurrente alega que, la sentencia de la Excma. Cámara de Apelaciones </w:t>
      </w:r>
      <w:r w:rsidRPr="00822DD3">
        <w:rPr>
          <w:rFonts w:ascii="Arial" w:hAnsi="Arial" w:cs="Arial"/>
          <w:color w:val="000000"/>
          <w:sz w:val="24"/>
          <w:szCs w:val="24"/>
        </w:rPr>
        <w:t xml:space="preserve">no ha tenido presentes principios que hacen al Derecho Laboral como el </w:t>
      </w:r>
      <w:r w:rsidR="00F97AD0" w:rsidRPr="00822DD3">
        <w:rPr>
          <w:rFonts w:ascii="Arial" w:hAnsi="Arial" w:cs="Arial"/>
          <w:color w:val="000000"/>
          <w:sz w:val="24"/>
          <w:szCs w:val="24"/>
        </w:rPr>
        <w:t>principio in</w:t>
      </w:r>
      <w:r w:rsidR="00F97AD0">
        <w:rPr>
          <w:rFonts w:ascii="Arial" w:hAnsi="Arial" w:cs="Arial"/>
          <w:color w:val="000000"/>
          <w:sz w:val="24"/>
          <w:szCs w:val="24"/>
        </w:rPr>
        <w:t xml:space="preserve"> </w:t>
      </w:r>
      <w:r w:rsidR="00F97AD0" w:rsidRPr="00822DD3">
        <w:rPr>
          <w:rFonts w:ascii="Arial" w:hAnsi="Arial" w:cs="Arial"/>
          <w:color w:val="000000"/>
          <w:sz w:val="24"/>
          <w:szCs w:val="24"/>
        </w:rPr>
        <w:t>dubio pro operario</w:t>
      </w:r>
      <w:r w:rsidR="00F97AD0" w:rsidRPr="00822DD3">
        <w:rPr>
          <w:rFonts w:ascii="Arial" w:hAnsi="Arial" w:cs="Arial"/>
          <w:sz w:val="24"/>
          <w:szCs w:val="24"/>
          <w:lang w:val="es-ES"/>
        </w:rPr>
        <w:t xml:space="preserve"> </w:t>
      </w:r>
      <w:r w:rsidRPr="00822DD3">
        <w:rPr>
          <w:rFonts w:ascii="Arial" w:hAnsi="Arial" w:cs="Arial"/>
          <w:sz w:val="24"/>
          <w:szCs w:val="24"/>
          <w:lang w:val="es-ES"/>
        </w:rPr>
        <w:t xml:space="preserve">y </w:t>
      </w:r>
      <w:r w:rsidRPr="00822DD3">
        <w:rPr>
          <w:rFonts w:ascii="Arial" w:hAnsi="Arial" w:cs="Arial"/>
          <w:iCs/>
          <w:color w:val="000000"/>
          <w:sz w:val="24"/>
          <w:szCs w:val="24"/>
        </w:rPr>
        <w:t>también</w:t>
      </w:r>
      <w:r w:rsidRPr="00822DD3">
        <w:rPr>
          <w:rFonts w:ascii="Arial" w:hAnsi="Arial" w:cs="Arial"/>
          <w:i/>
          <w:iCs/>
          <w:color w:val="000000"/>
          <w:sz w:val="24"/>
          <w:szCs w:val="24"/>
        </w:rPr>
        <w:t xml:space="preserve"> </w:t>
      </w:r>
      <w:r w:rsidR="00F97AD0" w:rsidRPr="00822DD3">
        <w:rPr>
          <w:rFonts w:ascii="Arial" w:hAnsi="Arial" w:cs="Arial"/>
          <w:iCs/>
          <w:color w:val="000000"/>
          <w:sz w:val="24"/>
          <w:szCs w:val="24"/>
        </w:rPr>
        <w:t>el</w:t>
      </w:r>
      <w:r w:rsidR="00F97AD0" w:rsidRPr="00822DD3">
        <w:rPr>
          <w:rFonts w:ascii="Arial" w:hAnsi="Arial" w:cs="Arial"/>
          <w:i/>
          <w:iCs/>
          <w:color w:val="000000"/>
          <w:sz w:val="24"/>
          <w:szCs w:val="24"/>
        </w:rPr>
        <w:t xml:space="preserve"> </w:t>
      </w:r>
      <w:r w:rsidR="00F97AD0" w:rsidRPr="00822DD3">
        <w:rPr>
          <w:rFonts w:ascii="Arial" w:hAnsi="Arial" w:cs="Arial"/>
          <w:color w:val="000000"/>
          <w:sz w:val="24"/>
          <w:szCs w:val="24"/>
        </w:rPr>
        <w:t>principio de intangibilidad salarial</w:t>
      </w:r>
      <w:r w:rsidRPr="00822DD3">
        <w:rPr>
          <w:rFonts w:ascii="Arial" w:hAnsi="Arial" w:cs="Arial"/>
          <w:color w:val="000000"/>
          <w:sz w:val="24"/>
          <w:szCs w:val="24"/>
        </w:rPr>
        <w:t xml:space="preserve">, sin embargo de los escasos fundamentos aportados para </w:t>
      </w:r>
      <w:r w:rsidRPr="00822DD3">
        <w:rPr>
          <w:rFonts w:ascii="Arial" w:hAnsi="Arial" w:cs="Arial"/>
          <w:color w:val="000000"/>
          <w:sz w:val="24"/>
          <w:szCs w:val="24"/>
        </w:rPr>
        <w:lastRenderedPageBreak/>
        <w:t>apoyar su pretensión, surge que ambos principios están relacionados a la valoración que de las prob</w:t>
      </w:r>
      <w:r w:rsidR="002239FB">
        <w:rPr>
          <w:rFonts w:ascii="Arial" w:hAnsi="Arial" w:cs="Arial"/>
          <w:color w:val="000000"/>
          <w:sz w:val="24"/>
          <w:szCs w:val="24"/>
        </w:rPr>
        <w:t>anzas de la causa realizan los c</w:t>
      </w:r>
      <w:r w:rsidRPr="00822DD3">
        <w:rPr>
          <w:rFonts w:ascii="Arial" w:hAnsi="Arial" w:cs="Arial"/>
          <w:color w:val="000000"/>
          <w:sz w:val="24"/>
          <w:szCs w:val="24"/>
        </w:rPr>
        <w:t>amaristas.</w:t>
      </w:r>
    </w:p>
    <w:p w:rsidR="003605CC" w:rsidRPr="00822DD3" w:rsidRDefault="003605CC" w:rsidP="00B365AE">
      <w:pPr>
        <w:spacing w:after="0" w:line="360" w:lineRule="auto"/>
        <w:ind w:firstLine="1985"/>
        <w:jc w:val="both"/>
        <w:rPr>
          <w:rFonts w:ascii="Arial" w:hAnsi="Arial" w:cs="Arial"/>
          <w:i/>
          <w:sz w:val="24"/>
          <w:szCs w:val="24"/>
          <w:lang w:val="es-ES"/>
        </w:rPr>
      </w:pPr>
      <w:r w:rsidRPr="00822DD3">
        <w:rPr>
          <w:rFonts w:ascii="Arial" w:hAnsi="Arial" w:cs="Arial"/>
          <w:sz w:val="24"/>
          <w:szCs w:val="24"/>
          <w:lang w:val="es-ES"/>
        </w:rPr>
        <w:t xml:space="preserve">Ahora bien, en la </w:t>
      </w:r>
      <w:r w:rsidR="00A818F7">
        <w:rPr>
          <w:rFonts w:ascii="Arial" w:hAnsi="Arial" w:cs="Arial"/>
          <w:sz w:val="24"/>
          <w:szCs w:val="24"/>
          <w:lang w:val="es-ES"/>
        </w:rPr>
        <w:t>s</w:t>
      </w:r>
      <w:r w:rsidRPr="00822DD3">
        <w:rPr>
          <w:rFonts w:ascii="Arial" w:hAnsi="Arial" w:cs="Arial"/>
          <w:sz w:val="24"/>
          <w:szCs w:val="24"/>
          <w:lang w:val="es-ES"/>
        </w:rPr>
        <w:t>entencia impugnada se expresa que: “…</w:t>
      </w:r>
      <w:r w:rsidRPr="00822DD3">
        <w:rPr>
          <w:rFonts w:ascii="Arial" w:hAnsi="Arial" w:cs="Arial"/>
          <w:i/>
          <w:sz w:val="24"/>
          <w:szCs w:val="24"/>
          <w:lang w:val="es-ES"/>
        </w:rPr>
        <w:t xml:space="preserve">En el presente caso existió divergencia de opiniones entre las medica psiquiátrica tratante del actor Dra. María Cristina Coria de </w:t>
      </w:r>
      <w:proofErr w:type="spellStart"/>
      <w:r w:rsidRPr="00822DD3">
        <w:rPr>
          <w:rFonts w:ascii="Arial" w:hAnsi="Arial" w:cs="Arial"/>
          <w:i/>
          <w:sz w:val="24"/>
          <w:szCs w:val="24"/>
          <w:lang w:val="es-ES"/>
        </w:rPr>
        <w:t>Halberstand</w:t>
      </w:r>
      <w:proofErr w:type="spellEnd"/>
      <w:r w:rsidRPr="00822DD3">
        <w:rPr>
          <w:rFonts w:ascii="Arial" w:hAnsi="Arial" w:cs="Arial"/>
          <w:sz w:val="24"/>
          <w:szCs w:val="24"/>
          <w:lang w:val="es-ES"/>
        </w:rPr>
        <w:t xml:space="preserve">” </w:t>
      </w:r>
      <w:r w:rsidRPr="00822DD3">
        <w:rPr>
          <w:rFonts w:ascii="Arial" w:hAnsi="Arial" w:cs="Arial"/>
          <w:i/>
          <w:sz w:val="24"/>
          <w:szCs w:val="24"/>
          <w:lang w:val="es-ES"/>
        </w:rPr>
        <w:t>y el médico especialista de la empresa en cuanto en cuanto a la aptitud laboral del actor, sosteniendo el médico de la patronal que debía reintegrarse al trabajo, postura opuesta a la sostenida por la medica psiquiátrica quien prescribía al actor reposos laboral ambulatorio; si bien la patronal ejerce el control m</w:t>
      </w:r>
      <w:r w:rsidR="00ED77CC">
        <w:rPr>
          <w:rFonts w:ascii="Arial" w:hAnsi="Arial" w:cs="Arial"/>
          <w:i/>
          <w:sz w:val="24"/>
          <w:szCs w:val="24"/>
          <w:lang w:val="es-ES"/>
        </w:rPr>
        <w:t>é</w:t>
      </w:r>
      <w:r w:rsidRPr="00822DD3">
        <w:rPr>
          <w:rFonts w:ascii="Arial" w:hAnsi="Arial" w:cs="Arial"/>
          <w:i/>
          <w:sz w:val="24"/>
          <w:szCs w:val="24"/>
          <w:lang w:val="es-ES"/>
        </w:rPr>
        <w:t>dico sobre sus empleados, ante disparidad de opiniones, cualquiera de las partes puede solicitar junta médica judicial a los fines de dirimir el conflicto, lo que no sucedió en el presente caso…”.</w:t>
      </w:r>
    </w:p>
    <w:p w:rsidR="003605CC" w:rsidRPr="00822DD3" w:rsidRDefault="00A818F7" w:rsidP="00B365AE">
      <w:pPr>
        <w:spacing w:after="0" w:line="360" w:lineRule="auto"/>
        <w:ind w:firstLine="1985"/>
        <w:jc w:val="both"/>
        <w:rPr>
          <w:rFonts w:ascii="Arial" w:hAnsi="Arial" w:cs="Arial"/>
          <w:i/>
          <w:sz w:val="24"/>
          <w:szCs w:val="24"/>
          <w:lang w:val="es-ES"/>
        </w:rPr>
      </w:pPr>
      <w:r>
        <w:rPr>
          <w:rFonts w:ascii="Arial" w:hAnsi="Arial" w:cs="Arial"/>
          <w:i/>
          <w:sz w:val="24"/>
          <w:szCs w:val="24"/>
          <w:lang w:val="es-ES"/>
        </w:rPr>
        <w:t>“…</w:t>
      </w:r>
      <w:r w:rsidR="003605CC" w:rsidRPr="00822DD3">
        <w:rPr>
          <w:rFonts w:ascii="Arial" w:hAnsi="Arial" w:cs="Arial"/>
          <w:i/>
          <w:sz w:val="24"/>
          <w:szCs w:val="24"/>
          <w:lang w:val="es-ES"/>
        </w:rPr>
        <w:t>Ahora bien, debe ponderarse que durante el periodo de reposo laboral ambulatorio por treinta días indicado por su m</w:t>
      </w:r>
      <w:r w:rsidR="00ED77CC">
        <w:rPr>
          <w:rFonts w:ascii="Arial" w:hAnsi="Arial" w:cs="Arial"/>
          <w:i/>
          <w:sz w:val="24"/>
          <w:szCs w:val="24"/>
          <w:lang w:val="es-ES"/>
        </w:rPr>
        <w:t>é</w:t>
      </w:r>
      <w:r w:rsidR="003605CC" w:rsidRPr="00822DD3">
        <w:rPr>
          <w:rFonts w:ascii="Arial" w:hAnsi="Arial" w:cs="Arial"/>
          <w:i/>
          <w:sz w:val="24"/>
          <w:szCs w:val="24"/>
          <w:lang w:val="es-ES"/>
        </w:rPr>
        <w:t xml:space="preserve">dica tratante Dra. María Cristina Coria conforme certificado médico expedido en fecha 13 de Mayo de 2013 (cfr.90) se prueba fehacientemente por acta de constatación Escritura Pública N° 132 de fecha 17 de Mayo de 2013, que el actor se encontraba trabajando como chofer de un </w:t>
      </w:r>
      <w:proofErr w:type="spellStart"/>
      <w:r w:rsidR="003605CC" w:rsidRPr="00822DD3">
        <w:rPr>
          <w:rFonts w:ascii="Arial" w:hAnsi="Arial" w:cs="Arial"/>
          <w:i/>
          <w:sz w:val="24"/>
          <w:szCs w:val="24"/>
          <w:lang w:val="es-ES"/>
        </w:rPr>
        <w:t>remise</w:t>
      </w:r>
      <w:proofErr w:type="spellEnd"/>
      <w:r w:rsidR="003605CC" w:rsidRPr="00822DD3">
        <w:rPr>
          <w:rFonts w:ascii="Arial" w:hAnsi="Arial" w:cs="Arial"/>
          <w:i/>
          <w:sz w:val="24"/>
          <w:szCs w:val="24"/>
          <w:lang w:val="es-ES"/>
        </w:rPr>
        <w:t xml:space="preserve"> (cfr. 156/157), si bien no hay inconveniente en que el actor tenga otro trabajo como en el caso, fuera del horario laboral de la demandada, lo grave en este caso es que no se puede violar el principio lógico de no contradicción, porque no se puede estar enfermo para un trabajo y sano para otro, como acontece en el presente caso, conducta que me lleva a presumir aplicando las reglas de la lógica y la experiencia, es decir la sana critica (art. 22 CPL y 386 del CPCC) , que el actor se encontraba apto para trabajar como sostiene el médico de la patronal, por lo que sus ausencias son injustificadas…” </w:t>
      </w:r>
    </w:p>
    <w:p w:rsidR="003605CC" w:rsidRPr="00822DD3" w:rsidRDefault="003605CC" w:rsidP="00B365AE">
      <w:pPr>
        <w:spacing w:after="0" w:line="360" w:lineRule="auto"/>
        <w:ind w:firstLine="1985"/>
        <w:jc w:val="both"/>
        <w:rPr>
          <w:rFonts w:ascii="Arial" w:hAnsi="Arial" w:cs="Arial"/>
          <w:i/>
          <w:sz w:val="24"/>
          <w:szCs w:val="24"/>
          <w:lang w:val="es-ES"/>
        </w:rPr>
      </w:pPr>
      <w:r w:rsidRPr="00822DD3">
        <w:rPr>
          <w:rFonts w:ascii="Arial" w:hAnsi="Arial" w:cs="Arial"/>
          <w:sz w:val="24"/>
          <w:szCs w:val="24"/>
          <w:lang w:val="es-ES"/>
        </w:rPr>
        <w:t xml:space="preserve">Y agrega </w:t>
      </w:r>
      <w:r w:rsidRPr="00822DD3">
        <w:rPr>
          <w:rFonts w:ascii="Arial" w:hAnsi="Arial" w:cs="Arial"/>
          <w:i/>
          <w:sz w:val="24"/>
          <w:szCs w:val="24"/>
          <w:lang w:val="es-ES"/>
        </w:rPr>
        <w:t xml:space="preserve">“… A la luz de lo expuesto, considero que en el particular, la conducta asumida por el trabajador conculca las expectativas de la conducta leal y acorde con el deber de fidelidad, creadas por el vinculo laboral, configurándose un incumplimiento grave a sus deberes como buen empleado, violando adema el deber de buena fe y lealtad, constituyendo injuria </w:t>
      </w:r>
      <w:r w:rsidRPr="00822DD3">
        <w:rPr>
          <w:rFonts w:ascii="Arial" w:hAnsi="Arial" w:cs="Arial"/>
          <w:i/>
          <w:sz w:val="24"/>
          <w:szCs w:val="24"/>
          <w:lang w:val="es-ES"/>
        </w:rPr>
        <w:lastRenderedPageBreak/>
        <w:t xml:space="preserve">grave que torna inviable la continuación de la relación laboral, por lo que considero que el despido invocado por la patronal es con justa causa (art. 242 LCT), no existe duda en los términos del art. 9 LCT y 59 Constitución Provincial…” </w:t>
      </w:r>
    </w:p>
    <w:p w:rsidR="003605CC" w:rsidRPr="00822DD3" w:rsidRDefault="003605CC" w:rsidP="00B365AE">
      <w:pPr>
        <w:spacing w:after="0" w:line="360" w:lineRule="auto"/>
        <w:ind w:firstLine="1985"/>
        <w:jc w:val="both"/>
        <w:rPr>
          <w:rFonts w:ascii="Arial" w:hAnsi="Arial" w:cs="Arial"/>
          <w:sz w:val="24"/>
          <w:szCs w:val="24"/>
          <w:lang w:val="es-ES"/>
        </w:rPr>
      </w:pPr>
      <w:r w:rsidRPr="00822DD3">
        <w:rPr>
          <w:rFonts w:ascii="Arial" w:hAnsi="Arial" w:cs="Arial"/>
          <w:sz w:val="24"/>
          <w:szCs w:val="24"/>
          <w:lang w:val="es-ES"/>
        </w:rPr>
        <w:t xml:space="preserve">Se advierte entonces, en forma más que clara que lo que se cuestiona en el recurso es la valoración que efectúa la Cámara sobre los hechos de la causa, que la supuesta omisión de aplicación del principio del </w:t>
      </w:r>
      <w:proofErr w:type="spellStart"/>
      <w:r w:rsidRPr="00681686">
        <w:rPr>
          <w:rFonts w:ascii="Arial" w:hAnsi="Arial" w:cs="Arial"/>
          <w:i/>
          <w:sz w:val="24"/>
          <w:szCs w:val="24"/>
          <w:lang w:val="es-ES"/>
        </w:rPr>
        <w:t>indubio</w:t>
      </w:r>
      <w:proofErr w:type="spellEnd"/>
      <w:r w:rsidRPr="00681686">
        <w:rPr>
          <w:rFonts w:ascii="Arial" w:hAnsi="Arial" w:cs="Arial"/>
          <w:i/>
          <w:sz w:val="24"/>
          <w:szCs w:val="24"/>
          <w:lang w:val="es-ES"/>
        </w:rPr>
        <w:t xml:space="preserve"> pro operario</w:t>
      </w:r>
      <w:r w:rsidR="00681686">
        <w:rPr>
          <w:rFonts w:ascii="Arial" w:hAnsi="Arial" w:cs="Arial"/>
          <w:sz w:val="24"/>
          <w:szCs w:val="24"/>
          <w:lang w:val="es-ES"/>
        </w:rPr>
        <w:t xml:space="preserve"> como el de i</w:t>
      </w:r>
      <w:r w:rsidRPr="00822DD3">
        <w:rPr>
          <w:rFonts w:ascii="Arial" w:hAnsi="Arial" w:cs="Arial"/>
          <w:sz w:val="24"/>
          <w:szCs w:val="24"/>
          <w:lang w:val="es-ES"/>
        </w:rPr>
        <w:t xml:space="preserve">ntangibilidad de los salarios se encuentran íntimamente relacionados a la valoración de las constancias probatorias, y al decir de </w:t>
      </w:r>
      <w:proofErr w:type="spellStart"/>
      <w:r w:rsidRPr="00822DD3">
        <w:rPr>
          <w:rFonts w:ascii="Arial" w:hAnsi="Arial" w:cs="Arial"/>
          <w:sz w:val="24"/>
          <w:szCs w:val="24"/>
          <w:lang w:val="es-ES"/>
        </w:rPr>
        <w:t>Etala</w:t>
      </w:r>
      <w:proofErr w:type="spellEnd"/>
      <w:r w:rsidRPr="00822DD3">
        <w:rPr>
          <w:rFonts w:ascii="Arial" w:hAnsi="Arial" w:cs="Arial"/>
          <w:sz w:val="24"/>
          <w:szCs w:val="24"/>
          <w:lang w:val="es-ES"/>
        </w:rPr>
        <w:t xml:space="preserve"> con relación la aplicación del principio pro operario en caso de duda sobre la suficiencia de la prueba favorable al trabajador </w:t>
      </w:r>
      <w:r w:rsidRPr="00822DD3">
        <w:rPr>
          <w:rFonts w:ascii="Arial" w:hAnsi="Arial" w:cs="Arial"/>
          <w:i/>
          <w:sz w:val="24"/>
          <w:szCs w:val="24"/>
          <w:lang w:val="es-ES"/>
        </w:rPr>
        <w:t>“… exige la existencia de una duda insuperable luego del estudio de la causa, e incluso, si fuere el caso, de agotados los medios de investigación que la ley permite usar al Juez…”</w:t>
      </w:r>
      <w:r w:rsidRPr="00822DD3">
        <w:rPr>
          <w:rFonts w:ascii="Arial" w:hAnsi="Arial" w:cs="Arial"/>
          <w:sz w:val="24"/>
          <w:szCs w:val="24"/>
          <w:lang w:val="es-ES"/>
        </w:rPr>
        <w:t xml:space="preserve"> (Contrato de Trabajo – Carlos Alberto </w:t>
      </w:r>
      <w:proofErr w:type="spellStart"/>
      <w:r w:rsidRPr="00822DD3">
        <w:rPr>
          <w:rFonts w:ascii="Arial" w:hAnsi="Arial" w:cs="Arial"/>
          <w:sz w:val="24"/>
          <w:szCs w:val="24"/>
          <w:lang w:val="es-ES"/>
        </w:rPr>
        <w:t>Etala</w:t>
      </w:r>
      <w:proofErr w:type="spellEnd"/>
      <w:r w:rsidRPr="00822DD3">
        <w:rPr>
          <w:rFonts w:ascii="Arial" w:hAnsi="Arial" w:cs="Arial"/>
          <w:sz w:val="24"/>
          <w:szCs w:val="24"/>
          <w:lang w:val="es-ES"/>
        </w:rPr>
        <w:t xml:space="preserve">,  Tomo I – Ed. ASTREA pág. 49/50) lo que no se configura en el presente caso. </w:t>
      </w:r>
    </w:p>
    <w:p w:rsidR="003605CC" w:rsidRPr="00822DD3" w:rsidRDefault="003605CC" w:rsidP="00B365AE">
      <w:pPr>
        <w:spacing w:after="0" w:line="360" w:lineRule="auto"/>
        <w:ind w:firstLine="1985"/>
        <w:jc w:val="both"/>
        <w:rPr>
          <w:rFonts w:ascii="Arial" w:hAnsi="Arial" w:cs="Arial"/>
          <w:sz w:val="24"/>
          <w:szCs w:val="24"/>
        </w:rPr>
      </w:pPr>
      <w:r w:rsidRPr="00822DD3">
        <w:rPr>
          <w:rFonts w:ascii="Arial" w:hAnsi="Arial" w:cs="Arial"/>
          <w:sz w:val="24"/>
          <w:szCs w:val="24"/>
          <w:lang w:val="es-ES"/>
        </w:rPr>
        <w:t>Por ello</w:t>
      </w:r>
      <w:r w:rsidR="00681686">
        <w:rPr>
          <w:rFonts w:ascii="Arial" w:hAnsi="Arial" w:cs="Arial"/>
          <w:sz w:val="24"/>
          <w:szCs w:val="24"/>
          <w:lang w:val="es-ES"/>
        </w:rPr>
        <w:t>,</w:t>
      </w:r>
      <w:r w:rsidRPr="00822DD3">
        <w:rPr>
          <w:rFonts w:ascii="Arial" w:hAnsi="Arial" w:cs="Arial"/>
          <w:sz w:val="24"/>
          <w:szCs w:val="24"/>
          <w:lang w:val="es-ES"/>
        </w:rPr>
        <w:t xml:space="preserve"> del análisis del fallo surge que el mismo </w:t>
      </w:r>
      <w:r w:rsidRPr="00822DD3">
        <w:rPr>
          <w:rFonts w:ascii="Arial" w:hAnsi="Arial" w:cs="Arial"/>
          <w:sz w:val="24"/>
          <w:szCs w:val="24"/>
        </w:rPr>
        <w:t>no resulta antojadizo, tampoco ilegal o arbitrario.</w:t>
      </w:r>
    </w:p>
    <w:p w:rsidR="003605CC" w:rsidRPr="00681686" w:rsidRDefault="003605CC" w:rsidP="00B365AE">
      <w:pPr>
        <w:spacing w:after="0" w:line="360" w:lineRule="auto"/>
        <w:ind w:firstLine="1985"/>
        <w:jc w:val="both"/>
        <w:rPr>
          <w:rFonts w:ascii="Arial" w:hAnsi="Arial" w:cs="Arial"/>
          <w:sz w:val="24"/>
          <w:szCs w:val="24"/>
        </w:rPr>
      </w:pPr>
      <w:r w:rsidRPr="00822DD3">
        <w:rPr>
          <w:rFonts w:ascii="Arial" w:hAnsi="Arial" w:cs="Arial"/>
          <w:sz w:val="24"/>
          <w:szCs w:val="24"/>
        </w:rPr>
        <w:t>La jurisprud</w:t>
      </w:r>
      <w:r w:rsidR="00681686">
        <w:rPr>
          <w:rFonts w:ascii="Arial" w:hAnsi="Arial" w:cs="Arial"/>
          <w:sz w:val="24"/>
          <w:szCs w:val="24"/>
        </w:rPr>
        <w:t>encia ha sostenido al respecto:</w:t>
      </w:r>
      <w:r w:rsidRPr="00822DD3">
        <w:rPr>
          <w:rFonts w:ascii="Arial" w:hAnsi="Arial" w:cs="Arial"/>
          <w:sz w:val="24"/>
          <w:szCs w:val="24"/>
        </w:rPr>
        <w:t xml:space="preserve"> </w:t>
      </w:r>
      <w:r w:rsidRPr="00822DD3">
        <w:rPr>
          <w:rFonts w:ascii="Arial" w:hAnsi="Arial" w:cs="Arial"/>
          <w:i/>
          <w:sz w:val="24"/>
          <w:szCs w:val="24"/>
        </w:rPr>
        <w:t xml:space="preserve">“…Con relación a cuestiones de hecho y de apreciación de la prueba, no es suficiente para abrir la instancia extraordinaria la exteriorización de un punto de vista discrepante con el tribunal a quo y acorde con el personal enfoque del material probatorio formulado por el recurrente; sino que es menester demostrar el quebrantamiento palmario de las leyes de la lógica o la grosera </w:t>
      </w:r>
      <w:proofErr w:type="spellStart"/>
      <w:r w:rsidRPr="00822DD3">
        <w:rPr>
          <w:rFonts w:ascii="Arial" w:hAnsi="Arial" w:cs="Arial"/>
          <w:i/>
          <w:sz w:val="24"/>
          <w:szCs w:val="24"/>
        </w:rPr>
        <w:t>desinterpretación</w:t>
      </w:r>
      <w:proofErr w:type="spellEnd"/>
      <w:r w:rsidRPr="00822DD3">
        <w:rPr>
          <w:rFonts w:ascii="Arial" w:hAnsi="Arial" w:cs="Arial"/>
          <w:i/>
          <w:sz w:val="24"/>
          <w:szCs w:val="24"/>
        </w:rPr>
        <w:t xml:space="preserve"> material de alguna prueba con la condigna denuncia de infracción a las normas que la rigen, cuya aplicación repulsa por impedirle llegar a la verdad jurídica...”</w:t>
      </w:r>
      <w:r w:rsidRPr="00822DD3">
        <w:rPr>
          <w:rFonts w:ascii="Arial" w:hAnsi="Arial" w:cs="Arial"/>
          <w:color w:val="000000"/>
          <w:sz w:val="24"/>
          <w:szCs w:val="24"/>
        </w:rPr>
        <w:t xml:space="preserve"> (</w:t>
      </w:r>
      <w:r w:rsidRPr="00822DD3">
        <w:rPr>
          <w:rFonts w:ascii="Arial" w:hAnsi="Arial" w:cs="Arial"/>
          <w:sz w:val="24"/>
          <w:szCs w:val="24"/>
        </w:rPr>
        <w:t xml:space="preserve">MUÑOZ SOMOZA RICARDO ORLANDO c/ SIPRECO - COLEGIO DE MÉDICOS DE SANTIAGO DEL ESTERO </w:t>
      </w:r>
      <w:r w:rsidR="00B744BE" w:rsidRPr="00822DD3">
        <w:rPr>
          <w:rFonts w:ascii="Arial" w:hAnsi="Arial" w:cs="Arial"/>
          <w:sz w:val="24"/>
          <w:szCs w:val="24"/>
        </w:rPr>
        <w:t xml:space="preserve">y/o </w:t>
      </w:r>
      <w:r w:rsidRPr="00822DD3">
        <w:rPr>
          <w:rFonts w:ascii="Arial" w:hAnsi="Arial" w:cs="Arial"/>
          <w:sz w:val="24"/>
          <w:szCs w:val="24"/>
        </w:rPr>
        <w:t>RESPONSABLES s/ COMISIONES IMPAGAS, ETC. - CASACIÓN LABORAL”. Fallo N°</w:t>
      </w:r>
      <w:r w:rsidR="00566C03">
        <w:rPr>
          <w:rFonts w:ascii="Arial" w:hAnsi="Arial" w:cs="Arial"/>
          <w:sz w:val="24"/>
          <w:szCs w:val="24"/>
        </w:rPr>
        <w:t xml:space="preserve"> </w:t>
      </w:r>
      <w:r w:rsidRPr="00822DD3">
        <w:rPr>
          <w:rFonts w:ascii="Arial" w:hAnsi="Arial" w:cs="Arial"/>
          <w:sz w:val="24"/>
          <w:szCs w:val="24"/>
        </w:rPr>
        <w:t>24093 - STJ Santiago del Estero</w:t>
      </w:r>
      <w:r w:rsidR="00681686">
        <w:rPr>
          <w:rFonts w:ascii="Arial" w:hAnsi="Arial" w:cs="Arial"/>
          <w:sz w:val="24"/>
          <w:szCs w:val="24"/>
        </w:rPr>
        <w:t>).</w:t>
      </w:r>
    </w:p>
    <w:p w:rsidR="003605CC" w:rsidRPr="00822DD3" w:rsidRDefault="003605CC" w:rsidP="00B365AE">
      <w:pPr>
        <w:spacing w:after="0" w:line="360" w:lineRule="auto"/>
        <w:ind w:firstLine="1985"/>
        <w:jc w:val="both"/>
        <w:rPr>
          <w:rFonts w:ascii="Arial" w:hAnsi="Arial" w:cs="Arial"/>
          <w:sz w:val="24"/>
          <w:szCs w:val="24"/>
          <w:lang w:val="es-ES"/>
        </w:rPr>
      </w:pPr>
      <w:r w:rsidRPr="00822DD3">
        <w:rPr>
          <w:rFonts w:ascii="Arial" w:hAnsi="Arial" w:cs="Arial"/>
          <w:sz w:val="24"/>
          <w:szCs w:val="24"/>
          <w:lang w:val="es-ES"/>
        </w:rPr>
        <w:t xml:space="preserve">En definitiva, el recurso se funda en la mera discrepancia con la valoración y apreciación de la prueba realizada por los Sres. Camaristas </w:t>
      </w:r>
      <w:r w:rsidRPr="00822DD3">
        <w:rPr>
          <w:rFonts w:ascii="Arial" w:hAnsi="Arial" w:cs="Arial"/>
          <w:sz w:val="24"/>
          <w:szCs w:val="24"/>
          <w:lang w:val="es-ES"/>
        </w:rPr>
        <w:lastRenderedPageBreak/>
        <w:t xml:space="preserve">en ejercicio del art. 386 del CPC y C., y no procura definir el “error de derecho” que requiere la vía </w:t>
      </w:r>
      <w:proofErr w:type="spellStart"/>
      <w:r w:rsidRPr="00822DD3">
        <w:rPr>
          <w:rFonts w:ascii="Arial" w:hAnsi="Arial" w:cs="Arial"/>
          <w:sz w:val="24"/>
          <w:szCs w:val="24"/>
          <w:lang w:val="es-ES"/>
        </w:rPr>
        <w:t>casatoria</w:t>
      </w:r>
      <w:proofErr w:type="spellEnd"/>
      <w:r w:rsidR="00566C03">
        <w:rPr>
          <w:rFonts w:ascii="Arial" w:hAnsi="Arial" w:cs="Arial"/>
          <w:sz w:val="24"/>
          <w:szCs w:val="24"/>
          <w:lang w:val="es-ES"/>
        </w:rPr>
        <w:t xml:space="preserve"> intentada para su tratamiento.</w:t>
      </w:r>
    </w:p>
    <w:p w:rsidR="003605CC" w:rsidRPr="00822DD3" w:rsidRDefault="003605CC" w:rsidP="00B365AE">
      <w:pPr>
        <w:spacing w:after="0" w:line="360" w:lineRule="auto"/>
        <w:ind w:firstLine="1985"/>
        <w:jc w:val="both"/>
        <w:rPr>
          <w:rFonts w:ascii="Arial" w:hAnsi="Arial" w:cs="Arial"/>
          <w:sz w:val="24"/>
          <w:szCs w:val="24"/>
          <w:lang w:val="es-ES"/>
        </w:rPr>
      </w:pPr>
      <w:r w:rsidRPr="00822DD3">
        <w:rPr>
          <w:rFonts w:ascii="Arial" w:hAnsi="Arial" w:cs="Arial"/>
          <w:sz w:val="24"/>
          <w:szCs w:val="24"/>
          <w:lang w:val="es-ES"/>
        </w:rPr>
        <w:t>Se ha sostenido, que asumir facultades de los tribunales de mérito, es crear un</w:t>
      </w:r>
      <w:r w:rsidR="001A1425">
        <w:rPr>
          <w:rFonts w:ascii="Arial" w:hAnsi="Arial" w:cs="Arial"/>
          <w:sz w:val="24"/>
          <w:szCs w:val="24"/>
          <w:lang w:val="es-ES"/>
        </w:rPr>
        <w:t>a</w:t>
      </w:r>
      <w:r w:rsidRPr="00822DD3">
        <w:rPr>
          <w:rFonts w:ascii="Arial" w:hAnsi="Arial" w:cs="Arial"/>
          <w:sz w:val="24"/>
          <w:szCs w:val="24"/>
          <w:lang w:val="es-ES"/>
        </w:rPr>
        <w:t xml:space="preserve"> tercera instancia ordinaria. No puede pretenderse que por el recurso de casación se llegue a este punto, con el fin de r</w:t>
      </w:r>
      <w:r w:rsidR="00566C03">
        <w:rPr>
          <w:rFonts w:ascii="Arial" w:hAnsi="Arial" w:cs="Arial"/>
          <w:sz w:val="24"/>
          <w:szCs w:val="24"/>
          <w:lang w:val="es-ES"/>
        </w:rPr>
        <w:t>e</w:t>
      </w:r>
      <w:r w:rsidRPr="00822DD3">
        <w:rPr>
          <w:rFonts w:ascii="Arial" w:hAnsi="Arial" w:cs="Arial"/>
          <w:sz w:val="24"/>
          <w:szCs w:val="24"/>
          <w:lang w:val="es-ES"/>
        </w:rPr>
        <w:t xml:space="preserve">editar la justicia material de los </w:t>
      </w:r>
      <w:r w:rsidR="001A1425">
        <w:rPr>
          <w:rFonts w:ascii="Arial" w:hAnsi="Arial" w:cs="Arial"/>
          <w:sz w:val="24"/>
          <w:szCs w:val="24"/>
          <w:lang w:val="es-ES"/>
        </w:rPr>
        <w:t>t</w:t>
      </w:r>
      <w:r w:rsidRPr="00822DD3">
        <w:rPr>
          <w:rFonts w:ascii="Arial" w:hAnsi="Arial" w:cs="Arial"/>
          <w:sz w:val="24"/>
          <w:szCs w:val="24"/>
          <w:lang w:val="es-ES"/>
        </w:rPr>
        <w:t>ribunales de grado sino “</w:t>
      </w:r>
      <w:r w:rsidRPr="00822DD3">
        <w:rPr>
          <w:rFonts w:ascii="Arial" w:hAnsi="Arial" w:cs="Arial"/>
          <w:i/>
          <w:sz w:val="24"/>
          <w:szCs w:val="24"/>
          <w:lang w:val="es-ES"/>
        </w:rPr>
        <w:t xml:space="preserve">el restablecimiento del imperio de la ley, y lleva por consiguiente una función </w:t>
      </w:r>
      <w:r w:rsidR="00566C03" w:rsidRPr="00822DD3">
        <w:rPr>
          <w:rFonts w:ascii="Arial" w:hAnsi="Arial" w:cs="Arial"/>
          <w:i/>
          <w:sz w:val="24"/>
          <w:szCs w:val="24"/>
          <w:lang w:val="es-ES"/>
        </w:rPr>
        <w:t>pública</w:t>
      </w:r>
      <w:r w:rsidRPr="00822DD3">
        <w:rPr>
          <w:rFonts w:ascii="Arial" w:hAnsi="Arial" w:cs="Arial"/>
          <w:i/>
          <w:sz w:val="24"/>
          <w:szCs w:val="24"/>
          <w:lang w:val="es-ES"/>
        </w:rPr>
        <w:t xml:space="preserve"> con prescindencia de los intereses de las partes”</w:t>
      </w:r>
      <w:r w:rsidRPr="00822DD3">
        <w:rPr>
          <w:rFonts w:ascii="Arial" w:hAnsi="Arial" w:cs="Arial"/>
          <w:sz w:val="24"/>
          <w:szCs w:val="24"/>
          <w:lang w:val="es-ES"/>
        </w:rPr>
        <w:t xml:space="preserve"> (STJSL, “Romero Roque Daniel</w:t>
      </w:r>
      <w:r w:rsidR="001A1425">
        <w:rPr>
          <w:rFonts w:ascii="Arial" w:hAnsi="Arial" w:cs="Arial"/>
          <w:sz w:val="24"/>
          <w:szCs w:val="24"/>
          <w:lang w:val="es-ES"/>
        </w:rPr>
        <w:t xml:space="preserve"> </w:t>
      </w:r>
      <w:r w:rsidRPr="00822DD3">
        <w:rPr>
          <w:rFonts w:ascii="Arial" w:hAnsi="Arial" w:cs="Arial"/>
          <w:sz w:val="24"/>
          <w:szCs w:val="24"/>
          <w:lang w:val="es-ES"/>
        </w:rPr>
        <w:t>-</w:t>
      </w:r>
      <w:r w:rsidR="001A1425">
        <w:rPr>
          <w:rFonts w:ascii="Arial" w:hAnsi="Arial" w:cs="Arial"/>
          <w:sz w:val="24"/>
          <w:szCs w:val="24"/>
          <w:lang w:val="es-ES"/>
        </w:rPr>
        <w:t xml:space="preserve"> </w:t>
      </w:r>
      <w:r w:rsidRPr="00822DD3">
        <w:rPr>
          <w:rFonts w:ascii="Arial" w:hAnsi="Arial" w:cs="Arial"/>
          <w:sz w:val="24"/>
          <w:szCs w:val="24"/>
          <w:lang w:val="es-ES"/>
        </w:rPr>
        <w:t xml:space="preserve">Recurso de Casación”, 29/11/05). </w:t>
      </w:r>
    </w:p>
    <w:p w:rsidR="003605CC" w:rsidRPr="00822DD3" w:rsidRDefault="003605CC" w:rsidP="00B365AE">
      <w:pPr>
        <w:spacing w:after="0" w:line="360" w:lineRule="auto"/>
        <w:ind w:firstLine="1985"/>
        <w:jc w:val="both"/>
        <w:rPr>
          <w:rFonts w:ascii="Arial" w:hAnsi="Arial" w:cs="Arial"/>
          <w:sz w:val="24"/>
          <w:szCs w:val="24"/>
          <w:lang w:val="es-ES"/>
        </w:rPr>
      </w:pPr>
      <w:r w:rsidRPr="00822DD3">
        <w:rPr>
          <w:rFonts w:ascii="Arial" w:hAnsi="Arial" w:cs="Arial"/>
          <w:sz w:val="24"/>
          <w:szCs w:val="24"/>
          <w:lang w:val="es-ES"/>
        </w:rPr>
        <w:t xml:space="preserve">Ello nos lleva a sostener que: “... </w:t>
      </w:r>
      <w:r w:rsidRPr="00822DD3">
        <w:rPr>
          <w:rFonts w:ascii="Arial" w:hAnsi="Arial" w:cs="Arial"/>
          <w:i/>
          <w:sz w:val="24"/>
          <w:szCs w:val="24"/>
          <w:lang w:val="es-ES"/>
        </w:rPr>
        <w:t>está excluido del control de la Corte de casación el ejercicio de los poderes discrecionales del juez de mérito, siempre que sean ejercidas dentro de los límites de la autorización legal</w:t>
      </w:r>
      <w:r w:rsidR="00A462B7">
        <w:rPr>
          <w:rFonts w:ascii="Arial" w:hAnsi="Arial" w:cs="Arial"/>
          <w:sz w:val="24"/>
          <w:szCs w:val="24"/>
          <w:lang w:val="es-ES"/>
        </w:rPr>
        <w:t>” (DE LA RÚ</w:t>
      </w:r>
      <w:r w:rsidRPr="00822DD3">
        <w:rPr>
          <w:rFonts w:ascii="Arial" w:hAnsi="Arial" w:cs="Arial"/>
          <w:sz w:val="24"/>
          <w:szCs w:val="24"/>
          <w:lang w:val="es-ES"/>
        </w:rPr>
        <w:t>A FERNANDO – RECURSO DE CASACIÓN, p. 312).</w:t>
      </w:r>
    </w:p>
    <w:p w:rsidR="003605CC" w:rsidRPr="00822DD3" w:rsidRDefault="003605CC" w:rsidP="00B365AE">
      <w:pPr>
        <w:spacing w:after="0" w:line="360" w:lineRule="auto"/>
        <w:ind w:firstLine="1985"/>
        <w:jc w:val="both"/>
        <w:rPr>
          <w:rFonts w:ascii="Arial" w:hAnsi="Arial" w:cs="Arial"/>
          <w:sz w:val="24"/>
          <w:szCs w:val="24"/>
          <w:lang w:val="es-ES"/>
        </w:rPr>
      </w:pPr>
      <w:r w:rsidRPr="00822DD3">
        <w:rPr>
          <w:rFonts w:ascii="Arial" w:hAnsi="Arial" w:cs="Arial"/>
          <w:sz w:val="24"/>
          <w:szCs w:val="24"/>
          <w:lang w:val="es-ES"/>
        </w:rPr>
        <w:t xml:space="preserve">Por ello, advirtiendo el incumplimiento por parte del recurrente, de los recaudos exigidos a los fines de la fundamentación de la casación, y </w:t>
      </w:r>
      <w:r w:rsidR="00155B74">
        <w:rPr>
          <w:rFonts w:ascii="Arial" w:hAnsi="Arial" w:cs="Arial"/>
          <w:sz w:val="24"/>
          <w:szCs w:val="24"/>
          <w:lang w:val="es-ES"/>
        </w:rPr>
        <w:t>oído lo</w:t>
      </w:r>
      <w:r w:rsidRPr="00822DD3">
        <w:rPr>
          <w:rFonts w:ascii="Arial" w:hAnsi="Arial" w:cs="Arial"/>
          <w:sz w:val="24"/>
          <w:szCs w:val="24"/>
          <w:lang w:val="es-ES"/>
        </w:rPr>
        <w:t xml:space="preserve"> dictaminado por el Sr. Procurador General, corresponde rechazar el mismo. </w:t>
      </w:r>
    </w:p>
    <w:p w:rsidR="003605CC" w:rsidRDefault="003605CC" w:rsidP="00B365AE">
      <w:pPr>
        <w:spacing w:after="0" w:line="360" w:lineRule="auto"/>
        <w:ind w:firstLine="1985"/>
        <w:jc w:val="both"/>
        <w:rPr>
          <w:rFonts w:ascii="Arial" w:hAnsi="Arial" w:cs="Arial"/>
          <w:sz w:val="24"/>
          <w:szCs w:val="24"/>
          <w:lang w:val="es-ES"/>
        </w:rPr>
      </w:pPr>
      <w:r w:rsidRPr="00822DD3">
        <w:rPr>
          <w:rFonts w:ascii="Arial" w:hAnsi="Arial" w:cs="Arial"/>
          <w:sz w:val="24"/>
          <w:szCs w:val="24"/>
          <w:lang w:val="es-ES"/>
        </w:rPr>
        <w:t>Por lo expuesto supra, VOTO a esta cuestión por la NEGATIVA.-</w:t>
      </w:r>
    </w:p>
    <w:p w:rsidR="00367345" w:rsidRPr="00123CD1" w:rsidRDefault="00367345" w:rsidP="00B365AE">
      <w:pPr>
        <w:widowControl w:val="0"/>
        <w:kinsoku w:val="0"/>
        <w:spacing w:after="0" w:line="360" w:lineRule="auto"/>
        <w:ind w:firstLine="1985"/>
        <w:jc w:val="both"/>
        <w:rPr>
          <w:rFonts w:ascii="Arial" w:hAnsi="Arial" w:cs="Arial"/>
          <w:b/>
          <w:bCs/>
          <w:sz w:val="24"/>
          <w:szCs w:val="24"/>
        </w:rPr>
      </w:pPr>
      <w:r w:rsidRPr="00123CD1">
        <w:rPr>
          <w:rFonts w:ascii="Arial" w:hAnsi="Arial" w:cs="Arial"/>
          <w:sz w:val="24"/>
          <w:szCs w:val="24"/>
        </w:rPr>
        <w:t xml:space="preserve">Las Señoras Ministros, </w:t>
      </w:r>
      <w:proofErr w:type="spellStart"/>
      <w:r w:rsidRPr="00123CD1">
        <w:rPr>
          <w:rFonts w:ascii="Arial" w:hAnsi="Arial" w:cs="Arial"/>
          <w:sz w:val="24"/>
          <w:szCs w:val="24"/>
        </w:rPr>
        <w:t>Dras</w:t>
      </w:r>
      <w:proofErr w:type="spellEnd"/>
      <w:r w:rsidRPr="00123CD1">
        <w:rPr>
          <w:rFonts w:ascii="Arial" w:hAnsi="Arial" w:cs="Arial"/>
          <w:sz w:val="24"/>
          <w:szCs w:val="24"/>
        </w:rPr>
        <w:t xml:space="preserve">. MARTHA RAQUEL CORVALÁN </w:t>
      </w:r>
      <w:r>
        <w:rPr>
          <w:rFonts w:ascii="Arial" w:hAnsi="Arial" w:cs="Arial"/>
          <w:sz w:val="24"/>
          <w:szCs w:val="24"/>
        </w:rPr>
        <w:t xml:space="preserve">y </w:t>
      </w:r>
      <w:r w:rsidRPr="00123CD1">
        <w:rPr>
          <w:rFonts w:ascii="Arial" w:hAnsi="Arial" w:cs="Arial"/>
          <w:sz w:val="24"/>
          <w:szCs w:val="24"/>
        </w:rPr>
        <w:t xml:space="preserve">LILIA ANA NOVILLO, </w:t>
      </w:r>
      <w:r w:rsidRPr="00123CD1">
        <w:rPr>
          <w:rFonts w:ascii="Arial" w:hAnsi="Arial" w:cs="Arial"/>
          <w:sz w:val="24"/>
          <w:szCs w:val="24"/>
          <w:lang w:val="es-MX"/>
        </w:rPr>
        <w:t>comparten lo expresado por el Sr. Ministro, Dr.</w:t>
      </w:r>
      <w:r w:rsidRPr="00123CD1">
        <w:rPr>
          <w:rFonts w:ascii="Arial" w:hAnsi="Arial" w:cs="Arial"/>
          <w:sz w:val="24"/>
          <w:szCs w:val="24"/>
        </w:rPr>
        <w:t xml:space="preserve"> CARLOS ALBERTO COBO</w:t>
      </w:r>
      <w:r w:rsidRPr="00123CD1">
        <w:rPr>
          <w:rFonts w:ascii="Arial" w:hAnsi="Arial" w:cs="Arial"/>
          <w:sz w:val="24"/>
          <w:szCs w:val="24"/>
          <w:lang w:val="es-MX"/>
        </w:rPr>
        <w:t xml:space="preserve"> y</w:t>
      </w:r>
      <w:r w:rsidRPr="00123CD1">
        <w:rPr>
          <w:rFonts w:ascii="Arial" w:hAnsi="Arial" w:cs="Arial"/>
          <w:sz w:val="24"/>
          <w:szCs w:val="24"/>
        </w:rPr>
        <w:t xml:space="preserve"> </w:t>
      </w:r>
      <w:r w:rsidRPr="00123CD1">
        <w:rPr>
          <w:rFonts w:ascii="Arial" w:hAnsi="Arial" w:cs="Arial"/>
          <w:sz w:val="24"/>
          <w:szCs w:val="24"/>
          <w:lang w:val="es-MX"/>
        </w:rPr>
        <w:t xml:space="preserve">votan en igual sentido a esta </w:t>
      </w:r>
      <w:r w:rsidR="00141234">
        <w:rPr>
          <w:rFonts w:ascii="Arial" w:hAnsi="Arial" w:cs="Arial"/>
          <w:b/>
          <w:sz w:val="24"/>
          <w:szCs w:val="24"/>
          <w:lang w:val="es-MX"/>
        </w:rPr>
        <w:t>SEGUNDA</w:t>
      </w:r>
      <w:r w:rsidRPr="00D30CDE">
        <w:rPr>
          <w:rFonts w:ascii="Arial" w:hAnsi="Arial" w:cs="Arial"/>
          <w:b/>
          <w:sz w:val="24"/>
          <w:szCs w:val="24"/>
          <w:lang w:val="es-MX"/>
        </w:rPr>
        <w:t xml:space="preserve"> </w:t>
      </w:r>
      <w:r w:rsidRPr="00123CD1">
        <w:rPr>
          <w:rFonts w:ascii="Arial" w:hAnsi="Arial" w:cs="Arial"/>
          <w:b/>
          <w:bCs/>
          <w:sz w:val="24"/>
          <w:szCs w:val="24"/>
        </w:rPr>
        <w:t>CUESTIÓN.</w:t>
      </w:r>
    </w:p>
    <w:p w:rsidR="00192C83" w:rsidRPr="00367345" w:rsidRDefault="00192C83" w:rsidP="00B365AE">
      <w:pPr>
        <w:spacing w:after="0" w:line="360" w:lineRule="auto"/>
        <w:ind w:firstLine="1985"/>
        <w:jc w:val="both"/>
        <w:rPr>
          <w:rFonts w:ascii="Arial" w:hAnsi="Arial" w:cs="Arial"/>
          <w:sz w:val="24"/>
          <w:szCs w:val="24"/>
        </w:rPr>
      </w:pPr>
    </w:p>
    <w:p w:rsidR="003605CC" w:rsidRDefault="003605CC" w:rsidP="00B744BE">
      <w:pPr>
        <w:tabs>
          <w:tab w:val="left" w:pos="1985"/>
        </w:tabs>
        <w:autoSpaceDE w:val="0"/>
        <w:autoSpaceDN w:val="0"/>
        <w:adjustRightInd w:val="0"/>
        <w:spacing w:after="0" w:line="360" w:lineRule="auto"/>
        <w:jc w:val="both"/>
        <w:rPr>
          <w:rFonts w:ascii="Arial" w:hAnsi="Arial" w:cs="Arial"/>
          <w:sz w:val="24"/>
          <w:szCs w:val="24"/>
        </w:rPr>
      </w:pPr>
      <w:r w:rsidRPr="00822DD3">
        <w:rPr>
          <w:rFonts w:ascii="Arial" w:hAnsi="Arial" w:cs="Arial"/>
          <w:b/>
          <w:bCs/>
          <w:sz w:val="24"/>
          <w:szCs w:val="24"/>
          <w:u w:val="single"/>
        </w:rPr>
        <w:t xml:space="preserve">A LA TERCERA </w:t>
      </w:r>
      <w:r w:rsidR="00394604">
        <w:rPr>
          <w:rFonts w:ascii="Arial" w:hAnsi="Arial" w:cs="Arial"/>
          <w:b/>
          <w:sz w:val="24"/>
          <w:szCs w:val="24"/>
          <w:u w:val="single"/>
        </w:rPr>
        <w:t>CUESTIÓ</w:t>
      </w:r>
      <w:r w:rsidR="00394604" w:rsidRPr="00822DD3">
        <w:rPr>
          <w:rFonts w:ascii="Arial" w:hAnsi="Arial" w:cs="Arial"/>
          <w:b/>
          <w:sz w:val="24"/>
          <w:szCs w:val="24"/>
          <w:u w:val="single"/>
        </w:rPr>
        <w:t xml:space="preserve">N, </w:t>
      </w:r>
      <w:r w:rsidR="006616BD">
        <w:rPr>
          <w:rFonts w:ascii="Arial" w:hAnsi="Arial" w:cs="Arial"/>
          <w:b/>
          <w:sz w:val="24"/>
          <w:szCs w:val="24"/>
          <w:u w:val="single"/>
        </w:rPr>
        <w:t>el</w:t>
      </w:r>
      <w:r w:rsidR="00394604" w:rsidRPr="00822DD3">
        <w:rPr>
          <w:rFonts w:ascii="Arial" w:hAnsi="Arial" w:cs="Arial"/>
          <w:b/>
          <w:sz w:val="24"/>
          <w:szCs w:val="24"/>
          <w:u w:val="single"/>
        </w:rPr>
        <w:t xml:space="preserve"> Dr. CARLOS ALBERTO COBO</w:t>
      </w:r>
      <w:r w:rsidR="00394604">
        <w:rPr>
          <w:rFonts w:ascii="Arial" w:hAnsi="Arial" w:cs="Arial"/>
          <w:b/>
          <w:sz w:val="24"/>
          <w:szCs w:val="24"/>
          <w:u w:val="single"/>
        </w:rPr>
        <w:t>,</w:t>
      </w:r>
      <w:r w:rsidR="00394604" w:rsidRPr="00822DD3">
        <w:rPr>
          <w:rFonts w:ascii="Arial" w:hAnsi="Arial" w:cs="Arial"/>
          <w:b/>
          <w:sz w:val="24"/>
          <w:szCs w:val="24"/>
          <w:u w:val="single"/>
        </w:rPr>
        <w:t xml:space="preserve"> dijo</w:t>
      </w:r>
      <w:r w:rsidRPr="00822DD3">
        <w:rPr>
          <w:rFonts w:ascii="Arial" w:hAnsi="Arial" w:cs="Arial"/>
          <w:b/>
          <w:bCs/>
          <w:sz w:val="24"/>
          <w:szCs w:val="24"/>
        </w:rPr>
        <w:t>:</w:t>
      </w:r>
      <w:r w:rsidRPr="00822DD3">
        <w:rPr>
          <w:rFonts w:ascii="Arial" w:hAnsi="Arial" w:cs="Arial"/>
          <w:sz w:val="24"/>
          <w:szCs w:val="24"/>
        </w:rPr>
        <w:t xml:space="preserve"> Dado la forma como se ha votado la cuestión anterior, no corresponde su tratamiento.</w:t>
      </w:r>
      <w:r w:rsidR="00394604">
        <w:rPr>
          <w:rFonts w:ascii="Arial" w:hAnsi="Arial" w:cs="Arial"/>
          <w:sz w:val="24"/>
          <w:szCs w:val="24"/>
        </w:rPr>
        <w:t xml:space="preserve"> ASÍ LO VOTO.-</w:t>
      </w:r>
    </w:p>
    <w:p w:rsidR="00F84AEF" w:rsidRPr="00123CD1" w:rsidRDefault="00F84AEF" w:rsidP="00B365AE">
      <w:pPr>
        <w:widowControl w:val="0"/>
        <w:kinsoku w:val="0"/>
        <w:spacing w:after="0" w:line="360" w:lineRule="auto"/>
        <w:ind w:firstLine="1985"/>
        <w:jc w:val="both"/>
        <w:rPr>
          <w:rFonts w:ascii="Arial" w:hAnsi="Arial" w:cs="Arial"/>
          <w:b/>
          <w:bCs/>
          <w:sz w:val="24"/>
          <w:szCs w:val="24"/>
        </w:rPr>
      </w:pPr>
      <w:r w:rsidRPr="00123CD1">
        <w:rPr>
          <w:rFonts w:ascii="Arial" w:hAnsi="Arial" w:cs="Arial"/>
          <w:sz w:val="24"/>
          <w:szCs w:val="24"/>
        </w:rPr>
        <w:t xml:space="preserve">Las Señoras Ministros, </w:t>
      </w:r>
      <w:proofErr w:type="spellStart"/>
      <w:r w:rsidRPr="00123CD1">
        <w:rPr>
          <w:rFonts w:ascii="Arial" w:hAnsi="Arial" w:cs="Arial"/>
          <w:sz w:val="24"/>
          <w:szCs w:val="24"/>
        </w:rPr>
        <w:t>Dras</w:t>
      </w:r>
      <w:proofErr w:type="spellEnd"/>
      <w:r w:rsidRPr="00123CD1">
        <w:rPr>
          <w:rFonts w:ascii="Arial" w:hAnsi="Arial" w:cs="Arial"/>
          <w:sz w:val="24"/>
          <w:szCs w:val="24"/>
        </w:rPr>
        <w:t xml:space="preserve">. MARTHA RAQUEL CORVALÁN </w:t>
      </w:r>
      <w:r>
        <w:rPr>
          <w:rFonts w:ascii="Arial" w:hAnsi="Arial" w:cs="Arial"/>
          <w:sz w:val="24"/>
          <w:szCs w:val="24"/>
        </w:rPr>
        <w:t xml:space="preserve">y </w:t>
      </w:r>
      <w:r w:rsidRPr="00123CD1">
        <w:rPr>
          <w:rFonts w:ascii="Arial" w:hAnsi="Arial" w:cs="Arial"/>
          <w:sz w:val="24"/>
          <w:szCs w:val="24"/>
        </w:rPr>
        <w:t xml:space="preserve">LILIA ANA NOVILLO, </w:t>
      </w:r>
      <w:r w:rsidRPr="00123CD1">
        <w:rPr>
          <w:rFonts w:ascii="Arial" w:hAnsi="Arial" w:cs="Arial"/>
          <w:sz w:val="24"/>
          <w:szCs w:val="24"/>
          <w:lang w:val="es-MX"/>
        </w:rPr>
        <w:t>comparten lo expresado por el Sr. Ministro, Dr.</w:t>
      </w:r>
      <w:r w:rsidRPr="00123CD1">
        <w:rPr>
          <w:rFonts w:ascii="Arial" w:hAnsi="Arial" w:cs="Arial"/>
          <w:sz w:val="24"/>
          <w:szCs w:val="24"/>
        </w:rPr>
        <w:t xml:space="preserve"> CARLOS ALBERTO COBO</w:t>
      </w:r>
      <w:r w:rsidRPr="00123CD1">
        <w:rPr>
          <w:rFonts w:ascii="Arial" w:hAnsi="Arial" w:cs="Arial"/>
          <w:sz w:val="24"/>
          <w:szCs w:val="24"/>
          <w:lang w:val="es-MX"/>
        </w:rPr>
        <w:t xml:space="preserve"> y</w:t>
      </w:r>
      <w:r w:rsidRPr="00123CD1">
        <w:rPr>
          <w:rFonts w:ascii="Arial" w:hAnsi="Arial" w:cs="Arial"/>
          <w:sz w:val="24"/>
          <w:szCs w:val="24"/>
        </w:rPr>
        <w:t xml:space="preserve"> </w:t>
      </w:r>
      <w:r w:rsidRPr="00123CD1">
        <w:rPr>
          <w:rFonts w:ascii="Arial" w:hAnsi="Arial" w:cs="Arial"/>
          <w:sz w:val="24"/>
          <w:szCs w:val="24"/>
          <w:lang w:val="es-MX"/>
        </w:rPr>
        <w:t xml:space="preserve">votan en igual sentido a esta </w:t>
      </w:r>
      <w:r>
        <w:rPr>
          <w:rFonts w:ascii="Arial" w:hAnsi="Arial" w:cs="Arial"/>
          <w:b/>
          <w:sz w:val="24"/>
          <w:szCs w:val="24"/>
          <w:lang w:val="es-MX"/>
        </w:rPr>
        <w:t>TERCERA</w:t>
      </w:r>
      <w:r w:rsidRPr="00D30CDE">
        <w:rPr>
          <w:rFonts w:ascii="Arial" w:hAnsi="Arial" w:cs="Arial"/>
          <w:b/>
          <w:sz w:val="24"/>
          <w:szCs w:val="24"/>
          <w:lang w:val="es-MX"/>
        </w:rPr>
        <w:t xml:space="preserve"> </w:t>
      </w:r>
      <w:r w:rsidRPr="00123CD1">
        <w:rPr>
          <w:rFonts w:ascii="Arial" w:hAnsi="Arial" w:cs="Arial"/>
          <w:b/>
          <w:bCs/>
          <w:sz w:val="24"/>
          <w:szCs w:val="24"/>
        </w:rPr>
        <w:t>CUESTIÓN.</w:t>
      </w:r>
    </w:p>
    <w:p w:rsidR="003605CC" w:rsidRPr="00822DD3" w:rsidRDefault="003605CC" w:rsidP="00B744BE">
      <w:pPr>
        <w:tabs>
          <w:tab w:val="left" w:pos="1985"/>
        </w:tabs>
        <w:autoSpaceDE w:val="0"/>
        <w:autoSpaceDN w:val="0"/>
        <w:adjustRightInd w:val="0"/>
        <w:spacing w:after="0" w:line="360" w:lineRule="auto"/>
        <w:jc w:val="both"/>
        <w:rPr>
          <w:rFonts w:ascii="Arial" w:hAnsi="Arial" w:cs="Arial"/>
          <w:sz w:val="24"/>
          <w:szCs w:val="24"/>
          <w:lang w:val="es-ES"/>
        </w:rPr>
      </w:pPr>
      <w:r w:rsidRPr="00822DD3">
        <w:rPr>
          <w:rFonts w:ascii="Arial" w:hAnsi="Arial" w:cs="Arial"/>
          <w:b/>
          <w:bCs/>
          <w:sz w:val="24"/>
          <w:szCs w:val="24"/>
          <w:u w:val="single"/>
          <w:lang w:val="es-ES"/>
        </w:rPr>
        <w:lastRenderedPageBreak/>
        <w:t xml:space="preserve">A LA CUARTA </w:t>
      </w:r>
      <w:r w:rsidR="00394604">
        <w:rPr>
          <w:rFonts w:ascii="Arial" w:hAnsi="Arial" w:cs="Arial"/>
          <w:b/>
          <w:sz w:val="24"/>
          <w:szCs w:val="24"/>
          <w:u w:val="single"/>
        </w:rPr>
        <w:t>CUESTIÓ</w:t>
      </w:r>
      <w:r w:rsidR="00394604" w:rsidRPr="00822DD3">
        <w:rPr>
          <w:rFonts w:ascii="Arial" w:hAnsi="Arial" w:cs="Arial"/>
          <w:b/>
          <w:sz w:val="24"/>
          <w:szCs w:val="24"/>
          <w:u w:val="single"/>
        </w:rPr>
        <w:t>N, EL Dr. CARLOS ALBERTO COBO</w:t>
      </w:r>
      <w:r w:rsidR="00394604">
        <w:rPr>
          <w:rFonts w:ascii="Arial" w:hAnsi="Arial" w:cs="Arial"/>
          <w:b/>
          <w:sz w:val="24"/>
          <w:szCs w:val="24"/>
          <w:u w:val="single"/>
        </w:rPr>
        <w:t>,</w:t>
      </w:r>
      <w:r w:rsidR="00394604" w:rsidRPr="00822DD3">
        <w:rPr>
          <w:rFonts w:ascii="Arial" w:hAnsi="Arial" w:cs="Arial"/>
          <w:b/>
          <w:sz w:val="24"/>
          <w:szCs w:val="24"/>
          <w:u w:val="single"/>
        </w:rPr>
        <w:t xml:space="preserve"> dijo</w:t>
      </w:r>
      <w:r w:rsidRPr="00822DD3">
        <w:rPr>
          <w:rFonts w:ascii="Arial" w:hAnsi="Arial" w:cs="Arial"/>
          <w:b/>
          <w:bCs/>
          <w:sz w:val="24"/>
          <w:szCs w:val="24"/>
          <w:lang w:val="es-ES"/>
        </w:rPr>
        <w:t>:</w:t>
      </w:r>
      <w:r w:rsidRPr="00822DD3">
        <w:rPr>
          <w:rFonts w:ascii="Arial" w:hAnsi="Arial" w:cs="Arial"/>
          <w:sz w:val="24"/>
          <w:szCs w:val="24"/>
          <w:lang w:val="es-ES"/>
        </w:rPr>
        <w:t xml:space="preserve"> Que, en consecuencia corresponde rechazar el recurso de casación articulado. AS</w:t>
      </w:r>
      <w:r w:rsidR="00394604">
        <w:rPr>
          <w:rFonts w:ascii="Arial" w:hAnsi="Arial" w:cs="Arial"/>
          <w:sz w:val="24"/>
          <w:szCs w:val="24"/>
          <w:lang w:val="es-ES"/>
        </w:rPr>
        <w:t>Í</w:t>
      </w:r>
      <w:r w:rsidRPr="00822DD3">
        <w:rPr>
          <w:rFonts w:ascii="Arial" w:hAnsi="Arial" w:cs="Arial"/>
          <w:sz w:val="24"/>
          <w:szCs w:val="24"/>
          <w:lang w:val="es-ES"/>
        </w:rPr>
        <w:t xml:space="preserve"> LO VOTO.-</w:t>
      </w:r>
    </w:p>
    <w:p w:rsidR="00F84AEF" w:rsidRPr="00123CD1" w:rsidRDefault="00F84AEF" w:rsidP="00B365AE">
      <w:pPr>
        <w:widowControl w:val="0"/>
        <w:kinsoku w:val="0"/>
        <w:spacing w:after="0" w:line="360" w:lineRule="auto"/>
        <w:ind w:firstLine="1985"/>
        <w:jc w:val="both"/>
        <w:rPr>
          <w:rFonts w:ascii="Arial" w:hAnsi="Arial" w:cs="Arial"/>
          <w:b/>
          <w:bCs/>
          <w:sz w:val="24"/>
          <w:szCs w:val="24"/>
        </w:rPr>
      </w:pPr>
      <w:r w:rsidRPr="00123CD1">
        <w:rPr>
          <w:rFonts w:ascii="Arial" w:hAnsi="Arial" w:cs="Arial"/>
          <w:sz w:val="24"/>
          <w:szCs w:val="24"/>
        </w:rPr>
        <w:t xml:space="preserve">Las Señoras Ministros, </w:t>
      </w:r>
      <w:proofErr w:type="spellStart"/>
      <w:r w:rsidRPr="00123CD1">
        <w:rPr>
          <w:rFonts w:ascii="Arial" w:hAnsi="Arial" w:cs="Arial"/>
          <w:sz w:val="24"/>
          <w:szCs w:val="24"/>
        </w:rPr>
        <w:t>Dras</w:t>
      </w:r>
      <w:proofErr w:type="spellEnd"/>
      <w:r w:rsidRPr="00123CD1">
        <w:rPr>
          <w:rFonts w:ascii="Arial" w:hAnsi="Arial" w:cs="Arial"/>
          <w:sz w:val="24"/>
          <w:szCs w:val="24"/>
        </w:rPr>
        <w:t xml:space="preserve">. MARTHA RAQUEL CORVALÁN </w:t>
      </w:r>
      <w:r>
        <w:rPr>
          <w:rFonts w:ascii="Arial" w:hAnsi="Arial" w:cs="Arial"/>
          <w:sz w:val="24"/>
          <w:szCs w:val="24"/>
        </w:rPr>
        <w:t xml:space="preserve">y </w:t>
      </w:r>
      <w:r w:rsidRPr="00123CD1">
        <w:rPr>
          <w:rFonts w:ascii="Arial" w:hAnsi="Arial" w:cs="Arial"/>
          <w:sz w:val="24"/>
          <w:szCs w:val="24"/>
        </w:rPr>
        <w:t xml:space="preserve">LILIA ANA NOVILLO, </w:t>
      </w:r>
      <w:r w:rsidRPr="00123CD1">
        <w:rPr>
          <w:rFonts w:ascii="Arial" w:hAnsi="Arial" w:cs="Arial"/>
          <w:sz w:val="24"/>
          <w:szCs w:val="24"/>
          <w:lang w:val="es-MX"/>
        </w:rPr>
        <w:t>comparten lo expresado por el Sr. Ministro, Dr.</w:t>
      </w:r>
      <w:r w:rsidRPr="00123CD1">
        <w:rPr>
          <w:rFonts w:ascii="Arial" w:hAnsi="Arial" w:cs="Arial"/>
          <w:sz w:val="24"/>
          <w:szCs w:val="24"/>
        </w:rPr>
        <w:t xml:space="preserve"> CARLOS ALBERTO COBO</w:t>
      </w:r>
      <w:r w:rsidRPr="00123CD1">
        <w:rPr>
          <w:rFonts w:ascii="Arial" w:hAnsi="Arial" w:cs="Arial"/>
          <w:sz w:val="24"/>
          <w:szCs w:val="24"/>
          <w:lang w:val="es-MX"/>
        </w:rPr>
        <w:t xml:space="preserve"> y</w:t>
      </w:r>
      <w:r w:rsidRPr="00123CD1">
        <w:rPr>
          <w:rFonts w:ascii="Arial" w:hAnsi="Arial" w:cs="Arial"/>
          <w:sz w:val="24"/>
          <w:szCs w:val="24"/>
        </w:rPr>
        <w:t xml:space="preserve"> </w:t>
      </w:r>
      <w:r w:rsidRPr="00123CD1">
        <w:rPr>
          <w:rFonts w:ascii="Arial" w:hAnsi="Arial" w:cs="Arial"/>
          <w:sz w:val="24"/>
          <w:szCs w:val="24"/>
          <w:lang w:val="es-MX"/>
        </w:rPr>
        <w:t xml:space="preserve">votan en igual sentido a esta </w:t>
      </w:r>
      <w:r>
        <w:rPr>
          <w:rFonts w:ascii="Arial" w:hAnsi="Arial" w:cs="Arial"/>
          <w:b/>
          <w:sz w:val="24"/>
          <w:szCs w:val="24"/>
          <w:lang w:val="es-MX"/>
        </w:rPr>
        <w:t>CUARTA</w:t>
      </w:r>
      <w:r w:rsidRPr="00D30CDE">
        <w:rPr>
          <w:rFonts w:ascii="Arial" w:hAnsi="Arial" w:cs="Arial"/>
          <w:b/>
          <w:sz w:val="24"/>
          <w:szCs w:val="24"/>
          <w:lang w:val="es-MX"/>
        </w:rPr>
        <w:t xml:space="preserve"> </w:t>
      </w:r>
      <w:r w:rsidRPr="00123CD1">
        <w:rPr>
          <w:rFonts w:ascii="Arial" w:hAnsi="Arial" w:cs="Arial"/>
          <w:b/>
          <w:bCs/>
          <w:sz w:val="24"/>
          <w:szCs w:val="24"/>
        </w:rPr>
        <w:t>CUESTIÓN.</w:t>
      </w:r>
    </w:p>
    <w:p w:rsidR="00192C83" w:rsidRPr="00F84AEF" w:rsidRDefault="00192C83" w:rsidP="00B365AE">
      <w:pPr>
        <w:tabs>
          <w:tab w:val="left" w:pos="1985"/>
        </w:tabs>
        <w:autoSpaceDE w:val="0"/>
        <w:autoSpaceDN w:val="0"/>
        <w:adjustRightInd w:val="0"/>
        <w:spacing w:after="0" w:line="360" w:lineRule="auto"/>
        <w:ind w:firstLine="1985"/>
        <w:jc w:val="both"/>
        <w:rPr>
          <w:rFonts w:ascii="Arial" w:hAnsi="Arial" w:cs="Arial"/>
          <w:b/>
          <w:bCs/>
          <w:sz w:val="24"/>
          <w:szCs w:val="24"/>
        </w:rPr>
      </w:pPr>
    </w:p>
    <w:p w:rsidR="003605CC" w:rsidRPr="00822DD3" w:rsidRDefault="00394604" w:rsidP="00B744BE">
      <w:pPr>
        <w:tabs>
          <w:tab w:val="left" w:pos="1985"/>
        </w:tabs>
        <w:autoSpaceDE w:val="0"/>
        <w:autoSpaceDN w:val="0"/>
        <w:adjustRightInd w:val="0"/>
        <w:spacing w:after="0" w:line="360" w:lineRule="auto"/>
        <w:jc w:val="both"/>
        <w:rPr>
          <w:rFonts w:ascii="Arial" w:hAnsi="Arial" w:cs="Arial"/>
          <w:sz w:val="24"/>
          <w:szCs w:val="24"/>
          <w:lang w:val="es-ES"/>
        </w:rPr>
      </w:pPr>
      <w:r w:rsidRPr="00394604">
        <w:rPr>
          <w:rFonts w:ascii="Arial" w:hAnsi="Arial" w:cs="Arial"/>
          <w:b/>
          <w:bCs/>
          <w:sz w:val="24"/>
          <w:szCs w:val="24"/>
          <w:u w:val="single"/>
          <w:lang w:val="es-ES"/>
        </w:rPr>
        <w:t>A</w:t>
      </w:r>
      <w:r w:rsidR="003605CC" w:rsidRPr="00822DD3">
        <w:rPr>
          <w:rFonts w:ascii="Arial" w:hAnsi="Arial" w:cs="Arial"/>
          <w:b/>
          <w:bCs/>
          <w:sz w:val="24"/>
          <w:szCs w:val="24"/>
          <w:u w:val="single"/>
          <w:lang w:val="es-ES"/>
        </w:rPr>
        <w:t xml:space="preserve"> LA QUINTA </w:t>
      </w:r>
      <w:r>
        <w:rPr>
          <w:rFonts w:ascii="Arial" w:hAnsi="Arial" w:cs="Arial"/>
          <w:b/>
          <w:sz w:val="24"/>
          <w:szCs w:val="24"/>
          <w:u w:val="single"/>
        </w:rPr>
        <w:t>CUESTIÓ</w:t>
      </w:r>
      <w:r w:rsidRPr="00822DD3">
        <w:rPr>
          <w:rFonts w:ascii="Arial" w:hAnsi="Arial" w:cs="Arial"/>
          <w:b/>
          <w:sz w:val="24"/>
          <w:szCs w:val="24"/>
          <w:u w:val="single"/>
        </w:rPr>
        <w:t xml:space="preserve">N, </w:t>
      </w:r>
      <w:r w:rsidR="005B23CC">
        <w:rPr>
          <w:rFonts w:ascii="Arial" w:hAnsi="Arial" w:cs="Arial"/>
          <w:b/>
          <w:sz w:val="24"/>
          <w:szCs w:val="24"/>
          <w:u w:val="single"/>
        </w:rPr>
        <w:t xml:space="preserve">el </w:t>
      </w:r>
      <w:r w:rsidRPr="00822DD3">
        <w:rPr>
          <w:rFonts w:ascii="Arial" w:hAnsi="Arial" w:cs="Arial"/>
          <w:b/>
          <w:sz w:val="24"/>
          <w:szCs w:val="24"/>
          <w:u w:val="single"/>
        </w:rPr>
        <w:t>Dr. CARLOS ALBERTO COBO</w:t>
      </w:r>
      <w:r>
        <w:rPr>
          <w:rFonts w:ascii="Arial" w:hAnsi="Arial" w:cs="Arial"/>
          <w:b/>
          <w:sz w:val="24"/>
          <w:szCs w:val="24"/>
          <w:u w:val="single"/>
        </w:rPr>
        <w:t>,</w:t>
      </w:r>
      <w:r w:rsidRPr="00822DD3">
        <w:rPr>
          <w:rFonts w:ascii="Arial" w:hAnsi="Arial" w:cs="Arial"/>
          <w:b/>
          <w:sz w:val="24"/>
          <w:szCs w:val="24"/>
          <w:u w:val="single"/>
        </w:rPr>
        <w:t xml:space="preserve"> dijo</w:t>
      </w:r>
      <w:r w:rsidR="003605CC" w:rsidRPr="00822DD3">
        <w:rPr>
          <w:rFonts w:ascii="Arial" w:hAnsi="Arial" w:cs="Arial"/>
          <w:b/>
          <w:bCs/>
          <w:sz w:val="24"/>
          <w:szCs w:val="24"/>
          <w:u w:val="single"/>
          <w:lang w:val="es-ES"/>
        </w:rPr>
        <w:t>:</w:t>
      </w:r>
      <w:r w:rsidR="003605CC" w:rsidRPr="00822DD3">
        <w:rPr>
          <w:rFonts w:ascii="Arial" w:hAnsi="Arial" w:cs="Arial"/>
          <w:b/>
          <w:bCs/>
          <w:sz w:val="24"/>
          <w:szCs w:val="24"/>
          <w:lang w:val="es-ES"/>
        </w:rPr>
        <w:t xml:space="preserve"> </w:t>
      </w:r>
      <w:r>
        <w:rPr>
          <w:rFonts w:ascii="Arial" w:hAnsi="Arial" w:cs="Arial"/>
          <w:sz w:val="24"/>
          <w:szCs w:val="24"/>
          <w:lang w:val="es-ES"/>
        </w:rPr>
        <w:t>Costas al recurrente vencido. ASÍ LO VOTO.-</w:t>
      </w:r>
    </w:p>
    <w:p w:rsidR="0018404A" w:rsidRPr="00123CD1" w:rsidRDefault="0018404A" w:rsidP="00B365AE">
      <w:pPr>
        <w:widowControl w:val="0"/>
        <w:kinsoku w:val="0"/>
        <w:spacing w:after="0" w:line="360" w:lineRule="auto"/>
        <w:ind w:firstLine="1985"/>
        <w:jc w:val="both"/>
        <w:rPr>
          <w:rFonts w:ascii="Arial" w:hAnsi="Arial" w:cs="Arial"/>
          <w:b/>
          <w:bCs/>
          <w:sz w:val="24"/>
          <w:szCs w:val="24"/>
        </w:rPr>
      </w:pPr>
      <w:r w:rsidRPr="00123CD1">
        <w:rPr>
          <w:rFonts w:ascii="Arial" w:hAnsi="Arial" w:cs="Arial"/>
          <w:sz w:val="24"/>
          <w:szCs w:val="24"/>
        </w:rPr>
        <w:t xml:space="preserve">Las Señoras Ministros, </w:t>
      </w:r>
      <w:proofErr w:type="spellStart"/>
      <w:r w:rsidRPr="00123CD1">
        <w:rPr>
          <w:rFonts w:ascii="Arial" w:hAnsi="Arial" w:cs="Arial"/>
          <w:sz w:val="24"/>
          <w:szCs w:val="24"/>
        </w:rPr>
        <w:t>Dras</w:t>
      </w:r>
      <w:proofErr w:type="spellEnd"/>
      <w:r w:rsidRPr="00123CD1">
        <w:rPr>
          <w:rFonts w:ascii="Arial" w:hAnsi="Arial" w:cs="Arial"/>
          <w:sz w:val="24"/>
          <w:szCs w:val="24"/>
        </w:rPr>
        <w:t xml:space="preserve">. MARTHA RAQUEL CORVALÁN </w:t>
      </w:r>
      <w:r>
        <w:rPr>
          <w:rFonts w:ascii="Arial" w:hAnsi="Arial" w:cs="Arial"/>
          <w:sz w:val="24"/>
          <w:szCs w:val="24"/>
        </w:rPr>
        <w:t xml:space="preserve">y </w:t>
      </w:r>
      <w:r w:rsidRPr="00123CD1">
        <w:rPr>
          <w:rFonts w:ascii="Arial" w:hAnsi="Arial" w:cs="Arial"/>
          <w:sz w:val="24"/>
          <w:szCs w:val="24"/>
        </w:rPr>
        <w:t xml:space="preserve">LILIA ANA NOVILLO, </w:t>
      </w:r>
      <w:r w:rsidRPr="00123CD1">
        <w:rPr>
          <w:rFonts w:ascii="Arial" w:hAnsi="Arial" w:cs="Arial"/>
          <w:sz w:val="24"/>
          <w:szCs w:val="24"/>
          <w:lang w:val="es-MX"/>
        </w:rPr>
        <w:t>comparten lo expresado por el Sr. Ministro, Dr.</w:t>
      </w:r>
      <w:r w:rsidRPr="00123CD1">
        <w:rPr>
          <w:rFonts w:ascii="Arial" w:hAnsi="Arial" w:cs="Arial"/>
          <w:sz w:val="24"/>
          <w:szCs w:val="24"/>
        </w:rPr>
        <w:t xml:space="preserve"> CARLOS ALBERTO COBO</w:t>
      </w:r>
      <w:r w:rsidRPr="00123CD1">
        <w:rPr>
          <w:rFonts w:ascii="Arial" w:hAnsi="Arial" w:cs="Arial"/>
          <w:sz w:val="24"/>
          <w:szCs w:val="24"/>
          <w:lang w:val="es-MX"/>
        </w:rPr>
        <w:t xml:space="preserve"> y</w:t>
      </w:r>
      <w:r w:rsidRPr="00123CD1">
        <w:rPr>
          <w:rFonts w:ascii="Arial" w:hAnsi="Arial" w:cs="Arial"/>
          <w:sz w:val="24"/>
          <w:szCs w:val="24"/>
        </w:rPr>
        <w:t xml:space="preserve"> </w:t>
      </w:r>
      <w:r w:rsidRPr="00123CD1">
        <w:rPr>
          <w:rFonts w:ascii="Arial" w:hAnsi="Arial" w:cs="Arial"/>
          <w:sz w:val="24"/>
          <w:szCs w:val="24"/>
          <w:lang w:val="es-MX"/>
        </w:rPr>
        <w:t xml:space="preserve">votan en igual sentido a esta </w:t>
      </w:r>
      <w:r>
        <w:rPr>
          <w:rFonts w:ascii="Arial" w:hAnsi="Arial" w:cs="Arial"/>
          <w:b/>
          <w:sz w:val="24"/>
          <w:szCs w:val="24"/>
          <w:lang w:val="es-MX"/>
        </w:rPr>
        <w:t>QUINT</w:t>
      </w:r>
      <w:r w:rsidRPr="00D30CDE">
        <w:rPr>
          <w:rFonts w:ascii="Arial" w:hAnsi="Arial" w:cs="Arial"/>
          <w:b/>
          <w:sz w:val="24"/>
          <w:szCs w:val="24"/>
          <w:lang w:val="es-MX"/>
        </w:rPr>
        <w:t xml:space="preserve">A </w:t>
      </w:r>
      <w:r w:rsidRPr="00123CD1">
        <w:rPr>
          <w:rFonts w:ascii="Arial" w:hAnsi="Arial" w:cs="Arial"/>
          <w:b/>
          <w:bCs/>
          <w:sz w:val="24"/>
          <w:szCs w:val="24"/>
        </w:rPr>
        <w:t>CUESTIÓN.</w:t>
      </w:r>
    </w:p>
    <w:p w:rsidR="0018404A" w:rsidRPr="00123CD1" w:rsidRDefault="0018404A" w:rsidP="00B365AE">
      <w:pPr>
        <w:widowControl w:val="0"/>
        <w:spacing w:after="0" w:line="360" w:lineRule="auto"/>
        <w:ind w:firstLine="1985"/>
        <w:jc w:val="both"/>
        <w:rPr>
          <w:rFonts w:ascii="Arial" w:hAnsi="Arial" w:cs="Arial"/>
          <w:bCs/>
          <w:sz w:val="24"/>
          <w:szCs w:val="24"/>
        </w:rPr>
      </w:pPr>
      <w:r w:rsidRPr="00123CD1">
        <w:rPr>
          <w:rFonts w:ascii="Arial" w:hAnsi="Arial" w:cs="Arial"/>
          <w:bCs/>
          <w:sz w:val="24"/>
          <w:szCs w:val="24"/>
        </w:rPr>
        <w:t>Con lo que se da por finalizado el acto, disponiendo los Sres. Ministros la Sentencia que va a continuación:</w:t>
      </w:r>
    </w:p>
    <w:p w:rsidR="0018404A" w:rsidRDefault="0018404A" w:rsidP="00B365AE">
      <w:pPr>
        <w:widowControl w:val="0"/>
        <w:spacing w:after="0" w:line="360" w:lineRule="auto"/>
        <w:ind w:firstLine="1985"/>
        <w:jc w:val="both"/>
        <w:rPr>
          <w:rFonts w:ascii="Arial" w:hAnsi="Arial" w:cs="Arial"/>
          <w:b/>
          <w:bCs/>
          <w:sz w:val="24"/>
          <w:szCs w:val="24"/>
        </w:rPr>
      </w:pPr>
    </w:p>
    <w:p w:rsidR="0018404A" w:rsidRPr="00123CD1" w:rsidRDefault="0018404A" w:rsidP="00B744BE">
      <w:pPr>
        <w:widowControl w:val="0"/>
        <w:spacing w:after="0" w:line="360" w:lineRule="auto"/>
        <w:jc w:val="both"/>
        <w:rPr>
          <w:rFonts w:ascii="Arial" w:hAnsi="Arial" w:cs="Arial"/>
          <w:b/>
          <w:bCs/>
          <w:sz w:val="24"/>
          <w:szCs w:val="24"/>
        </w:rPr>
      </w:pPr>
      <w:r w:rsidRPr="00123CD1">
        <w:rPr>
          <w:rFonts w:ascii="Arial" w:hAnsi="Arial" w:cs="Arial"/>
          <w:b/>
          <w:bCs/>
          <w:sz w:val="24"/>
          <w:szCs w:val="24"/>
        </w:rPr>
        <w:t xml:space="preserve">San Luis, </w:t>
      </w:r>
      <w:r w:rsidR="00042B24">
        <w:rPr>
          <w:rFonts w:ascii="Arial" w:hAnsi="Arial" w:cs="Arial"/>
          <w:b/>
          <w:bCs/>
          <w:sz w:val="24"/>
          <w:szCs w:val="24"/>
        </w:rPr>
        <w:t>veinte</w:t>
      </w:r>
      <w:r w:rsidRPr="00123CD1">
        <w:rPr>
          <w:rFonts w:ascii="Arial" w:hAnsi="Arial" w:cs="Arial"/>
          <w:b/>
          <w:bCs/>
          <w:sz w:val="24"/>
          <w:szCs w:val="24"/>
        </w:rPr>
        <w:t xml:space="preserve"> de </w:t>
      </w:r>
      <w:r>
        <w:rPr>
          <w:rFonts w:ascii="Arial" w:hAnsi="Arial" w:cs="Arial"/>
          <w:b/>
          <w:bCs/>
          <w:sz w:val="24"/>
          <w:szCs w:val="24"/>
        </w:rPr>
        <w:t xml:space="preserve">septiembre </w:t>
      </w:r>
      <w:r w:rsidRPr="00123CD1">
        <w:rPr>
          <w:rFonts w:ascii="Arial" w:hAnsi="Arial" w:cs="Arial"/>
          <w:b/>
          <w:bCs/>
          <w:sz w:val="24"/>
          <w:szCs w:val="24"/>
        </w:rPr>
        <w:t>de dos mil dieciocho.-</w:t>
      </w:r>
    </w:p>
    <w:p w:rsidR="0018404A" w:rsidRDefault="0018404A" w:rsidP="00B365AE">
      <w:pPr>
        <w:widowControl w:val="0"/>
        <w:spacing w:after="0" w:line="360" w:lineRule="auto"/>
        <w:ind w:firstLine="1985"/>
        <w:jc w:val="both"/>
        <w:rPr>
          <w:rFonts w:ascii="Arial" w:hAnsi="Arial" w:cs="Arial"/>
          <w:sz w:val="24"/>
          <w:szCs w:val="24"/>
          <w:lang w:val="es-ES"/>
        </w:rPr>
      </w:pPr>
      <w:r w:rsidRPr="00123CD1">
        <w:rPr>
          <w:rFonts w:ascii="Arial" w:hAnsi="Arial" w:cs="Arial"/>
          <w:b/>
          <w:bCs/>
          <w:sz w:val="24"/>
          <w:szCs w:val="24"/>
          <w:u w:val="single"/>
        </w:rPr>
        <w:t>Y VISTOS</w:t>
      </w:r>
      <w:r w:rsidRPr="00123CD1">
        <w:rPr>
          <w:rFonts w:ascii="Arial" w:hAnsi="Arial" w:cs="Arial"/>
          <w:b/>
          <w:bCs/>
          <w:sz w:val="24"/>
          <w:szCs w:val="24"/>
        </w:rPr>
        <w:t>:</w:t>
      </w:r>
      <w:r w:rsidRPr="00123CD1">
        <w:rPr>
          <w:rFonts w:ascii="Arial" w:hAnsi="Arial" w:cs="Arial"/>
          <w:bCs/>
          <w:sz w:val="24"/>
          <w:szCs w:val="24"/>
        </w:rPr>
        <w:t xml:space="preserve"> En mérito al resultado obtenido en la votación del Acuerdo que antecede, </w:t>
      </w:r>
      <w:r w:rsidRPr="00123CD1">
        <w:rPr>
          <w:rFonts w:ascii="Arial" w:hAnsi="Arial" w:cs="Arial"/>
          <w:b/>
          <w:bCs/>
          <w:sz w:val="24"/>
          <w:szCs w:val="24"/>
          <w:u w:val="single"/>
        </w:rPr>
        <w:t>SE RESUELVE:</w:t>
      </w:r>
      <w:r>
        <w:rPr>
          <w:rFonts w:ascii="Arial" w:hAnsi="Arial" w:cs="Arial"/>
          <w:sz w:val="24"/>
          <w:szCs w:val="24"/>
        </w:rPr>
        <w:t xml:space="preserve"> I) R</w:t>
      </w:r>
      <w:r w:rsidRPr="00AC0797">
        <w:rPr>
          <w:rFonts w:ascii="Arial" w:hAnsi="Arial" w:cs="Arial"/>
          <w:sz w:val="24"/>
          <w:szCs w:val="24"/>
        </w:rPr>
        <w:t>echaz</w:t>
      </w:r>
      <w:r>
        <w:rPr>
          <w:rFonts w:ascii="Arial" w:hAnsi="Arial" w:cs="Arial"/>
          <w:sz w:val="24"/>
          <w:szCs w:val="24"/>
        </w:rPr>
        <w:t>ar</w:t>
      </w:r>
      <w:r w:rsidRPr="00AC0797">
        <w:rPr>
          <w:rFonts w:ascii="Arial" w:hAnsi="Arial" w:cs="Arial"/>
          <w:sz w:val="24"/>
          <w:szCs w:val="24"/>
        </w:rPr>
        <w:t xml:space="preserve"> el Recurso de Casación </w:t>
      </w:r>
      <w:r>
        <w:rPr>
          <w:rFonts w:ascii="Arial" w:hAnsi="Arial" w:cs="Arial"/>
          <w:sz w:val="24"/>
          <w:szCs w:val="24"/>
        </w:rPr>
        <w:t>articulado en fecha 24/11/17</w:t>
      </w:r>
      <w:r>
        <w:rPr>
          <w:rFonts w:ascii="Arial" w:hAnsi="Arial" w:cs="Arial"/>
          <w:sz w:val="24"/>
          <w:szCs w:val="24"/>
          <w:lang w:val="es-ES"/>
        </w:rPr>
        <w:t>.</w:t>
      </w:r>
    </w:p>
    <w:p w:rsidR="0018404A" w:rsidRDefault="0018404A" w:rsidP="00B365AE">
      <w:pPr>
        <w:widowControl w:val="0"/>
        <w:spacing w:after="0" w:line="360" w:lineRule="auto"/>
        <w:ind w:firstLine="1985"/>
        <w:jc w:val="both"/>
        <w:rPr>
          <w:rFonts w:ascii="Arial" w:hAnsi="Arial" w:cs="Arial"/>
          <w:sz w:val="24"/>
          <w:szCs w:val="24"/>
        </w:rPr>
      </w:pPr>
      <w:r>
        <w:rPr>
          <w:rFonts w:ascii="Arial" w:hAnsi="Arial" w:cs="Arial"/>
          <w:sz w:val="24"/>
          <w:szCs w:val="24"/>
        </w:rPr>
        <w:t>II</w:t>
      </w:r>
      <w:r w:rsidRPr="001A3EF0">
        <w:rPr>
          <w:rFonts w:ascii="Arial" w:hAnsi="Arial" w:cs="Arial"/>
          <w:sz w:val="24"/>
          <w:szCs w:val="24"/>
          <w:lang w:val="es-ES"/>
        </w:rPr>
        <w:t xml:space="preserve">) </w:t>
      </w:r>
      <w:r>
        <w:rPr>
          <w:rFonts w:ascii="Arial" w:hAnsi="Arial" w:cs="Arial"/>
          <w:sz w:val="24"/>
          <w:szCs w:val="24"/>
          <w:lang w:val="es-ES"/>
        </w:rPr>
        <w:t xml:space="preserve">Costas al recurrente vencido. </w:t>
      </w:r>
    </w:p>
    <w:p w:rsidR="0018404A" w:rsidRDefault="0018404A" w:rsidP="00B365AE">
      <w:pPr>
        <w:widowControl w:val="0"/>
        <w:spacing w:after="0" w:line="360" w:lineRule="auto"/>
        <w:ind w:firstLine="1985"/>
        <w:jc w:val="both"/>
        <w:rPr>
          <w:rFonts w:ascii="Arial" w:hAnsi="Arial" w:cs="Arial"/>
          <w:bCs/>
          <w:sz w:val="24"/>
          <w:szCs w:val="24"/>
        </w:rPr>
      </w:pPr>
      <w:r w:rsidRPr="00123CD1">
        <w:rPr>
          <w:rFonts w:ascii="Arial" w:hAnsi="Arial" w:cs="Arial"/>
          <w:bCs/>
          <w:sz w:val="24"/>
          <w:szCs w:val="24"/>
        </w:rPr>
        <w:t xml:space="preserve">REGÍSTRESE y NOTIFÍQUESE.- </w:t>
      </w:r>
    </w:p>
    <w:p w:rsidR="0018404A" w:rsidRPr="00123CD1" w:rsidRDefault="0018404A" w:rsidP="00B365AE">
      <w:pPr>
        <w:widowControl w:val="0"/>
        <w:spacing w:after="0" w:line="360" w:lineRule="auto"/>
        <w:ind w:firstLine="1985"/>
        <w:jc w:val="both"/>
        <w:rPr>
          <w:rFonts w:ascii="Arial" w:hAnsi="Arial" w:cs="Arial"/>
          <w:bCs/>
          <w:sz w:val="24"/>
          <w:szCs w:val="24"/>
        </w:rPr>
      </w:pPr>
    </w:p>
    <w:p w:rsidR="0018404A" w:rsidRPr="00123CD1" w:rsidRDefault="0018404A" w:rsidP="00B744BE">
      <w:pPr>
        <w:pBdr>
          <w:top w:val="single" w:sz="4" w:space="2" w:color="auto"/>
        </w:pBdr>
        <w:spacing w:after="0" w:line="240" w:lineRule="auto"/>
        <w:jc w:val="both"/>
        <w:rPr>
          <w:rFonts w:ascii="Times New Roman" w:hAnsi="Times New Roman" w:cs="Times New Roman"/>
          <w:sz w:val="16"/>
          <w:szCs w:val="16"/>
        </w:rPr>
      </w:pPr>
    </w:p>
    <w:p w:rsidR="0018404A" w:rsidRPr="00123CD1" w:rsidRDefault="0018404A" w:rsidP="00B744BE">
      <w:pPr>
        <w:spacing w:after="0" w:line="240" w:lineRule="auto"/>
        <w:jc w:val="both"/>
        <w:rPr>
          <w:rFonts w:ascii="Times New Roman" w:hAnsi="Times New Roman" w:cs="Times New Roman"/>
          <w:sz w:val="16"/>
          <w:szCs w:val="16"/>
        </w:rPr>
      </w:pPr>
      <w:r w:rsidRPr="00123CD1">
        <w:rPr>
          <w:rFonts w:ascii="Times New Roman" w:hAnsi="Times New Roman" w:cs="Times New Roman"/>
          <w:i/>
          <w:sz w:val="16"/>
          <w:szCs w:val="16"/>
        </w:rPr>
        <w:t xml:space="preserve">La presente Resolución se encuentra firmada digitalmente por los Sres. Ministros del Superior Tribunal de Justicia, </w:t>
      </w:r>
      <w:proofErr w:type="spellStart"/>
      <w:r w:rsidRPr="00123CD1">
        <w:rPr>
          <w:rFonts w:ascii="Times New Roman" w:hAnsi="Times New Roman" w:cs="Times New Roman"/>
          <w:i/>
          <w:sz w:val="16"/>
          <w:szCs w:val="16"/>
        </w:rPr>
        <w:t>Dres</w:t>
      </w:r>
      <w:proofErr w:type="spellEnd"/>
      <w:r w:rsidRPr="00123CD1">
        <w:rPr>
          <w:rFonts w:ascii="Times New Roman" w:hAnsi="Times New Roman" w:cs="Times New Roman"/>
          <w:i/>
          <w:sz w:val="16"/>
          <w:szCs w:val="16"/>
        </w:rPr>
        <w:t>. MARTHA RAQUEL CORVALÁN, LILIA ANA NOVILLO y CARLOS ALBERTO COBO, en el sistema de Gestión Informático del Poder Judicial de la Provincia de San Luis.-</w:t>
      </w:r>
    </w:p>
    <w:p w:rsidR="003605CC" w:rsidRPr="0018404A" w:rsidRDefault="003605CC" w:rsidP="00B365AE">
      <w:pPr>
        <w:spacing w:after="0" w:line="360" w:lineRule="auto"/>
        <w:ind w:firstLine="1985"/>
        <w:jc w:val="both"/>
        <w:rPr>
          <w:rFonts w:ascii="Arial" w:hAnsi="Arial" w:cs="Arial"/>
          <w:sz w:val="24"/>
          <w:szCs w:val="24"/>
        </w:rPr>
      </w:pPr>
    </w:p>
    <w:sectPr w:rsidR="003605CC" w:rsidRPr="0018404A" w:rsidSect="00B365AE">
      <w:footerReference w:type="default" r:id="rId6"/>
      <w:pgSz w:w="11907" w:h="16839" w:code="9"/>
      <w:pgMar w:top="2552" w:right="1134" w:bottom="1418"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0422" w:rsidRDefault="00C20422" w:rsidP="00822DD3">
      <w:pPr>
        <w:spacing w:after="0" w:line="240" w:lineRule="auto"/>
      </w:pPr>
      <w:r>
        <w:separator/>
      </w:r>
    </w:p>
  </w:endnote>
  <w:endnote w:type="continuationSeparator" w:id="1">
    <w:p w:rsidR="00C20422" w:rsidRDefault="00C20422" w:rsidP="00822D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96142"/>
      <w:docPartObj>
        <w:docPartGallery w:val="Page Numbers (Bottom of Page)"/>
        <w:docPartUnique/>
      </w:docPartObj>
    </w:sdtPr>
    <w:sdtContent>
      <w:p w:rsidR="00C20422" w:rsidRDefault="007D78C7" w:rsidP="00822DD3">
        <w:pPr>
          <w:pStyle w:val="Piedepgina"/>
          <w:jc w:val="right"/>
        </w:pPr>
        <w:r>
          <w:fldChar w:fldCharType="begin"/>
        </w:r>
        <w:r w:rsidR="00C20422">
          <w:instrText xml:space="preserve"> </w:instrText>
        </w:r>
        <w:r w:rsidR="00C20422" w:rsidRPr="00822DD3">
          <w:rPr>
            <w:rFonts w:ascii="Arial" w:hAnsi="Arial" w:cs="Arial"/>
            <w:sz w:val="24"/>
            <w:szCs w:val="24"/>
          </w:rPr>
          <w:instrText>PAGE   \* MERGEFORMAT</w:instrText>
        </w:r>
        <w:r w:rsidR="00C20422">
          <w:instrText xml:space="preserve"> </w:instrText>
        </w:r>
        <w:r>
          <w:fldChar w:fldCharType="separate"/>
        </w:r>
        <w:r w:rsidR="00042B24" w:rsidRPr="00042B24">
          <w:rPr>
            <w:noProof/>
          </w:rPr>
          <w:t>11</w:t>
        </w:r>
        <w: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0422" w:rsidRDefault="00C20422" w:rsidP="00822DD3">
      <w:pPr>
        <w:spacing w:after="0" w:line="240" w:lineRule="auto"/>
      </w:pPr>
      <w:r>
        <w:separator/>
      </w:r>
    </w:p>
  </w:footnote>
  <w:footnote w:type="continuationSeparator" w:id="1">
    <w:p w:rsidR="00C20422" w:rsidRDefault="00C20422" w:rsidP="00822DD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3605CC"/>
    <w:rsid w:val="00042B24"/>
    <w:rsid w:val="00141234"/>
    <w:rsid w:val="00155B74"/>
    <w:rsid w:val="0018404A"/>
    <w:rsid w:val="00192C83"/>
    <w:rsid w:val="00197C7B"/>
    <w:rsid w:val="001A1425"/>
    <w:rsid w:val="001C2AF0"/>
    <w:rsid w:val="001D1035"/>
    <w:rsid w:val="002239FB"/>
    <w:rsid w:val="002C50D1"/>
    <w:rsid w:val="00323133"/>
    <w:rsid w:val="00323B50"/>
    <w:rsid w:val="003605CC"/>
    <w:rsid w:val="00367345"/>
    <w:rsid w:val="00394604"/>
    <w:rsid w:val="0043242B"/>
    <w:rsid w:val="00432F7A"/>
    <w:rsid w:val="004C305B"/>
    <w:rsid w:val="00524424"/>
    <w:rsid w:val="005666D0"/>
    <w:rsid w:val="00566C03"/>
    <w:rsid w:val="005B23CC"/>
    <w:rsid w:val="005E72A1"/>
    <w:rsid w:val="006616BD"/>
    <w:rsid w:val="00681686"/>
    <w:rsid w:val="006D077F"/>
    <w:rsid w:val="007D78C7"/>
    <w:rsid w:val="00803058"/>
    <w:rsid w:val="00822DD3"/>
    <w:rsid w:val="008A37B9"/>
    <w:rsid w:val="009735A7"/>
    <w:rsid w:val="00A462B7"/>
    <w:rsid w:val="00A55C25"/>
    <w:rsid w:val="00A818F7"/>
    <w:rsid w:val="00B365AE"/>
    <w:rsid w:val="00B744BE"/>
    <w:rsid w:val="00C20422"/>
    <w:rsid w:val="00C368C9"/>
    <w:rsid w:val="00C44CF5"/>
    <w:rsid w:val="00D06AAD"/>
    <w:rsid w:val="00D96A34"/>
    <w:rsid w:val="00E42554"/>
    <w:rsid w:val="00E51742"/>
    <w:rsid w:val="00ED77CC"/>
    <w:rsid w:val="00F511F4"/>
    <w:rsid w:val="00F6145F"/>
    <w:rsid w:val="00F84AEF"/>
    <w:rsid w:val="00F97AD0"/>
    <w:rsid w:val="00FD4EBB"/>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EB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3605CC"/>
    <w:pPr>
      <w:spacing w:after="0" w:line="240" w:lineRule="auto"/>
    </w:pPr>
    <w:rPr>
      <w:rFonts w:ascii="Arial" w:eastAsia="Times New Roman" w:hAnsi="Arial" w:cs="Times New Roman"/>
      <w:sz w:val="24"/>
      <w:szCs w:val="20"/>
      <w:lang w:val="es-ES" w:eastAsia="es-ES"/>
    </w:rPr>
  </w:style>
  <w:style w:type="character" w:customStyle="1" w:styleId="TextoindependienteCar">
    <w:name w:val="Texto independiente Car"/>
    <w:basedOn w:val="Fuentedeprrafopredeter"/>
    <w:link w:val="Textoindependiente"/>
    <w:rsid w:val="003605CC"/>
    <w:rPr>
      <w:rFonts w:ascii="Arial" w:eastAsia="Times New Roman" w:hAnsi="Arial" w:cs="Times New Roman"/>
      <w:sz w:val="24"/>
      <w:szCs w:val="20"/>
      <w:lang w:val="es-ES" w:eastAsia="es-ES"/>
    </w:rPr>
  </w:style>
  <w:style w:type="paragraph" w:styleId="Sangra3detindependiente">
    <w:name w:val="Body Text Indent 3"/>
    <w:basedOn w:val="Normal"/>
    <w:link w:val="Sangra3detindependienteCar"/>
    <w:uiPriority w:val="99"/>
    <w:semiHidden/>
    <w:unhideWhenUsed/>
    <w:rsid w:val="003605CC"/>
    <w:pPr>
      <w:spacing w:after="120" w:line="360" w:lineRule="auto"/>
      <w:ind w:left="283"/>
      <w:jc w:val="both"/>
    </w:pPr>
    <w:rPr>
      <w:rFonts w:eastAsiaTheme="minorHAnsi"/>
      <w:sz w:val="16"/>
      <w:szCs w:val="16"/>
      <w:lang w:eastAsia="en-US"/>
    </w:rPr>
  </w:style>
  <w:style w:type="character" w:customStyle="1" w:styleId="Sangra3detindependienteCar">
    <w:name w:val="Sangría 3 de t. independiente Car"/>
    <w:basedOn w:val="Fuentedeprrafopredeter"/>
    <w:link w:val="Sangra3detindependiente"/>
    <w:uiPriority w:val="99"/>
    <w:semiHidden/>
    <w:rsid w:val="003605CC"/>
    <w:rPr>
      <w:rFonts w:eastAsiaTheme="minorHAnsi"/>
      <w:sz w:val="16"/>
      <w:szCs w:val="16"/>
      <w:lang w:eastAsia="en-US"/>
    </w:rPr>
  </w:style>
  <w:style w:type="paragraph" w:styleId="Encabezado">
    <w:name w:val="header"/>
    <w:basedOn w:val="Normal"/>
    <w:link w:val="EncabezadoCar"/>
    <w:uiPriority w:val="99"/>
    <w:semiHidden/>
    <w:unhideWhenUsed/>
    <w:rsid w:val="00822DD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822DD3"/>
  </w:style>
  <w:style w:type="paragraph" w:styleId="Piedepgina">
    <w:name w:val="footer"/>
    <w:basedOn w:val="Normal"/>
    <w:link w:val="PiedepginaCar"/>
    <w:uiPriority w:val="99"/>
    <w:unhideWhenUsed/>
    <w:rsid w:val="00822DD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22DD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11</Pages>
  <Words>3253</Words>
  <Characters>17897</Characters>
  <Application>Microsoft Office Word</Application>
  <DocSecurity>0</DocSecurity>
  <Lines>149</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judicial</dc:creator>
  <cp:keywords/>
  <dc:description/>
  <cp:lastModifiedBy>judicial</cp:lastModifiedBy>
  <cp:revision>42</cp:revision>
  <dcterms:created xsi:type="dcterms:W3CDTF">2018-09-07T13:29:00Z</dcterms:created>
  <dcterms:modified xsi:type="dcterms:W3CDTF">2018-09-19T11:03:00Z</dcterms:modified>
</cp:coreProperties>
</file>