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E0A" w:rsidRPr="00012389" w:rsidRDefault="00CE5E0A" w:rsidP="003F1244">
      <w:pPr>
        <w:spacing w:after="0" w:line="360" w:lineRule="auto"/>
        <w:jc w:val="both"/>
        <w:rPr>
          <w:rFonts w:ascii="Arial" w:eastAsia="Times New Roman" w:hAnsi="Arial" w:cs="Arial"/>
          <w:b/>
          <w:bCs/>
          <w:sz w:val="24"/>
          <w:szCs w:val="24"/>
          <w:u w:val="single"/>
          <w:lang w:val="es-ES" w:eastAsia="es-ES"/>
        </w:rPr>
      </w:pPr>
      <w:r w:rsidRPr="00012389">
        <w:rPr>
          <w:rFonts w:ascii="Arial" w:eastAsia="Times New Roman" w:hAnsi="Arial" w:cs="Arial"/>
          <w:b/>
          <w:bCs/>
          <w:sz w:val="24"/>
          <w:szCs w:val="24"/>
          <w:u w:val="single"/>
          <w:lang w:val="es-ES" w:eastAsia="es-ES"/>
        </w:rPr>
        <w:t xml:space="preserve">STJSL-S.J. – S.D. Nº </w:t>
      </w:r>
      <w:r w:rsidR="006A6506">
        <w:rPr>
          <w:rFonts w:ascii="Arial" w:eastAsia="Times New Roman" w:hAnsi="Arial" w:cs="Arial"/>
          <w:b/>
          <w:bCs/>
          <w:sz w:val="24"/>
          <w:szCs w:val="24"/>
          <w:u w:val="single"/>
          <w:lang w:val="es-ES" w:eastAsia="es-ES"/>
        </w:rPr>
        <w:t>199</w:t>
      </w:r>
      <w:r w:rsidRPr="00012389">
        <w:rPr>
          <w:rFonts w:ascii="Arial" w:eastAsia="Times New Roman" w:hAnsi="Arial" w:cs="Arial"/>
          <w:b/>
          <w:bCs/>
          <w:sz w:val="24"/>
          <w:szCs w:val="24"/>
          <w:u w:val="single"/>
          <w:lang w:val="es-ES" w:eastAsia="es-ES"/>
        </w:rPr>
        <w:t>/18.-</w:t>
      </w:r>
    </w:p>
    <w:p w:rsidR="003F1244" w:rsidRDefault="00CE5E0A" w:rsidP="003F1244">
      <w:pPr>
        <w:tabs>
          <w:tab w:val="left" w:pos="1985"/>
        </w:tabs>
        <w:spacing w:after="0" w:line="360" w:lineRule="auto"/>
        <w:jc w:val="both"/>
        <w:rPr>
          <w:rFonts w:ascii="Arial" w:hAnsi="Arial" w:cs="Arial"/>
          <w:sz w:val="24"/>
          <w:szCs w:val="24"/>
          <w:lang w:val="es-ES"/>
        </w:rPr>
      </w:pPr>
      <w:r w:rsidRPr="00012389">
        <w:rPr>
          <w:rFonts w:ascii="Arial" w:eastAsia="MS Mincho" w:hAnsi="Arial" w:cs="Arial"/>
          <w:sz w:val="24"/>
          <w:szCs w:val="24"/>
          <w:lang w:val="es-ES" w:eastAsia="es-ES"/>
        </w:rPr>
        <w:t xml:space="preserve">--En la Provincia de San Luis, </w:t>
      </w:r>
      <w:r w:rsidRPr="00012389">
        <w:rPr>
          <w:rFonts w:ascii="Arial" w:eastAsia="MS Mincho" w:hAnsi="Arial" w:cs="Arial"/>
          <w:b/>
          <w:bCs/>
          <w:sz w:val="24"/>
          <w:szCs w:val="24"/>
          <w:lang w:val="es-ES" w:eastAsia="es-ES"/>
        </w:rPr>
        <w:t xml:space="preserve">a </w:t>
      </w:r>
      <w:r w:rsidR="006A6506">
        <w:rPr>
          <w:rFonts w:ascii="Arial" w:eastAsia="MS Mincho" w:hAnsi="Arial" w:cs="Arial"/>
          <w:b/>
          <w:bCs/>
          <w:sz w:val="24"/>
          <w:szCs w:val="24"/>
          <w:lang w:val="es-ES" w:eastAsia="es-ES"/>
        </w:rPr>
        <w:t>veinte</w:t>
      </w:r>
      <w:r w:rsidRPr="00012389">
        <w:rPr>
          <w:rFonts w:ascii="Arial" w:eastAsia="MS Mincho" w:hAnsi="Arial" w:cs="Arial"/>
          <w:b/>
          <w:bCs/>
          <w:sz w:val="24"/>
          <w:szCs w:val="24"/>
          <w:lang w:val="es-ES" w:eastAsia="es-ES"/>
        </w:rPr>
        <w:t xml:space="preserve"> días del mes de </w:t>
      </w:r>
      <w:r>
        <w:rPr>
          <w:rFonts w:ascii="Arial" w:eastAsia="MS Mincho" w:hAnsi="Arial" w:cs="Arial"/>
          <w:b/>
          <w:bCs/>
          <w:sz w:val="24"/>
          <w:szCs w:val="24"/>
          <w:lang w:val="es-ES" w:eastAsia="es-ES"/>
        </w:rPr>
        <w:t>septiembre</w:t>
      </w:r>
      <w:r w:rsidRPr="00012389">
        <w:rPr>
          <w:rFonts w:ascii="Arial" w:eastAsia="MS Mincho" w:hAnsi="Arial" w:cs="Arial"/>
          <w:b/>
          <w:bCs/>
          <w:sz w:val="24"/>
          <w:szCs w:val="24"/>
          <w:lang w:val="es-ES" w:eastAsia="es-ES"/>
        </w:rPr>
        <w:t xml:space="preserve"> de dos mil dieciocho</w:t>
      </w:r>
      <w:r w:rsidRPr="00012389">
        <w:rPr>
          <w:rFonts w:ascii="Arial" w:eastAsia="MS Mincho" w:hAnsi="Arial" w:cs="Arial"/>
          <w:sz w:val="24"/>
          <w:szCs w:val="24"/>
          <w:lang w:val="es-ES" w:eastAsia="es-ES"/>
        </w:rPr>
        <w:t>,</w:t>
      </w:r>
      <w:r w:rsidRPr="00012389">
        <w:rPr>
          <w:rFonts w:ascii="Arial" w:eastAsia="MS Mincho" w:hAnsi="Arial" w:cs="Arial"/>
          <w:i/>
          <w:sz w:val="24"/>
          <w:szCs w:val="24"/>
          <w:lang w:val="es-ES" w:eastAsia="es-ES"/>
        </w:rPr>
        <w:t xml:space="preserve"> </w:t>
      </w:r>
      <w:r w:rsidRPr="00012389">
        <w:rPr>
          <w:rFonts w:ascii="Arial" w:eastAsia="MS Mincho" w:hAnsi="Arial" w:cs="Arial"/>
          <w:sz w:val="24"/>
          <w:szCs w:val="24"/>
          <w:lang w:val="es-ES" w:eastAsia="es-ES"/>
        </w:rPr>
        <w:t xml:space="preserve">se reúnen en Audiencia Pública los Señores Ministros </w:t>
      </w:r>
      <w:proofErr w:type="spellStart"/>
      <w:r w:rsidRPr="00012389">
        <w:rPr>
          <w:rFonts w:ascii="Arial" w:eastAsia="MS Mincho" w:hAnsi="Arial" w:cs="Arial"/>
          <w:sz w:val="24"/>
          <w:szCs w:val="24"/>
          <w:lang w:val="es-ES" w:eastAsia="es-ES"/>
        </w:rPr>
        <w:t>Dres</w:t>
      </w:r>
      <w:proofErr w:type="spellEnd"/>
      <w:r w:rsidRPr="00012389">
        <w:rPr>
          <w:rFonts w:ascii="Arial" w:eastAsia="MS Mincho" w:hAnsi="Arial" w:cs="Arial"/>
          <w:sz w:val="24"/>
          <w:szCs w:val="24"/>
          <w:lang w:val="es-ES" w:eastAsia="es-ES"/>
        </w:rPr>
        <w:t>. MARTHA RAQUEL CORVALÁN</w:t>
      </w:r>
      <w:r>
        <w:rPr>
          <w:rFonts w:ascii="Arial" w:eastAsia="MS Mincho" w:hAnsi="Arial" w:cs="Arial"/>
          <w:sz w:val="24"/>
          <w:szCs w:val="24"/>
          <w:lang w:val="es-ES" w:eastAsia="es-ES"/>
        </w:rPr>
        <w:t>,</w:t>
      </w:r>
      <w:r w:rsidRPr="00012389">
        <w:rPr>
          <w:rFonts w:ascii="Arial" w:eastAsia="MS Mincho" w:hAnsi="Arial" w:cs="Arial"/>
          <w:sz w:val="24"/>
          <w:szCs w:val="24"/>
          <w:lang w:val="es-ES" w:eastAsia="es-ES"/>
        </w:rPr>
        <w:t xml:space="preserve"> LILIA ANA NOVILLO y CARLOS ALBERTO COBO - Miembros del SUPERIOR TRIBUNAL DE JUSTICIA, para dictar sentencia en los autos</w:t>
      </w:r>
      <w:r w:rsidRPr="00012389">
        <w:rPr>
          <w:rFonts w:ascii="Arial" w:eastAsia="MS Mincho" w:hAnsi="Arial" w:cs="Arial"/>
          <w:i/>
          <w:iCs/>
          <w:sz w:val="24"/>
          <w:szCs w:val="24"/>
          <w:lang w:val="es-ES" w:eastAsia="es-ES"/>
        </w:rPr>
        <w:t xml:space="preserve">: </w:t>
      </w:r>
      <w:r w:rsidRPr="00FD5208">
        <w:rPr>
          <w:rFonts w:ascii="Arial" w:hAnsi="Arial" w:cs="Arial"/>
          <w:b/>
          <w:i/>
          <w:sz w:val="24"/>
          <w:szCs w:val="24"/>
          <w:lang w:val="es-ES"/>
        </w:rPr>
        <w:t>“RODRÍGUEZ CRISTINA DE LOS ÁNGELES c/ MERCEDES 2000 S.A. – RECURSO DE CASACIÓN”</w:t>
      </w:r>
      <w:r w:rsidRPr="00B368B3">
        <w:rPr>
          <w:rFonts w:ascii="Arial" w:hAnsi="Arial" w:cs="Arial"/>
          <w:b/>
          <w:sz w:val="24"/>
          <w:szCs w:val="24"/>
          <w:lang w:val="es-ES"/>
        </w:rPr>
        <w:t xml:space="preserve"> </w:t>
      </w:r>
      <w:r>
        <w:rPr>
          <w:rFonts w:ascii="Arial" w:hAnsi="Arial" w:cs="Arial"/>
          <w:b/>
          <w:sz w:val="24"/>
          <w:szCs w:val="24"/>
          <w:lang w:val="es-ES"/>
        </w:rPr>
        <w:t xml:space="preserve">– </w:t>
      </w:r>
      <w:r w:rsidR="003F1244">
        <w:rPr>
          <w:rFonts w:ascii="Arial" w:hAnsi="Arial" w:cs="Arial"/>
          <w:sz w:val="24"/>
          <w:szCs w:val="24"/>
          <w:lang w:val="es-ES"/>
        </w:rPr>
        <w:t>IURIX EXP 134504/9.</w:t>
      </w:r>
    </w:p>
    <w:p w:rsidR="00867A1F" w:rsidRDefault="00CE5E0A" w:rsidP="003F1244">
      <w:pPr>
        <w:tabs>
          <w:tab w:val="left" w:pos="1985"/>
        </w:tabs>
        <w:spacing w:after="0" w:line="360" w:lineRule="auto"/>
        <w:ind w:firstLine="1985"/>
        <w:jc w:val="both"/>
        <w:rPr>
          <w:rFonts w:ascii="Arial" w:hAnsi="Arial" w:cs="Arial"/>
          <w:b/>
          <w:i/>
          <w:sz w:val="24"/>
          <w:szCs w:val="24"/>
          <w:lang w:val="es-ES"/>
        </w:rPr>
      </w:pPr>
      <w:r w:rsidRPr="00012389">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012389">
        <w:rPr>
          <w:rFonts w:ascii="Arial" w:eastAsia="Times New Roman" w:hAnsi="Arial" w:cs="Arial"/>
          <w:sz w:val="24"/>
          <w:szCs w:val="24"/>
          <w:lang w:val="es-ES" w:eastAsia="es-ES"/>
        </w:rPr>
        <w:t>Dres</w:t>
      </w:r>
      <w:proofErr w:type="spellEnd"/>
      <w:r w:rsidRPr="00012389">
        <w:rPr>
          <w:rFonts w:ascii="Arial" w:eastAsia="Times New Roman" w:hAnsi="Arial" w:cs="Arial"/>
          <w:sz w:val="24"/>
          <w:szCs w:val="24"/>
          <w:lang w:val="es-ES" w:eastAsia="es-ES"/>
        </w:rPr>
        <w:t xml:space="preserve">. MARTHA RAQUEL CORVALÁN, LILIA ANA NOVILLO </w:t>
      </w:r>
      <w:r>
        <w:rPr>
          <w:rFonts w:ascii="Arial" w:eastAsia="Times New Roman" w:hAnsi="Arial" w:cs="Arial"/>
          <w:sz w:val="24"/>
          <w:szCs w:val="24"/>
          <w:lang w:val="es-ES" w:eastAsia="es-ES"/>
        </w:rPr>
        <w:t>y CARLOS ALBERTO COBO</w:t>
      </w:r>
      <w:r w:rsidR="00C17DA6">
        <w:rPr>
          <w:rFonts w:ascii="Arial" w:eastAsia="Times New Roman" w:hAnsi="Arial" w:cs="Arial"/>
          <w:sz w:val="24"/>
          <w:szCs w:val="24"/>
          <w:lang w:val="es-ES" w:eastAsia="es-ES"/>
        </w:rPr>
        <w:t>.-</w:t>
      </w:r>
    </w:p>
    <w:p w:rsidR="00FD5208" w:rsidRPr="00B368B3" w:rsidRDefault="00FD5208" w:rsidP="003F1244">
      <w:pPr>
        <w:pStyle w:val="Textoindependiente"/>
        <w:ind w:firstLine="1985"/>
        <w:rPr>
          <w:szCs w:val="24"/>
        </w:rPr>
      </w:pPr>
      <w:r w:rsidRPr="00B368B3">
        <w:rPr>
          <w:szCs w:val="24"/>
        </w:rPr>
        <w:t>Las cuestiones formuladas y sometidas a decisión del Tribunal son:</w:t>
      </w:r>
    </w:p>
    <w:p w:rsidR="00FD5208" w:rsidRPr="00B368B3" w:rsidRDefault="00FD5208" w:rsidP="003F1244">
      <w:pPr>
        <w:pStyle w:val="Textoindependiente"/>
        <w:ind w:firstLine="1985"/>
        <w:rPr>
          <w:szCs w:val="24"/>
        </w:rPr>
      </w:pPr>
      <w:r w:rsidRPr="00B368B3">
        <w:rPr>
          <w:szCs w:val="24"/>
        </w:rPr>
        <w:t>I</w:t>
      </w:r>
      <w:r w:rsidR="00CE5E0A">
        <w:rPr>
          <w:szCs w:val="24"/>
        </w:rPr>
        <w:t>)</w:t>
      </w:r>
      <w:r w:rsidRPr="00B368B3">
        <w:rPr>
          <w:szCs w:val="24"/>
        </w:rPr>
        <w:t xml:space="preserve"> ¿Es formalmente procedente el Recurso de Casación?</w:t>
      </w:r>
    </w:p>
    <w:p w:rsidR="00FD5208" w:rsidRPr="00B368B3" w:rsidRDefault="00FD5208" w:rsidP="003F1244">
      <w:pPr>
        <w:pStyle w:val="Textoindependiente"/>
        <w:ind w:firstLine="1985"/>
        <w:rPr>
          <w:szCs w:val="24"/>
        </w:rPr>
      </w:pPr>
      <w:r w:rsidRPr="00B368B3">
        <w:rPr>
          <w:szCs w:val="24"/>
        </w:rPr>
        <w:t>II</w:t>
      </w:r>
      <w:r w:rsidR="00CE5E0A">
        <w:rPr>
          <w:szCs w:val="24"/>
        </w:rPr>
        <w:t>)</w:t>
      </w:r>
      <w:r w:rsidRPr="00B368B3">
        <w:rPr>
          <w:szCs w:val="24"/>
        </w:rPr>
        <w:t xml:space="preserve"> ¿Existe en el fallo recurrido alguna de las causales enumeradas en el art. 287 del Código Procesal Civil?</w:t>
      </w:r>
    </w:p>
    <w:p w:rsidR="00FD5208" w:rsidRPr="00B368B3" w:rsidRDefault="00FD5208" w:rsidP="003F1244">
      <w:pPr>
        <w:pStyle w:val="Textoindependiente"/>
        <w:ind w:firstLine="1985"/>
        <w:rPr>
          <w:szCs w:val="24"/>
        </w:rPr>
      </w:pPr>
      <w:r w:rsidRPr="00B368B3">
        <w:rPr>
          <w:szCs w:val="24"/>
        </w:rPr>
        <w:t>III</w:t>
      </w:r>
      <w:r w:rsidR="00F038C4">
        <w:rPr>
          <w:szCs w:val="24"/>
        </w:rPr>
        <w:t xml:space="preserve">) </w:t>
      </w:r>
      <w:r w:rsidRPr="00B368B3">
        <w:rPr>
          <w:szCs w:val="24"/>
        </w:rPr>
        <w:t>En caso afirmativo de la cuestión anterior, ¿Cuál es la ley a aplicarse, la interpretación que debe hacerse del caso en estudio, o la jurisprudencia contradictoria a unificarse?</w:t>
      </w:r>
    </w:p>
    <w:p w:rsidR="00FD5208" w:rsidRPr="00B368B3" w:rsidRDefault="00FD5208" w:rsidP="003F1244">
      <w:pPr>
        <w:pStyle w:val="Textoindependiente"/>
        <w:ind w:firstLine="1985"/>
        <w:rPr>
          <w:szCs w:val="24"/>
        </w:rPr>
      </w:pPr>
      <w:r w:rsidRPr="00B368B3">
        <w:rPr>
          <w:szCs w:val="24"/>
        </w:rPr>
        <w:t>IV</w:t>
      </w:r>
      <w:r w:rsidR="00F038C4">
        <w:rPr>
          <w:szCs w:val="24"/>
        </w:rPr>
        <w:t>)</w:t>
      </w:r>
      <w:r w:rsidRPr="00B368B3">
        <w:rPr>
          <w:szCs w:val="24"/>
        </w:rPr>
        <w:t xml:space="preserve"> ¿Qué resolución corresponde dar al caso en estudio?</w:t>
      </w:r>
    </w:p>
    <w:p w:rsidR="00FD5208" w:rsidRPr="00B368B3" w:rsidRDefault="00F038C4" w:rsidP="003F1244">
      <w:pPr>
        <w:pStyle w:val="Textoindependiente"/>
        <w:ind w:firstLine="1985"/>
        <w:rPr>
          <w:szCs w:val="24"/>
        </w:rPr>
      </w:pPr>
      <w:r>
        <w:rPr>
          <w:szCs w:val="24"/>
        </w:rPr>
        <w:t xml:space="preserve">V) </w:t>
      </w:r>
      <w:r w:rsidR="00FD5208" w:rsidRPr="00B368B3">
        <w:rPr>
          <w:szCs w:val="24"/>
        </w:rPr>
        <w:t>¿Cuál sobre las costas?</w:t>
      </w:r>
    </w:p>
    <w:p w:rsidR="00FD5208" w:rsidRPr="00B368B3" w:rsidRDefault="00FD5208" w:rsidP="003F1244">
      <w:pPr>
        <w:pStyle w:val="Textoindependiente"/>
        <w:ind w:firstLine="1985"/>
        <w:rPr>
          <w:b/>
          <w:bCs/>
          <w:szCs w:val="24"/>
          <w:u w:val="single"/>
        </w:rPr>
      </w:pPr>
    </w:p>
    <w:p w:rsidR="00867A1F" w:rsidRDefault="00FD5208" w:rsidP="003F1244">
      <w:pPr>
        <w:autoSpaceDE w:val="0"/>
        <w:autoSpaceDN w:val="0"/>
        <w:adjustRightInd w:val="0"/>
        <w:spacing w:after="0" w:line="360" w:lineRule="auto"/>
        <w:jc w:val="both"/>
        <w:rPr>
          <w:rFonts w:ascii="Arial" w:hAnsi="Arial" w:cs="Arial"/>
          <w:sz w:val="24"/>
          <w:szCs w:val="24"/>
          <w:lang w:val="es-ES"/>
        </w:rPr>
      </w:pPr>
      <w:r w:rsidRPr="00B368B3">
        <w:rPr>
          <w:rFonts w:ascii="Arial" w:hAnsi="Arial" w:cs="Arial"/>
          <w:b/>
          <w:sz w:val="24"/>
          <w:szCs w:val="24"/>
          <w:u w:val="single"/>
          <w:lang w:val="es-ES"/>
        </w:rPr>
        <w:t>A LA PRIMERA CUESTIÓN, la Dra. MARTHA RAQUEL CORVAL</w:t>
      </w:r>
      <w:r w:rsidR="00F038C4">
        <w:rPr>
          <w:rFonts w:ascii="Arial" w:hAnsi="Arial" w:cs="Arial"/>
          <w:b/>
          <w:sz w:val="24"/>
          <w:szCs w:val="24"/>
          <w:u w:val="single"/>
          <w:lang w:val="es-ES"/>
        </w:rPr>
        <w:t>Á</w:t>
      </w:r>
      <w:r w:rsidRPr="00B368B3">
        <w:rPr>
          <w:rFonts w:ascii="Arial" w:hAnsi="Arial" w:cs="Arial"/>
          <w:b/>
          <w:sz w:val="24"/>
          <w:szCs w:val="24"/>
          <w:u w:val="single"/>
          <w:lang w:val="es-ES"/>
        </w:rPr>
        <w:t>N</w:t>
      </w:r>
      <w:r w:rsidR="00F038C4">
        <w:rPr>
          <w:rFonts w:ascii="Arial" w:hAnsi="Arial" w:cs="Arial"/>
          <w:b/>
          <w:sz w:val="24"/>
          <w:szCs w:val="24"/>
          <w:u w:val="single"/>
          <w:lang w:val="es-ES"/>
        </w:rPr>
        <w:t>,</w:t>
      </w:r>
      <w:r w:rsidRPr="00B368B3">
        <w:rPr>
          <w:rFonts w:ascii="Arial" w:hAnsi="Arial" w:cs="Arial"/>
          <w:b/>
          <w:sz w:val="24"/>
          <w:szCs w:val="24"/>
          <w:u w:val="single"/>
          <w:lang w:val="es-ES"/>
        </w:rPr>
        <w:t xml:space="preserve"> dijo:</w:t>
      </w:r>
      <w:r w:rsidRPr="00B368B3">
        <w:rPr>
          <w:rFonts w:ascii="Arial" w:hAnsi="Arial" w:cs="Arial"/>
          <w:sz w:val="24"/>
          <w:szCs w:val="24"/>
          <w:lang w:val="es-ES"/>
        </w:rPr>
        <w:t xml:space="preserve"> </w:t>
      </w:r>
      <w:r w:rsidR="00867A1F">
        <w:rPr>
          <w:rFonts w:ascii="Arial" w:hAnsi="Arial" w:cs="Arial"/>
          <w:sz w:val="24"/>
          <w:szCs w:val="24"/>
          <w:lang w:val="es-ES"/>
        </w:rPr>
        <w:t xml:space="preserve">1) </w:t>
      </w:r>
      <w:r w:rsidRPr="00B368B3">
        <w:rPr>
          <w:rFonts w:ascii="Arial" w:hAnsi="Arial" w:cs="Arial"/>
          <w:sz w:val="24"/>
          <w:szCs w:val="24"/>
          <w:lang w:val="es-ES"/>
        </w:rPr>
        <w:t>Que por ES</w:t>
      </w:r>
      <w:r>
        <w:rPr>
          <w:rFonts w:ascii="Arial" w:hAnsi="Arial" w:cs="Arial"/>
          <w:sz w:val="24"/>
          <w:szCs w:val="24"/>
          <w:lang w:val="es-ES"/>
        </w:rPr>
        <w:t>C</w:t>
      </w:r>
      <w:r w:rsidR="00F038C4">
        <w:rPr>
          <w:rFonts w:ascii="Arial" w:hAnsi="Arial" w:cs="Arial"/>
          <w:sz w:val="24"/>
          <w:szCs w:val="24"/>
          <w:lang w:val="es-ES"/>
        </w:rPr>
        <w:t>EXT N° 5930868, de fecha 09/</w:t>
      </w:r>
      <w:r w:rsidRPr="00B368B3">
        <w:rPr>
          <w:rFonts w:ascii="Arial" w:hAnsi="Arial" w:cs="Arial"/>
          <w:sz w:val="24"/>
          <w:szCs w:val="24"/>
          <w:lang w:val="es-ES"/>
        </w:rPr>
        <w:t>08</w:t>
      </w:r>
      <w:r w:rsidR="00F038C4">
        <w:rPr>
          <w:rFonts w:ascii="Arial" w:hAnsi="Arial" w:cs="Arial"/>
          <w:sz w:val="24"/>
          <w:szCs w:val="24"/>
          <w:lang w:val="es-ES"/>
        </w:rPr>
        <w:t>/</w:t>
      </w:r>
      <w:r w:rsidRPr="00B368B3">
        <w:rPr>
          <w:rFonts w:ascii="Arial" w:hAnsi="Arial" w:cs="Arial"/>
          <w:sz w:val="24"/>
          <w:szCs w:val="24"/>
          <w:lang w:val="es-ES"/>
        </w:rPr>
        <w:t>2016</w:t>
      </w:r>
      <w:r w:rsidR="00F038C4">
        <w:rPr>
          <w:rFonts w:ascii="Arial" w:hAnsi="Arial" w:cs="Arial"/>
          <w:sz w:val="24"/>
          <w:szCs w:val="24"/>
          <w:lang w:val="es-ES"/>
        </w:rPr>
        <w:t>,</w:t>
      </w:r>
      <w:r w:rsidRPr="00B368B3">
        <w:rPr>
          <w:rFonts w:ascii="Arial" w:hAnsi="Arial" w:cs="Arial"/>
          <w:sz w:val="24"/>
          <w:szCs w:val="24"/>
          <w:lang w:val="es-ES"/>
        </w:rPr>
        <w:t xml:space="preserve"> la parte actora interpuso </w:t>
      </w:r>
      <w:r w:rsidR="003F1244">
        <w:rPr>
          <w:rFonts w:ascii="Arial" w:hAnsi="Arial" w:cs="Arial"/>
          <w:sz w:val="24"/>
          <w:szCs w:val="24"/>
          <w:lang w:val="es-ES"/>
        </w:rPr>
        <w:t>r</w:t>
      </w:r>
      <w:r w:rsidRPr="00B368B3">
        <w:rPr>
          <w:rFonts w:ascii="Arial" w:hAnsi="Arial" w:cs="Arial"/>
          <w:sz w:val="24"/>
          <w:szCs w:val="24"/>
          <w:lang w:val="es-ES"/>
        </w:rPr>
        <w:t xml:space="preserve">ecurso de </w:t>
      </w:r>
      <w:r w:rsidR="003F1244">
        <w:rPr>
          <w:rFonts w:ascii="Arial" w:hAnsi="Arial" w:cs="Arial"/>
          <w:sz w:val="24"/>
          <w:szCs w:val="24"/>
          <w:lang w:val="es-ES"/>
        </w:rPr>
        <w:t>c</w:t>
      </w:r>
      <w:r w:rsidRPr="00B368B3">
        <w:rPr>
          <w:rFonts w:ascii="Arial" w:hAnsi="Arial" w:cs="Arial"/>
          <w:sz w:val="24"/>
          <w:szCs w:val="24"/>
          <w:lang w:val="es-ES"/>
        </w:rPr>
        <w:t>asación contra la sentencia definitiva N° 107 dictada el 02</w:t>
      </w:r>
      <w:r w:rsidR="003F1244">
        <w:rPr>
          <w:rFonts w:ascii="Arial" w:hAnsi="Arial" w:cs="Arial"/>
          <w:sz w:val="24"/>
          <w:szCs w:val="24"/>
          <w:lang w:val="es-ES"/>
        </w:rPr>
        <w:t>/</w:t>
      </w:r>
      <w:r w:rsidRPr="00B368B3">
        <w:rPr>
          <w:rFonts w:ascii="Arial" w:hAnsi="Arial" w:cs="Arial"/>
          <w:sz w:val="24"/>
          <w:szCs w:val="24"/>
          <w:lang w:val="es-ES"/>
        </w:rPr>
        <w:t>08</w:t>
      </w:r>
      <w:r w:rsidR="003F1244">
        <w:rPr>
          <w:rFonts w:ascii="Arial" w:hAnsi="Arial" w:cs="Arial"/>
          <w:sz w:val="24"/>
          <w:szCs w:val="24"/>
          <w:lang w:val="es-ES"/>
        </w:rPr>
        <w:t>/</w:t>
      </w:r>
      <w:r w:rsidRPr="00B368B3">
        <w:rPr>
          <w:rFonts w:ascii="Arial" w:hAnsi="Arial" w:cs="Arial"/>
          <w:sz w:val="24"/>
          <w:szCs w:val="24"/>
          <w:lang w:val="es-ES"/>
        </w:rPr>
        <w:t xml:space="preserve">2016 por la </w:t>
      </w:r>
      <w:r w:rsidRPr="00B368B3">
        <w:rPr>
          <w:rFonts w:ascii="Arial" w:eastAsia="Calibri" w:hAnsi="Arial" w:cs="Arial"/>
          <w:sz w:val="24"/>
          <w:szCs w:val="24"/>
        </w:rPr>
        <w:t>Excma. Cámara Civil, Comercial, Minas y Laboral N°</w:t>
      </w:r>
      <w:r w:rsidR="003F1244">
        <w:rPr>
          <w:rFonts w:ascii="Arial" w:eastAsia="Calibri" w:hAnsi="Arial" w:cs="Arial"/>
          <w:sz w:val="24"/>
          <w:szCs w:val="24"/>
        </w:rPr>
        <w:t xml:space="preserve"> </w:t>
      </w:r>
      <w:r w:rsidRPr="00B368B3">
        <w:rPr>
          <w:rFonts w:ascii="Arial" w:eastAsia="Calibri" w:hAnsi="Arial" w:cs="Arial"/>
          <w:sz w:val="24"/>
          <w:szCs w:val="24"/>
        </w:rPr>
        <w:t xml:space="preserve">2 </w:t>
      </w:r>
      <w:r w:rsidRPr="00B368B3">
        <w:rPr>
          <w:rFonts w:ascii="Arial" w:hAnsi="Arial" w:cs="Arial"/>
          <w:sz w:val="24"/>
          <w:szCs w:val="24"/>
          <w:lang w:val="es-ES"/>
        </w:rPr>
        <w:t xml:space="preserve">de la Segunda Circunscripción Judicial. </w:t>
      </w:r>
    </w:p>
    <w:p w:rsidR="00FD5208" w:rsidRPr="00B368B3" w:rsidRDefault="00867A1F" w:rsidP="003F1244">
      <w:pPr>
        <w:autoSpaceDE w:val="0"/>
        <w:autoSpaceDN w:val="0"/>
        <w:adjustRightInd w:val="0"/>
        <w:spacing w:after="0" w:line="360" w:lineRule="auto"/>
        <w:ind w:firstLine="1985"/>
        <w:jc w:val="both"/>
        <w:rPr>
          <w:rFonts w:ascii="Arial" w:hAnsi="Arial" w:cs="Arial"/>
          <w:sz w:val="24"/>
          <w:szCs w:val="24"/>
          <w:lang w:val="es-ES"/>
        </w:rPr>
      </w:pPr>
      <w:r>
        <w:rPr>
          <w:rFonts w:ascii="Arial" w:hAnsi="Arial" w:cs="Arial"/>
          <w:sz w:val="24"/>
          <w:szCs w:val="24"/>
          <w:lang w:val="es-ES"/>
        </w:rPr>
        <w:t>2)</w:t>
      </w:r>
      <w:r w:rsidR="00940D0C">
        <w:rPr>
          <w:rFonts w:ascii="Arial" w:hAnsi="Arial" w:cs="Arial"/>
          <w:sz w:val="24"/>
          <w:szCs w:val="24"/>
          <w:lang w:val="es-ES"/>
        </w:rPr>
        <w:t xml:space="preserve"> </w:t>
      </w:r>
      <w:r w:rsidR="00FD5208" w:rsidRPr="00B368B3">
        <w:rPr>
          <w:rFonts w:ascii="Arial" w:hAnsi="Arial" w:cs="Arial"/>
          <w:sz w:val="24"/>
          <w:szCs w:val="24"/>
          <w:lang w:val="es-ES"/>
        </w:rPr>
        <w:t>Con posterioridad</w:t>
      </w:r>
      <w:r w:rsidR="003F1244">
        <w:rPr>
          <w:rFonts w:ascii="Arial" w:hAnsi="Arial" w:cs="Arial"/>
          <w:sz w:val="24"/>
          <w:szCs w:val="24"/>
          <w:lang w:val="es-ES"/>
        </w:rPr>
        <w:t>,</w:t>
      </w:r>
      <w:r w:rsidR="00FD5208" w:rsidRPr="00B368B3">
        <w:rPr>
          <w:rFonts w:ascii="Arial" w:hAnsi="Arial" w:cs="Arial"/>
          <w:sz w:val="24"/>
          <w:szCs w:val="24"/>
          <w:lang w:val="es-ES"/>
        </w:rPr>
        <w:t xml:space="preserve"> en fecha 19</w:t>
      </w:r>
      <w:r w:rsidR="003F1244">
        <w:rPr>
          <w:rFonts w:ascii="Arial" w:hAnsi="Arial" w:cs="Arial"/>
          <w:sz w:val="24"/>
          <w:szCs w:val="24"/>
          <w:lang w:val="es-ES"/>
        </w:rPr>
        <w:t>/</w:t>
      </w:r>
      <w:r w:rsidR="00FD5208" w:rsidRPr="00B368B3">
        <w:rPr>
          <w:rFonts w:ascii="Arial" w:hAnsi="Arial" w:cs="Arial"/>
          <w:sz w:val="24"/>
          <w:szCs w:val="24"/>
          <w:lang w:val="es-ES"/>
        </w:rPr>
        <w:t>08</w:t>
      </w:r>
      <w:r w:rsidR="003F1244">
        <w:rPr>
          <w:rFonts w:ascii="Arial" w:hAnsi="Arial" w:cs="Arial"/>
          <w:sz w:val="24"/>
          <w:szCs w:val="24"/>
          <w:lang w:val="es-ES"/>
        </w:rPr>
        <w:t>/</w:t>
      </w:r>
      <w:r w:rsidR="00FD5208" w:rsidRPr="00B368B3">
        <w:rPr>
          <w:rFonts w:ascii="Arial" w:hAnsi="Arial" w:cs="Arial"/>
          <w:sz w:val="24"/>
          <w:szCs w:val="24"/>
          <w:lang w:val="es-ES"/>
        </w:rPr>
        <w:t>2016</w:t>
      </w:r>
      <w:r w:rsidR="003F1244">
        <w:rPr>
          <w:rFonts w:ascii="Arial" w:hAnsi="Arial" w:cs="Arial"/>
          <w:sz w:val="24"/>
          <w:szCs w:val="24"/>
          <w:lang w:val="es-ES"/>
        </w:rPr>
        <w:t>, mediante</w:t>
      </w:r>
      <w:r w:rsidR="00FD5208" w:rsidRPr="00B368B3">
        <w:rPr>
          <w:rFonts w:ascii="Arial" w:hAnsi="Arial" w:cs="Arial"/>
          <w:sz w:val="24"/>
          <w:szCs w:val="24"/>
          <w:lang w:val="es-ES"/>
        </w:rPr>
        <w:t xml:space="preserve"> ESCEXT N°</w:t>
      </w:r>
      <w:r w:rsidR="003F1244">
        <w:rPr>
          <w:rFonts w:ascii="Arial" w:hAnsi="Arial" w:cs="Arial"/>
          <w:sz w:val="24"/>
          <w:szCs w:val="24"/>
          <w:lang w:val="es-ES"/>
        </w:rPr>
        <w:t xml:space="preserve"> 5981425 fundamentó el recurso.</w:t>
      </w:r>
    </w:p>
    <w:p w:rsidR="00FD5208" w:rsidRPr="00B368B3" w:rsidRDefault="00FD5208" w:rsidP="003F1244">
      <w:pPr>
        <w:autoSpaceDE w:val="0"/>
        <w:autoSpaceDN w:val="0"/>
        <w:adjustRightInd w:val="0"/>
        <w:spacing w:after="0" w:line="360" w:lineRule="auto"/>
        <w:ind w:firstLine="1985"/>
        <w:jc w:val="both"/>
        <w:rPr>
          <w:rFonts w:ascii="Arial" w:hAnsi="Arial" w:cs="Arial"/>
          <w:sz w:val="24"/>
          <w:szCs w:val="24"/>
        </w:rPr>
      </w:pPr>
      <w:r w:rsidRPr="00B368B3">
        <w:rPr>
          <w:rFonts w:ascii="Arial" w:hAnsi="Arial" w:cs="Arial"/>
          <w:sz w:val="24"/>
          <w:szCs w:val="24"/>
        </w:rPr>
        <w:lastRenderedPageBreak/>
        <w:t>Que en esta primera cuestión corresponde determinar, si se ha dado cumplimiento a las exigencias formales impuestas por los artículos 286 y siguientes del CPC y C., en orden a conside</w:t>
      </w:r>
      <w:r w:rsidR="00DC5293">
        <w:rPr>
          <w:rFonts w:ascii="Arial" w:hAnsi="Arial" w:cs="Arial"/>
          <w:sz w:val="24"/>
          <w:szCs w:val="24"/>
        </w:rPr>
        <w:t>rar si el recurso es admisible.</w:t>
      </w:r>
    </w:p>
    <w:p w:rsidR="00FD5208" w:rsidRPr="00B368B3" w:rsidRDefault="00FD5208" w:rsidP="003F1244">
      <w:pPr>
        <w:autoSpaceDE w:val="0"/>
        <w:autoSpaceDN w:val="0"/>
        <w:adjustRightInd w:val="0"/>
        <w:spacing w:after="0" w:line="360" w:lineRule="auto"/>
        <w:ind w:firstLine="1985"/>
        <w:jc w:val="both"/>
        <w:rPr>
          <w:rFonts w:ascii="Arial" w:hAnsi="Arial" w:cs="Arial"/>
          <w:sz w:val="24"/>
          <w:szCs w:val="24"/>
        </w:rPr>
      </w:pPr>
      <w:r w:rsidRPr="00B368B3">
        <w:rPr>
          <w:rFonts w:ascii="Arial" w:hAnsi="Arial" w:cs="Arial"/>
          <w:sz w:val="24"/>
          <w:szCs w:val="24"/>
        </w:rPr>
        <w:t>Que de las constancias de la causa surge, que el recurso fue interpuesto y fundado en término -art. 289 del CPC y C.-, ataca una sentencia definitiva y la parte recurrente goza del beneficio de gra</w:t>
      </w:r>
      <w:r w:rsidR="00501205">
        <w:rPr>
          <w:rFonts w:ascii="Arial" w:hAnsi="Arial" w:cs="Arial"/>
          <w:sz w:val="24"/>
          <w:szCs w:val="24"/>
        </w:rPr>
        <w:t>tuidad por ser obrera y actora.</w:t>
      </w:r>
    </w:p>
    <w:p w:rsidR="00FD5208" w:rsidRPr="00B368B3" w:rsidRDefault="00FD5208" w:rsidP="003F1244">
      <w:pPr>
        <w:pStyle w:val="Textoindependiente2"/>
        <w:tabs>
          <w:tab w:val="left" w:pos="1440"/>
          <w:tab w:val="left" w:pos="4680"/>
        </w:tabs>
        <w:spacing w:after="0" w:line="360" w:lineRule="auto"/>
        <w:ind w:firstLine="1985"/>
        <w:jc w:val="both"/>
        <w:rPr>
          <w:rFonts w:ascii="Arial" w:hAnsi="Arial" w:cs="Arial"/>
          <w:sz w:val="24"/>
          <w:szCs w:val="24"/>
        </w:rPr>
      </w:pPr>
      <w:r w:rsidRPr="00B368B3">
        <w:rPr>
          <w:rFonts w:ascii="Arial" w:hAnsi="Arial" w:cs="Arial"/>
          <w:color w:val="000000"/>
          <w:sz w:val="24"/>
          <w:szCs w:val="24"/>
        </w:rPr>
        <w:t>Así,</w:t>
      </w:r>
      <w:r w:rsidRPr="00B368B3">
        <w:rPr>
          <w:rFonts w:ascii="Arial" w:hAnsi="Arial" w:cs="Arial"/>
          <w:sz w:val="24"/>
          <w:szCs w:val="24"/>
        </w:rPr>
        <w:t xml:space="preserve"> en este estudio preliminar y en mérito a lo dispuesto por el art. 301 </w:t>
      </w:r>
      <w:proofErr w:type="spellStart"/>
      <w:r w:rsidRPr="00B368B3">
        <w:rPr>
          <w:rFonts w:ascii="Arial" w:hAnsi="Arial" w:cs="Arial"/>
          <w:sz w:val="24"/>
          <w:szCs w:val="24"/>
        </w:rPr>
        <w:t>inc</w:t>
      </w:r>
      <w:proofErr w:type="spellEnd"/>
      <w:r w:rsidRPr="00B368B3">
        <w:rPr>
          <w:rFonts w:ascii="Arial" w:hAnsi="Arial" w:cs="Arial"/>
          <w:sz w:val="24"/>
          <w:szCs w:val="24"/>
        </w:rPr>
        <w:t xml:space="preserve"> a) del CPC y C., hallo que la impugnación es formalmente admisible, y en consecuencia, VOTO a esta PRIMERA CUESTIÓN por la AFIRMATIVA.-</w:t>
      </w:r>
    </w:p>
    <w:p w:rsidR="004A465A" w:rsidRPr="00DB3BC0" w:rsidRDefault="004A465A" w:rsidP="003F1244">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DB3BC0">
        <w:rPr>
          <w:rFonts w:ascii="Arial" w:eastAsia="Times New Roman" w:hAnsi="Arial" w:cs="Arial"/>
          <w:b/>
          <w:bCs/>
          <w:sz w:val="24"/>
          <w:szCs w:val="24"/>
          <w:lang w:val="es-ES" w:eastAsia="es-ES"/>
        </w:rPr>
        <w:t xml:space="preserve"> CUESTIÓN.</w:t>
      </w:r>
    </w:p>
    <w:p w:rsidR="00FD5208" w:rsidRPr="004A465A" w:rsidRDefault="00FD5208" w:rsidP="003F1244">
      <w:pPr>
        <w:pStyle w:val="Textoindependiente2"/>
        <w:tabs>
          <w:tab w:val="left" w:pos="1440"/>
          <w:tab w:val="left" w:pos="4680"/>
        </w:tabs>
        <w:spacing w:after="0" w:line="360" w:lineRule="auto"/>
        <w:ind w:firstLine="1985"/>
        <w:jc w:val="both"/>
        <w:rPr>
          <w:rFonts w:ascii="Arial" w:hAnsi="Arial" w:cs="Arial"/>
          <w:sz w:val="24"/>
          <w:szCs w:val="24"/>
          <w:lang w:val="es-ES"/>
        </w:rPr>
      </w:pPr>
    </w:p>
    <w:p w:rsidR="00FD5208" w:rsidRPr="00940D0C" w:rsidRDefault="00FD5208" w:rsidP="003F1244">
      <w:pPr>
        <w:pStyle w:val="Textoindependiente2"/>
        <w:tabs>
          <w:tab w:val="left" w:pos="1440"/>
          <w:tab w:val="left" w:pos="4680"/>
        </w:tabs>
        <w:spacing w:after="0" w:line="360" w:lineRule="auto"/>
        <w:jc w:val="both"/>
        <w:rPr>
          <w:rFonts w:ascii="Arial" w:hAnsi="Arial" w:cs="Arial"/>
          <w:b/>
          <w:bCs/>
          <w:sz w:val="24"/>
          <w:szCs w:val="24"/>
        </w:rPr>
      </w:pPr>
      <w:r w:rsidRPr="00B368B3">
        <w:rPr>
          <w:rFonts w:ascii="Arial" w:hAnsi="Arial" w:cs="Arial"/>
          <w:b/>
          <w:sz w:val="24"/>
          <w:szCs w:val="24"/>
          <w:u w:val="single"/>
        </w:rPr>
        <w:t xml:space="preserve">A LA SEGUNDA CUESTIÓN, </w:t>
      </w:r>
      <w:r w:rsidR="0069460E">
        <w:rPr>
          <w:rFonts w:ascii="Arial" w:hAnsi="Arial" w:cs="Arial"/>
          <w:b/>
          <w:sz w:val="24"/>
          <w:szCs w:val="24"/>
          <w:u w:val="single"/>
          <w:lang w:val="es-ES"/>
        </w:rPr>
        <w:t>la Dra. MARTHA RAQUEL CORVALÁ</w:t>
      </w:r>
      <w:r w:rsidRPr="00B368B3">
        <w:rPr>
          <w:rFonts w:ascii="Arial" w:hAnsi="Arial" w:cs="Arial"/>
          <w:b/>
          <w:sz w:val="24"/>
          <w:szCs w:val="24"/>
          <w:u w:val="single"/>
          <w:lang w:val="es-ES"/>
        </w:rPr>
        <w:t>N</w:t>
      </w:r>
      <w:r w:rsidR="0069460E">
        <w:rPr>
          <w:rFonts w:ascii="Arial" w:hAnsi="Arial" w:cs="Arial"/>
          <w:b/>
          <w:sz w:val="24"/>
          <w:szCs w:val="24"/>
          <w:u w:val="single"/>
          <w:lang w:val="es-ES"/>
        </w:rPr>
        <w:t>,</w:t>
      </w:r>
      <w:r w:rsidRPr="00B368B3">
        <w:rPr>
          <w:rFonts w:ascii="Arial" w:hAnsi="Arial" w:cs="Arial"/>
          <w:b/>
          <w:sz w:val="24"/>
          <w:szCs w:val="24"/>
          <w:u w:val="single"/>
          <w:lang w:val="es-ES"/>
        </w:rPr>
        <w:t xml:space="preserve"> dijo</w:t>
      </w:r>
      <w:r w:rsidRPr="00B368B3">
        <w:rPr>
          <w:rFonts w:ascii="Arial" w:hAnsi="Arial" w:cs="Arial"/>
          <w:b/>
          <w:bCs/>
          <w:sz w:val="24"/>
          <w:szCs w:val="24"/>
        </w:rPr>
        <w:t xml:space="preserve">: </w:t>
      </w:r>
      <w:r w:rsidR="00940D0C" w:rsidRPr="00940D0C">
        <w:rPr>
          <w:rFonts w:ascii="Arial" w:hAnsi="Arial" w:cs="Arial"/>
          <w:bCs/>
          <w:sz w:val="24"/>
          <w:szCs w:val="24"/>
        </w:rPr>
        <w:t>1)</w:t>
      </w:r>
      <w:r w:rsidR="00940D0C">
        <w:rPr>
          <w:rFonts w:ascii="Arial" w:hAnsi="Arial" w:cs="Arial"/>
          <w:b/>
          <w:bCs/>
          <w:sz w:val="24"/>
          <w:szCs w:val="24"/>
        </w:rPr>
        <w:t xml:space="preserve"> </w:t>
      </w:r>
      <w:r w:rsidRPr="00B368B3">
        <w:rPr>
          <w:rFonts w:ascii="Arial" w:hAnsi="Arial" w:cs="Arial"/>
          <w:sz w:val="24"/>
          <w:szCs w:val="24"/>
        </w:rPr>
        <w:t xml:space="preserve">Que en lo que aquí interesa resaltar para una mejor comprensión del </w:t>
      </w:r>
      <w:proofErr w:type="spellStart"/>
      <w:r w:rsidRPr="00B368B3">
        <w:rPr>
          <w:rFonts w:ascii="Arial" w:hAnsi="Arial" w:cs="Arial"/>
          <w:sz w:val="24"/>
          <w:szCs w:val="24"/>
        </w:rPr>
        <w:t>iter</w:t>
      </w:r>
      <w:proofErr w:type="spellEnd"/>
      <w:r w:rsidRPr="00B368B3">
        <w:rPr>
          <w:rFonts w:ascii="Arial" w:hAnsi="Arial" w:cs="Arial"/>
          <w:sz w:val="24"/>
          <w:szCs w:val="24"/>
        </w:rPr>
        <w:t xml:space="preserve"> procesal de la causa, señalo que el </w:t>
      </w:r>
      <w:r w:rsidRPr="00567C0D">
        <w:rPr>
          <w:rFonts w:ascii="Arial" w:hAnsi="Arial" w:cs="Arial"/>
          <w:i/>
          <w:sz w:val="24"/>
          <w:szCs w:val="24"/>
        </w:rPr>
        <w:t>a</w:t>
      </w:r>
      <w:r w:rsidR="00567C0D" w:rsidRPr="00567C0D">
        <w:rPr>
          <w:rFonts w:ascii="Arial" w:hAnsi="Arial" w:cs="Arial"/>
          <w:i/>
          <w:sz w:val="24"/>
          <w:szCs w:val="24"/>
        </w:rPr>
        <w:t>-</w:t>
      </w:r>
      <w:r w:rsidRPr="00567C0D">
        <w:rPr>
          <w:rFonts w:ascii="Arial" w:hAnsi="Arial" w:cs="Arial"/>
          <w:i/>
          <w:sz w:val="24"/>
          <w:szCs w:val="24"/>
        </w:rPr>
        <w:t>quo</w:t>
      </w:r>
      <w:r w:rsidRPr="00B368B3">
        <w:rPr>
          <w:rFonts w:ascii="Arial" w:hAnsi="Arial" w:cs="Arial"/>
          <w:sz w:val="24"/>
          <w:szCs w:val="24"/>
        </w:rPr>
        <w:t xml:space="preserve"> falló declarando: “…</w:t>
      </w:r>
      <w:r w:rsidRPr="00A60308">
        <w:rPr>
          <w:rFonts w:ascii="Arial" w:eastAsia="Calibri" w:hAnsi="Arial" w:cs="Arial"/>
          <w:i/>
          <w:sz w:val="24"/>
          <w:szCs w:val="24"/>
        </w:rPr>
        <w:t xml:space="preserve">Hacer lugar a la demanda interpuesta por </w:t>
      </w:r>
      <w:r w:rsidRPr="00A60308">
        <w:rPr>
          <w:rFonts w:ascii="Arial" w:eastAsia="Calibri" w:hAnsi="Arial" w:cs="Arial"/>
          <w:bCs/>
          <w:i/>
          <w:sz w:val="24"/>
          <w:szCs w:val="24"/>
        </w:rPr>
        <w:t>CRISTINA DE LOS ANGELES RODRIGUEZ</w:t>
      </w:r>
      <w:r w:rsidRPr="00A60308">
        <w:rPr>
          <w:rFonts w:ascii="Arial" w:eastAsia="Calibri" w:hAnsi="Arial" w:cs="Arial"/>
          <w:i/>
          <w:sz w:val="24"/>
          <w:szCs w:val="24"/>
        </w:rPr>
        <w:t xml:space="preserve">.- II) condenar a la demandada </w:t>
      </w:r>
      <w:r w:rsidRPr="00A60308">
        <w:rPr>
          <w:rFonts w:ascii="Arial" w:eastAsia="Calibri" w:hAnsi="Arial" w:cs="Arial"/>
          <w:bCs/>
          <w:i/>
          <w:sz w:val="24"/>
          <w:szCs w:val="24"/>
        </w:rPr>
        <w:t xml:space="preserve">MERCEDES 2000 S.A. Y/O QUIEN RESULTE RESPONSABLE </w:t>
      </w:r>
      <w:r w:rsidRPr="00A60308">
        <w:rPr>
          <w:rFonts w:ascii="Arial" w:eastAsia="Calibri" w:hAnsi="Arial" w:cs="Arial"/>
          <w:i/>
          <w:sz w:val="24"/>
          <w:szCs w:val="24"/>
        </w:rPr>
        <w:t xml:space="preserve">a pagar a la actora la suma de </w:t>
      </w:r>
      <w:r w:rsidRPr="00A60308">
        <w:rPr>
          <w:rFonts w:ascii="Arial" w:eastAsia="Calibri" w:hAnsi="Arial" w:cs="Arial"/>
          <w:bCs/>
          <w:i/>
          <w:sz w:val="24"/>
          <w:szCs w:val="24"/>
        </w:rPr>
        <w:t xml:space="preserve">$24.751,66 (Pesos veinticuatro mil setecientos cincuenta y uno con sesenta y seis centavos) </w:t>
      </w:r>
      <w:r w:rsidRPr="00A60308">
        <w:rPr>
          <w:rFonts w:ascii="Arial" w:eastAsia="Calibri" w:hAnsi="Arial" w:cs="Arial"/>
          <w:i/>
          <w:sz w:val="24"/>
          <w:szCs w:val="24"/>
        </w:rPr>
        <w:t>con más un interés igual a la tasa nominal anual para préstamos personales libre destino del Banco Nación para un plazo de 49 a 60 meses, a contar desde el 22 de enero de 2009 y hasta la fecha de su efectivo pago.- III) Costas a la demandada</w:t>
      </w:r>
      <w:r w:rsidRPr="00B368B3">
        <w:rPr>
          <w:rFonts w:ascii="Arial" w:eastAsia="Calibri" w:hAnsi="Arial" w:cs="Arial"/>
          <w:sz w:val="24"/>
          <w:szCs w:val="24"/>
        </w:rPr>
        <w:t>. …”.</w:t>
      </w:r>
    </w:p>
    <w:p w:rsidR="00940D0C" w:rsidRDefault="00FD5208" w:rsidP="003F1244">
      <w:pPr>
        <w:pStyle w:val="Textoindependiente2"/>
        <w:tabs>
          <w:tab w:val="left" w:pos="1440"/>
          <w:tab w:val="left" w:pos="4680"/>
        </w:tabs>
        <w:autoSpaceDE w:val="0"/>
        <w:autoSpaceDN w:val="0"/>
        <w:adjustRightInd w:val="0"/>
        <w:spacing w:after="0" w:line="360" w:lineRule="auto"/>
        <w:ind w:firstLine="1985"/>
        <w:jc w:val="both"/>
        <w:rPr>
          <w:rFonts w:ascii="Arial" w:hAnsi="Arial" w:cs="Arial"/>
          <w:sz w:val="24"/>
          <w:szCs w:val="24"/>
        </w:rPr>
      </w:pPr>
      <w:r w:rsidRPr="00B368B3">
        <w:rPr>
          <w:rFonts w:ascii="Arial" w:eastAsia="Calibri" w:hAnsi="Arial" w:cs="Arial"/>
          <w:sz w:val="24"/>
          <w:szCs w:val="24"/>
        </w:rPr>
        <w:t>Ante tal resolución</w:t>
      </w:r>
      <w:r w:rsidR="00AF46EA">
        <w:rPr>
          <w:rFonts w:ascii="Arial" w:eastAsia="Calibri" w:hAnsi="Arial" w:cs="Arial"/>
          <w:sz w:val="24"/>
          <w:szCs w:val="24"/>
        </w:rPr>
        <w:t>,</w:t>
      </w:r>
      <w:r w:rsidRPr="00B368B3">
        <w:rPr>
          <w:rFonts w:ascii="Arial" w:eastAsia="Calibri" w:hAnsi="Arial" w:cs="Arial"/>
          <w:sz w:val="24"/>
          <w:szCs w:val="24"/>
        </w:rPr>
        <w:t xml:space="preserve"> apelaron la actora y demandada. Posteriormente la parte actora desistió. L</w:t>
      </w:r>
      <w:r w:rsidRPr="00B368B3">
        <w:rPr>
          <w:rFonts w:ascii="Arial" w:hAnsi="Arial" w:cs="Arial"/>
          <w:sz w:val="24"/>
          <w:szCs w:val="24"/>
        </w:rPr>
        <w:t>a Excma. Cámara de Apelaciones dispuso: “</w:t>
      </w:r>
      <w:r w:rsidRPr="00A60308">
        <w:rPr>
          <w:rFonts w:ascii="Arial" w:eastAsia="Calibri" w:hAnsi="Arial" w:cs="Arial"/>
          <w:i/>
          <w:sz w:val="24"/>
          <w:szCs w:val="24"/>
        </w:rPr>
        <w:t xml:space="preserve">I) Revocar la Sentencia Definitiva Nº 242 de fecha 26.10.2015 venida en apelación en todas sus partes. II) Rechazar la acción entablada por la Sra. </w:t>
      </w:r>
      <w:r w:rsidRPr="00A60308">
        <w:rPr>
          <w:rFonts w:ascii="Arial" w:eastAsia="Calibri" w:hAnsi="Arial" w:cs="Arial"/>
          <w:i/>
          <w:sz w:val="24"/>
          <w:szCs w:val="24"/>
        </w:rPr>
        <w:lastRenderedPageBreak/>
        <w:t>Rodríguez Cristina de los Ángeles en contra de Mercedes 2000 SA. III) Costas de ambas instancias a la actora vencida. IV) Imponer las costas a la actora vencida.”</w:t>
      </w:r>
    </w:p>
    <w:p w:rsidR="00FD5208" w:rsidRPr="00940D0C" w:rsidRDefault="00940D0C" w:rsidP="003F1244">
      <w:pPr>
        <w:pStyle w:val="Textoindependiente2"/>
        <w:tabs>
          <w:tab w:val="left" w:pos="1440"/>
          <w:tab w:val="left" w:pos="4680"/>
        </w:tabs>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 xml:space="preserve">2) </w:t>
      </w:r>
      <w:r w:rsidR="00FD5208" w:rsidRPr="00B368B3">
        <w:rPr>
          <w:rFonts w:ascii="Arial" w:hAnsi="Arial" w:cs="Arial"/>
          <w:sz w:val="24"/>
          <w:szCs w:val="24"/>
        </w:rPr>
        <w:t>Que en cuanto a la fundamentación</w:t>
      </w:r>
      <w:r w:rsidR="00AF46EA">
        <w:rPr>
          <w:rFonts w:ascii="Arial" w:hAnsi="Arial" w:cs="Arial"/>
          <w:sz w:val="24"/>
          <w:szCs w:val="24"/>
        </w:rPr>
        <w:t>,</w:t>
      </w:r>
      <w:r w:rsidR="00FD5208" w:rsidRPr="00B368B3">
        <w:rPr>
          <w:rFonts w:ascii="Arial" w:hAnsi="Arial" w:cs="Arial"/>
          <w:sz w:val="24"/>
          <w:szCs w:val="24"/>
        </w:rPr>
        <w:t xml:space="preserve"> el recurrente alegó que la sentencia </w:t>
      </w:r>
      <w:r w:rsidR="00FD5208" w:rsidRPr="00B368B3">
        <w:rPr>
          <w:rFonts w:ascii="Arial" w:eastAsia="Calibri" w:hAnsi="Arial" w:cs="Arial"/>
          <w:sz w:val="24"/>
          <w:szCs w:val="24"/>
        </w:rPr>
        <w:t xml:space="preserve">viola esenciales derechos constitucionales, en especial el principio de congruencia afectando de tal modo el derecho de defensa en juicio y demás derechos del trabajador amparados por los arts. 58 y 59 de la Constitución Provincial, ya que claramente en el caso de marras no se ha dado cumplimiento con el precepto constitucional que impone la “protección del trabajador y al trabajo en todas sus formas y aplicaciones” impidiendo de tal modo a la actora “gozar de los derechos que la Constitución y las leyes nacionales le reconocen”, hasta dejando de lado el principio de “duda a favor del empleado respecto la aplicación de normas legales”, </w:t>
      </w:r>
      <w:r w:rsidR="00FD5208" w:rsidRPr="00B368B3">
        <w:rPr>
          <w:rFonts w:ascii="Arial" w:eastAsia="Calibri" w:hAnsi="Arial" w:cs="Arial"/>
          <w:bCs/>
          <w:sz w:val="24"/>
          <w:szCs w:val="24"/>
        </w:rPr>
        <w:t>por haberse inaplicado al caso el art. 212 de la L.C.T. en que se sostuvo el distracto o disolución del vínculo contractual y por ende la acción tal emana del propio memorial de demanda, aplicándose erróneamente la normativa del art. 210 de la L.C.T.</w:t>
      </w:r>
    </w:p>
    <w:p w:rsidR="00940D0C" w:rsidRDefault="00FD5208" w:rsidP="003F1244">
      <w:pPr>
        <w:pStyle w:val="Textoindependiente2"/>
        <w:tabs>
          <w:tab w:val="left" w:pos="1440"/>
          <w:tab w:val="left" w:pos="4680"/>
        </w:tabs>
        <w:autoSpaceDE w:val="0"/>
        <w:autoSpaceDN w:val="0"/>
        <w:adjustRightInd w:val="0"/>
        <w:spacing w:after="0" w:line="360" w:lineRule="auto"/>
        <w:ind w:firstLine="1985"/>
        <w:jc w:val="both"/>
        <w:rPr>
          <w:rFonts w:ascii="Arial" w:eastAsia="Calibri" w:hAnsi="Arial" w:cs="Arial"/>
          <w:sz w:val="24"/>
          <w:szCs w:val="24"/>
        </w:rPr>
      </w:pPr>
      <w:r w:rsidRPr="00B368B3">
        <w:rPr>
          <w:rFonts w:ascii="Arial" w:eastAsia="Calibri" w:hAnsi="Arial" w:cs="Arial"/>
          <w:sz w:val="24"/>
          <w:szCs w:val="24"/>
        </w:rPr>
        <w:t xml:space="preserve">Remitió a lo expuesto en la demanda; expuso los hechos conforme la prueba rendida en autos y concluyó que como se aprecia de la lectura de los fundamentos cotejada con las constancias propias de la causa, en especial hechos y documentación agregada al proceso, el fallo resulta arbitrario por estar imbuido de una absoluta incongruencia, de falsedad, de consideraciones extra </w:t>
      </w:r>
      <w:proofErr w:type="spellStart"/>
      <w:r w:rsidRPr="00B368B3">
        <w:rPr>
          <w:rFonts w:ascii="Arial" w:eastAsia="Calibri" w:hAnsi="Arial" w:cs="Arial"/>
          <w:sz w:val="24"/>
          <w:szCs w:val="24"/>
        </w:rPr>
        <w:t>petitio</w:t>
      </w:r>
      <w:proofErr w:type="spellEnd"/>
      <w:r w:rsidRPr="00B368B3">
        <w:rPr>
          <w:rFonts w:ascii="Arial" w:eastAsia="Calibri" w:hAnsi="Arial" w:cs="Arial"/>
          <w:sz w:val="24"/>
          <w:szCs w:val="24"/>
        </w:rPr>
        <w:t xml:space="preserve"> fuera del meollo litigioso planteado o sea fuera de </w:t>
      </w:r>
      <w:proofErr w:type="spellStart"/>
      <w:r w:rsidRPr="00B368B3">
        <w:rPr>
          <w:rFonts w:ascii="Arial" w:eastAsia="Calibri" w:hAnsi="Arial" w:cs="Arial"/>
          <w:sz w:val="24"/>
          <w:szCs w:val="24"/>
        </w:rPr>
        <w:t>litis</w:t>
      </w:r>
      <w:proofErr w:type="spellEnd"/>
      <w:r w:rsidRPr="00B368B3">
        <w:rPr>
          <w:rFonts w:ascii="Arial" w:eastAsia="Calibri" w:hAnsi="Arial" w:cs="Arial"/>
          <w:sz w:val="24"/>
          <w:szCs w:val="24"/>
        </w:rPr>
        <w:t>, e incluso por apartarse sin argumento válido que lo respalde de la normativa en que su parte sostuvo en la acción (art. 212 de la L.C.T.), aplicando erróneamente el derecho</w:t>
      </w:r>
      <w:r w:rsidR="00574520">
        <w:rPr>
          <w:rFonts w:ascii="Arial" w:eastAsia="Calibri" w:hAnsi="Arial" w:cs="Arial"/>
          <w:sz w:val="24"/>
          <w:szCs w:val="24"/>
        </w:rPr>
        <w:t>,</w:t>
      </w:r>
      <w:r w:rsidRPr="00B368B3">
        <w:rPr>
          <w:rFonts w:ascii="Arial" w:eastAsia="Calibri" w:hAnsi="Arial" w:cs="Arial"/>
          <w:sz w:val="24"/>
          <w:szCs w:val="24"/>
        </w:rPr>
        <w:t xml:space="preserve"> todo lo cual hace a su nulidad, por afectación del derecho de defensa en juicio (art. 45 de la C. </w:t>
      </w:r>
      <w:proofErr w:type="spellStart"/>
      <w:r w:rsidRPr="00B368B3">
        <w:rPr>
          <w:rFonts w:ascii="Arial" w:eastAsia="Calibri" w:hAnsi="Arial" w:cs="Arial"/>
          <w:sz w:val="24"/>
          <w:szCs w:val="24"/>
        </w:rPr>
        <w:t>Pcial</w:t>
      </w:r>
      <w:proofErr w:type="spellEnd"/>
      <w:r w:rsidRPr="00B368B3">
        <w:rPr>
          <w:rFonts w:ascii="Arial" w:eastAsia="Calibri" w:hAnsi="Arial" w:cs="Arial"/>
          <w:sz w:val="24"/>
          <w:szCs w:val="24"/>
        </w:rPr>
        <w:t xml:space="preserve">.) y por violación del principio de debido proceso (art. 210 de la C. </w:t>
      </w:r>
      <w:proofErr w:type="spellStart"/>
      <w:r w:rsidRPr="00B368B3">
        <w:rPr>
          <w:rFonts w:ascii="Arial" w:eastAsia="Calibri" w:hAnsi="Arial" w:cs="Arial"/>
          <w:sz w:val="24"/>
          <w:szCs w:val="24"/>
        </w:rPr>
        <w:t>Pcial</w:t>
      </w:r>
      <w:proofErr w:type="spellEnd"/>
      <w:r w:rsidRPr="00B368B3">
        <w:rPr>
          <w:rFonts w:ascii="Arial" w:eastAsia="Calibri" w:hAnsi="Arial" w:cs="Arial"/>
          <w:sz w:val="24"/>
          <w:szCs w:val="24"/>
        </w:rPr>
        <w:t xml:space="preserve">.) al no dar cumplimiento con el deber de mantener la supremacía constitucional </w:t>
      </w:r>
      <w:proofErr w:type="spellStart"/>
      <w:r w:rsidRPr="00B368B3">
        <w:rPr>
          <w:rFonts w:ascii="Arial" w:eastAsia="Calibri" w:hAnsi="Arial" w:cs="Arial"/>
          <w:sz w:val="24"/>
          <w:szCs w:val="24"/>
        </w:rPr>
        <w:t>inaplicando</w:t>
      </w:r>
      <w:proofErr w:type="spellEnd"/>
      <w:r w:rsidRPr="00B368B3">
        <w:rPr>
          <w:rFonts w:ascii="Arial" w:eastAsia="Calibri" w:hAnsi="Arial" w:cs="Arial"/>
          <w:sz w:val="24"/>
          <w:szCs w:val="24"/>
        </w:rPr>
        <w:t xml:space="preserve"> los preceptos señeros en materia de derecho del trabajo instituidos por los arts. 58 y 59 de la Constitución, tal se ha denunciado y acreditado, a más del art. 13 del mismo cuerpo en cuanto dispone que la “dignidad y la </w:t>
      </w:r>
      <w:r w:rsidRPr="00B368B3">
        <w:rPr>
          <w:rFonts w:ascii="Arial" w:eastAsia="Calibri" w:hAnsi="Arial" w:cs="Arial"/>
          <w:sz w:val="24"/>
          <w:szCs w:val="24"/>
        </w:rPr>
        <w:lastRenderedPageBreak/>
        <w:t>integridad física y moral de la persona son intangibles. Su respeto y protección es deber de todos y en especial de los poderes públicos”, ello teniendo en consideración el caso puntual de autos, la actora padecía de “Insuficiencia Cardiac</w:t>
      </w:r>
      <w:r w:rsidR="003F1244">
        <w:rPr>
          <w:rFonts w:ascii="Arial" w:eastAsia="Calibri" w:hAnsi="Arial" w:cs="Arial"/>
          <w:sz w:val="24"/>
          <w:szCs w:val="24"/>
        </w:rPr>
        <w:t xml:space="preserve">a por </w:t>
      </w:r>
      <w:proofErr w:type="spellStart"/>
      <w:r w:rsidR="003F1244">
        <w:rPr>
          <w:rFonts w:ascii="Arial" w:eastAsia="Calibri" w:hAnsi="Arial" w:cs="Arial"/>
          <w:sz w:val="24"/>
          <w:szCs w:val="24"/>
        </w:rPr>
        <w:t>Miocardiopatía</w:t>
      </w:r>
      <w:proofErr w:type="spellEnd"/>
      <w:r w:rsidR="003F1244">
        <w:rPr>
          <w:rFonts w:ascii="Arial" w:eastAsia="Calibri" w:hAnsi="Arial" w:cs="Arial"/>
          <w:sz w:val="24"/>
          <w:szCs w:val="24"/>
        </w:rPr>
        <w:t xml:space="preserve"> Dilatada”.</w:t>
      </w:r>
    </w:p>
    <w:p w:rsidR="00940D0C" w:rsidRDefault="00940D0C" w:rsidP="003F1244">
      <w:pPr>
        <w:pStyle w:val="Textoindependiente2"/>
        <w:tabs>
          <w:tab w:val="left" w:pos="1440"/>
          <w:tab w:val="left" w:pos="4680"/>
        </w:tabs>
        <w:autoSpaceDE w:val="0"/>
        <w:autoSpaceDN w:val="0"/>
        <w:adjustRightInd w:val="0"/>
        <w:spacing w:after="0" w:line="360" w:lineRule="auto"/>
        <w:ind w:firstLine="1985"/>
        <w:jc w:val="both"/>
        <w:rPr>
          <w:rFonts w:ascii="Arial" w:eastAsia="Calibri" w:hAnsi="Arial" w:cs="Arial"/>
          <w:sz w:val="24"/>
          <w:szCs w:val="24"/>
        </w:rPr>
      </w:pPr>
      <w:r>
        <w:rPr>
          <w:rFonts w:ascii="Arial" w:eastAsia="Calibri" w:hAnsi="Arial" w:cs="Arial"/>
          <w:sz w:val="24"/>
          <w:szCs w:val="24"/>
        </w:rPr>
        <w:t xml:space="preserve">3) </w:t>
      </w:r>
      <w:r w:rsidR="00FD5208" w:rsidRPr="00B368B3">
        <w:rPr>
          <w:rFonts w:ascii="Arial" w:eastAsia="Calibri" w:hAnsi="Arial" w:cs="Arial"/>
          <w:sz w:val="24"/>
          <w:szCs w:val="24"/>
        </w:rPr>
        <w:t>Corrido el traslado de ley, la parte demandada no contestó. Segú</w:t>
      </w:r>
      <w:r w:rsidR="00574520">
        <w:rPr>
          <w:rFonts w:ascii="Arial" w:eastAsia="Calibri" w:hAnsi="Arial" w:cs="Arial"/>
          <w:sz w:val="24"/>
          <w:szCs w:val="24"/>
        </w:rPr>
        <w:t>n surge del informe de Secretarí</w:t>
      </w:r>
      <w:r w:rsidR="00FD5208" w:rsidRPr="00B368B3">
        <w:rPr>
          <w:rFonts w:ascii="Arial" w:eastAsia="Calibri" w:hAnsi="Arial" w:cs="Arial"/>
          <w:sz w:val="24"/>
          <w:szCs w:val="24"/>
        </w:rPr>
        <w:t>a (</w:t>
      </w:r>
      <w:r w:rsidR="004A465A">
        <w:rPr>
          <w:rFonts w:ascii="Arial" w:eastAsia="Calibri" w:hAnsi="Arial" w:cs="Arial"/>
          <w:sz w:val="24"/>
          <w:szCs w:val="24"/>
        </w:rPr>
        <w:t>a</w:t>
      </w:r>
      <w:r w:rsidR="00FD5208" w:rsidRPr="00B368B3">
        <w:rPr>
          <w:rFonts w:ascii="Arial" w:eastAsia="Calibri" w:hAnsi="Arial" w:cs="Arial"/>
          <w:sz w:val="24"/>
          <w:szCs w:val="24"/>
        </w:rPr>
        <w:t>ctuación N° 6137171</w:t>
      </w:r>
      <w:r w:rsidR="003F1244">
        <w:rPr>
          <w:rFonts w:ascii="Arial" w:eastAsia="Calibri" w:hAnsi="Arial" w:cs="Arial"/>
          <w:sz w:val="24"/>
          <w:szCs w:val="24"/>
        </w:rPr>
        <w:t xml:space="preserve"> de fecha 19/02/18</w:t>
      </w:r>
      <w:r w:rsidR="00FD5208" w:rsidRPr="00B368B3">
        <w:rPr>
          <w:rFonts w:ascii="Arial" w:eastAsia="Calibri" w:hAnsi="Arial" w:cs="Arial"/>
          <w:sz w:val="24"/>
          <w:szCs w:val="24"/>
        </w:rPr>
        <w:t>): “</w:t>
      </w:r>
      <w:r w:rsidR="00FD5208" w:rsidRPr="00B368B3">
        <w:rPr>
          <w:rFonts w:ascii="Arial" w:eastAsia="Calibri" w:hAnsi="Arial" w:cs="Arial"/>
          <w:i/>
          <w:sz w:val="24"/>
          <w:szCs w:val="24"/>
        </w:rPr>
        <w:t>Informo a V.E que el traslado del recurso de casación interpuesto por la parte actora fue notificado el 30/8/16, venciendo el plazo a la contraria para contestar el 14/9/16 a las 9.00 hs. La parte demandada no ha contestado el traslado conferido habiendo vencido el plazo para hacerlo</w:t>
      </w:r>
      <w:r w:rsidR="00FD5208" w:rsidRPr="00B368B3">
        <w:rPr>
          <w:rFonts w:ascii="Arial" w:eastAsia="Calibri" w:hAnsi="Arial" w:cs="Arial"/>
          <w:sz w:val="24"/>
          <w:szCs w:val="24"/>
        </w:rPr>
        <w:t>.”</w:t>
      </w:r>
    </w:p>
    <w:p w:rsidR="00FD5208" w:rsidRPr="00B368B3" w:rsidRDefault="00940D0C" w:rsidP="003F1244">
      <w:pPr>
        <w:pStyle w:val="Textoindependiente2"/>
        <w:tabs>
          <w:tab w:val="left" w:pos="1440"/>
          <w:tab w:val="left" w:pos="4680"/>
        </w:tabs>
        <w:autoSpaceDE w:val="0"/>
        <w:autoSpaceDN w:val="0"/>
        <w:adjustRightInd w:val="0"/>
        <w:spacing w:after="0" w:line="360" w:lineRule="auto"/>
        <w:ind w:firstLine="1985"/>
        <w:jc w:val="both"/>
        <w:rPr>
          <w:rFonts w:ascii="Arial" w:eastAsia="Calibri" w:hAnsi="Arial" w:cs="Arial"/>
          <w:sz w:val="24"/>
          <w:szCs w:val="24"/>
        </w:rPr>
      </w:pPr>
      <w:r>
        <w:rPr>
          <w:rFonts w:ascii="Arial" w:eastAsia="Calibri" w:hAnsi="Arial" w:cs="Arial"/>
          <w:sz w:val="24"/>
          <w:szCs w:val="24"/>
        </w:rPr>
        <w:t xml:space="preserve">4) </w:t>
      </w:r>
      <w:r w:rsidR="00FD5208" w:rsidRPr="00B368B3">
        <w:rPr>
          <w:rFonts w:ascii="Arial" w:hAnsi="Arial" w:cs="Arial"/>
          <w:sz w:val="24"/>
          <w:szCs w:val="24"/>
        </w:rPr>
        <w:t xml:space="preserve">Que mediante </w:t>
      </w:r>
      <w:r>
        <w:rPr>
          <w:rFonts w:ascii="Arial" w:hAnsi="Arial" w:cs="Arial"/>
          <w:sz w:val="24"/>
          <w:szCs w:val="24"/>
        </w:rPr>
        <w:t>a</w:t>
      </w:r>
      <w:r w:rsidR="00FD5208" w:rsidRPr="00B368B3">
        <w:rPr>
          <w:rFonts w:ascii="Arial" w:hAnsi="Arial" w:cs="Arial"/>
          <w:sz w:val="24"/>
          <w:szCs w:val="24"/>
        </w:rPr>
        <w:t>ctuación N° 9502438</w:t>
      </w:r>
      <w:r>
        <w:rPr>
          <w:rFonts w:ascii="Arial" w:hAnsi="Arial" w:cs="Arial"/>
          <w:sz w:val="24"/>
          <w:szCs w:val="24"/>
        </w:rPr>
        <w:t>,</w:t>
      </w:r>
      <w:r w:rsidR="00FD5208" w:rsidRPr="00B368B3">
        <w:rPr>
          <w:rFonts w:ascii="Arial" w:hAnsi="Arial" w:cs="Arial"/>
          <w:sz w:val="24"/>
          <w:szCs w:val="24"/>
        </w:rPr>
        <w:t xml:space="preserve"> de fecha 27</w:t>
      </w:r>
      <w:r>
        <w:rPr>
          <w:rFonts w:ascii="Arial" w:hAnsi="Arial" w:cs="Arial"/>
          <w:sz w:val="24"/>
          <w:szCs w:val="24"/>
        </w:rPr>
        <w:t>/</w:t>
      </w:r>
      <w:r w:rsidR="00FD5208" w:rsidRPr="00B368B3">
        <w:rPr>
          <w:rFonts w:ascii="Arial" w:hAnsi="Arial" w:cs="Arial"/>
          <w:sz w:val="24"/>
          <w:szCs w:val="24"/>
        </w:rPr>
        <w:t>06</w:t>
      </w:r>
      <w:r>
        <w:rPr>
          <w:rFonts w:ascii="Arial" w:hAnsi="Arial" w:cs="Arial"/>
          <w:sz w:val="24"/>
          <w:szCs w:val="24"/>
        </w:rPr>
        <w:t>/</w:t>
      </w:r>
      <w:r w:rsidR="00FD5208" w:rsidRPr="00B368B3">
        <w:rPr>
          <w:rFonts w:ascii="Arial" w:hAnsi="Arial" w:cs="Arial"/>
          <w:sz w:val="24"/>
          <w:szCs w:val="24"/>
        </w:rPr>
        <w:t>2018</w:t>
      </w:r>
      <w:r>
        <w:rPr>
          <w:rFonts w:ascii="Arial" w:hAnsi="Arial" w:cs="Arial"/>
          <w:sz w:val="24"/>
          <w:szCs w:val="24"/>
        </w:rPr>
        <w:t>,</w:t>
      </w:r>
      <w:r w:rsidR="00FD5208" w:rsidRPr="00B368B3">
        <w:rPr>
          <w:rFonts w:ascii="Arial" w:hAnsi="Arial" w:cs="Arial"/>
          <w:sz w:val="24"/>
          <w:szCs w:val="24"/>
        </w:rPr>
        <w:t xml:space="preserve"> el </w:t>
      </w:r>
      <w:r w:rsidR="00FD5208" w:rsidRPr="00B368B3">
        <w:rPr>
          <w:rFonts w:ascii="Arial" w:eastAsia="Calibri" w:hAnsi="Arial" w:cs="Arial"/>
          <w:sz w:val="24"/>
          <w:szCs w:val="24"/>
        </w:rPr>
        <w:t>Sr. Procurador General contesta traslado propi</w:t>
      </w:r>
      <w:r w:rsidR="00574520">
        <w:rPr>
          <w:rFonts w:ascii="Arial" w:eastAsia="Calibri" w:hAnsi="Arial" w:cs="Arial"/>
          <w:sz w:val="24"/>
          <w:szCs w:val="24"/>
        </w:rPr>
        <w:t>ciando el rechazo del recurso.</w:t>
      </w:r>
    </w:p>
    <w:p w:rsidR="00FD5208" w:rsidRPr="00B368B3" w:rsidRDefault="00FD5208" w:rsidP="003F1244">
      <w:pPr>
        <w:pStyle w:val="Textoindependiente2"/>
        <w:tabs>
          <w:tab w:val="left" w:pos="1440"/>
          <w:tab w:val="left" w:pos="4680"/>
        </w:tabs>
        <w:autoSpaceDE w:val="0"/>
        <w:autoSpaceDN w:val="0"/>
        <w:adjustRightInd w:val="0"/>
        <w:spacing w:after="0" w:line="360" w:lineRule="auto"/>
        <w:ind w:firstLine="1985"/>
        <w:jc w:val="both"/>
        <w:rPr>
          <w:rFonts w:ascii="Arial" w:eastAsia="Calibri" w:hAnsi="Arial" w:cs="Arial"/>
          <w:i/>
          <w:sz w:val="24"/>
          <w:szCs w:val="24"/>
        </w:rPr>
      </w:pPr>
      <w:r w:rsidRPr="00B368B3">
        <w:rPr>
          <w:rFonts w:ascii="Arial" w:hAnsi="Arial" w:cs="Arial"/>
          <w:sz w:val="24"/>
          <w:szCs w:val="24"/>
        </w:rPr>
        <w:t xml:space="preserve">Para así dictaminar sostuvo: </w:t>
      </w:r>
      <w:r w:rsidRPr="00B368B3">
        <w:rPr>
          <w:rFonts w:ascii="Arial" w:hAnsi="Arial" w:cs="Arial"/>
          <w:i/>
          <w:sz w:val="24"/>
          <w:szCs w:val="24"/>
        </w:rPr>
        <w:t xml:space="preserve">“ … </w:t>
      </w:r>
      <w:r w:rsidRPr="00B368B3">
        <w:rPr>
          <w:rFonts w:ascii="Arial" w:eastAsia="Calibri" w:hAnsi="Arial" w:cs="Arial"/>
          <w:i/>
          <w:sz w:val="24"/>
          <w:szCs w:val="24"/>
        </w:rPr>
        <w:t>ya que se advierte que los agravios del recurrente, se encuentran vinculados principalmente con cuestiones de hecho y prueba (prueba documental telegramas colacionados, cartas documento y certificados médicos) que no encuadran dentro de las previsiones del art. 287 del C.P.C.C., referidos a la integridad del asunto ventilado en autos, y, no es en esta instancia donde se revise el libre arbitrio que poseen los jueces de grado para enmarcar jurídicamente, según los hechos y la prueba el caso co</w:t>
      </w:r>
      <w:r w:rsidR="00574520">
        <w:rPr>
          <w:rFonts w:ascii="Arial" w:eastAsia="Calibri" w:hAnsi="Arial" w:cs="Arial"/>
          <w:i/>
          <w:sz w:val="24"/>
          <w:szCs w:val="24"/>
        </w:rPr>
        <w:t>ncreto y en base a ello fallar.</w:t>
      </w:r>
    </w:p>
    <w:p w:rsidR="00FD5208" w:rsidRPr="00B368B3" w:rsidRDefault="00FD5208" w:rsidP="003F1244">
      <w:pPr>
        <w:pStyle w:val="Textoindependiente2"/>
        <w:tabs>
          <w:tab w:val="left" w:pos="1440"/>
          <w:tab w:val="left" w:pos="4680"/>
        </w:tabs>
        <w:autoSpaceDE w:val="0"/>
        <w:autoSpaceDN w:val="0"/>
        <w:adjustRightInd w:val="0"/>
        <w:spacing w:after="0" w:line="360" w:lineRule="auto"/>
        <w:ind w:firstLine="1985"/>
        <w:jc w:val="both"/>
        <w:rPr>
          <w:rFonts w:ascii="Arial" w:eastAsia="Calibri" w:hAnsi="Arial" w:cs="Arial"/>
          <w:i/>
          <w:sz w:val="24"/>
          <w:szCs w:val="24"/>
        </w:rPr>
      </w:pPr>
      <w:r w:rsidRPr="00B368B3">
        <w:rPr>
          <w:rFonts w:ascii="Arial" w:eastAsia="Calibri" w:hAnsi="Arial" w:cs="Arial"/>
          <w:i/>
          <w:sz w:val="24"/>
          <w:szCs w:val="24"/>
        </w:rPr>
        <w:t>Que la impugnación planteada remite al examen de una cuestión fáctica y procesal, propia de los jueces de la causa y ajena, en principio, a la vía recursiva intentada y no se advierte que el fallo contenga fundamentación aparente que autoricen hacer excepción a esa regla. Observo una aplicación razonada del derecho vigente con adecuada referencia a los hechos comprobados de la causa. …</w:t>
      </w:r>
    </w:p>
    <w:p w:rsidR="00940D0C" w:rsidRDefault="00940D0C" w:rsidP="003F1244">
      <w:pPr>
        <w:pStyle w:val="Textoindependiente2"/>
        <w:tabs>
          <w:tab w:val="left" w:pos="1440"/>
          <w:tab w:val="left" w:pos="4680"/>
        </w:tabs>
        <w:autoSpaceDE w:val="0"/>
        <w:autoSpaceDN w:val="0"/>
        <w:adjustRightInd w:val="0"/>
        <w:spacing w:after="0" w:line="360" w:lineRule="auto"/>
        <w:ind w:firstLine="1985"/>
        <w:jc w:val="both"/>
        <w:rPr>
          <w:rFonts w:ascii="Arial" w:eastAsia="Calibri" w:hAnsi="Arial" w:cs="Arial"/>
          <w:sz w:val="24"/>
          <w:szCs w:val="24"/>
        </w:rPr>
      </w:pPr>
      <w:r>
        <w:rPr>
          <w:rFonts w:ascii="Arial" w:eastAsia="Calibri" w:hAnsi="Arial" w:cs="Arial"/>
          <w:i/>
          <w:sz w:val="24"/>
          <w:szCs w:val="24"/>
        </w:rPr>
        <w:t>…</w:t>
      </w:r>
      <w:r w:rsidR="00FD5208" w:rsidRPr="00B368B3">
        <w:rPr>
          <w:rFonts w:ascii="Arial" w:eastAsia="Calibri" w:hAnsi="Arial" w:cs="Arial"/>
          <w:i/>
          <w:sz w:val="24"/>
          <w:szCs w:val="24"/>
        </w:rPr>
        <w:t xml:space="preserve">Que es motivo de improcedencia de la casación en este caso concreto, la ausencia de las causales prescriptas en el art. 287 del CPC., sin demostrar la parte recurrente qué norma se aplicó o interpretó desacertadamente acompañado de la prueba que lo respalde, pues la </w:t>
      </w:r>
      <w:r w:rsidR="00FD5208" w:rsidRPr="00B368B3">
        <w:rPr>
          <w:rFonts w:ascii="Arial" w:eastAsia="Calibri" w:hAnsi="Arial" w:cs="Arial"/>
          <w:i/>
          <w:sz w:val="24"/>
          <w:szCs w:val="24"/>
        </w:rPr>
        <w:lastRenderedPageBreak/>
        <w:t>fundamentación del recurso exige la efectiva demostración del error jurídico que se le atribuye a la sentencia con una réplica completa y adecuada a las motivaciones esenciales que el pronunciamiento cuestionado contiene</w:t>
      </w:r>
      <w:r w:rsidR="00574520">
        <w:rPr>
          <w:rFonts w:ascii="Arial" w:eastAsia="Calibri" w:hAnsi="Arial" w:cs="Arial"/>
          <w:sz w:val="24"/>
          <w:szCs w:val="24"/>
        </w:rPr>
        <w:t>.”</w:t>
      </w:r>
    </w:p>
    <w:p w:rsidR="00FD5208" w:rsidRPr="00940D0C" w:rsidRDefault="00940D0C" w:rsidP="003F1244">
      <w:pPr>
        <w:pStyle w:val="Textoindependiente2"/>
        <w:tabs>
          <w:tab w:val="left" w:pos="1440"/>
          <w:tab w:val="left" w:pos="4680"/>
        </w:tabs>
        <w:autoSpaceDE w:val="0"/>
        <w:autoSpaceDN w:val="0"/>
        <w:adjustRightInd w:val="0"/>
        <w:spacing w:after="0" w:line="360" w:lineRule="auto"/>
        <w:ind w:firstLine="1985"/>
        <w:jc w:val="both"/>
        <w:rPr>
          <w:rFonts w:ascii="Arial" w:eastAsia="Calibri" w:hAnsi="Arial" w:cs="Arial"/>
          <w:sz w:val="24"/>
          <w:szCs w:val="24"/>
        </w:rPr>
      </w:pPr>
      <w:r>
        <w:rPr>
          <w:rFonts w:ascii="Arial" w:eastAsia="Calibri" w:hAnsi="Arial" w:cs="Arial"/>
          <w:sz w:val="24"/>
          <w:szCs w:val="24"/>
        </w:rPr>
        <w:t xml:space="preserve">5) </w:t>
      </w:r>
      <w:r w:rsidR="00FD5208" w:rsidRPr="00B368B3">
        <w:rPr>
          <w:rFonts w:ascii="Arial" w:eastAsia="Calibri" w:hAnsi="Arial" w:cs="Arial"/>
          <w:sz w:val="24"/>
          <w:szCs w:val="24"/>
        </w:rPr>
        <w:t>Que la causa se encuentra en estado de ser resuelta, por ello y luego de su estudio, adelanto que mi opinión es concluyente respecto al r</w:t>
      </w:r>
      <w:r w:rsidR="00DF1E0C">
        <w:rPr>
          <w:rFonts w:ascii="Arial" w:eastAsia="Calibri" w:hAnsi="Arial" w:cs="Arial"/>
          <w:sz w:val="24"/>
          <w:szCs w:val="24"/>
        </w:rPr>
        <w:t>echazo del recurso de casación.</w:t>
      </w:r>
    </w:p>
    <w:p w:rsidR="00FD5208" w:rsidRPr="00B368B3" w:rsidRDefault="00FD5208" w:rsidP="003F1244">
      <w:pPr>
        <w:autoSpaceDE w:val="0"/>
        <w:autoSpaceDN w:val="0"/>
        <w:adjustRightInd w:val="0"/>
        <w:spacing w:after="0" w:line="360" w:lineRule="auto"/>
        <w:ind w:firstLine="1985"/>
        <w:jc w:val="both"/>
        <w:rPr>
          <w:rFonts w:ascii="Arial" w:eastAsia="Calibri" w:hAnsi="Arial" w:cs="Arial"/>
          <w:sz w:val="24"/>
          <w:szCs w:val="24"/>
        </w:rPr>
      </w:pPr>
      <w:r w:rsidRPr="00B368B3">
        <w:rPr>
          <w:rFonts w:ascii="Arial" w:eastAsia="Calibri" w:hAnsi="Arial" w:cs="Arial"/>
          <w:sz w:val="24"/>
          <w:szCs w:val="24"/>
        </w:rPr>
        <w:t>Para entrar al análisis de esta cuestión</w:t>
      </w:r>
      <w:r w:rsidR="00DF1E0C">
        <w:rPr>
          <w:rFonts w:ascii="Arial" w:eastAsia="Calibri" w:hAnsi="Arial" w:cs="Arial"/>
          <w:sz w:val="24"/>
          <w:szCs w:val="24"/>
        </w:rPr>
        <w:t>,</w:t>
      </w:r>
      <w:r w:rsidRPr="00B368B3">
        <w:rPr>
          <w:rFonts w:ascii="Arial" w:eastAsia="Calibri" w:hAnsi="Arial" w:cs="Arial"/>
          <w:sz w:val="24"/>
          <w:szCs w:val="24"/>
        </w:rPr>
        <w:t xml:space="preserve"> debe dilucidarse si en la sentencia recurrida se dan algunas</w:t>
      </w:r>
      <w:r>
        <w:rPr>
          <w:rFonts w:ascii="Arial" w:eastAsia="Calibri" w:hAnsi="Arial" w:cs="Arial"/>
          <w:sz w:val="24"/>
          <w:szCs w:val="24"/>
        </w:rPr>
        <w:t xml:space="preserve"> de las causales invocadas, y si</w:t>
      </w:r>
      <w:r w:rsidRPr="00B368B3">
        <w:rPr>
          <w:rFonts w:ascii="Arial" w:eastAsia="Calibri" w:hAnsi="Arial" w:cs="Arial"/>
          <w:sz w:val="24"/>
          <w:szCs w:val="24"/>
        </w:rPr>
        <w:t xml:space="preserve"> el escrito de fundamentación se basta a sí mismo, caso contrario el recurso no podría prosperar (STJSL, “</w:t>
      </w:r>
      <w:proofErr w:type="spellStart"/>
      <w:r w:rsidRPr="00B368B3">
        <w:rPr>
          <w:rFonts w:ascii="Arial" w:eastAsia="Calibri" w:hAnsi="Arial" w:cs="Arial"/>
          <w:sz w:val="24"/>
          <w:szCs w:val="24"/>
        </w:rPr>
        <w:t>Kravetz</w:t>
      </w:r>
      <w:proofErr w:type="spellEnd"/>
      <w:r w:rsidRPr="00B368B3">
        <w:rPr>
          <w:rFonts w:ascii="Arial" w:eastAsia="Calibri" w:hAnsi="Arial" w:cs="Arial"/>
          <w:sz w:val="24"/>
          <w:szCs w:val="24"/>
        </w:rPr>
        <w:t xml:space="preserve"> </w:t>
      </w:r>
      <w:r w:rsidR="00940D0C" w:rsidRPr="00B368B3">
        <w:rPr>
          <w:rFonts w:ascii="Arial" w:eastAsia="Calibri" w:hAnsi="Arial" w:cs="Arial"/>
          <w:sz w:val="24"/>
          <w:szCs w:val="24"/>
        </w:rPr>
        <w:t>Elías</w:t>
      </w:r>
      <w:r w:rsidRPr="00B368B3">
        <w:rPr>
          <w:rFonts w:ascii="Arial" w:eastAsia="Calibri" w:hAnsi="Arial" w:cs="Arial"/>
          <w:sz w:val="24"/>
          <w:szCs w:val="24"/>
        </w:rPr>
        <w:t xml:space="preserve"> Samuel c/ </w:t>
      </w:r>
      <w:proofErr w:type="spellStart"/>
      <w:r w:rsidRPr="00B368B3">
        <w:rPr>
          <w:rFonts w:ascii="Arial" w:eastAsia="Calibri" w:hAnsi="Arial" w:cs="Arial"/>
          <w:sz w:val="24"/>
          <w:szCs w:val="24"/>
        </w:rPr>
        <w:t>Edesal</w:t>
      </w:r>
      <w:proofErr w:type="spellEnd"/>
      <w:r w:rsidRPr="00B368B3">
        <w:rPr>
          <w:rFonts w:ascii="Arial" w:eastAsia="Calibri" w:hAnsi="Arial" w:cs="Arial"/>
          <w:sz w:val="24"/>
          <w:szCs w:val="24"/>
        </w:rPr>
        <w:t xml:space="preserve"> SA – D</w:t>
      </w:r>
      <w:r w:rsidR="00940D0C">
        <w:rPr>
          <w:rFonts w:ascii="Arial" w:eastAsia="Calibri" w:hAnsi="Arial" w:cs="Arial"/>
          <w:sz w:val="24"/>
          <w:szCs w:val="24"/>
        </w:rPr>
        <w:t xml:space="preserve"> </w:t>
      </w:r>
      <w:r w:rsidRPr="00B368B3">
        <w:rPr>
          <w:rFonts w:ascii="Arial" w:eastAsia="Calibri" w:hAnsi="Arial" w:cs="Arial"/>
          <w:sz w:val="24"/>
          <w:szCs w:val="24"/>
        </w:rPr>
        <w:t>y</w:t>
      </w:r>
      <w:r w:rsidR="00940D0C">
        <w:rPr>
          <w:rFonts w:ascii="Arial" w:eastAsia="Calibri" w:hAnsi="Arial" w:cs="Arial"/>
          <w:sz w:val="24"/>
          <w:szCs w:val="24"/>
        </w:rPr>
        <w:t xml:space="preserve"> </w:t>
      </w:r>
      <w:r w:rsidRPr="00B368B3">
        <w:rPr>
          <w:rFonts w:ascii="Arial" w:eastAsia="Calibri" w:hAnsi="Arial" w:cs="Arial"/>
          <w:sz w:val="24"/>
          <w:szCs w:val="24"/>
        </w:rPr>
        <w:t>P – Recurso de Casación</w:t>
      </w:r>
      <w:r w:rsidR="00885AFF">
        <w:rPr>
          <w:rFonts w:ascii="Arial" w:eastAsia="Calibri" w:hAnsi="Arial" w:cs="Arial"/>
          <w:sz w:val="24"/>
          <w:szCs w:val="24"/>
        </w:rPr>
        <w:t>” 17–</w:t>
      </w:r>
      <w:r w:rsidRPr="00B368B3">
        <w:rPr>
          <w:rFonts w:ascii="Arial" w:eastAsia="Calibri" w:hAnsi="Arial" w:cs="Arial"/>
          <w:sz w:val="24"/>
          <w:szCs w:val="24"/>
        </w:rPr>
        <w:t>05–</w:t>
      </w:r>
      <w:r w:rsidR="00885AFF">
        <w:rPr>
          <w:rFonts w:ascii="Arial" w:eastAsia="Calibri" w:hAnsi="Arial" w:cs="Arial"/>
          <w:sz w:val="24"/>
          <w:szCs w:val="24"/>
        </w:rPr>
        <w:t>2007).</w:t>
      </w:r>
    </w:p>
    <w:p w:rsidR="00FD5208" w:rsidRPr="00B368B3" w:rsidRDefault="00FD5208" w:rsidP="003F1244">
      <w:pPr>
        <w:autoSpaceDE w:val="0"/>
        <w:autoSpaceDN w:val="0"/>
        <w:adjustRightInd w:val="0"/>
        <w:spacing w:after="0" w:line="360" w:lineRule="auto"/>
        <w:ind w:firstLine="1985"/>
        <w:jc w:val="both"/>
        <w:rPr>
          <w:rFonts w:ascii="Arial" w:hAnsi="Arial" w:cs="Arial"/>
          <w:sz w:val="24"/>
          <w:szCs w:val="24"/>
        </w:rPr>
      </w:pPr>
      <w:r w:rsidRPr="00B368B3">
        <w:rPr>
          <w:rFonts w:ascii="Arial" w:hAnsi="Arial" w:cs="Arial"/>
          <w:sz w:val="24"/>
          <w:szCs w:val="24"/>
        </w:rPr>
        <w:t>Este Alto Cuerpo tiene establecido jurisprudencialmente en el sentido que, para la procedencia del recurso de casación, se debe alegar sobre la correcta interpretación legal, indicando en modo claro y preciso la forma que se ha violado la ley invocada en el fallo y cuál es la interpretación correcta; circunstancia que si no se cumplimenta en autos, el recurso en estudio debe ser rechazado (Cfr. Fallo ut-supra citado).</w:t>
      </w:r>
    </w:p>
    <w:p w:rsidR="00FD5208" w:rsidRPr="00B368B3" w:rsidRDefault="00FD5208" w:rsidP="003F1244">
      <w:pPr>
        <w:autoSpaceDE w:val="0"/>
        <w:autoSpaceDN w:val="0"/>
        <w:adjustRightInd w:val="0"/>
        <w:spacing w:after="0" w:line="360" w:lineRule="auto"/>
        <w:ind w:firstLine="1985"/>
        <w:jc w:val="both"/>
        <w:rPr>
          <w:rFonts w:ascii="Arial" w:hAnsi="Arial" w:cs="Arial"/>
          <w:sz w:val="24"/>
          <w:szCs w:val="24"/>
        </w:rPr>
      </w:pPr>
      <w:r w:rsidRPr="00B368B3">
        <w:rPr>
          <w:rFonts w:ascii="Arial" w:hAnsi="Arial" w:cs="Arial"/>
          <w:sz w:val="24"/>
          <w:szCs w:val="24"/>
        </w:rPr>
        <w:t>Que respecto al medio impugnaticio intentado, cabe señalar que una de las características típicas de la casación es que solo tiene viabilidad en el caso que exista un “</w:t>
      </w:r>
      <w:r w:rsidRPr="00B368B3">
        <w:rPr>
          <w:rFonts w:ascii="Arial" w:hAnsi="Arial" w:cs="Arial"/>
          <w:i/>
          <w:sz w:val="24"/>
          <w:szCs w:val="24"/>
        </w:rPr>
        <w:t>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esta ceñido por dos elementos fundamentales, a saber: a) debe tratarse de una misma cuestión sobre la que versa el proceso principal, como sucede en todo recurso; b) siendo esa vía extraordinaria, no puede referirse a la integridad del asunto ventilado en el juicio, vale decir que es preciso realizar una delimitación del tema recursivo</w:t>
      </w:r>
      <w:r w:rsidRPr="00B368B3">
        <w:rPr>
          <w:rFonts w:ascii="Arial" w:hAnsi="Arial" w:cs="Arial"/>
          <w:sz w:val="24"/>
          <w:szCs w:val="24"/>
        </w:rPr>
        <w:t xml:space="preserve">” (Cfr. Juan Carlos </w:t>
      </w:r>
      <w:proofErr w:type="spellStart"/>
      <w:r w:rsidRPr="00B368B3">
        <w:rPr>
          <w:rFonts w:ascii="Arial" w:hAnsi="Arial" w:cs="Arial"/>
          <w:sz w:val="24"/>
          <w:szCs w:val="24"/>
        </w:rPr>
        <w:t>Hitters</w:t>
      </w:r>
      <w:proofErr w:type="spellEnd"/>
      <w:r w:rsidRPr="00B368B3">
        <w:rPr>
          <w:rFonts w:ascii="Arial" w:hAnsi="Arial" w:cs="Arial"/>
          <w:sz w:val="24"/>
          <w:szCs w:val="24"/>
        </w:rPr>
        <w:t xml:space="preserve">, “Técnica de los recursos extraordinarios y de la casación” 2da. Edición, p.213).- STJSL. “Chávez </w:t>
      </w:r>
      <w:proofErr w:type="spellStart"/>
      <w:r w:rsidRPr="00B368B3">
        <w:rPr>
          <w:rFonts w:ascii="Arial" w:hAnsi="Arial" w:cs="Arial"/>
          <w:sz w:val="24"/>
          <w:szCs w:val="24"/>
        </w:rPr>
        <w:t>Mirta</w:t>
      </w:r>
      <w:proofErr w:type="spellEnd"/>
      <w:r w:rsidRPr="00B368B3">
        <w:rPr>
          <w:rFonts w:ascii="Arial" w:hAnsi="Arial" w:cs="Arial"/>
          <w:sz w:val="24"/>
          <w:szCs w:val="24"/>
        </w:rPr>
        <w:t xml:space="preserve"> Nora </w:t>
      </w:r>
      <w:r w:rsidR="003F1244">
        <w:rPr>
          <w:rFonts w:ascii="Arial" w:hAnsi="Arial" w:cs="Arial"/>
          <w:sz w:val="24"/>
          <w:szCs w:val="24"/>
        </w:rPr>
        <w:t>c</w:t>
      </w:r>
      <w:r w:rsidRPr="00B368B3">
        <w:rPr>
          <w:rFonts w:ascii="Arial" w:hAnsi="Arial" w:cs="Arial"/>
          <w:sz w:val="24"/>
          <w:szCs w:val="24"/>
        </w:rPr>
        <w:t xml:space="preserve">/ Obra Social Personal </w:t>
      </w:r>
      <w:r w:rsidR="003F1244">
        <w:rPr>
          <w:rFonts w:ascii="Arial" w:hAnsi="Arial" w:cs="Arial"/>
          <w:sz w:val="24"/>
          <w:szCs w:val="24"/>
        </w:rPr>
        <w:t>d</w:t>
      </w:r>
      <w:r w:rsidRPr="00B368B3">
        <w:rPr>
          <w:rFonts w:ascii="Arial" w:hAnsi="Arial" w:cs="Arial"/>
          <w:sz w:val="24"/>
          <w:szCs w:val="24"/>
        </w:rPr>
        <w:t xml:space="preserve">e </w:t>
      </w:r>
      <w:proofErr w:type="spellStart"/>
      <w:r w:rsidRPr="00B368B3">
        <w:rPr>
          <w:rFonts w:ascii="Arial" w:hAnsi="Arial" w:cs="Arial"/>
          <w:sz w:val="24"/>
          <w:szCs w:val="24"/>
        </w:rPr>
        <w:t>Ind</w:t>
      </w:r>
      <w:proofErr w:type="spellEnd"/>
      <w:r w:rsidRPr="00B368B3">
        <w:rPr>
          <w:rFonts w:ascii="Arial" w:hAnsi="Arial" w:cs="Arial"/>
          <w:sz w:val="24"/>
          <w:szCs w:val="24"/>
        </w:rPr>
        <w:t xml:space="preserve">. Químicas </w:t>
      </w:r>
      <w:r w:rsidR="003F1244">
        <w:rPr>
          <w:rFonts w:ascii="Arial" w:hAnsi="Arial" w:cs="Arial"/>
          <w:sz w:val="24"/>
          <w:szCs w:val="24"/>
        </w:rPr>
        <w:t>y</w:t>
      </w:r>
      <w:r w:rsidRPr="00B368B3">
        <w:rPr>
          <w:rFonts w:ascii="Arial" w:hAnsi="Arial" w:cs="Arial"/>
          <w:sz w:val="24"/>
          <w:szCs w:val="24"/>
        </w:rPr>
        <w:t xml:space="preserve"> Petroquímicas </w:t>
      </w:r>
      <w:r w:rsidR="003F1244">
        <w:rPr>
          <w:rFonts w:ascii="Arial" w:hAnsi="Arial" w:cs="Arial"/>
          <w:sz w:val="24"/>
          <w:szCs w:val="24"/>
        </w:rPr>
        <w:t>s</w:t>
      </w:r>
      <w:r w:rsidRPr="00B368B3">
        <w:rPr>
          <w:rFonts w:ascii="Arial" w:hAnsi="Arial" w:cs="Arial"/>
          <w:sz w:val="24"/>
          <w:szCs w:val="24"/>
        </w:rPr>
        <w:t>/ Cobro De Pesos - Recurso De Casación”, 29-11-2007.-</w:t>
      </w:r>
    </w:p>
    <w:p w:rsidR="00FD5208" w:rsidRPr="00B368B3" w:rsidRDefault="00FD5208" w:rsidP="003F1244">
      <w:pPr>
        <w:autoSpaceDE w:val="0"/>
        <w:autoSpaceDN w:val="0"/>
        <w:adjustRightInd w:val="0"/>
        <w:spacing w:after="0" w:line="360" w:lineRule="auto"/>
        <w:ind w:firstLine="1985"/>
        <w:jc w:val="both"/>
        <w:rPr>
          <w:rFonts w:ascii="Arial" w:hAnsi="Arial" w:cs="Arial"/>
          <w:sz w:val="24"/>
          <w:szCs w:val="24"/>
        </w:rPr>
      </w:pPr>
      <w:r w:rsidRPr="00B368B3">
        <w:rPr>
          <w:rFonts w:ascii="Arial" w:hAnsi="Arial" w:cs="Arial"/>
          <w:sz w:val="24"/>
          <w:szCs w:val="24"/>
        </w:rPr>
        <w:lastRenderedPageBreak/>
        <w:t xml:space="preserve">Asimismo </w:t>
      </w:r>
      <w:r w:rsidR="00DF1E0C">
        <w:rPr>
          <w:rFonts w:ascii="Arial" w:hAnsi="Arial" w:cs="Arial"/>
          <w:sz w:val="24"/>
          <w:szCs w:val="24"/>
        </w:rPr>
        <w:t xml:space="preserve">se </w:t>
      </w:r>
      <w:r w:rsidRPr="00B368B3">
        <w:rPr>
          <w:rFonts w:ascii="Arial" w:hAnsi="Arial" w:cs="Arial"/>
          <w:sz w:val="24"/>
          <w:szCs w:val="24"/>
        </w:rPr>
        <w:t>debe recalcar que la fundamentación del recurso por alguna de las causales establecidas en el art. 287 del CPC y C., exige la efectiva demostración del error jurídico que se le atribuye a la sentencia cuestionada. Así</w:t>
      </w:r>
      <w:r w:rsidR="00DF1E0C">
        <w:rPr>
          <w:rFonts w:ascii="Arial" w:hAnsi="Arial" w:cs="Arial"/>
          <w:sz w:val="24"/>
          <w:szCs w:val="24"/>
        </w:rPr>
        <w:t>,</w:t>
      </w:r>
      <w:r w:rsidRPr="00B368B3">
        <w:rPr>
          <w:rFonts w:ascii="Arial" w:hAnsi="Arial" w:cs="Arial"/>
          <w:sz w:val="24"/>
          <w:szCs w:val="24"/>
        </w:rPr>
        <w:t xml:space="preserve"> los argumentos de la impugnación deben dirigirse directa y concretamente en contra de los preceptos que estructuran la construcción jurídica en que se asienta la sentencia. Tiene que replicarse en forma completa o adecuada a las motivaciones esenciales que el pronunciamiento cuestionado contiene, porque, de otra forma, aquellas permanecen firmes e impiden su revisión.</w:t>
      </w:r>
    </w:p>
    <w:p w:rsidR="00FD5208" w:rsidRPr="00B368B3" w:rsidRDefault="00FD5208" w:rsidP="003F1244">
      <w:pPr>
        <w:autoSpaceDE w:val="0"/>
        <w:autoSpaceDN w:val="0"/>
        <w:adjustRightInd w:val="0"/>
        <w:spacing w:after="0" w:line="360" w:lineRule="auto"/>
        <w:ind w:firstLine="1985"/>
        <w:jc w:val="both"/>
        <w:rPr>
          <w:rFonts w:ascii="Arial" w:hAnsi="Arial" w:cs="Arial"/>
          <w:sz w:val="24"/>
          <w:szCs w:val="24"/>
        </w:rPr>
      </w:pPr>
      <w:r w:rsidRPr="00B368B3">
        <w:rPr>
          <w:rFonts w:ascii="Arial" w:hAnsi="Arial" w:cs="Arial"/>
          <w:sz w:val="24"/>
          <w:szCs w:val="24"/>
        </w:rPr>
        <w:t xml:space="preserve">Pues bien, a mi juicio la argumentación expuesta en el escrito recursivo, en orden a justificar la presencia de las causales que habilitan la casación es por demás insuficiente, y, lejos de demostrar la existencia de algún motivo legal, pone de manifiesto la disconformidad de la recurrente con el fallo que le ha resultado adverso, y el planteo de cuestiones ajenas a esta instancia de excepción. </w:t>
      </w:r>
    </w:p>
    <w:p w:rsidR="00FD5208" w:rsidRPr="00B368B3" w:rsidRDefault="00FD5208" w:rsidP="003F1244">
      <w:pPr>
        <w:autoSpaceDE w:val="0"/>
        <w:autoSpaceDN w:val="0"/>
        <w:adjustRightInd w:val="0"/>
        <w:spacing w:after="0" w:line="360" w:lineRule="auto"/>
        <w:ind w:firstLine="1985"/>
        <w:jc w:val="both"/>
        <w:rPr>
          <w:rFonts w:ascii="Arial" w:hAnsi="Arial" w:cs="Arial"/>
          <w:sz w:val="24"/>
          <w:szCs w:val="24"/>
        </w:rPr>
      </w:pPr>
      <w:r w:rsidRPr="00B368B3">
        <w:rPr>
          <w:rFonts w:ascii="Arial" w:hAnsi="Arial" w:cs="Arial"/>
          <w:sz w:val="24"/>
          <w:szCs w:val="24"/>
        </w:rPr>
        <w:t>Así, lo que corresponde propiamente en casación, es controlar la correcta aplicación o inte</w:t>
      </w:r>
      <w:r w:rsidR="003F1244">
        <w:rPr>
          <w:rFonts w:ascii="Arial" w:hAnsi="Arial" w:cs="Arial"/>
          <w:sz w:val="24"/>
          <w:szCs w:val="24"/>
        </w:rPr>
        <w:t>rpretación de normas jurídicas.</w:t>
      </w:r>
    </w:p>
    <w:p w:rsidR="00FD5208" w:rsidRPr="00B368B3" w:rsidRDefault="00FD5208" w:rsidP="003F1244">
      <w:pPr>
        <w:autoSpaceDE w:val="0"/>
        <w:autoSpaceDN w:val="0"/>
        <w:adjustRightInd w:val="0"/>
        <w:spacing w:after="0" w:line="360" w:lineRule="auto"/>
        <w:ind w:firstLine="1985"/>
        <w:jc w:val="both"/>
        <w:rPr>
          <w:rFonts w:ascii="Arial" w:hAnsi="Arial" w:cs="Arial"/>
          <w:sz w:val="24"/>
          <w:szCs w:val="24"/>
        </w:rPr>
      </w:pPr>
      <w:r w:rsidRPr="00B368B3">
        <w:rPr>
          <w:rFonts w:ascii="Arial" w:hAnsi="Arial" w:cs="Arial"/>
          <w:sz w:val="24"/>
          <w:szCs w:val="24"/>
        </w:rPr>
        <w:t xml:space="preserve">En este sentido, </w:t>
      </w:r>
      <w:r w:rsidRPr="00B368B3">
        <w:rPr>
          <w:rFonts w:ascii="Arial" w:hAnsi="Arial" w:cs="Arial"/>
          <w:i/>
          <w:sz w:val="24"/>
          <w:szCs w:val="24"/>
        </w:rPr>
        <w:t>“Si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la Cámara por que este recurso se concede solamente contra la sentencia cuya injusticia provenga de un error de derecho, excluyendo el error de la determinación de las circunstancias de hecho del caso sometido a juicio”.</w:t>
      </w:r>
      <w:r w:rsidRPr="00B368B3">
        <w:rPr>
          <w:rFonts w:ascii="Arial" w:hAnsi="Arial" w:cs="Arial"/>
          <w:sz w:val="24"/>
          <w:szCs w:val="24"/>
        </w:rPr>
        <w:t xml:space="preserve"> (STLSL “</w:t>
      </w:r>
      <w:proofErr w:type="spellStart"/>
      <w:r w:rsidRPr="00B368B3">
        <w:rPr>
          <w:rFonts w:ascii="Arial" w:hAnsi="Arial" w:cs="Arial"/>
          <w:sz w:val="24"/>
          <w:szCs w:val="24"/>
        </w:rPr>
        <w:t>Monsalvo</w:t>
      </w:r>
      <w:proofErr w:type="spellEnd"/>
      <w:r w:rsidRPr="00B368B3">
        <w:rPr>
          <w:rFonts w:ascii="Arial" w:hAnsi="Arial" w:cs="Arial"/>
          <w:sz w:val="24"/>
          <w:szCs w:val="24"/>
        </w:rPr>
        <w:t xml:space="preserve"> Eduardo Nicasio </w:t>
      </w:r>
      <w:r w:rsidR="004A465A">
        <w:rPr>
          <w:rFonts w:ascii="Arial" w:hAnsi="Arial" w:cs="Arial"/>
          <w:sz w:val="24"/>
          <w:szCs w:val="24"/>
        </w:rPr>
        <w:t>c</w:t>
      </w:r>
      <w:r w:rsidRPr="00B368B3">
        <w:rPr>
          <w:rFonts w:ascii="Arial" w:hAnsi="Arial" w:cs="Arial"/>
          <w:sz w:val="24"/>
          <w:szCs w:val="24"/>
        </w:rPr>
        <w:t xml:space="preserve">/ Mario </w:t>
      </w:r>
      <w:proofErr w:type="spellStart"/>
      <w:r w:rsidRPr="00B368B3">
        <w:rPr>
          <w:rFonts w:ascii="Arial" w:hAnsi="Arial" w:cs="Arial"/>
          <w:sz w:val="24"/>
          <w:szCs w:val="24"/>
        </w:rPr>
        <w:t>Maturano</w:t>
      </w:r>
      <w:proofErr w:type="spellEnd"/>
      <w:r w:rsidRPr="00B368B3">
        <w:rPr>
          <w:rFonts w:ascii="Arial" w:hAnsi="Arial" w:cs="Arial"/>
          <w:sz w:val="24"/>
          <w:szCs w:val="24"/>
        </w:rPr>
        <w:t xml:space="preserve"> </w:t>
      </w:r>
      <w:r w:rsidR="00862CF2">
        <w:rPr>
          <w:rFonts w:ascii="Arial" w:hAnsi="Arial" w:cs="Arial"/>
          <w:sz w:val="24"/>
          <w:szCs w:val="24"/>
        </w:rPr>
        <w:t>s</w:t>
      </w:r>
      <w:r w:rsidRPr="00B368B3">
        <w:rPr>
          <w:rFonts w:ascii="Arial" w:hAnsi="Arial" w:cs="Arial"/>
          <w:sz w:val="24"/>
          <w:szCs w:val="24"/>
        </w:rPr>
        <w:t xml:space="preserve">/ Daños </w:t>
      </w:r>
      <w:r w:rsidR="003F1244">
        <w:rPr>
          <w:rFonts w:ascii="Arial" w:hAnsi="Arial" w:cs="Arial"/>
          <w:sz w:val="24"/>
          <w:szCs w:val="24"/>
        </w:rPr>
        <w:t>y</w:t>
      </w:r>
      <w:r w:rsidRPr="00B368B3">
        <w:rPr>
          <w:rFonts w:ascii="Arial" w:hAnsi="Arial" w:cs="Arial"/>
          <w:sz w:val="24"/>
          <w:szCs w:val="24"/>
        </w:rPr>
        <w:t xml:space="preserve"> Perjuicios - Recurso de Casación, 29-11-2005; STJSL-S.J. N° 57/11. “Testa, Néstor y Otros </w:t>
      </w:r>
      <w:r w:rsidR="00862CF2">
        <w:rPr>
          <w:rFonts w:ascii="Arial" w:hAnsi="Arial" w:cs="Arial"/>
          <w:sz w:val="24"/>
          <w:szCs w:val="24"/>
        </w:rPr>
        <w:lastRenderedPageBreak/>
        <w:t>c</w:t>
      </w:r>
      <w:r w:rsidRPr="00B368B3">
        <w:rPr>
          <w:rFonts w:ascii="Arial" w:hAnsi="Arial" w:cs="Arial"/>
          <w:sz w:val="24"/>
          <w:szCs w:val="24"/>
        </w:rPr>
        <w:t xml:space="preserve">/ </w:t>
      </w:r>
      <w:r w:rsidR="00862CF2" w:rsidRPr="00B368B3">
        <w:rPr>
          <w:rFonts w:ascii="Arial" w:hAnsi="Arial" w:cs="Arial"/>
          <w:sz w:val="24"/>
          <w:szCs w:val="24"/>
        </w:rPr>
        <w:t>Núñez</w:t>
      </w:r>
      <w:r w:rsidRPr="00B368B3">
        <w:rPr>
          <w:rFonts w:ascii="Arial" w:hAnsi="Arial" w:cs="Arial"/>
          <w:sz w:val="24"/>
          <w:szCs w:val="24"/>
        </w:rPr>
        <w:t>, Osvaldo Daniel y Otros - Acción de Amparo - Recurso de Casación”, del 22/06/11).-</w:t>
      </w:r>
    </w:p>
    <w:p w:rsidR="00FD5208" w:rsidRPr="00B368B3" w:rsidRDefault="00FD5208" w:rsidP="003F1244">
      <w:pPr>
        <w:autoSpaceDE w:val="0"/>
        <w:autoSpaceDN w:val="0"/>
        <w:adjustRightInd w:val="0"/>
        <w:spacing w:after="0" w:line="360" w:lineRule="auto"/>
        <w:ind w:firstLine="1985"/>
        <w:jc w:val="both"/>
        <w:rPr>
          <w:rFonts w:ascii="Arial" w:hAnsi="Arial" w:cs="Arial"/>
          <w:sz w:val="24"/>
          <w:szCs w:val="24"/>
        </w:rPr>
      </w:pPr>
      <w:r w:rsidRPr="00B368B3">
        <w:rPr>
          <w:rFonts w:ascii="Arial" w:hAnsi="Arial" w:cs="Arial"/>
          <w:sz w:val="24"/>
          <w:szCs w:val="24"/>
        </w:rPr>
        <w:t>La parte recurrente, en su argumentación, deja de manifiesto claramente que sus agravios se centran en cuestiones de prueba y hechos analizado</w:t>
      </w:r>
      <w:r w:rsidR="00DF1E0C">
        <w:rPr>
          <w:rFonts w:ascii="Arial" w:hAnsi="Arial" w:cs="Arial"/>
          <w:sz w:val="24"/>
          <w:szCs w:val="24"/>
        </w:rPr>
        <w:t>s en las instancias anteriores.</w:t>
      </w:r>
    </w:p>
    <w:p w:rsidR="00FD5208" w:rsidRPr="00B368B3" w:rsidRDefault="003F1244" w:rsidP="003F1244">
      <w:pPr>
        <w:autoSpaceDE w:val="0"/>
        <w:autoSpaceDN w:val="0"/>
        <w:adjustRightInd w:val="0"/>
        <w:spacing w:after="0" w:line="360" w:lineRule="auto"/>
        <w:ind w:firstLine="1985"/>
        <w:jc w:val="both"/>
        <w:rPr>
          <w:rFonts w:ascii="Arial" w:hAnsi="Arial" w:cs="Arial"/>
          <w:sz w:val="24"/>
          <w:szCs w:val="24"/>
        </w:rPr>
      </w:pPr>
      <w:r>
        <w:rPr>
          <w:rFonts w:ascii="Arial" w:hAnsi="Arial" w:cs="Arial"/>
          <w:sz w:val="24"/>
          <w:szCs w:val="24"/>
        </w:rPr>
        <w:t xml:space="preserve">Cabe recordar aquí, </w:t>
      </w:r>
      <w:r w:rsidR="00FD5208" w:rsidRPr="00B368B3">
        <w:rPr>
          <w:rFonts w:ascii="Arial" w:hAnsi="Arial" w:cs="Arial"/>
          <w:sz w:val="24"/>
          <w:szCs w:val="24"/>
        </w:rPr>
        <w:t xml:space="preserve">que los jueces de los tribunales de casación deben ajustar la hermenéutica de la norma que regla el recurso y el encartamiento del hecho a lo expresamente establecido en la ley específica, no pudiendo soslayarse que para analizar las transgresiones constitucionales o para determinar un criterio de justicia, existen otros remedios procesales que no son precisamente los moldes estructurales en que debe transitar el juez de casación, tanto más cuanto su tergiversación traería como corolario un abuso de poder que excedería los límites de la potestad jurisdiccional que para la casación se les ha confiado (Cfr. STJSL, “Cebada Juan Carlos </w:t>
      </w:r>
      <w:r w:rsidR="00885AFF">
        <w:rPr>
          <w:rFonts w:ascii="Arial" w:hAnsi="Arial" w:cs="Arial"/>
          <w:sz w:val="24"/>
          <w:szCs w:val="24"/>
        </w:rPr>
        <w:t>c</w:t>
      </w:r>
      <w:r w:rsidR="00FD5208" w:rsidRPr="00B368B3">
        <w:rPr>
          <w:rFonts w:ascii="Arial" w:hAnsi="Arial" w:cs="Arial"/>
          <w:sz w:val="24"/>
          <w:szCs w:val="24"/>
        </w:rPr>
        <w:t>/ Noemí Aguerrido – Desalojo – Re</w:t>
      </w:r>
      <w:r w:rsidR="001C64CA">
        <w:rPr>
          <w:rFonts w:ascii="Arial" w:hAnsi="Arial" w:cs="Arial"/>
          <w:sz w:val="24"/>
          <w:szCs w:val="24"/>
        </w:rPr>
        <w:t>curso de Casación”, 02-11-05).</w:t>
      </w:r>
    </w:p>
    <w:p w:rsidR="00FD5208" w:rsidRPr="00B368B3" w:rsidRDefault="00FD5208" w:rsidP="003F1244">
      <w:pPr>
        <w:autoSpaceDE w:val="0"/>
        <w:autoSpaceDN w:val="0"/>
        <w:adjustRightInd w:val="0"/>
        <w:spacing w:after="0" w:line="360" w:lineRule="auto"/>
        <w:ind w:firstLine="1985"/>
        <w:jc w:val="both"/>
        <w:rPr>
          <w:rFonts w:ascii="Arial" w:hAnsi="Arial" w:cs="Arial"/>
          <w:sz w:val="24"/>
          <w:szCs w:val="24"/>
        </w:rPr>
      </w:pPr>
      <w:r w:rsidRPr="00B368B3">
        <w:rPr>
          <w:rFonts w:ascii="Arial" w:hAnsi="Arial" w:cs="Arial"/>
          <w:sz w:val="24"/>
          <w:szCs w:val="24"/>
        </w:rPr>
        <w:t>Es dable poner de relieve a esta altura, que no se advierte de la lectura del fallo atacado, una mala interpretación de la ley o falta de aplicación de una norma legal, capaz de configurar alguna causal prevista en los términ</w:t>
      </w:r>
      <w:r w:rsidR="00885AFF">
        <w:rPr>
          <w:rFonts w:ascii="Arial" w:hAnsi="Arial" w:cs="Arial"/>
          <w:sz w:val="24"/>
          <w:szCs w:val="24"/>
        </w:rPr>
        <w:t>os del art. 287 del C</w:t>
      </w:r>
      <w:r w:rsidRPr="00B368B3">
        <w:rPr>
          <w:rFonts w:ascii="Arial" w:hAnsi="Arial" w:cs="Arial"/>
          <w:sz w:val="24"/>
          <w:szCs w:val="24"/>
        </w:rPr>
        <w:t>PC</w:t>
      </w:r>
      <w:r w:rsidR="00885AFF">
        <w:rPr>
          <w:rFonts w:ascii="Arial" w:hAnsi="Arial" w:cs="Arial"/>
          <w:sz w:val="24"/>
          <w:szCs w:val="24"/>
        </w:rPr>
        <w:t xml:space="preserve"> </w:t>
      </w:r>
      <w:r w:rsidRPr="00B368B3">
        <w:rPr>
          <w:rFonts w:ascii="Arial" w:hAnsi="Arial" w:cs="Arial"/>
          <w:sz w:val="24"/>
          <w:szCs w:val="24"/>
        </w:rPr>
        <w:t>y C.-</w:t>
      </w:r>
    </w:p>
    <w:p w:rsidR="00FD5208" w:rsidRPr="00B368B3" w:rsidRDefault="00FD5208" w:rsidP="003F1244">
      <w:pPr>
        <w:autoSpaceDE w:val="0"/>
        <w:autoSpaceDN w:val="0"/>
        <w:adjustRightInd w:val="0"/>
        <w:spacing w:after="0" w:line="360" w:lineRule="auto"/>
        <w:ind w:firstLine="1985"/>
        <w:jc w:val="both"/>
        <w:rPr>
          <w:rFonts w:ascii="Arial" w:hAnsi="Arial" w:cs="Arial"/>
          <w:sz w:val="24"/>
          <w:szCs w:val="24"/>
        </w:rPr>
      </w:pPr>
      <w:r w:rsidRPr="00B368B3">
        <w:rPr>
          <w:rFonts w:ascii="Arial" w:hAnsi="Arial" w:cs="Arial"/>
          <w:sz w:val="24"/>
          <w:szCs w:val="24"/>
        </w:rPr>
        <w:t>En definitiva</w:t>
      </w:r>
      <w:r w:rsidR="001C64CA">
        <w:rPr>
          <w:rFonts w:ascii="Arial" w:hAnsi="Arial" w:cs="Arial"/>
          <w:sz w:val="24"/>
          <w:szCs w:val="24"/>
        </w:rPr>
        <w:t>,</w:t>
      </w:r>
      <w:r w:rsidRPr="00B368B3">
        <w:rPr>
          <w:rFonts w:ascii="Arial" w:hAnsi="Arial" w:cs="Arial"/>
          <w:sz w:val="24"/>
          <w:szCs w:val="24"/>
        </w:rPr>
        <w:t xml:space="preserve"> y como consecuencia de lo expuesto, surgiendo así que no se dan los presupuestos señalados en el art. 287 </w:t>
      </w:r>
      <w:r w:rsidR="001C64CA">
        <w:rPr>
          <w:rFonts w:ascii="Arial" w:hAnsi="Arial" w:cs="Arial"/>
          <w:sz w:val="24"/>
          <w:szCs w:val="24"/>
        </w:rPr>
        <w:t xml:space="preserve">del </w:t>
      </w:r>
      <w:r w:rsidRPr="00B368B3">
        <w:rPr>
          <w:rFonts w:ascii="Arial" w:hAnsi="Arial" w:cs="Arial"/>
          <w:sz w:val="24"/>
          <w:szCs w:val="24"/>
        </w:rPr>
        <w:t>CPC y C, sino que va más allá, pretendiendo rever el criterio de selección y valoración de la prueba rendida en autos, realizada por el Tribunal de Alzada, es que corresponde desesti</w:t>
      </w:r>
      <w:r w:rsidR="001C64CA">
        <w:rPr>
          <w:rFonts w:ascii="Arial" w:hAnsi="Arial" w:cs="Arial"/>
          <w:sz w:val="24"/>
          <w:szCs w:val="24"/>
        </w:rPr>
        <w:t>mar el recurso articulado.</w:t>
      </w:r>
    </w:p>
    <w:p w:rsidR="00FD5208" w:rsidRPr="00B368B3" w:rsidRDefault="00FD5208" w:rsidP="003F1244">
      <w:pPr>
        <w:autoSpaceDE w:val="0"/>
        <w:autoSpaceDN w:val="0"/>
        <w:adjustRightInd w:val="0"/>
        <w:spacing w:after="0" w:line="360" w:lineRule="auto"/>
        <w:ind w:firstLine="1985"/>
        <w:jc w:val="both"/>
        <w:rPr>
          <w:rFonts w:ascii="Arial" w:hAnsi="Arial" w:cs="Arial"/>
          <w:sz w:val="24"/>
          <w:szCs w:val="24"/>
        </w:rPr>
      </w:pPr>
      <w:r w:rsidRPr="00B368B3">
        <w:rPr>
          <w:rFonts w:ascii="Arial" w:hAnsi="Arial" w:cs="Arial"/>
          <w:sz w:val="24"/>
          <w:szCs w:val="24"/>
        </w:rPr>
        <w:t>Por ello, de conformidad con lo dictaminado por el Sr. Procurador General, corresponde el rechazo del recurso deducido, por lo que VOTO a esta cuestión por la NEGATIVA.</w:t>
      </w:r>
    </w:p>
    <w:p w:rsidR="00BC61D9" w:rsidRPr="00DB3BC0" w:rsidRDefault="00BC61D9" w:rsidP="003F1244">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sidR="00862CF2">
        <w:rPr>
          <w:rFonts w:ascii="Arial" w:eastAsia="Times New Roman" w:hAnsi="Arial" w:cs="Arial"/>
          <w:b/>
          <w:bCs/>
          <w:sz w:val="24"/>
          <w:szCs w:val="24"/>
          <w:lang w:val="es-ES" w:eastAsia="es-ES"/>
        </w:rPr>
        <w:t>SEGUNDA</w:t>
      </w:r>
      <w:r w:rsidRPr="00DB3BC0">
        <w:rPr>
          <w:rFonts w:ascii="Arial" w:eastAsia="Times New Roman" w:hAnsi="Arial" w:cs="Arial"/>
          <w:b/>
          <w:bCs/>
          <w:sz w:val="24"/>
          <w:szCs w:val="24"/>
          <w:lang w:val="es-ES" w:eastAsia="es-ES"/>
        </w:rPr>
        <w:t xml:space="preserve"> CUESTIÓN.</w:t>
      </w:r>
    </w:p>
    <w:p w:rsidR="00FD5208" w:rsidRDefault="00FD5208" w:rsidP="003F1244">
      <w:pPr>
        <w:pStyle w:val="Textoindependiente2"/>
        <w:tabs>
          <w:tab w:val="left" w:pos="1440"/>
          <w:tab w:val="left" w:pos="4680"/>
        </w:tabs>
        <w:spacing w:after="0" w:line="360" w:lineRule="auto"/>
        <w:jc w:val="both"/>
        <w:rPr>
          <w:rFonts w:ascii="Arial" w:hAnsi="Arial" w:cs="Arial"/>
          <w:sz w:val="24"/>
          <w:szCs w:val="24"/>
        </w:rPr>
      </w:pPr>
      <w:r w:rsidRPr="00B368B3">
        <w:rPr>
          <w:rFonts w:ascii="Arial" w:hAnsi="Arial" w:cs="Arial"/>
          <w:b/>
          <w:sz w:val="24"/>
          <w:szCs w:val="24"/>
          <w:u w:val="single"/>
        </w:rPr>
        <w:lastRenderedPageBreak/>
        <w:t xml:space="preserve">A LA TERCERA CUESTIÓN, </w:t>
      </w:r>
      <w:r w:rsidRPr="00B368B3">
        <w:rPr>
          <w:rFonts w:ascii="Arial" w:hAnsi="Arial" w:cs="Arial"/>
          <w:b/>
          <w:sz w:val="24"/>
          <w:szCs w:val="24"/>
          <w:u w:val="single"/>
          <w:lang w:val="es-ES"/>
        </w:rPr>
        <w:t>la Dra. MARTHA RAQUEL CORVAL</w:t>
      </w:r>
      <w:r w:rsidR="00C46AB7">
        <w:rPr>
          <w:rFonts w:ascii="Arial" w:hAnsi="Arial" w:cs="Arial"/>
          <w:b/>
          <w:sz w:val="24"/>
          <w:szCs w:val="24"/>
          <w:u w:val="single"/>
          <w:lang w:val="es-ES"/>
        </w:rPr>
        <w:t>Á</w:t>
      </w:r>
      <w:r w:rsidRPr="00B368B3">
        <w:rPr>
          <w:rFonts w:ascii="Arial" w:hAnsi="Arial" w:cs="Arial"/>
          <w:b/>
          <w:sz w:val="24"/>
          <w:szCs w:val="24"/>
          <w:u w:val="single"/>
          <w:lang w:val="es-ES"/>
        </w:rPr>
        <w:t>N</w:t>
      </w:r>
      <w:r w:rsidR="00C46AB7">
        <w:rPr>
          <w:rFonts w:ascii="Arial" w:hAnsi="Arial" w:cs="Arial"/>
          <w:b/>
          <w:sz w:val="24"/>
          <w:szCs w:val="24"/>
          <w:u w:val="single"/>
          <w:lang w:val="es-ES"/>
        </w:rPr>
        <w:t>,</w:t>
      </w:r>
      <w:r w:rsidRPr="00B368B3">
        <w:rPr>
          <w:rFonts w:ascii="Arial" w:hAnsi="Arial" w:cs="Arial"/>
          <w:b/>
          <w:sz w:val="24"/>
          <w:szCs w:val="24"/>
          <w:u w:val="single"/>
          <w:lang w:val="es-ES"/>
        </w:rPr>
        <w:t xml:space="preserve"> dijo</w:t>
      </w:r>
      <w:r w:rsidRPr="00B368B3">
        <w:rPr>
          <w:rFonts w:ascii="Arial" w:hAnsi="Arial" w:cs="Arial"/>
          <w:b/>
          <w:bCs/>
          <w:sz w:val="24"/>
          <w:szCs w:val="24"/>
        </w:rPr>
        <w:t xml:space="preserve">: </w:t>
      </w:r>
      <w:r w:rsidRPr="00B368B3">
        <w:rPr>
          <w:rFonts w:ascii="Arial" w:hAnsi="Arial" w:cs="Arial"/>
          <w:sz w:val="24"/>
          <w:szCs w:val="24"/>
        </w:rPr>
        <w:t>Dado la forma como se ha votado la cuestión anterior, no corresponde su tratamiento.</w:t>
      </w:r>
      <w:r w:rsidR="00885AFF">
        <w:rPr>
          <w:rFonts w:ascii="Arial" w:hAnsi="Arial" w:cs="Arial"/>
          <w:sz w:val="24"/>
          <w:szCs w:val="24"/>
        </w:rPr>
        <w:t xml:space="preserve"> ASÍ LO VOTO.-</w:t>
      </w:r>
    </w:p>
    <w:p w:rsidR="00BC61D9" w:rsidRPr="00DB3BC0" w:rsidRDefault="00BC61D9" w:rsidP="003F1244">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TERCERA</w:t>
      </w:r>
      <w:r w:rsidRPr="00DB3BC0">
        <w:rPr>
          <w:rFonts w:ascii="Arial" w:eastAsia="Times New Roman" w:hAnsi="Arial" w:cs="Arial"/>
          <w:b/>
          <w:bCs/>
          <w:sz w:val="24"/>
          <w:szCs w:val="24"/>
          <w:lang w:val="es-ES" w:eastAsia="es-ES"/>
        </w:rPr>
        <w:t xml:space="preserve"> CUESTIÓN.</w:t>
      </w:r>
    </w:p>
    <w:p w:rsidR="00FD5208" w:rsidRPr="00BC61D9" w:rsidRDefault="00FD5208" w:rsidP="003F1244">
      <w:pPr>
        <w:pStyle w:val="Textoindependiente2"/>
        <w:tabs>
          <w:tab w:val="left" w:pos="1440"/>
          <w:tab w:val="left" w:pos="4680"/>
        </w:tabs>
        <w:spacing w:after="0" w:line="360" w:lineRule="auto"/>
        <w:ind w:firstLine="1985"/>
        <w:jc w:val="both"/>
        <w:rPr>
          <w:rFonts w:ascii="Arial" w:hAnsi="Arial" w:cs="Arial"/>
          <w:sz w:val="24"/>
          <w:szCs w:val="24"/>
          <w:lang w:val="es-ES"/>
        </w:rPr>
      </w:pPr>
    </w:p>
    <w:p w:rsidR="00FD5208" w:rsidRPr="00B368B3" w:rsidRDefault="00FD5208" w:rsidP="003F1244">
      <w:pPr>
        <w:pStyle w:val="Textoindependiente2"/>
        <w:tabs>
          <w:tab w:val="left" w:pos="1440"/>
          <w:tab w:val="left" w:pos="4680"/>
        </w:tabs>
        <w:spacing w:after="0" w:line="360" w:lineRule="auto"/>
        <w:jc w:val="both"/>
        <w:rPr>
          <w:rFonts w:ascii="Arial" w:hAnsi="Arial" w:cs="Arial"/>
          <w:sz w:val="24"/>
          <w:szCs w:val="24"/>
        </w:rPr>
      </w:pPr>
      <w:r w:rsidRPr="00B368B3">
        <w:rPr>
          <w:rFonts w:ascii="Arial" w:hAnsi="Arial" w:cs="Arial"/>
          <w:b/>
          <w:sz w:val="24"/>
          <w:szCs w:val="24"/>
          <w:u w:val="single"/>
        </w:rPr>
        <w:t xml:space="preserve">A LA CUARTA CUESTIÓN, </w:t>
      </w:r>
      <w:r w:rsidR="0062327C">
        <w:rPr>
          <w:rFonts w:ascii="Arial" w:hAnsi="Arial" w:cs="Arial"/>
          <w:b/>
          <w:sz w:val="24"/>
          <w:szCs w:val="24"/>
          <w:u w:val="single"/>
          <w:lang w:val="es-ES"/>
        </w:rPr>
        <w:t>la Dra. MARTHA RAQUEL CORVALÁ</w:t>
      </w:r>
      <w:r w:rsidRPr="00B368B3">
        <w:rPr>
          <w:rFonts w:ascii="Arial" w:hAnsi="Arial" w:cs="Arial"/>
          <w:b/>
          <w:sz w:val="24"/>
          <w:szCs w:val="24"/>
          <w:u w:val="single"/>
          <w:lang w:val="es-ES"/>
        </w:rPr>
        <w:t>N</w:t>
      </w:r>
      <w:r w:rsidR="00C46AB7">
        <w:rPr>
          <w:rFonts w:ascii="Arial" w:hAnsi="Arial" w:cs="Arial"/>
          <w:b/>
          <w:sz w:val="24"/>
          <w:szCs w:val="24"/>
          <w:u w:val="single"/>
          <w:lang w:val="es-ES"/>
        </w:rPr>
        <w:t>,</w:t>
      </w:r>
      <w:r w:rsidRPr="00B368B3">
        <w:rPr>
          <w:rFonts w:ascii="Arial" w:hAnsi="Arial" w:cs="Arial"/>
          <w:b/>
          <w:sz w:val="24"/>
          <w:szCs w:val="24"/>
          <w:u w:val="single"/>
          <w:lang w:val="es-ES"/>
        </w:rPr>
        <w:t xml:space="preserve"> dijo</w:t>
      </w:r>
      <w:r w:rsidRPr="00B368B3">
        <w:rPr>
          <w:rFonts w:ascii="Arial" w:hAnsi="Arial" w:cs="Arial"/>
          <w:b/>
          <w:bCs/>
          <w:sz w:val="24"/>
          <w:szCs w:val="24"/>
        </w:rPr>
        <w:t xml:space="preserve">: </w:t>
      </w:r>
      <w:r w:rsidRPr="00B368B3">
        <w:rPr>
          <w:rFonts w:ascii="Arial" w:hAnsi="Arial" w:cs="Arial"/>
          <w:sz w:val="24"/>
          <w:szCs w:val="24"/>
        </w:rPr>
        <w:t xml:space="preserve">Que, en consecuencia corresponde rechazar el recurso de casación articulado por la </w:t>
      </w:r>
      <w:r w:rsidRPr="00B368B3">
        <w:rPr>
          <w:rFonts w:ascii="Arial" w:hAnsi="Arial" w:cs="Arial"/>
          <w:sz w:val="24"/>
          <w:szCs w:val="24"/>
          <w:lang w:val="es-ES"/>
        </w:rPr>
        <w:t xml:space="preserve">parte actora. </w:t>
      </w:r>
      <w:r w:rsidR="0062327C">
        <w:rPr>
          <w:rFonts w:ascii="Arial" w:hAnsi="Arial" w:cs="Arial"/>
          <w:sz w:val="24"/>
          <w:szCs w:val="24"/>
        </w:rPr>
        <w:t>ASÍ</w:t>
      </w:r>
      <w:r w:rsidRPr="00B368B3">
        <w:rPr>
          <w:rFonts w:ascii="Arial" w:hAnsi="Arial" w:cs="Arial"/>
          <w:sz w:val="24"/>
          <w:szCs w:val="24"/>
        </w:rPr>
        <w:t xml:space="preserve"> LO VOTO.</w:t>
      </w:r>
      <w:r w:rsidR="0062327C">
        <w:rPr>
          <w:rFonts w:ascii="Arial" w:hAnsi="Arial" w:cs="Arial"/>
          <w:sz w:val="24"/>
          <w:szCs w:val="24"/>
        </w:rPr>
        <w:t>-</w:t>
      </w:r>
    </w:p>
    <w:p w:rsidR="00CE5E0A" w:rsidRPr="00DB3BC0" w:rsidRDefault="00CE5E0A" w:rsidP="003F1244">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DB3BC0">
        <w:rPr>
          <w:rFonts w:ascii="Arial" w:eastAsia="Times New Roman" w:hAnsi="Arial" w:cs="Arial"/>
          <w:b/>
          <w:bCs/>
          <w:sz w:val="24"/>
          <w:szCs w:val="24"/>
          <w:lang w:val="es-ES" w:eastAsia="es-ES"/>
        </w:rPr>
        <w:t xml:space="preserve"> CUESTIÓN.</w:t>
      </w:r>
    </w:p>
    <w:p w:rsidR="00FD5208" w:rsidRPr="00CE5E0A" w:rsidRDefault="00FD5208" w:rsidP="003F1244">
      <w:pPr>
        <w:pStyle w:val="Textoindependiente2"/>
        <w:tabs>
          <w:tab w:val="left" w:pos="1440"/>
          <w:tab w:val="left" w:pos="4680"/>
        </w:tabs>
        <w:spacing w:after="0" w:line="360" w:lineRule="auto"/>
        <w:ind w:firstLine="1985"/>
        <w:jc w:val="both"/>
        <w:rPr>
          <w:rFonts w:ascii="Arial" w:hAnsi="Arial" w:cs="Arial"/>
          <w:b/>
          <w:bCs/>
          <w:sz w:val="24"/>
          <w:szCs w:val="24"/>
          <w:lang w:val="es-ES"/>
        </w:rPr>
      </w:pPr>
    </w:p>
    <w:p w:rsidR="00FD5208" w:rsidRPr="00B368B3" w:rsidRDefault="00FD5208" w:rsidP="003F1244">
      <w:pPr>
        <w:pStyle w:val="Textoindependiente2"/>
        <w:tabs>
          <w:tab w:val="left" w:pos="1440"/>
          <w:tab w:val="left" w:pos="4680"/>
        </w:tabs>
        <w:spacing w:after="0" w:line="360" w:lineRule="auto"/>
        <w:jc w:val="both"/>
        <w:rPr>
          <w:rFonts w:ascii="Arial" w:hAnsi="Arial" w:cs="Arial"/>
          <w:sz w:val="24"/>
          <w:szCs w:val="24"/>
        </w:rPr>
      </w:pPr>
      <w:r w:rsidRPr="00B368B3">
        <w:rPr>
          <w:rFonts w:ascii="Arial" w:hAnsi="Arial" w:cs="Arial"/>
          <w:b/>
          <w:sz w:val="24"/>
          <w:szCs w:val="24"/>
          <w:u w:val="single"/>
        </w:rPr>
        <w:t xml:space="preserve">A LA QUINTA CUESTIÓN, </w:t>
      </w:r>
      <w:r w:rsidRPr="00B368B3">
        <w:rPr>
          <w:rFonts w:ascii="Arial" w:hAnsi="Arial" w:cs="Arial"/>
          <w:b/>
          <w:sz w:val="24"/>
          <w:szCs w:val="24"/>
          <w:u w:val="single"/>
          <w:lang w:val="es-ES"/>
        </w:rPr>
        <w:t>la Dra. MARTHA RAQUEL CORVAL</w:t>
      </w:r>
      <w:r w:rsidR="0062327C">
        <w:rPr>
          <w:rFonts w:ascii="Arial" w:hAnsi="Arial" w:cs="Arial"/>
          <w:b/>
          <w:sz w:val="24"/>
          <w:szCs w:val="24"/>
          <w:u w:val="single"/>
          <w:lang w:val="es-ES"/>
        </w:rPr>
        <w:t>Á</w:t>
      </w:r>
      <w:r w:rsidRPr="00B368B3">
        <w:rPr>
          <w:rFonts w:ascii="Arial" w:hAnsi="Arial" w:cs="Arial"/>
          <w:b/>
          <w:sz w:val="24"/>
          <w:szCs w:val="24"/>
          <w:u w:val="single"/>
          <w:lang w:val="es-ES"/>
        </w:rPr>
        <w:t>N</w:t>
      </w:r>
      <w:r w:rsidR="00C46AB7">
        <w:rPr>
          <w:rFonts w:ascii="Arial" w:hAnsi="Arial" w:cs="Arial"/>
          <w:b/>
          <w:sz w:val="24"/>
          <w:szCs w:val="24"/>
          <w:u w:val="single"/>
          <w:lang w:val="es-ES"/>
        </w:rPr>
        <w:t>,</w:t>
      </w:r>
      <w:r w:rsidRPr="00B368B3">
        <w:rPr>
          <w:rFonts w:ascii="Arial" w:hAnsi="Arial" w:cs="Arial"/>
          <w:b/>
          <w:sz w:val="24"/>
          <w:szCs w:val="24"/>
          <w:u w:val="single"/>
          <w:lang w:val="es-ES"/>
        </w:rPr>
        <w:t xml:space="preserve"> dijo</w:t>
      </w:r>
      <w:r w:rsidRPr="00B368B3">
        <w:rPr>
          <w:rFonts w:ascii="Arial" w:hAnsi="Arial" w:cs="Arial"/>
          <w:b/>
          <w:bCs/>
          <w:sz w:val="24"/>
          <w:szCs w:val="24"/>
        </w:rPr>
        <w:t xml:space="preserve">: </w:t>
      </w:r>
      <w:r w:rsidRPr="00B368B3">
        <w:rPr>
          <w:rFonts w:ascii="Arial" w:hAnsi="Arial" w:cs="Arial"/>
          <w:sz w:val="24"/>
          <w:szCs w:val="24"/>
        </w:rPr>
        <w:t>Las costas deben imponerse al recurrente en casación vencido (art. 68 del CPC</w:t>
      </w:r>
      <w:r w:rsidR="0062327C">
        <w:rPr>
          <w:rFonts w:ascii="Arial" w:hAnsi="Arial" w:cs="Arial"/>
          <w:sz w:val="24"/>
          <w:szCs w:val="24"/>
        </w:rPr>
        <w:t xml:space="preserve"> y C</w:t>
      </w:r>
      <w:r w:rsidRPr="00B368B3">
        <w:rPr>
          <w:rFonts w:ascii="Arial" w:hAnsi="Arial" w:cs="Arial"/>
          <w:sz w:val="24"/>
          <w:szCs w:val="24"/>
        </w:rPr>
        <w:t>). AS</w:t>
      </w:r>
      <w:r w:rsidR="0062327C">
        <w:rPr>
          <w:rFonts w:ascii="Arial" w:hAnsi="Arial" w:cs="Arial"/>
          <w:sz w:val="24"/>
          <w:szCs w:val="24"/>
        </w:rPr>
        <w:t>Í</w:t>
      </w:r>
      <w:r w:rsidRPr="00B368B3">
        <w:rPr>
          <w:rFonts w:ascii="Arial" w:hAnsi="Arial" w:cs="Arial"/>
          <w:sz w:val="24"/>
          <w:szCs w:val="24"/>
        </w:rPr>
        <w:t xml:space="preserve"> LO VOTO.</w:t>
      </w:r>
      <w:r w:rsidR="0062327C">
        <w:rPr>
          <w:rFonts w:ascii="Arial" w:hAnsi="Arial" w:cs="Arial"/>
          <w:sz w:val="24"/>
          <w:szCs w:val="24"/>
        </w:rPr>
        <w:t>-</w:t>
      </w:r>
    </w:p>
    <w:p w:rsidR="00CE5E0A" w:rsidRPr="00DB3BC0" w:rsidRDefault="00CE5E0A" w:rsidP="003F1244">
      <w:pPr>
        <w:widowControl w:val="0"/>
        <w:kinsoku w:val="0"/>
        <w:spacing w:after="0" w:line="360" w:lineRule="auto"/>
        <w:ind w:firstLine="1985"/>
        <w:jc w:val="both"/>
        <w:rPr>
          <w:rFonts w:ascii="Arial" w:eastAsia="Times New Roman" w:hAnsi="Arial" w:cs="Arial"/>
          <w:b/>
          <w:bCs/>
          <w:sz w:val="24"/>
          <w:szCs w:val="24"/>
          <w:lang w:val="es-ES" w:eastAsia="es-ES"/>
        </w:rPr>
      </w:pPr>
      <w:r w:rsidRPr="00DB3BC0">
        <w:rPr>
          <w:rFonts w:ascii="Arial" w:eastAsia="Times New Roman" w:hAnsi="Arial" w:cs="Arial"/>
          <w:sz w:val="24"/>
          <w:szCs w:val="24"/>
          <w:lang w:val="es-ES" w:eastAsia="es-ES"/>
        </w:rPr>
        <w:t xml:space="preserve">Los Señores Ministros, </w:t>
      </w:r>
      <w:proofErr w:type="spellStart"/>
      <w:r w:rsidRPr="00DB3BC0">
        <w:rPr>
          <w:rFonts w:ascii="Arial" w:eastAsia="Times New Roman" w:hAnsi="Arial" w:cs="Arial"/>
          <w:sz w:val="24"/>
          <w:szCs w:val="24"/>
          <w:lang w:val="es-ES" w:eastAsia="es-ES"/>
        </w:rPr>
        <w:t>Dres</w:t>
      </w:r>
      <w:proofErr w:type="spellEnd"/>
      <w:r w:rsidRPr="00DB3BC0">
        <w:rPr>
          <w:rFonts w:ascii="Arial" w:eastAsia="Times New Roman" w:hAnsi="Arial" w:cs="Arial"/>
          <w:sz w:val="24"/>
          <w:szCs w:val="24"/>
          <w:lang w:val="es-ES" w:eastAsia="es-ES"/>
        </w:rPr>
        <w:t xml:space="preserve">. LILIA ANA NOVILLO </w:t>
      </w:r>
      <w:r>
        <w:rPr>
          <w:rFonts w:ascii="Arial" w:eastAsia="Times New Roman" w:hAnsi="Arial" w:cs="Arial"/>
          <w:sz w:val="24"/>
          <w:szCs w:val="24"/>
          <w:lang w:val="es-ES" w:eastAsia="es-ES"/>
        </w:rPr>
        <w:t xml:space="preserve">y </w:t>
      </w:r>
      <w:r w:rsidRPr="00DB3BC0">
        <w:rPr>
          <w:rFonts w:ascii="Arial" w:eastAsia="Times New Roman" w:hAnsi="Arial" w:cs="Arial"/>
          <w:sz w:val="24"/>
          <w:szCs w:val="24"/>
          <w:lang w:val="es-ES" w:eastAsia="es-ES"/>
        </w:rPr>
        <w:t xml:space="preserve">CARLOS ALBERTO COBO y, </w:t>
      </w:r>
      <w:r w:rsidRPr="00DB3BC0">
        <w:rPr>
          <w:rFonts w:ascii="Arial" w:eastAsia="Times New Roman" w:hAnsi="Arial" w:cs="Arial"/>
          <w:sz w:val="24"/>
          <w:szCs w:val="24"/>
          <w:lang w:val="es-MX" w:eastAsia="es-ES"/>
        </w:rPr>
        <w:t xml:space="preserve">comparten lo expresado por la Sra. </w:t>
      </w:r>
      <w:r>
        <w:rPr>
          <w:rFonts w:ascii="Arial" w:eastAsia="Times New Roman" w:hAnsi="Arial" w:cs="Arial"/>
          <w:sz w:val="24"/>
          <w:szCs w:val="24"/>
          <w:lang w:val="es-MX" w:eastAsia="es-ES"/>
        </w:rPr>
        <w:t>Presidente</w:t>
      </w:r>
      <w:r w:rsidRPr="00DB3BC0">
        <w:rPr>
          <w:rFonts w:ascii="Arial" w:eastAsia="Times New Roman" w:hAnsi="Arial" w:cs="Arial"/>
          <w:sz w:val="24"/>
          <w:szCs w:val="24"/>
          <w:lang w:val="es-MX" w:eastAsia="es-ES"/>
        </w:rPr>
        <w:t xml:space="preserve">, Dra. </w:t>
      </w:r>
      <w:r w:rsidRPr="00DB3BC0">
        <w:rPr>
          <w:rFonts w:ascii="Arial" w:eastAsia="Times New Roman" w:hAnsi="Arial" w:cs="Arial"/>
          <w:sz w:val="24"/>
          <w:szCs w:val="24"/>
          <w:lang w:val="es-ES" w:eastAsia="es-ES"/>
        </w:rPr>
        <w:t>MARTHA RAQUEL CORVALÁN</w:t>
      </w:r>
      <w:r w:rsidRPr="00DB3BC0">
        <w:rPr>
          <w:rFonts w:ascii="Arial" w:eastAsia="Times New Roman" w:hAnsi="Arial" w:cs="Arial"/>
          <w:sz w:val="24"/>
          <w:szCs w:val="24"/>
          <w:lang w:val="es-MX" w:eastAsia="es-ES"/>
        </w:rPr>
        <w:t xml:space="preserve"> y</w:t>
      </w:r>
      <w:r w:rsidRPr="00DB3BC0">
        <w:rPr>
          <w:rFonts w:ascii="Arial" w:eastAsia="Times New Roman" w:hAnsi="Arial" w:cs="Arial"/>
          <w:sz w:val="24"/>
          <w:szCs w:val="24"/>
          <w:lang w:val="es-ES" w:eastAsia="es-ES"/>
        </w:rPr>
        <w:t xml:space="preserve"> </w:t>
      </w:r>
      <w:r w:rsidRPr="00DB3BC0">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QUINTA</w:t>
      </w:r>
      <w:r w:rsidRPr="00DB3BC0">
        <w:rPr>
          <w:rFonts w:ascii="Arial" w:eastAsia="Times New Roman" w:hAnsi="Arial" w:cs="Arial"/>
          <w:b/>
          <w:bCs/>
          <w:sz w:val="24"/>
          <w:szCs w:val="24"/>
          <w:lang w:val="es-ES" w:eastAsia="es-ES"/>
        </w:rPr>
        <w:t xml:space="preserve"> CUESTIÓN.</w:t>
      </w:r>
    </w:p>
    <w:p w:rsidR="00CE5E0A" w:rsidRPr="00DB3BC0" w:rsidRDefault="00CE5E0A" w:rsidP="003F1244">
      <w:pPr>
        <w:widowControl w:val="0"/>
        <w:spacing w:after="0" w:line="360" w:lineRule="auto"/>
        <w:ind w:firstLine="1985"/>
        <w:jc w:val="both"/>
        <w:rPr>
          <w:rFonts w:ascii="Arial" w:eastAsia="Times New Roman" w:hAnsi="Arial" w:cs="Arial"/>
          <w:bCs/>
          <w:sz w:val="24"/>
          <w:szCs w:val="24"/>
          <w:lang w:val="es-ES" w:eastAsia="es-ES"/>
        </w:rPr>
      </w:pPr>
      <w:r w:rsidRPr="00DB3BC0">
        <w:rPr>
          <w:rFonts w:ascii="Arial" w:eastAsia="Times New Roman" w:hAnsi="Arial" w:cs="Arial"/>
          <w:bCs/>
          <w:sz w:val="24"/>
          <w:szCs w:val="24"/>
          <w:lang w:val="es-ES" w:eastAsia="es-ES"/>
        </w:rPr>
        <w:t>Con lo que se da por finalizado el acto, disponiendo los Sres. Ministros la Sentencia que va a continuación:</w:t>
      </w:r>
    </w:p>
    <w:p w:rsidR="00CE5E0A" w:rsidRPr="00DB3BC0" w:rsidRDefault="00CE5E0A" w:rsidP="003F1244">
      <w:pPr>
        <w:widowControl w:val="0"/>
        <w:spacing w:after="0" w:line="360" w:lineRule="auto"/>
        <w:ind w:firstLine="1985"/>
        <w:jc w:val="both"/>
        <w:rPr>
          <w:rFonts w:ascii="Arial" w:eastAsia="Times New Roman" w:hAnsi="Arial" w:cs="Arial"/>
          <w:b/>
          <w:bCs/>
          <w:sz w:val="24"/>
          <w:szCs w:val="24"/>
          <w:lang w:val="es-ES" w:eastAsia="es-ES"/>
        </w:rPr>
      </w:pPr>
    </w:p>
    <w:p w:rsidR="00CE5E0A" w:rsidRPr="00DB3BC0" w:rsidRDefault="00CE5E0A" w:rsidP="003F1244">
      <w:pPr>
        <w:widowControl w:val="0"/>
        <w:spacing w:after="0" w:line="360" w:lineRule="auto"/>
        <w:jc w:val="both"/>
        <w:rPr>
          <w:rFonts w:ascii="Arial" w:eastAsia="Times New Roman" w:hAnsi="Arial" w:cs="Arial"/>
          <w:b/>
          <w:bCs/>
          <w:sz w:val="24"/>
          <w:szCs w:val="24"/>
          <w:lang w:val="es-ES" w:eastAsia="es-ES"/>
        </w:rPr>
      </w:pPr>
      <w:r w:rsidRPr="00DB3BC0">
        <w:rPr>
          <w:rFonts w:ascii="Arial" w:eastAsia="Times New Roman" w:hAnsi="Arial" w:cs="Arial"/>
          <w:b/>
          <w:bCs/>
          <w:sz w:val="24"/>
          <w:szCs w:val="24"/>
          <w:lang w:val="es-ES" w:eastAsia="es-ES"/>
        </w:rPr>
        <w:t xml:space="preserve">San Luis, </w:t>
      </w:r>
      <w:r w:rsidR="001A0BD4">
        <w:rPr>
          <w:rFonts w:ascii="Arial" w:eastAsia="Times New Roman" w:hAnsi="Arial" w:cs="Arial"/>
          <w:b/>
          <w:bCs/>
          <w:sz w:val="24"/>
          <w:szCs w:val="24"/>
          <w:lang w:val="es-ES" w:eastAsia="es-ES"/>
        </w:rPr>
        <w:t>veinte</w:t>
      </w:r>
      <w:r>
        <w:rPr>
          <w:rFonts w:ascii="Arial" w:eastAsia="Times New Roman" w:hAnsi="Arial" w:cs="Arial"/>
          <w:b/>
          <w:bCs/>
          <w:sz w:val="24"/>
          <w:szCs w:val="24"/>
          <w:lang w:val="es-ES" w:eastAsia="es-ES"/>
        </w:rPr>
        <w:t xml:space="preserve"> de septiembre</w:t>
      </w:r>
      <w:r w:rsidRPr="00DB3BC0">
        <w:rPr>
          <w:rFonts w:ascii="Arial" w:eastAsia="Times New Roman" w:hAnsi="Arial" w:cs="Arial"/>
          <w:b/>
          <w:bCs/>
          <w:sz w:val="24"/>
          <w:szCs w:val="24"/>
          <w:lang w:val="es-ES" w:eastAsia="es-ES"/>
        </w:rPr>
        <w:t xml:space="preserve"> de dos mil dieciocho.-</w:t>
      </w:r>
    </w:p>
    <w:p w:rsidR="00CE5E0A" w:rsidRPr="00DB3BC0" w:rsidRDefault="00CE5E0A" w:rsidP="003F1244">
      <w:pPr>
        <w:widowControl w:val="0"/>
        <w:spacing w:after="0" w:line="360" w:lineRule="auto"/>
        <w:ind w:firstLine="1985"/>
        <w:jc w:val="both"/>
        <w:rPr>
          <w:rFonts w:ascii="Arial" w:eastAsia="Times New Roman" w:hAnsi="Arial" w:cs="Arial"/>
          <w:sz w:val="24"/>
          <w:szCs w:val="24"/>
          <w:lang w:val="es-ES" w:eastAsia="es-ES"/>
        </w:rPr>
      </w:pPr>
      <w:r w:rsidRPr="00DB3BC0">
        <w:rPr>
          <w:rFonts w:ascii="Arial" w:eastAsia="Times New Roman" w:hAnsi="Arial" w:cs="Arial"/>
          <w:b/>
          <w:bCs/>
          <w:sz w:val="24"/>
          <w:szCs w:val="24"/>
          <w:u w:val="single"/>
          <w:lang w:val="es-ES" w:eastAsia="es-ES"/>
        </w:rPr>
        <w:t>Y VISTOS</w:t>
      </w:r>
      <w:r w:rsidRPr="00DB3BC0">
        <w:rPr>
          <w:rFonts w:ascii="Arial" w:eastAsia="Times New Roman" w:hAnsi="Arial" w:cs="Arial"/>
          <w:b/>
          <w:bCs/>
          <w:sz w:val="24"/>
          <w:szCs w:val="24"/>
          <w:lang w:val="es-ES" w:eastAsia="es-ES"/>
        </w:rPr>
        <w:t>:</w:t>
      </w:r>
      <w:r w:rsidRPr="00DB3BC0">
        <w:rPr>
          <w:rFonts w:ascii="Arial" w:eastAsia="Times New Roman" w:hAnsi="Arial" w:cs="Arial"/>
          <w:bCs/>
          <w:sz w:val="24"/>
          <w:szCs w:val="24"/>
          <w:lang w:val="es-ES" w:eastAsia="es-ES"/>
        </w:rPr>
        <w:t xml:space="preserve"> En mérito al resultado obtenido en la votación del Acuerdo que antecede, </w:t>
      </w:r>
      <w:r w:rsidRPr="00DB3BC0">
        <w:rPr>
          <w:rFonts w:ascii="Arial" w:eastAsia="Times New Roman" w:hAnsi="Arial" w:cs="Arial"/>
          <w:b/>
          <w:bCs/>
          <w:sz w:val="24"/>
          <w:szCs w:val="24"/>
          <w:u w:val="single"/>
          <w:lang w:val="es-ES" w:eastAsia="es-ES"/>
        </w:rPr>
        <w:t>SE RESUELVE:</w:t>
      </w:r>
      <w:r w:rsidRPr="00DB3BC0">
        <w:rPr>
          <w:rFonts w:ascii="Arial" w:eastAsia="Times New Roman" w:hAnsi="Arial" w:cs="Arial"/>
          <w:bCs/>
          <w:sz w:val="24"/>
          <w:szCs w:val="24"/>
          <w:lang w:val="es-ES" w:eastAsia="es-ES"/>
        </w:rPr>
        <w:t xml:space="preserve"> </w:t>
      </w:r>
      <w:r w:rsidRPr="00DB3BC0">
        <w:rPr>
          <w:rFonts w:ascii="Arial" w:eastAsia="Times New Roman" w:hAnsi="Arial" w:cs="Arial"/>
          <w:sz w:val="24"/>
          <w:szCs w:val="24"/>
          <w:lang w:val="es-ES" w:eastAsia="es-ES"/>
        </w:rPr>
        <w:t xml:space="preserve">I) </w:t>
      </w:r>
      <w:r>
        <w:rPr>
          <w:rFonts w:ascii="Arial" w:hAnsi="Arial" w:cs="Arial"/>
          <w:sz w:val="24"/>
          <w:szCs w:val="24"/>
        </w:rPr>
        <w:t>R</w:t>
      </w:r>
      <w:r w:rsidRPr="00AB404B">
        <w:rPr>
          <w:rFonts w:ascii="Arial" w:hAnsi="Arial" w:cs="Arial"/>
          <w:sz w:val="24"/>
          <w:szCs w:val="24"/>
        </w:rPr>
        <w:t>echazar el recurso de casación articulado</w:t>
      </w:r>
      <w:r>
        <w:rPr>
          <w:rFonts w:ascii="Arial" w:hAnsi="Arial" w:cs="Arial"/>
          <w:sz w:val="24"/>
          <w:szCs w:val="24"/>
        </w:rPr>
        <w:t xml:space="preserve"> en fecha 09/08/16. </w:t>
      </w:r>
    </w:p>
    <w:p w:rsidR="00CE5E0A" w:rsidRDefault="00CE5E0A" w:rsidP="003F1244">
      <w:pPr>
        <w:tabs>
          <w:tab w:val="num" w:pos="0"/>
        </w:tabs>
        <w:spacing w:after="0" w:line="360" w:lineRule="auto"/>
        <w:ind w:firstLine="1985"/>
        <w:jc w:val="both"/>
        <w:rPr>
          <w:rFonts w:ascii="Arial" w:eastAsia="Times New Roman" w:hAnsi="Arial" w:cs="Arial"/>
          <w:sz w:val="24"/>
          <w:szCs w:val="24"/>
          <w:lang w:val="es-ES" w:eastAsia="es-ES"/>
        </w:rPr>
      </w:pPr>
      <w:r w:rsidRPr="00DB3BC0">
        <w:rPr>
          <w:rFonts w:ascii="Arial" w:eastAsia="Times New Roman" w:hAnsi="Arial" w:cs="Arial"/>
          <w:sz w:val="24"/>
          <w:szCs w:val="24"/>
          <w:lang w:val="es-ES" w:eastAsia="es-ES"/>
        </w:rPr>
        <w:t xml:space="preserve">II) </w:t>
      </w:r>
      <w:r>
        <w:rPr>
          <w:rFonts w:ascii="Arial" w:eastAsia="Times New Roman" w:hAnsi="Arial" w:cs="Arial"/>
          <w:sz w:val="24"/>
          <w:szCs w:val="24"/>
          <w:lang w:val="es-ES" w:eastAsia="es-ES"/>
        </w:rPr>
        <w:t xml:space="preserve">Costas </w:t>
      </w:r>
      <w:r w:rsidR="008E7F35">
        <w:rPr>
          <w:rFonts w:ascii="Arial" w:hAnsi="Arial" w:cs="Arial"/>
          <w:sz w:val="24"/>
          <w:szCs w:val="24"/>
        </w:rPr>
        <w:t xml:space="preserve">a la parte </w:t>
      </w:r>
      <w:r w:rsidRPr="00BB6EE6">
        <w:rPr>
          <w:rFonts w:ascii="Arial" w:hAnsi="Arial" w:cs="Arial"/>
          <w:sz w:val="24"/>
          <w:szCs w:val="24"/>
        </w:rPr>
        <w:t>recurrente</w:t>
      </w:r>
      <w:r>
        <w:rPr>
          <w:rFonts w:ascii="Arial" w:hAnsi="Arial" w:cs="Arial"/>
          <w:sz w:val="24"/>
          <w:szCs w:val="24"/>
        </w:rPr>
        <w:t xml:space="preserve"> en casación vencid</w:t>
      </w:r>
      <w:r w:rsidR="000A5894">
        <w:rPr>
          <w:rFonts w:ascii="Arial" w:hAnsi="Arial" w:cs="Arial"/>
          <w:sz w:val="24"/>
          <w:szCs w:val="24"/>
        </w:rPr>
        <w:t>a</w:t>
      </w:r>
      <w:r w:rsidRPr="00DB3BC0">
        <w:rPr>
          <w:rFonts w:ascii="Arial" w:eastAsia="Times New Roman" w:hAnsi="Arial" w:cs="Arial"/>
          <w:sz w:val="24"/>
          <w:szCs w:val="24"/>
          <w:lang w:val="es-ES" w:eastAsia="es-ES"/>
        </w:rPr>
        <w:t xml:space="preserve">. </w:t>
      </w:r>
    </w:p>
    <w:p w:rsidR="003F1244" w:rsidRDefault="003F1244" w:rsidP="003F1244">
      <w:pPr>
        <w:tabs>
          <w:tab w:val="num" w:pos="0"/>
        </w:tabs>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w:t>
      </w:r>
    </w:p>
    <w:p w:rsidR="00CE5E0A" w:rsidRDefault="00CE5E0A" w:rsidP="003F1244">
      <w:pPr>
        <w:widowControl w:val="0"/>
        <w:spacing w:after="0" w:line="360" w:lineRule="auto"/>
        <w:ind w:firstLine="1985"/>
        <w:jc w:val="both"/>
        <w:rPr>
          <w:rFonts w:ascii="Arial" w:eastAsia="Times New Roman" w:hAnsi="Arial" w:cs="Arial"/>
          <w:bCs/>
          <w:sz w:val="24"/>
          <w:szCs w:val="24"/>
          <w:lang w:val="es-ES" w:eastAsia="es-ES"/>
        </w:rPr>
      </w:pPr>
      <w:r w:rsidRPr="00DB3BC0">
        <w:rPr>
          <w:rFonts w:ascii="Arial" w:eastAsia="Times New Roman" w:hAnsi="Arial" w:cs="Arial"/>
          <w:bCs/>
          <w:sz w:val="24"/>
          <w:szCs w:val="24"/>
          <w:lang w:val="es-ES" w:eastAsia="es-ES"/>
        </w:rPr>
        <w:t>REGÍSTRESE y NOTIFÍQUESE.-</w:t>
      </w:r>
    </w:p>
    <w:p w:rsidR="00CE5E0A" w:rsidRPr="00DB3BC0" w:rsidRDefault="00CE5E0A" w:rsidP="003F1244">
      <w:pPr>
        <w:widowControl w:val="0"/>
        <w:spacing w:after="0" w:line="360" w:lineRule="auto"/>
        <w:ind w:firstLine="1985"/>
        <w:jc w:val="both"/>
        <w:rPr>
          <w:rFonts w:ascii="Arial" w:eastAsia="Times New Roman" w:hAnsi="Arial" w:cs="Arial"/>
          <w:bCs/>
          <w:sz w:val="24"/>
          <w:szCs w:val="24"/>
          <w:lang w:val="es-ES" w:eastAsia="es-ES"/>
        </w:rPr>
      </w:pPr>
    </w:p>
    <w:p w:rsidR="00CE5E0A" w:rsidRPr="00DB3BC0" w:rsidRDefault="00CE5E0A" w:rsidP="003F1244">
      <w:pPr>
        <w:pBdr>
          <w:top w:val="single" w:sz="4" w:space="2" w:color="auto"/>
        </w:pBdr>
        <w:spacing w:after="0" w:line="240" w:lineRule="auto"/>
        <w:jc w:val="both"/>
        <w:rPr>
          <w:rFonts w:ascii="Times New Roman" w:eastAsia="Times New Roman" w:hAnsi="Times New Roman" w:cs="Arial"/>
          <w:sz w:val="16"/>
          <w:szCs w:val="16"/>
          <w:lang w:val="es-ES" w:eastAsia="es-ES"/>
        </w:rPr>
      </w:pPr>
    </w:p>
    <w:p w:rsidR="00CE5E0A" w:rsidRPr="00DB3BC0" w:rsidRDefault="00CE5E0A" w:rsidP="003F1244">
      <w:pPr>
        <w:spacing w:after="0" w:line="240" w:lineRule="auto"/>
        <w:jc w:val="both"/>
        <w:rPr>
          <w:rFonts w:ascii="Times New Roman" w:eastAsia="Times New Roman" w:hAnsi="Times New Roman" w:cs="Arial"/>
          <w:sz w:val="16"/>
          <w:szCs w:val="16"/>
          <w:lang w:val="es-ES" w:eastAsia="es-ES"/>
        </w:rPr>
      </w:pPr>
      <w:r w:rsidRPr="00DB3BC0">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sidRPr="00DB3BC0">
        <w:rPr>
          <w:rFonts w:ascii="Times New Roman" w:eastAsia="Times New Roman" w:hAnsi="Times New Roman" w:cs="Arial"/>
          <w:i/>
          <w:sz w:val="16"/>
          <w:szCs w:val="16"/>
          <w:lang w:val="es-ES" w:eastAsia="es-ES"/>
        </w:rPr>
        <w:t>Dres</w:t>
      </w:r>
      <w:proofErr w:type="spellEnd"/>
      <w:r w:rsidRPr="00DB3BC0">
        <w:rPr>
          <w:rFonts w:ascii="Times New Roman" w:eastAsia="Times New Roman" w:hAnsi="Times New Roman" w:cs="Arial"/>
          <w:i/>
          <w:sz w:val="16"/>
          <w:szCs w:val="16"/>
          <w:lang w:val="es-ES" w:eastAsia="es-ES"/>
        </w:rPr>
        <w:t>. MARTHA RAQUEL CORVALÁN</w:t>
      </w:r>
      <w:r>
        <w:rPr>
          <w:rFonts w:ascii="Times New Roman" w:eastAsia="Times New Roman" w:hAnsi="Times New Roman" w:cs="Arial"/>
          <w:i/>
          <w:sz w:val="16"/>
          <w:szCs w:val="16"/>
          <w:lang w:val="es-ES" w:eastAsia="es-ES"/>
        </w:rPr>
        <w:t>,</w:t>
      </w:r>
      <w:r w:rsidRPr="00DB3BC0">
        <w:rPr>
          <w:rFonts w:ascii="Times New Roman" w:eastAsia="Times New Roman" w:hAnsi="Times New Roman" w:cs="Arial"/>
          <w:i/>
          <w:sz w:val="16"/>
          <w:szCs w:val="16"/>
          <w:lang w:val="es-ES" w:eastAsia="es-ES"/>
        </w:rPr>
        <w:t xml:space="preserve"> LILIA ANA NOVILLO y CARLOS ALBERTO COBO, en el sistema de Gestión Informático del Poder Judicial de la Provincia de San Luis.-</w:t>
      </w:r>
    </w:p>
    <w:p w:rsidR="00FD5208" w:rsidRPr="00B368B3" w:rsidRDefault="00FD5208" w:rsidP="003F1244">
      <w:pPr>
        <w:spacing w:after="0" w:line="360" w:lineRule="auto"/>
        <w:ind w:firstLine="1985"/>
        <w:jc w:val="both"/>
        <w:rPr>
          <w:rFonts w:ascii="Arial" w:hAnsi="Arial" w:cs="Arial"/>
          <w:sz w:val="24"/>
          <w:szCs w:val="24"/>
          <w:lang w:val="es-ES"/>
        </w:rPr>
      </w:pPr>
    </w:p>
    <w:p w:rsidR="0062327C" w:rsidRDefault="0062327C" w:rsidP="003F1244">
      <w:pPr>
        <w:spacing w:after="0" w:line="360" w:lineRule="auto"/>
        <w:ind w:firstLine="1985"/>
        <w:jc w:val="both"/>
      </w:pPr>
    </w:p>
    <w:sectPr w:rsidR="0062327C" w:rsidSect="00FD5208">
      <w:footerReference w:type="default" r:id="rId7"/>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E0C" w:rsidRDefault="00DF1E0C" w:rsidP="00FD5208">
      <w:pPr>
        <w:spacing w:after="0" w:line="240" w:lineRule="auto"/>
      </w:pPr>
      <w:r>
        <w:separator/>
      </w:r>
    </w:p>
  </w:endnote>
  <w:endnote w:type="continuationSeparator" w:id="1">
    <w:p w:rsidR="00DF1E0C" w:rsidRDefault="00DF1E0C" w:rsidP="00FD5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E0C" w:rsidRPr="00FD5208" w:rsidRDefault="00B2465A">
    <w:pPr>
      <w:pStyle w:val="Piedepgina"/>
      <w:jc w:val="right"/>
      <w:rPr>
        <w:rFonts w:ascii="Arial" w:hAnsi="Arial" w:cs="Arial"/>
        <w:sz w:val="24"/>
        <w:szCs w:val="24"/>
      </w:rPr>
    </w:pPr>
    <w:r w:rsidRPr="00FD5208">
      <w:rPr>
        <w:rFonts w:ascii="Arial" w:hAnsi="Arial" w:cs="Arial"/>
        <w:sz w:val="24"/>
        <w:szCs w:val="24"/>
      </w:rPr>
      <w:fldChar w:fldCharType="begin"/>
    </w:r>
    <w:r w:rsidR="00DF1E0C" w:rsidRPr="00FD5208">
      <w:rPr>
        <w:rFonts w:ascii="Arial" w:hAnsi="Arial" w:cs="Arial"/>
        <w:sz w:val="24"/>
        <w:szCs w:val="24"/>
      </w:rPr>
      <w:instrText xml:space="preserve"> PAGE   \* MERGEFORMAT </w:instrText>
    </w:r>
    <w:r w:rsidRPr="00FD5208">
      <w:rPr>
        <w:rFonts w:ascii="Arial" w:hAnsi="Arial" w:cs="Arial"/>
        <w:sz w:val="24"/>
        <w:szCs w:val="24"/>
      </w:rPr>
      <w:fldChar w:fldCharType="separate"/>
    </w:r>
    <w:r w:rsidR="00C17DA6">
      <w:rPr>
        <w:rFonts w:ascii="Arial" w:hAnsi="Arial" w:cs="Arial"/>
        <w:noProof/>
        <w:sz w:val="24"/>
        <w:szCs w:val="24"/>
      </w:rPr>
      <w:t>1</w:t>
    </w:r>
    <w:r w:rsidRPr="00FD5208">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E0C" w:rsidRDefault="00DF1E0C" w:rsidP="00FD5208">
      <w:pPr>
        <w:spacing w:after="0" w:line="240" w:lineRule="auto"/>
      </w:pPr>
      <w:r>
        <w:separator/>
      </w:r>
    </w:p>
  </w:footnote>
  <w:footnote w:type="continuationSeparator" w:id="1">
    <w:p w:rsidR="00DF1E0C" w:rsidRDefault="00DF1E0C" w:rsidP="00FD5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612FC"/>
    <w:multiLevelType w:val="hybridMultilevel"/>
    <w:tmpl w:val="5686ED20"/>
    <w:lvl w:ilvl="0" w:tplc="3FB43CB0">
      <w:start w:val="1"/>
      <w:numFmt w:val="upperRoman"/>
      <w:lvlText w:val="%1)"/>
      <w:lvlJc w:val="left"/>
      <w:pPr>
        <w:ind w:left="1288" w:hanging="720"/>
      </w:pPr>
      <w:rPr>
        <w:rFonts w:eastAsia="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6E941D0"/>
    <w:multiLevelType w:val="hybridMultilevel"/>
    <w:tmpl w:val="E9CCED90"/>
    <w:lvl w:ilvl="0" w:tplc="742AC8B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D5208"/>
    <w:rsid w:val="000A5894"/>
    <w:rsid w:val="001A0BD4"/>
    <w:rsid w:val="001C64CA"/>
    <w:rsid w:val="003F1244"/>
    <w:rsid w:val="004A465A"/>
    <w:rsid w:val="00501205"/>
    <w:rsid w:val="00567C0D"/>
    <w:rsid w:val="00574520"/>
    <w:rsid w:val="0062327C"/>
    <w:rsid w:val="0069460E"/>
    <w:rsid w:val="006A6506"/>
    <w:rsid w:val="0078142A"/>
    <w:rsid w:val="00862CF2"/>
    <w:rsid w:val="00867A1F"/>
    <w:rsid w:val="00885AFF"/>
    <w:rsid w:val="008E7F35"/>
    <w:rsid w:val="00940D0C"/>
    <w:rsid w:val="00AF46EA"/>
    <w:rsid w:val="00B2465A"/>
    <w:rsid w:val="00BC61D9"/>
    <w:rsid w:val="00C17DA6"/>
    <w:rsid w:val="00C46AB7"/>
    <w:rsid w:val="00CE5E0A"/>
    <w:rsid w:val="00DC5293"/>
    <w:rsid w:val="00DF1E0C"/>
    <w:rsid w:val="00F038C4"/>
    <w:rsid w:val="00FD520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D5208"/>
    <w:pPr>
      <w:spacing w:after="0" w:line="360" w:lineRule="auto"/>
      <w:jc w:val="both"/>
    </w:pPr>
    <w:rPr>
      <w:rFonts w:ascii="Arial" w:eastAsia="Times New Roman" w:hAnsi="Arial" w:cs="Arial"/>
      <w:sz w:val="24"/>
      <w:szCs w:val="20"/>
      <w:lang w:val="es-ES" w:eastAsia="es-ES"/>
    </w:rPr>
  </w:style>
  <w:style w:type="character" w:customStyle="1" w:styleId="TextoindependienteCar">
    <w:name w:val="Texto independiente Car"/>
    <w:basedOn w:val="Fuentedeprrafopredeter"/>
    <w:link w:val="Textoindependiente"/>
    <w:rsid w:val="00FD5208"/>
    <w:rPr>
      <w:rFonts w:ascii="Arial" w:eastAsia="Times New Roman" w:hAnsi="Arial" w:cs="Arial"/>
      <w:sz w:val="24"/>
      <w:szCs w:val="20"/>
      <w:lang w:val="es-ES" w:eastAsia="es-ES"/>
    </w:rPr>
  </w:style>
  <w:style w:type="paragraph" w:styleId="Textoindependiente2">
    <w:name w:val="Body Text 2"/>
    <w:basedOn w:val="Normal"/>
    <w:link w:val="Textoindependiente2Car"/>
    <w:uiPriority w:val="99"/>
    <w:unhideWhenUsed/>
    <w:rsid w:val="00FD5208"/>
    <w:pPr>
      <w:spacing w:after="120" w:line="480" w:lineRule="auto"/>
    </w:pPr>
    <w:rPr>
      <w:rFonts w:ascii="Calibri" w:eastAsia="Times New Roman" w:hAnsi="Calibri" w:cs="Times New Roman"/>
    </w:rPr>
  </w:style>
  <w:style w:type="character" w:customStyle="1" w:styleId="Textoindependiente2Car">
    <w:name w:val="Texto independiente 2 Car"/>
    <w:basedOn w:val="Fuentedeprrafopredeter"/>
    <w:link w:val="Textoindependiente2"/>
    <w:uiPriority w:val="99"/>
    <w:rsid w:val="00FD5208"/>
    <w:rPr>
      <w:rFonts w:ascii="Calibri" w:eastAsia="Times New Roman" w:hAnsi="Calibri" w:cs="Times New Roman"/>
    </w:rPr>
  </w:style>
  <w:style w:type="paragraph" w:styleId="Piedepgina">
    <w:name w:val="footer"/>
    <w:basedOn w:val="Normal"/>
    <w:link w:val="PiedepginaCar"/>
    <w:uiPriority w:val="99"/>
    <w:unhideWhenUsed/>
    <w:rsid w:val="00FD5208"/>
    <w:pPr>
      <w:tabs>
        <w:tab w:val="center" w:pos="4419"/>
        <w:tab w:val="right" w:pos="8838"/>
      </w:tabs>
      <w:spacing w:after="0" w:line="240" w:lineRule="auto"/>
    </w:pPr>
    <w:rPr>
      <w:rFonts w:ascii="Calibri" w:eastAsia="Times New Roman" w:hAnsi="Calibri" w:cs="Times New Roman"/>
    </w:rPr>
  </w:style>
  <w:style w:type="character" w:customStyle="1" w:styleId="PiedepginaCar">
    <w:name w:val="Pie de página Car"/>
    <w:basedOn w:val="Fuentedeprrafopredeter"/>
    <w:link w:val="Piedepgina"/>
    <w:uiPriority w:val="99"/>
    <w:rsid w:val="00FD5208"/>
    <w:rPr>
      <w:rFonts w:ascii="Calibri" w:eastAsia="Times New Roman" w:hAnsi="Calibri" w:cs="Times New Roman"/>
    </w:rPr>
  </w:style>
  <w:style w:type="paragraph" w:styleId="Encabezado">
    <w:name w:val="header"/>
    <w:basedOn w:val="Normal"/>
    <w:link w:val="EncabezadoCar"/>
    <w:uiPriority w:val="99"/>
    <w:semiHidden/>
    <w:unhideWhenUsed/>
    <w:rsid w:val="00FD52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D52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2420</Words>
  <Characters>13316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21</cp:revision>
  <cp:lastPrinted>2018-09-19T11:06:00Z</cp:lastPrinted>
  <dcterms:created xsi:type="dcterms:W3CDTF">2018-09-13T11:00:00Z</dcterms:created>
  <dcterms:modified xsi:type="dcterms:W3CDTF">2018-09-20T10:35:00Z</dcterms:modified>
</cp:coreProperties>
</file>