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3A" w:rsidRPr="00282F32" w:rsidRDefault="00204C51" w:rsidP="00BA570D">
      <w:pPr>
        <w:spacing w:after="0" w:line="360" w:lineRule="auto"/>
        <w:jc w:val="both"/>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STJSL-S.J. – S.D. Nº 210</w:t>
      </w:r>
      <w:r w:rsidR="00F5453A" w:rsidRPr="00282F32">
        <w:rPr>
          <w:rFonts w:ascii="Arial" w:eastAsia="Times New Roman" w:hAnsi="Arial" w:cs="Arial"/>
          <w:b/>
          <w:bCs/>
          <w:sz w:val="24"/>
          <w:szCs w:val="24"/>
          <w:u w:val="single"/>
          <w:lang w:val="es-ES" w:eastAsia="es-ES"/>
        </w:rPr>
        <w:t>/18.-</w:t>
      </w:r>
    </w:p>
    <w:p w:rsidR="00BB1092" w:rsidRPr="00571213" w:rsidRDefault="00F5453A" w:rsidP="00BA570D">
      <w:pPr>
        <w:autoSpaceDE w:val="0"/>
        <w:autoSpaceDN w:val="0"/>
        <w:adjustRightInd w:val="0"/>
        <w:spacing w:after="0" w:line="360" w:lineRule="auto"/>
        <w:jc w:val="both"/>
        <w:rPr>
          <w:rFonts w:ascii="Arial" w:hAnsi="Arial" w:cs="Arial"/>
          <w:b/>
          <w:sz w:val="24"/>
          <w:szCs w:val="24"/>
        </w:rPr>
      </w:pPr>
      <w:r w:rsidRPr="00282F32">
        <w:rPr>
          <w:rFonts w:ascii="Arial" w:eastAsia="MS Mincho" w:hAnsi="Arial" w:cs="Arial"/>
          <w:sz w:val="24"/>
          <w:szCs w:val="24"/>
          <w:lang w:val="es-ES" w:eastAsia="es-ES"/>
        </w:rPr>
        <w:t xml:space="preserve">--En la Provincia de San Luis, </w:t>
      </w:r>
      <w:r w:rsidRPr="00282F32">
        <w:rPr>
          <w:rFonts w:ascii="Arial" w:eastAsia="MS Mincho" w:hAnsi="Arial" w:cs="Arial"/>
          <w:b/>
          <w:bCs/>
          <w:sz w:val="24"/>
          <w:szCs w:val="24"/>
          <w:lang w:val="es-ES" w:eastAsia="es-ES"/>
        </w:rPr>
        <w:t xml:space="preserve">a </w:t>
      </w:r>
      <w:r w:rsidR="00204C51">
        <w:rPr>
          <w:rFonts w:ascii="Arial" w:eastAsia="MS Mincho" w:hAnsi="Arial" w:cs="Arial"/>
          <w:b/>
          <w:bCs/>
          <w:sz w:val="24"/>
          <w:szCs w:val="24"/>
          <w:lang w:val="es-ES" w:eastAsia="es-ES"/>
        </w:rPr>
        <w:t>once</w:t>
      </w:r>
      <w:r w:rsidRPr="00282F32">
        <w:rPr>
          <w:rFonts w:ascii="Arial" w:eastAsia="MS Mincho" w:hAnsi="Arial" w:cs="Arial"/>
          <w:b/>
          <w:bCs/>
          <w:sz w:val="24"/>
          <w:szCs w:val="24"/>
          <w:lang w:val="es-ES" w:eastAsia="es-ES"/>
        </w:rPr>
        <w:t xml:space="preserve"> días del mes de octubre de dos mil dieciocho</w:t>
      </w:r>
      <w:r w:rsidRPr="00282F32">
        <w:rPr>
          <w:rFonts w:ascii="Arial" w:eastAsia="MS Mincho" w:hAnsi="Arial" w:cs="Arial"/>
          <w:sz w:val="24"/>
          <w:szCs w:val="24"/>
          <w:lang w:val="es-ES" w:eastAsia="es-ES"/>
        </w:rPr>
        <w:t>,</w:t>
      </w:r>
      <w:r w:rsidRPr="00282F32">
        <w:rPr>
          <w:rFonts w:ascii="Arial" w:eastAsia="MS Mincho" w:hAnsi="Arial" w:cs="Arial"/>
          <w:i/>
          <w:sz w:val="24"/>
          <w:szCs w:val="24"/>
          <w:lang w:val="es-ES" w:eastAsia="es-ES"/>
        </w:rPr>
        <w:t xml:space="preserve"> </w:t>
      </w:r>
      <w:r w:rsidRPr="00282F32">
        <w:rPr>
          <w:rFonts w:ascii="Arial" w:eastAsia="MS Mincho" w:hAnsi="Arial" w:cs="Arial"/>
          <w:sz w:val="24"/>
          <w:szCs w:val="24"/>
          <w:lang w:val="es-ES" w:eastAsia="es-ES"/>
        </w:rPr>
        <w:t xml:space="preserve">se reúnen en Audiencia Pública los Señores Ministros </w:t>
      </w:r>
      <w:proofErr w:type="spellStart"/>
      <w:r w:rsidRPr="00282F32">
        <w:rPr>
          <w:rFonts w:ascii="Arial" w:eastAsia="MS Mincho" w:hAnsi="Arial" w:cs="Arial"/>
          <w:sz w:val="24"/>
          <w:szCs w:val="24"/>
          <w:lang w:val="es-ES" w:eastAsia="es-ES"/>
        </w:rPr>
        <w:t>Dres</w:t>
      </w:r>
      <w:proofErr w:type="spellEnd"/>
      <w:r w:rsidRPr="00282F3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282F32">
        <w:rPr>
          <w:rFonts w:ascii="Arial" w:eastAsia="MS Mincho" w:hAnsi="Arial" w:cs="Arial"/>
          <w:i/>
          <w:iCs/>
          <w:sz w:val="24"/>
          <w:szCs w:val="24"/>
          <w:lang w:val="es-ES" w:eastAsia="es-ES"/>
        </w:rPr>
        <w:t xml:space="preserve">: </w:t>
      </w:r>
      <w:r w:rsidR="00BB1092" w:rsidRPr="000737D9">
        <w:rPr>
          <w:rFonts w:ascii="Arial" w:hAnsi="Arial" w:cs="Arial"/>
          <w:b/>
          <w:bCs/>
          <w:i/>
          <w:sz w:val="24"/>
          <w:szCs w:val="24"/>
        </w:rPr>
        <w:t>“FERN</w:t>
      </w:r>
      <w:r w:rsidR="00BA570D">
        <w:rPr>
          <w:rFonts w:ascii="Arial" w:hAnsi="Arial" w:cs="Arial"/>
          <w:b/>
          <w:bCs/>
          <w:i/>
          <w:sz w:val="24"/>
          <w:szCs w:val="24"/>
        </w:rPr>
        <w:t>Á</w:t>
      </w:r>
      <w:r w:rsidR="00BB1092" w:rsidRPr="000737D9">
        <w:rPr>
          <w:rFonts w:ascii="Arial" w:hAnsi="Arial" w:cs="Arial"/>
          <w:b/>
          <w:bCs/>
          <w:i/>
          <w:sz w:val="24"/>
          <w:szCs w:val="24"/>
        </w:rPr>
        <w:t>NDEZ NORMA EDITH c/ VAROLI MARIO LUIS s/ COBRO DE PESOS-LABORAL</w:t>
      </w:r>
      <w:r w:rsidR="002B6CFB">
        <w:rPr>
          <w:rFonts w:ascii="Arial" w:hAnsi="Arial" w:cs="Arial"/>
          <w:b/>
          <w:bCs/>
          <w:i/>
          <w:sz w:val="24"/>
          <w:szCs w:val="24"/>
        </w:rPr>
        <w:t xml:space="preserve"> – RECURSO DE CASACIÓN</w:t>
      </w:r>
      <w:r w:rsidR="00BB1092" w:rsidRPr="000737D9">
        <w:rPr>
          <w:rFonts w:ascii="Arial" w:hAnsi="Arial" w:cs="Arial"/>
          <w:b/>
          <w:bCs/>
          <w:i/>
          <w:sz w:val="24"/>
          <w:szCs w:val="24"/>
        </w:rPr>
        <w:t>”</w:t>
      </w:r>
      <w:r w:rsidR="00BB1092">
        <w:rPr>
          <w:rFonts w:ascii="Arial" w:hAnsi="Arial" w:cs="Arial"/>
          <w:b/>
          <w:bCs/>
          <w:sz w:val="24"/>
          <w:szCs w:val="24"/>
        </w:rPr>
        <w:t xml:space="preserve"> - </w:t>
      </w:r>
      <w:r w:rsidR="00BB1092" w:rsidRPr="004D0EC5">
        <w:rPr>
          <w:rFonts w:ascii="Arial" w:hAnsi="Arial" w:cs="Arial"/>
          <w:bCs/>
          <w:sz w:val="24"/>
          <w:szCs w:val="24"/>
        </w:rPr>
        <w:t>IURIX EXP Nº 286040/15.-</w:t>
      </w:r>
    </w:p>
    <w:p w:rsidR="00CE38D5" w:rsidRDefault="00F5453A" w:rsidP="00BA570D">
      <w:pPr>
        <w:tabs>
          <w:tab w:val="left" w:pos="1985"/>
        </w:tabs>
        <w:spacing w:after="0" w:line="360" w:lineRule="auto"/>
        <w:ind w:firstLine="1985"/>
        <w:jc w:val="both"/>
        <w:rPr>
          <w:rFonts w:ascii="Arial" w:hAnsi="Arial" w:cs="Arial"/>
          <w:b/>
          <w:i/>
          <w:sz w:val="24"/>
          <w:szCs w:val="24"/>
          <w:lang w:val="es-ES"/>
        </w:rPr>
      </w:pPr>
      <w:r w:rsidRPr="00282F3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MARTHA RAQUEL CORVALÁN, LILIA ANA NOVILLO y CARLOS ALBERTO COBO.-</w:t>
      </w:r>
    </w:p>
    <w:p w:rsidR="00711450" w:rsidRPr="00CE38D5" w:rsidRDefault="00711450" w:rsidP="00BA570D">
      <w:pPr>
        <w:tabs>
          <w:tab w:val="left" w:pos="1985"/>
        </w:tabs>
        <w:spacing w:after="0" w:line="360" w:lineRule="auto"/>
        <w:ind w:firstLine="1985"/>
        <w:jc w:val="both"/>
        <w:rPr>
          <w:rFonts w:ascii="Arial" w:hAnsi="Arial" w:cs="Arial"/>
          <w:b/>
          <w:i/>
          <w:sz w:val="24"/>
          <w:szCs w:val="24"/>
          <w:lang w:val="es-ES"/>
        </w:rPr>
      </w:pPr>
      <w:r w:rsidRPr="00571213">
        <w:rPr>
          <w:rFonts w:ascii="Arial" w:hAnsi="Arial" w:cs="Arial"/>
          <w:sz w:val="24"/>
          <w:szCs w:val="24"/>
        </w:rPr>
        <w:t>Las cuestiones formuladas y sometidas a decisión de este Tribunal son:</w:t>
      </w:r>
    </w:p>
    <w:p w:rsidR="00711450" w:rsidRPr="00571213" w:rsidRDefault="00711450" w:rsidP="00BA570D">
      <w:pPr>
        <w:spacing w:after="0" w:line="360" w:lineRule="auto"/>
        <w:ind w:firstLine="1985"/>
        <w:jc w:val="both"/>
        <w:rPr>
          <w:rFonts w:ascii="Arial" w:hAnsi="Arial" w:cs="Arial"/>
          <w:sz w:val="24"/>
          <w:szCs w:val="24"/>
        </w:rPr>
      </w:pPr>
      <w:r w:rsidRPr="00571213">
        <w:rPr>
          <w:rFonts w:ascii="Arial" w:hAnsi="Arial" w:cs="Arial"/>
          <w:sz w:val="24"/>
          <w:szCs w:val="24"/>
        </w:rPr>
        <w:t>I) ¿Es formalmente procedente el recurso de casación intentado?</w:t>
      </w:r>
    </w:p>
    <w:p w:rsidR="00711450" w:rsidRPr="00571213" w:rsidRDefault="00711450" w:rsidP="00BA570D">
      <w:pPr>
        <w:spacing w:after="0" w:line="360" w:lineRule="auto"/>
        <w:ind w:firstLine="1985"/>
        <w:jc w:val="both"/>
        <w:rPr>
          <w:rFonts w:ascii="Arial" w:hAnsi="Arial" w:cs="Arial"/>
          <w:sz w:val="24"/>
          <w:szCs w:val="24"/>
        </w:rPr>
      </w:pPr>
      <w:r w:rsidRPr="00571213">
        <w:rPr>
          <w:rFonts w:ascii="Arial" w:hAnsi="Arial" w:cs="Arial"/>
          <w:sz w:val="24"/>
          <w:szCs w:val="24"/>
        </w:rPr>
        <w:t xml:space="preserve">II) ¿Existe en el fallo recurrido alguna de las causales enumeradas en el art. 287 del CPC y C?  </w:t>
      </w:r>
    </w:p>
    <w:p w:rsidR="00711450" w:rsidRPr="00571213" w:rsidRDefault="00711450" w:rsidP="00BA570D">
      <w:pPr>
        <w:spacing w:after="0" w:line="360" w:lineRule="auto"/>
        <w:ind w:firstLine="1985"/>
        <w:jc w:val="both"/>
        <w:rPr>
          <w:rFonts w:ascii="Arial" w:hAnsi="Arial" w:cs="Arial"/>
          <w:sz w:val="24"/>
          <w:szCs w:val="24"/>
        </w:rPr>
      </w:pPr>
      <w:r w:rsidRPr="00571213">
        <w:rPr>
          <w:rFonts w:ascii="Arial" w:hAnsi="Arial" w:cs="Arial"/>
          <w:sz w:val="24"/>
          <w:szCs w:val="24"/>
        </w:rPr>
        <w:t>III) En caso afirmativo a la cuestión anterior ¿Cuál es la Ley a aplicarse o la interpretación que debe hacerse de la Ley en el caso en estudio?</w:t>
      </w:r>
    </w:p>
    <w:p w:rsidR="00711450" w:rsidRPr="00571213" w:rsidRDefault="00711450" w:rsidP="00BA570D">
      <w:pPr>
        <w:spacing w:after="0" w:line="360" w:lineRule="auto"/>
        <w:ind w:firstLine="1985"/>
        <w:jc w:val="both"/>
        <w:rPr>
          <w:rFonts w:ascii="Arial" w:hAnsi="Arial" w:cs="Arial"/>
          <w:sz w:val="24"/>
          <w:szCs w:val="24"/>
        </w:rPr>
      </w:pPr>
      <w:r w:rsidRPr="00571213">
        <w:rPr>
          <w:rFonts w:ascii="Arial" w:hAnsi="Arial" w:cs="Arial"/>
          <w:sz w:val="24"/>
          <w:szCs w:val="24"/>
        </w:rPr>
        <w:t xml:space="preserve">IV) ¿Qué resolución corresponde dar al caso en estudio? </w:t>
      </w:r>
    </w:p>
    <w:p w:rsidR="00711450" w:rsidRPr="00571213" w:rsidRDefault="00711450" w:rsidP="00BA570D">
      <w:pPr>
        <w:spacing w:after="0" w:line="360" w:lineRule="auto"/>
        <w:ind w:firstLine="1985"/>
        <w:jc w:val="both"/>
        <w:rPr>
          <w:rFonts w:ascii="Arial" w:hAnsi="Arial" w:cs="Arial"/>
          <w:sz w:val="24"/>
          <w:szCs w:val="24"/>
        </w:rPr>
      </w:pPr>
      <w:r w:rsidRPr="00571213">
        <w:rPr>
          <w:rFonts w:ascii="Arial" w:hAnsi="Arial" w:cs="Arial"/>
          <w:sz w:val="24"/>
          <w:szCs w:val="24"/>
        </w:rPr>
        <w:t>V) ¿Cuál sobre las costas?</w:t>
      </w:r>
    </w:p>
    <w:p w:rsidR="00711450" w:rsidRPr="00571213" w:rsidRDefault="00711450" w:rsidP="00BA570D">
      <w:pPr>
        <w:spacing w:after="0" w:line="360" w:lineRule="auto"/>
        <w:ind w:firstLine="1985"/>
        <w:jc w:val="both"/>
        <w:rPr>
          <w:rFonts w:ascii="Arial" w:hAnsi="Arial" w:cs="Arial"/>
          <w:sz w:val="24"/>
          <w:szCs w:val="24"/>
        </w:rPr>
      </w:pPr>
    </w:p>
    <w:p w:rsidR="00711450" w:rsidRPr="00571213" w:rsidRDefault="00711450" w:rsidP="00BA570D">
      <w:pPr>
        <w:spacing w:after="0" w:line="360" w:lineRule="auto"/>
        <w:jc w:val="both"/>
        <w:rPr>
          <w:rFonts w:ascii="Arial" w:hAnsi="Arial" w:cs="Arial"/>
          <w:sz w:val="24"/>
          <w:szCs w:val="24"/>
        </w:rPr>
      </w:pPr>
      <w:r w:rsidRPr="00571213">
        <w:rPr>
          <w:rFonts w:ascii="Arial" w:eastAsia="Calibri" w:hAnsi="Arial" w:cs="Arial"/>
          <w:b/>
          <w:bCs/>
          <w:sz w:val="24"/>
          <w:szCs w:val="24"/>
          <w:u w:val="single"/>
        </w:rPr>
        <w:t xml:space="preserve">A LA PRIMERA </w:t>
      </w:r>
      <w:r w:rsidR="00CE38D5" w:rsidRPr="00282F32">
        <w:rPr>
          <w:rFonts w:ascii="Arial" w:hAnsi="Arial" w:cs="Arial"/>
          <w:b/>
          <w:bCs/>
          <w:sz w:val="24"/>
          <w:szCs w:val="24"/>
          <w:u w:val="single"/>
        </w:rPr>
        <w:t>CUESTIÓN, la Dra. MARTHA RAQUEL CORVALÁN, dijo:</w:t>
      </w:r>
      <w:r w:rsidR="00CE38D5" w:rsidRPr="00282F32">
        <w:rPr>
          <w:rFonts w:ascii="Arial" w:hAnsi="Arial" w:cs="Arial"/>
          <w:bCs/>
          <w:sz w:val="24"/>
          <w:szCs w:val="24"/>
        </w:rPr>
        <w:t xml:space="preserve"> </w:t>
      </w:r>
      <w:r w:rsidR="00CE38D5">
        <w:rPr>
          <w:rFonts w:ascii="Arial" w:hAnsi="Arial" w:cs="Arial"/>
          <w:sz w:val="24"/>
          <w:szCs w:val="24"/>
        </w:rPr>
        <w:t>1</w:t>
      </w:r>
      <w:r w:rsidR="00BA570D">
        <w:rPr>
          <w:rFonts w:ascii="Arial" w:hAnsi="Arial" w:cs="Arial"/>
          <w:sz w:val="24"/>
          <w:szCs w:val="24"/>
        </w:rPr>
        <w:t>) Por ESC</w:t>
      </w:r>
      <w:r w:rsidRPr="00571213">
        <w:rPr>
          <w:rFonts w:ascii="Arial" w:hAnsi="Arial" w:cs="Arial"/>
          <w:sz w:val="24"/>
          <w:szCs w:val="24"/>
        </w:rPr>
        <w:t xml:space="preserve">EXT. </w:t>
      </w:r>
      <w:r w:rsidR="00BA570D">
        <w:rPr>
          <w:rFonts w:ascii="Arial" w:hAnsi="Arial" w:cs="Arial"/>
          <w:sz w:val="24"/>
          <w:szCs w:val="24"/>
        </w:rPr>
        <w:t xml:space="preserve">Nº </w:t>
      </w:r>
      <w:r w:rsidR="00BA570D" w:rsidRPr="00571213">
        <w:rPr>
          <w:rFonts w:ascii="Arial" w:hAnsi="Arial" w:cs="Arial"/>
          <w:sz w:val="24"/>
          <w:szCs w:val="24"/>
        </w:rPr>
        <w:t>8559609</w:t>
      </w:r>
      <w:r w:rsidR="00BA570D">
        <w:rPr>
          <w:rFonts w:ascii="Arial" w:hAnsi="Arial" w:cs="Arial"/>
          <w:sz w:val="24"/>
          <w:szCs w:val="24"/>
        </w:rPr>
        <w:t xml:space="preserve">, </w:t>
      </w:r>
      <w:r w:rsidRPr="00571213">
        <w:rPr>
          <w:rFonts w:ascii="Arial" w:hAnsi="Arial" w:cs="Arial"/>
          <w:sz w:val="24"/>
          <w:szCs w:val="24"/>
        </w:rPr>
        <w:t>de fecha 02/02/2018</w:t>
      </w:r>
      <w:r w:rsidR="00BA570D">
        <w:rPr>
          <w:rFonts w:ascii="Arial" w:hAnsi="Arial" w:cs="Arial"/>
          <w:sz w:val="24"/>
          <w:szCs w:val="24"/>
        </w:rPr>
        <w:t xml:space="preserve">, </w:t>
      </w:r>
      <w:r w:rsidRPr="00571213">
        <w:rPr>
          <w:rFonts w:ascii="Arial" w:hAnsi="Arial" w:cs="Arial"/>
          <w:sz w:val="24"/>
          <w:szCs w:val="24"/>
        </w:rPr>
        <w:t xml:space="preserve">la actora interpone recurso de </w:t>
      </w:r>
      <w:r w:rsidR="00BA570D" w:rsidRPr="00571213">
        <w:rPr>
          <w:rFonts w:ascii="Arial" w:hAnsi="Arial" w:cs="Arial"/>
          <w:sz w:val="24"/>
          <w:szCs w:val="24"/>
        </w:rPr>
        <w:t>casación</w:t>
      </w:r>
      <w:r w:rsidRPr="00571213">
        <w:rPr>
          <w:rFonts w:ascii="Arial" w:hAnsi="Arial" w:cs="Arial"/>
          <w:sz w:val="24"/>
          <w:szCs w:val="24"/>
        </w:rPr>
        <w:t xml:space="preserve"> en contra de la </w:t>
      </w:r>
      <w:r w:rsidR="00BA570D" w:rsidRPr="00571213">
        <w:rPr>
          <w:rFonts w:ascii="Arial" w:hAnsi="Arial" w:cs="Arial"/>
          <w:sz w:val="24"/>
          <w:szCs w:val="24"/>
        </w:rPr>
        <w:t xml:space="preserve">sentencia definitiva </w:t>
      </w:r>
      <w:r w:rsidRPr="00571213">
        <w:rPr>
          <w:rFonts w:ascii="Arial" w:hAnsi="Arial" w:cs="Arial"/>
          <w:sz w:val="24"/>
          <w:szCs w:val="24"/>
        </w:rPr>
        <w:t>Nº 241</w:t>
      </w:r>
      <w:r w:rsidR="00BA570D">
        <w:rPr>
          <w:rFonts w:ascii="Arial" w:hAnsi="Arial" w:cs="Arial"/>
          <w:sz w:val="24"/>
          <w:szCs w:val="24"/>
        </w:rPr>
        <w:t>,</w:t>
      </w:r>
      <w:r w:rsidRPr="00571213">
        <w:rPr>
          <w:rFonts w:ascii="Arial" w:hAnsi="Arial" w:cs="Arial"/>
          <w:sz w:val="24"/>
          <w:szCs w:val="24"/>
        </w:rPr>
        <w:t xml:space="preserve"> de fecha 26/12/2017, que resolvió confirmar en lo principal la </w:t>
      </w:r>
      <w:r w:rsidR="00B934FF">
        <w:rPr>
          <w:rFonts w:ascii="Arial" w:hAnsi="Arial" w:cs="Arial"/>
          <w:sz w:val="24"/>
          <w:szCs w:val="24"/>
        </w:rPr>
        <w:t>S</w:t>
      </w:r>
      <w:r w:rsidRPr="00571213">
        <w:rPr>
          <w:rFonts w:ascii="Arial" w:hAnsi="Arial" w:cs="Arial"/>
          <w:sz w:val="24"/>
          <w:szCs w:val="24"/>
        </w:rPr>
        <w:t>entencia Nº 378 que acogió parcialmente la demanda interpuesta.</w:t>
      </w:r>
    </w:p>
    <w:p w:rsidR="00711450" w:rsidRPr="00571213" w:rsidRDefault="00711450" w:rsidP="00BA570D">
      <w:pPr>
        <w:spacing w:after="0" w:line="360" w:lineRule="auto"/>
        <w:ind w:firstLine="1985"/>
        <w:jc w:val="both"/>
        <w:rPr>
          <w:rFonts w:ascii="Arial" w:hAnsi="Arial" w:cs="Arial"/>
          <w:sz w:val="24"/>
          <w:szCs w:val="24"/>
        </w:rPr>
      </w:pPr>
      <w:r w:rsidRPr="00571213">
        <w:rPr>
          <w:rFonts w:ascii="Arial" w:hAnsi="Arial" w:cs="Arial"/>
          <w:sz w:val="24"/>
          <w:szCs w:val="24"/>
        </w:rPr>
        <w:t>Para así resolver</w:t>
      </w:r>
      <w:r w:rsidR="00683BA8">
        <w:rPr>
          <w:rFonts w:ascii="Arial" w:hAnsi="Arial" w:cs="Arial"/>
          <w:sz w:val="24"/>
          <w:szCs w:val="24"/>
        </w:rPr>
        <w:t>,</w:t>
      </w:r>
      <w:r w:rsidRPr="00571213">
        <w:rPr>
          <w:rFonts w:ascii="Arial" w:hAnsi="Arial" w:cs="Arial"/>
          <w:sz w:val="24"/>
          <w:szCs w:val="24"/>
        </w:rPr>
        <w:t xml:space="preserve"> consideró que la actora no prestaba sus servicios bajo las condiciones que exige el decreto 326/56, por lo que quedaba </w:t>
      </w:r>
      <w:r w:rsidR="00683BA8">
        <w:rPr>
          <w:rFonts w:ascii="Arial" w:hAnsi="Arial" w:cs="Arial"/>
          <w:sz w:val="24"/>
          <w:szCs w:val="24"/>
        </w:rPr>
        <w:lastRenderedPageBreak/>
        <w:t>fuera del régimen y su ví</w:t>
      </w:r>
      <w:r w:rsidRPr="00571213">
        <w:rPr>
          <w:rFonts w:ascii="Arial" w:hAnsi="Arial" w:cs="Arial"/>
          <w:sz w:val="24"/>
          <w:szCs w:val="24"/>
        </w:rPr>
        <w:t xml:space="preserve">nculo con el demandado, previo a la entrada en vigencia de la </w:t>
      </w:r>
      <w:r w:rsidR="00683BA8">
        <w:rPr>
          <w:rFonts w:ascii="Arial" w:hAnsi="Arial" w:cs="Arial"/>
          <w:sz w:val="24"/>
          <w:szCs w:val="24"/>
        </w:rPr>
        <w:t>l</w:t>
      </w:r>
      <w:r w:rsidRPr="00571213">
        <w:rPr>
          <w:rFonts w:ascii="Arial" w:hAnsi="Arial" w:cs="Arial"/>
          <w:sz w:val="24"/>
          <w:szCs w:val="24"/>
        </w:rPr>
        <w:t>ey</w:t>
      </w:r>
      <w:r w:rsidR="00683BA8">
        <w:rPr>
          <w:rFonts w:ascii="Arial" w:hAnsi="Arial" w:cs="Arial"/>
          <w:sz w:val="24"/>
          <w:szCs w:val="24"/>
        </w:rPr>
        <w:t xml:space="preserve"> Nº</w:t>
      </w:r>
      <w:r w:rsidRPr="00571213">
        <w:rPr>
          <w:rFonts w:ascii="Arial" w:hAnsi="Arial" w:cs="Arial"/>
          <w:sz w:val="24"/>
          <w:szCs w:val="24"/>
        </w:rPr>
        <w:t xml:space="preserve"> 26.844, se debía considerar como una locación </w:t>
      </w:r>
      <w:r w:rsidR="00E74E6D">
        <w:rPr>
          <w:rFonts w:ascii="Arial" w:hAnsi="Arial" w:cs="Arial"/>
          <w:sz w:val="24"/>
          <w:szCs w:val="24"/>
        </w:rPr>
        <w:t>d</w:t>
      </w:r>
      <w:r w:rsidRPr="00571213">
        <w:rPr>
          <w:rFonts w:ascii="Arial" w:hAnsi="Arial" w:cs="Arial"/>
          <w:sz w:val="24"/>
          <w:szCs w:val="24"/>
        </w:rPr>
        <w:t>e servicios.</w:t>
      </w:r>
    </w:p>
    <w:p w:rsidR="00711450" w:rsidRPr="00571213" w:rsidRDefault="00711450" w:rsidP="00BA570D">
      <w:pPr>
        <w:spacing w:after="0" w:line="360" w:lineRule="auto"/>
        <w:ind w:firstLine="1985"/>
        <w:jc w:val="both"/>
        <w:rPr>
          <w:rFonts w:ascii="Arial" w:hAnsi="Arial" w:cs="Arial"/>
          <w:sz w:val="24"/>
          <w:szCs w:val="24"/>
        </w:rPr>
      </w:pPr>
      <w:r w:rsidRPr="00571213">
        <w:rPr>
          <w:rFonts w:ascii="Arial" w:hAnsi="Arial" w:cs="Arial"/>
          <w:sz w:val="24"/>
          <w:szCs w:val="24"/>
        </w:rPr>
        <w:t xml:space="preserve">Funda su recurso mediante ESCEXT. </w:t>
      </w:r>
      <w:r w:rsidR="005D2AD9">
        <w:rPr>
          <w:rFonts w:ascii="Arial" w:hAnsi="Arial" w:cs="Arial"/>
          <w:sz w:val="24"/>
          <w:szCs w:val="24"/>
        </w:rPr>
        <w:t xml:space="preserve">Nº </w:t>
      </w:r>
      <w:r w:rsidR="005D2AD9" w:rsidRPr="00571213">
        <w:rPr>
          <w:rFonts w:ascii="Arial" w:hAnsi="Arial" w:cs="Arial"/>
          <w:sz w:val="24"/>
          <w:szCs w:val="24"/>
        </w:rPr>
        <w:t>8628770</w:t>
      </w:r>
      <w:r w:rsidR="005D2AD9">
        <w:rPr>
          <w:rFonts w:ascii="Arial" w:hAnsi="Arial" w:cs="Arial"/>
          <w:sz w:val="24"/>
          <w:szCs w:val="24"/>
        </w:rPr>
        <w:t xml:space="preserve">, </w:t>
      </w:r>
      <w:r w:rsidRPr="00571213">
        <w:rPr>
          <w:rFonts w:ascii="Arial" w:hAnsi="Arial" w:cs="Arial"/>
          <w:sz w:val="24"/>
          <w:szCs w:val="24"/>
        </w:rPr>
        <w:t>de fecha 15/02/2018</w:t>
      </w:r>
      <w:r w:rsidR="00DE6B82">
        <w:rPr>
          <w:rFonts w:ascii="Arial" w:hAnsi="Arial" w:cs="Arial"/>
          <w:sz w:val="24"/>
          <w:szCs w:val="24"/>
        </w:rPr>
        <w:t>,</w:t>
      </w:r>
      <w:r w:rsidRPr="00571213">
        <w:rPr>
          <w:rFonts w:ascii="Arial" w:hAnsi="Arial" w:cs="Arial"/>
          <w:sz w:val="24"/>
          <w:szCs w:val="24"/>
        </w:rPr>
        <w:t xml:space="preserve"> en los casos previstos en los incisos a)</w:t>
      </w:r>
      <w:r w:rsidR="00DE6B82">
        <w:rPr>
          <w:rFonts w:ascii="Arial" w:hAnsi="Arial" w:cs="Arial"/>
          <w:sz w:val="24"/>
          <w:szCs w:val="24"/>
        </w:rPr>
        <w:t xml:space="preserve"> y b) del artículo 287 del CPC y C.</w:t>
      </w:r>
    </w:p>
    <w:p w:rsidR="00711450" w:rsidRPr="00571213" w:rsidRDefault="00711450" w:rsidP="00BA570D">
      <w:pPr>
        <w:autoSpaceDE w:val="0"/>
        <w:autoSpaceDN w:val="0"/>
        <w:adjustRightInd w:val="0"/>
        <w:spacing w:after="0" w:line="360" w:lineRule="auto"/>
        <w:ind w:firstLine="1985"/>
        <w:jc w:val="both"/>
        <w:rPr>
          <w:rFonts w:ascii="Arial" w:eastAsia="Calibri" w:hAnsi="Arial" w:cs="Arial"/>
          <w:sz w:val="24"/>
          <w:szCs w:val="24"/>
        </w:rPr>
      </w:pPr>
      <w:r w:rsidRPr="00571213">
        <w:rPr>
          <w:rFonts w:ascii="Arial" w:eastAsia="Calibri" w:hAnsi="Arial" w:cs="Arial"/>
          <w:sz w:val="24"/>
          <w:szCs w:val="24"/>
        </w:rPr>
        <w:t>Que preliminarmente corresponde examinar el cumplimiento de los recaudos formales que hacen a la admisibilidad del recurso de casación.</w:t>
      </w:r>
    </w:p>
    <w:p w:rsidR="00711450" w:rsidRPr="00571213" w:rsidRDefault="00711450" w:rsidP="00BA570D">
      <w:pPr>
        <w:spacing w:after="0" w:line="360" w:lineRule="auto"/>
        <w:ind w:firstLine="1985"/>
        <w:jc w:val="both"/>
        <w:rPr>
          <w:rFonts w:ascii="Arial" w:eastAsia="Calibri" w:hAnsi="Arial" w:cs="Arial"/>
          <w:sz w:val="24"/>
          <w:szCs w:val="24"/>
        </w:rPr>
      </w:pPr>
      <w:r w:rsidRPr="00571213">
        <w:rPr>
          <w:rFonts w:ascii="Arial" w:eastAsia="Calibri" w:hAnsi="Arial" w:cs="Arial"/>
          <w:sz w:val="24"/>
          <w:szCs w:val="24"/>
        </w:rPr>
        <w:t>Centrad</w:t>
      </w:r>
      <w:r w:rsidR="00E74E6D">
        <w:rPr>
          <w:rFonts w:ascii="Arial" w:eastAsia="Calibri" w:hAnsi="Arial" w:cs="Arial"/>
          <w:sz w:val="24"/>
          <w:szCs w:val="24"/>
        </w:rPr>
        <w:t>a</w:t>
      </w:r>
      <w:r w:rsidRPr="00571213">
        <w:rPr>
          <w:rFonts w:ascii="Arial" w:eastAsia="Calibri" w:hAnsi="Arial" w:cs="Arial"/>
          <w:sz w:val="24"/>
          <w:szCs w:val="24"/>
        </w:rPr>
        <w:t xml:space="preserve"> en este análisis advierto que el recurso luce temporáneo, en tanto que la </w:t>
      </w:r>
      <w:r w:rsidR="00DE6B82">
        <w:rPr>
          <w:rFonts w:ascii="Arial" w:eastAsia="Calibri" w:hAnsi="Arial" w:cs="Arial"/>
          <w:sz w:val="24"/>
          <w:szCs w:val="24"/>
        </w:rPr>
        <w:t>s</w:t>
      </w:r>
      <w:r w:rsidRPr="00571213">
        <w:rPr>
          <w:rFonts w:ascii="Arial" w:eastAsia="Calibri" w:hAnsi="Arial" w:cs="Arial"/>
          <w:sz w:val="24"/>
          <w:szCs w:val="24"/>
        </w:rPr>
        <w:t>entencia recurrida, conforme constancia del sistema, fue notificada en fecha 28/12/2017 y la casación presentada el 02/0</w:t>
      </w:r>
      <w:r w:rsidR="00DE6B82">
        <w:rPr>
          <w:rFonts w:ascii="Arial" w:eastAsia="Calibri" w:hAnsi="Arial" w:cs="Arial"/>
          <w:sz w:val="24"/>
          <w:szCs w:val="24"/>
        </w:rPr>
        <w:t>2/2018 y fundada el 15/02/2018.</w:t>
      </w:r>
    </w:p>
    <w:p w:rsidR="00711450" w:rsidRPr="00571213" w:rsidRDefault="00711450" w:rsidP="00BA570D">
      <w:pPr>
        <w:spacing w:after="0" w:line="360" w:lineRule="auto"/>
        <w:ind w:firstLine="1985"/>
        <w:jc w:val="both"/>
        <w:rPr>
          <w:rFonts w:ascii="Arial" w:hAnsi="Arial" w:cs="Arial"/>
          <w:sz w:val="24"/>
          <w:szCs w:val="24"/>
        </w:rPr>
      </w:pPr>
      <w:r w:rsidRPr="00571213">
        <w:rPr>
          <w:rFonts w:ascii="Arial" w:eastAsia="Calibri" w:hAnsi="Arial" w:cs="Arial"/>
          <w:sz w:val="24"/>
          <w:szCs w:val="24"/>
        </w:rPr>
        <w:t>También, considero que la parte recurrente por su condición de trabajadora se encuentra exenta del depósi</w:t>
      </w:r>
      <w:r w:rsidR="00581AC7">
        <w:rPr>
          <w:rFonts w:ascii="Arial" w:eastAsia="Calibri" w:hAnsi="Arial" w:cs="Arial"/>
          <w:sz w:val="24"/>
          <w:szCs w:val="24"/>
        </w:rPr>
        <w:t xml:space="preserve">to exigido por el art. 290 del </w:t>
      </w:r>
      <w:r w:rsidRPr="00571213">
        <w:rPr>
          <w:rFonts w:ascii="Arial" w:eastAsia="Calibri" w:hAnsi="Arial" w:cs="Arial"/>
          <w:sz w:val="24"/>
          <w:szCs w:val="24"/>
        </w:rPr>
        <w:t>CPC</w:t>
      </w:r>
      <w:r w:rsidR="00581AC7">
        <w:rPr>
          <w:rFonts w:ascii="Arial" w:eastAsia="Calibri" w:hAnsi="Arial" w:cs="Arial"/>
          <w:sz w:val="24"/>
          <w:szCs w:val="24"/>
        </w:rPr>
        <w:t xml:space="preserve"> y </w:t>
      </w:r>
      <w:r w:rsidRPr="00571213">
        <w:rPr>
          <w:rFonts w:ascii="Arial" w:eastAsia="Calibri" w:hAnsi="Arial" w:cs="Arial"/>
          <w:sz w:val="24"/>
          <w:szCs w:val="24"/>
        </w:rPr>
        <w:t>C, y que la resolución de la Excma. Cámara es sentencia definitiva en los términos impuestos por el art. 286 CPC</w:t>
      </w:r>
      <w:r w:rsidR="000C548F">
        <w:rPr>
          <w:rFonts w:ascii="Arial" w:eastAsia="Calibri" w:hAnsi="Arial" w:cs="Arial"/>
          <w:sz w:val="24"/>
          <w:szCs w:val="24"/>
        </w:rPr>
        <w:t xml:space="preserve"> y </w:t>
      </w:r>
      <w:r w:rsidRPr="00571213">
        <w:rPr>
          <w:rFonts w:ascii="Arial" w:eastAsia="Calibri" w:hAnsi="Arial" w:cs="Arial"/>
          <w:sz w:val="24"/>
          <w:szCs w:val="24"/>
        </w:rPr>
        <w:t>C.</w:t>
      </w:r>
    </w:p>
    <w:p w:rsidR="00711450" w:rsidRPr="00571213" w:rsidRDefault="00711450" w:rsidP="00BA570D">
      <w:pPr>
        <w:autoSpaceDE w:val="0"/>
        <w:autoSpaceDN w:val="0"/>
        <w:adjustRightInd w:val="0"/>
        <w:spacing w:after="0" w:line="360" w:lineRule="auto"/>
        <w:ind w:firstLine="1985"/>
        <w:jc w:val="both"/>
        <w:rPr>
          <w:rFonts w:ascii="Arial" w:eastAsia="Calibri" w:hAnsi="Arial" w:cs="Arial"/>
          <w:sz w:val="24"/>
          <w:szCs w:val="24"/>
        </w:rPr>
      </w:pPr>
      <w:r w:rsidRPr="00571213">
        <w:rPr>
          <w:rFonts w:ascii="Arial" w:eastAsia="Calibri" w:hAnsi="Arial" w:cs="Arial"/>
          <w:sz w:val="24"/>
          <w:szCs w:val="24"/>
        </w:rPr>
        <w:t>Por ello, en mérito a lo dispuesto por el art. 301 inc. a) del CPC</w:t>
      </w:r>
      <w:r w:rsidR="002B6CFB">
        <w:rPr>
          <w:rFonts w:ascii="Arial" w:eastAsia="Calibri" w:hAnsi="Arial" w:cs="Arial"/>
          <w:sz w:val="24"/>
          <w:szCs w:val="24"/>
        </w:rPr>
        <w:t xml:space="preserve"> y </w:t>
      </w:r>
      <w:r w:rsidRPr="00571213">
        <w:rPr>
          <w:rFonts w:ascii="Arial" w:eastAsia="Calibri" w:hAnsi="Arial" w:cs="Arial"/>
          <w:sz w:val="24"/>
          <w:szCs w:val="24"/>
        </w:rPr>
        <w:t>C considero que el recurso de casación es formalmente admisib</w:t>
      </w:r>
      <w:r w:rsidR="00581AC7">
        <w:rPr>
          <w:rFonts w:ascii="Arial" w:eastAsia="Calibri" w:hAnsi="Arial" w:cs="Arial"/>
          <w:sz w:val="24"/>
          <w:szCs w:val="24"/>
        </w:rPr>
        <w:t>le y VOTO a esta PRIMERA CUESTIÓ</w:t>
      </w:r>
      <w:r w:rsidRPr="00571213">
        <w:rPr>
          <w:rFonts w:ascii="Arial" w:eastAsia="Calibri" w:hAnsi="Arial" w:cs="Arial"/>
          <w:sz w:val="24"/>
          <w:szCs w:val="24"/>
        </w:rPr>
        <w:t>N por la AFIRMATIVA.</w:t>
      </w:r>
    </w:p>
    <w:p w:rsidR="00711450" w:rsidRPr="00571213" w:rsidRDefault="00581AC7" w:rsidP="00BA570D">
      <w:pPr>
        <w:pStyle w:val="Textoindependiente"/>
        <w:tabs>
          <w:tab w:val="left" w:pos="1843"/>
        </w:tabs>
        <w:spacing w:line="360" w:lineRule="auto"/>
        <w:ind w:firstLine="1985"/>
        <w:rPr>
          <w:rFonts w:ascii="Arial" w:eastAsia="MS Mincho" w:hAnsi="Arial" w:cs="Arial"/>
          <w:b/>
          <w:bCs/>
          <w:sz w:val="24"/>
          <w:szCs w:val="24"/>
          <w:u w:val="single"/>
        </w:rPr>
      </w:pPr>
      <w:r w:rsidRPr="00282F32">
        <w:rPr>
          <w:rFonts w:ascii="Arial" w:hAnsi="Arial" w:cs="Arial"/>
          <w:sz w:val="24"/>
          <w:szCs w:val="24"/>
        </w:rPr>
        <w:t xml:space="preserve">Los Señores Ministros, </w:t>
      </w:r>
      <w:proofErr w:type="spellStart"/>
      <w:r w:rsidRPr="00282F32">
        <w:rPr>
          <w:rFonts w:ascii="Arial" w:hAnsi="Arial" w:cs="Arial"/>
          <w:sz w:val="24"/>
          <w:szCs w:val="24"/>
        </w:rPr>
        <w:t>Dres</w:t>
      </w:r>
      <w:proofErr w:type="spellEnd"/>
      <w:r w:rsidRPr="00282F32">
        <w:rPr>
          <w:rFonts w:ascii="Arial" w:hAnsi="Arial" w:cs="Arial"/>
          <w:sz w:val="24"/>
          <w:szCs w:val="24"/>
        </w:rPr>
        <w:t xml:space="preserve">. LILIA ANA NOVILLO y CARLOS ALBERTO COBO y, </w:t>
      </w:r>
      <w:r w:rsidRPr="00282F32">
        <w:rPr>
          <w:rFonts w:ascii="Arial" w:hAnsi="Arial" w:cs="Arial"/>
          <w:sz w:val="24"/>
          <w:szCs w:val="24"/>
          <w:lang w:val="es-MX"/>
        </w:rPr>
        <w:t xml:space="preserve">comparten lo expresado por la Sra. Presidente, Dra. </w:t>
      </w:r>
      <w:r w:rsidRPr="00282F32">
        <w:rPr>
          <w:rFonts w:ascii="Arial" w:hAnsi="Arial" w:cs="Arial"/>
          <w:sz w:val="24"/>
          <w:szCs w:val="24"/>
        </w:rPr>
        <w:t>MARTHA RAQUEL CORVALÁN</w:t>
      </w:r>
      <w:r w:rsidRPr="00282F32">
        <w:rPr>
          <w:rFonts w:ascii="Arial" w:hAnsi="Arial" w:cs="Arial"/>
          <w:sz w:val="24"/>
          <w:szCs w:val="24"/>
          <w:lang w:val="es-MX"/>
        </w:rPr>
        <w:t xml:space="preserve"> y</w:t>
      </w:r>
      <w:r w:rsidRPr="00282F32">
        <w:rPr>
          <w:rFonts w:ascii="Arial" w:hAnsi="Arial" w:cs="Arial"/>
          <w:sz w:val="24"/>
          <w:szCs w:val="24"/>
        </w:rPr>
        <w:t xml:space="preserve"> </w:t>
      </w:r>
      <w:r w:rsidRPr="00282F32">
        <w:rPr>
          <w:rFonts w:ascii="Arial" w:hAnsi="Arial" w:cs="Arial"/>
          <w:sz w:val="24"/>
          <w:szCs w:val="24"/>
          <w:lang w:val="es-MX"/>
        </w:rPr>
        <w:t xml:space="preserve">votan en igual sentido a esta </w:t>
      </w:r>
      <w:r w:rsidR="00DF65B4">
        <w:rPr>
          <w:rFonts w:ascii="Arial" w:hAnsi="Arial" w:cs="Arial"/>
          <w:b/>
          <w:bCs/>
          <w:sz w:val="24"/>
          <w:szCs w:val="24"/>
        </w:rPr>
        <w:t>PRIMERA</w:t>
      </w:r>
      <w:r w:rsidRPr="00282F32">
        <w:rPr>
          <w:rFonts w:ascii="Arial" w:hAnsi="Arial" w:cs="Arial"/>
          <w:b/>
          <w:bCs/>
          <w:sz w:val="24"/>
          <w:szCs w:val="24"/>
        </w:rPr>
        <w:t xml:space="preserve"> CUESTIÓN</w:t>
      </w:r>
      <w:r w:rsidR="006663DC">
        <w:rPr>
          <w:rFonts w:ascii="Arial" w:hAnsi="Arial" w:cs="Arial"/>
          <w:b/>
          <w:bCs/>
          <w:sz w:val="24"/>
          <w:szCs w:val="24"/>
        </w:rPr>
        <w:t>.</w:t>
      </w:r>
    </w:p>
    <w:p w:rsidR="00DF65B4" w:rsidRDefault="00DF65B4" w:rsidP="00DF65B4">
      <w:pPr>
        <w:pStyle w:val="Textoindependiente"/>
        <w:tabs>
          <w:tab w:val="left" w:pos="1843"/>
        </w:tabs>
        <w:spacing w:line="360" w:lineRule="auto"/>
        <w:rPr>
          <w:rFonts w:ascii="Arial" w:eastAsia="MS Mincho" w:hAnsi="Arial" w:cs="Arial"/>
          <w:b/>
          <w:bCs/>
          <w:sz w:val="24"/>
          <w:szCs w:val="24"/>
          <w:u w:val="single"/>
        </w:rPr>
      </w:pPr>
    </w:p>
    <w:p w:rsidR="00711450" w:rsidRPr="00571213" w:rsidRDefault="00711450" w:rsidP="00DF65B4">
      <w:pPr>
        <w:pStyle w:val="Textoindependiente"/>
        <w:tabs>
          <w:tab w:val="left" w:pos="1843"/>
        </w:tabs>
        <w:spacing w:line="360" w:lineRule="auto"/>
        <w:rPr>
          <w:rFonts w:ascii="Arial" w:hAnsi="Arial" w:cs="Arial"/>
          <w:sz w:val="24"/>
          <w:szCs w:val="24"/>
        </w:rPr>
      </w:pPr>
      <w:r w:rsidRPr="00571213">
        <w:rPr>
          <w:rFonts w:ascii="Arial" w:eastAsia="MS Mincho" w:hAnsi="Arial" w:cs="Arial"/>
          <w:b/>
          <w:bCs/>
          <w:sz w:val="24"/>
          <w:szCs w:val="24"/>
          <w:u w:val="single"/>
        </w:rPr>
        <w:t xml:space="preserve">A LA SEGUNDA </w:t>
      </w:r>
      <w:r w:rsidR="00CE38D5" w:rsidRPr="00282F32">
        <w:rPr>
          <w:rFonts w:ascii="Arial" w:hAnsi="Arial" w:cs="Arial"/>
          <w:b/>
          <w:bCs/>
          <w:sz w:val="24"/>
          <w:szCs w:val="24"/>
          <w:u w:val="single"/>
        </w:rPr>
        <w:t>CUESTIÓN, la Dra. MARTHA RAQUEL CORVALÁN, dijo:</w:t>
      </w:r>
      <w:r w:rsidRPr="00571213">
        <w:rPr>
          <w:rFonts w:ascii="Arial" w:hAnsi="Arial" w:cs="Arial"/>
          <w:sz w:val="24"/>
          <w:szCs w:val="24"/>
        </w:rPr>
        <w:t xml:space="preserve"> </w:t>
      </w:r>
      <w:r w:rsidR="00CE38D5">
        <w:rPr>
          <w:rFonts w:ascii="Arial" w:hAnsi="Arial" w:cs="Arial"/>
          <w:sz w:val="24"/>
          <w:szCs w:val="24"/>
        </w:rPr>
        <w:t>1</w:t>
      </w:r>
      <w:r w:rsidRPr="00571213">
        <w:rPr>
          <w:rFonts w:ascii="Arial" w:hAnsi="Arial" w:cs="Arial"/>
          <w:sz w:val="24"/>
          <w:szCs w:val="24"/>
        </w:rPr>
        <w:t>) Que en la fundamentación del recurso (</w:t>
      </w:r>
      <w:r w:rsidR="004D4C29">
        <w:rPr>
          <w:rFonts w:ascii="Arial" w:hAnsi="Arial" w:cs="Arial"/>
          <w:sz w:val="24"/>
          <w:szCs w:val="24"/>
        </w:rPr>
        <w:t>ESCEXT Nº</w:t>
      </w:r>
      <w:r w:rsidRPr="00571213">
        <w:rPr>
          <w:rFonts w:ascii="Arial" w:hAnsi="Arial" w:cs="Arial"/>
          <w:sz w:val="24"/>
          <w:szCs w:val="24"/>
        </w:rPr>
        <w:t xml:space="preserve"> 8628770</w:t>
      </w:r>
      <w:r w:rsidR="004D4C29">
        <w:rPr>
          <w:rFonts w:ascii="Arial" w:hAnsi="Arial" w:cs="Arial"/>
          <w:sz w:val="24"/>
          <w:szCs w:val="24"/>
        </w:rPr>
        <w:t xml:space="preserve"> del 15/02/18</w:t>
      </w:r>
      <w:r w:rsidRPr="00571213">
        <w:rPr>
          <w:rFonts w:ascii="Arial" w:hAnsi="Arial" w:cs="Arial"/>
          <w:sz w:val="24"/>
          <w:szCs w:val="24"/>
        </w:rPr>
        <w:t>) la actora invoca los incisos a) y b) del art. 287 del CPC</w:t>
      </w:r>
      <w:r w:rsidR="002A515E">
        <w:rPr>
          <w:rFonts w:ascii="Arial" w:hAnsi="Arial" w:cs="Arial"/>
          <w:sz w:val="24"/>
          <w:szCs w:val="24"/>
        </w:rPr>
        <w:t xml:space="preserve"> y </w:t>
      </w:r>
      <w:r w:rsidRPr="00571213">
        <w:rPr>
          <w:rFonts w:ascii="Arial" w:hAnsi="Arial" w:cs="Arial"/>
          <w:sz w:val="24"/>
          <w:szCs w:val="24"/>
        </w:rPr>
        <w:t>C y manifiesta que se ha dejado de aplicar la norma que por ley corresponde; Decreto Ley 325/56, y en especial su art.</w:t>
      </w:r>
      <w:r w:rsidR="002A515E">
        <w:rPr>
          <w:rFonts w:ascii="Arial" w:hAnsi="Arial" w:cs="Arial"/>
          <w:sz w:val="24"/>
          <w:szCs w:val="24"/>
        </w:rPr>
        <w:t xml:space="preserve"> </w:t>
      </w:r>
      <w:r w:rsidRPr="00571213">
        <w:rPr>
          <w:rFonts w:ascii="Arial" w:hAnsi="Arial" w:cs="Arial"/>
          <w:sz w:val="24"/>
          <w:szCs w:val="24"/>
        </w:rPr>
        <w:t>1º, el que aplica además en forma errónea; y al mismo tiempo se ha aplicado erróneamen</w:t>
      </w:r>
      <w:r w:rsidR="002A515E">
        <w:rPr>
          <w:rFonts w:ascii="Arial" w:hAnsi="Arial" w:cs="Arial"/>
          <w:sz w:val="24"/>
          <w:szCs w:val="24"/>
        </w:rPr>
        <w:t>te la que no debiere, o sea la l</w:t>
      </w:r>
      <w:r w:rsidRPr="00571213">
        <w:rPr>
          <w:rFonts w:ascii="Arial" w:hAnsi="Arial" w:cs="Arial"/>
          <w:sz w:val="24"/>
          <w:szCs w:val="24"/>
        </w:rPr>
        <w:t xml:space="preserve">ey </w:t>
      </w:r>
      <w:r w:rsidR="002A515E">
        <w:rPr>
          <w:rFonts w:ascii="Arial" w:hAnsi="Arial" w:cs="Arial"/>
          <w:sz w:val="24"/>
          <w:szCs w:val="24"/>
        </w:rPr>
        <w:t xml:space="preserve">Nº </w:t>
      </w:r>
      <w:r w:rsidRPr="00571213">
        <w:rPr>
          <w:rFonts w:ascii="Arial" w:hAnsi="Arial" w:cs="Arial"/>
          <w:sz w:val="24"/>
          <w:szCs w:val="24"/>
        </w:rPr>
        <w:t>26.844.</w:t>
      </w:r>
    </w:p>
    <w:p w:rsidR="00711450" w:rsidRPr="00571213" w:rsidRDefault="00711450" w:rsidP="00BA570D">
      <w:pPr>
        <w:autoSpaceDE w:val="0"/>
        <w:autoSpaceDN w:val="0"/>
        <w:adjustRightInd w:val="0"/>
        <w:spacing w:after="0" w:line="360" w:lineRule="auto"/>
        <w:ind w:firstLine="1985"/>
        <w:jc w:val="both"/>
        <w:rPr>
          <w:rFonts w:ascii="Arial" w:hAnsi="Arial" w:cs="Arial"/>
          <w:sz w:val="24"/>
          <w:szCs w:val="24"/>
        </w:rPr>
      </w:pPr>
      <w:r w:rsidRPr="00571213">
        <w:rPr>
          <w:rFonts w:ascii="Arial" w:hAnsi="Arial" w:cs="Arial"/>
          <w:sz w:val="24"/>
          <w:szCs w:val="24"/>
        </w:rPr>
        <w:lastRenderedPageBreak/>
        <w:t>Explica que debió ser de aplicación plena el Decreto Ley 325/56, especialmente en su art.</w:t>
      </w:r>
      <w:r w:rsidR="001A6579">
        <w:rPr>
          <w:rFonts w:ascii="Arial" w:hAnsi="Arial" w:cs="Arial"/>
          <w:sz w:val="24"/>
          <w:szCs w:val="24"/>
        </w:rPr>
        <w:t xml:space="preserve"> </w:t>
      </w:r>
      <w:r w:rsidRPr="00571213">
        <w:rPr>
          <w:rFonts w:ascii="Arial" w:hAnsi="Arial" w:cs="Arial"/>
          <w:sz w:val="24"/>
          <w:szCs w:val="24"/>
        </w:rPr>
        <w:t xml:space="preserve">1º por haber sido a la luz de dicha legislación que la relación laboral nació y se desarrolló. </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hAnsi="Arial" w:cs="Arial"/>
          <w:sz w:val="24"/>
          <w:szCs w:val="24"/>
        </w:rPr>
        <w:t xml:space="preserve">Señala que lo dispuesto por el art. 1 del </w:t>
      </w:r>
      <w:proofErr w:type="spellStart"/>
      <w:r w:rsidRPr="00571213">
        <w:rPr>
          <w:rFonts w:ascii="Arial" w:hAnsi="Arial" w:cs="Arial"/>
          <w:sz w:val="24"/>
          <w:szCs w:val="24"/>
        </w:rPr>
        <w:t>Dec</w:t>
      </w:r>
      <w:proofErr w:type="spellEnd"/>
      <w:r w:rsidRPr="00571213">
        <w:rPr>
          <w:rFonts w:ascii="Arial" w:hAnsi="Arial" w:cs="Arial"/>
          <w:sz w:val="24"/>
          <w:szCs w:val="24"/>
        </w:rPr>
        <w:t xml:space="preserve">. 325/56 ha sido erróneamente interpretado porque la sentencia atacada utiliza dicho artículo variando groseramente su disyunción “o” la que sustituye por “y”, variando el sentido que se le atribuye a la frase en cuestión al sacarla del contexto produciendo una disociación entre las dos frases que componen dicho artículo (días y horas), logrando de esa manera sacar a la actora del ámbito protectorio del decreto ley, haciendo desparecer la relación laboral de empleada doméstica habida bajo el amparo de dicho decreto y haciéndola aparecer erróneamente como una simple locación de servicios bajo la </w:t>
      </w:r>
      <w:r w:rsidR="00A913E7">
        <w:rPr>
          <w:rFonts w:ascii="Arial" w:hAnsi="Arial" w:cs="Arial"/>
          <w:sz w:val="24"/>
          <w:szCs w:val="24"/>
        </w:rPr>
        <w:t>l</w:t>
      </w:r>
      <w:r w:rsidRPr="00571213">
        <w:rPr>
          <w:rFonts w:ascii="Arial" w:hAnsi="Arial" w:cs="Arial"/>
          <w:sz w:val="24"/>
          <w:szCs w:val="24"/>
        </w:rPr>
        <w:t xml:space="preserve">ey </w:t>
      </w:r>
      <w:r w:rsidR="00A913E7">
        <w:rPr>
          <w:rFonts w:ascii="Arial" w:hAnsi="Arial" w:cs="Arial"/>
          <w:sz w:val="24"/>
          <w:szCs w:val="24"/>
        </w:rPr>
        <w:t xml:space="preserve">Nº </w:t>
      </w:r>
      <w:r w:rsidRPr="00571213">
        <w:rPr>
          <w:rFonts w:ascii="Arial" w:hAnsi="Arial" w:cs="Arial"/>
          <w:sz w:val="24"/>
          <w:szCs w:val="24"/>
        </w:rPr>
        <w:t>26.844.</w:t>
      </w:r>
    </w:p>
    <w:p w:rsidR="00711450" w:rsidRPr="00571213" w:rsidRDefault="00711450" w:rsidP="00BA570D">
      <w:pPr>
        <w:pStyle w:val="Textoindependiente"/>
        <w:tabs>
          <w:tab w:val="left" w:pos="1843"/>
        </w:tabs>
        <w:spacing w:line="360" w:lineRule="auto"/>
        <w:ind w:firstLine="1985"/>
        <w:rPr>
          <w:rFonts w:ascii="Arial" w:hAnsi="Arial" w:cs="Arial"/>
          <w:bCs/>
          <w:sz w:val="24"/>
          <w:szCs w:val="24"/>
        </w:rPr>
      </w:pPr>
      <w:r w:rsidRPr="00571213">
        <w:rPr>
          <w:rFonts w:ascii="Arial" w:hAnsi="Arial" w:cs="Arial"/>
          <w:sz w:val="24"/>
          <w:szCs w:val="24"/>
        </w:rPr>
        <w:t xml:space="preserve">Dice que la actora ingresó bajo las órdenes del demandado (no cuestionado) el 02/05/1997, egresando el 01/07/2015, </w:t>
      </w:r>
      <w:r w:rsidRPr="00571213">
        <w:rPr>
          <w:rFonts w:ascii="Arial" w:hAnsi="Arial" w:cs="Arial"/>
          <w:bCs/>
          <w:sz w:val="24"/>
          <w:szCs w:val="24"/>
        </w:rPr>
        <w:t>transcurriendo el total de dicha relación laboral sin registración alguna.</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hAnsi="Arial" w:cs="Arial"/>
          <w:bCs/>
          <w:sz w:val="24"/>
          <w:szCs w:val="24"/>
        </w:rPr>
        <w:t xml:space="preserve">Insiste en que existe un error en la mención de la conjunción que contiene el art. 1 del decreto que ha llevado a considerar que para que los </w:t>
      </w:r>
      <w:r w:rsidRPr="00571213">
        <w:rPr>
          <w:rFonts w:ascii="Arial" w:hAnsi="Arial" w:cs="Arial"/>
          <w:sz w:val="24"/>
          <w:szCs w:val="24"/>
        </w:rPr>
        <w:t>servicios prestados en casas particulares estuvieran incluidos en el régimen del decreto 326/56 se requería un mínimo de 4 horas por día y de 4 días a la semana para el mismo empleador y que con dicha aplicación se cambia por completo el sentido de la frase.</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hAnsi="Arial" w:cs="Arial"/>
          <w:sz w:val="24"/>
          <w:szCs w:val="24"/>
        </w:rPr>
        <w:t>Dice que el art. 1 debe interpretarse en el sentido que cuando el trabajador que trabaje más de cuatro horas por día, aún cuando fuera menos de cuatro días por semana queda amparado por el decreto 325/56.</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hAnsi="Arial" w:cs="Arial"/>
          <w:sz w:val="24"/>
          <w:szCs w:val="24"/>
        </w:rPr>
        <w:t>Por otra parte, expresa que los fallos citados por la Cámara para fundar su voto contemplan situaciones totalmente distintas.</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hAnsi="Arial" w:cs="Arial"/>
          <w:sz w:val="24"/>
          <w:szCs w:val="24"/>
        </w:rPr>
        <w:t>También cuestiona la valoración probatoria que efectúa el Dr. Funes y afirma que de las audiencias testimoniales de fecha 02/06/2016</w:t>
      </w:r>
      <w:r w:rsidR="00E74E6D">
        <w:rPr>
          <w:rFonts w:ascii="Arial" w:hAnsi="Arial" w:cs="Arial"/>
          <w:sz w:val="24"/>
          <w:szCs w:val="24"/>
        </w:rPr>
        <w:t>,</w:t>
      </w:r>
      <w:r w:rsidRPr="00571213">
        <w:rPr>
          <w:rFonts w:ascii="Arial" w:hAnsi="Arial" w:cs="Arial"/>
          <w:sz w:val="24"/>
          <w:szCs w:val="24"/>
        </w:rPr>
        <w:t xml:space="preserve"> se desprende la falsedad de los dichos del votante, en cuanto señala que los testigos solo dicen haber visto a la actora barrer la vereda cuando pasaban por </w:t>
      </w:r>
      <w:r w:rsidRPr="00571213">
        <w:rPr>
          <w:rFonts w:ascii="Arial" w:hAnsi="Arial" w:cs="Arial"/>
          <w:sz w:val="24"/>
          <w:szCs w:val="24"/>
        </w:rPr>
        <w:lastRenderedPageBreak/>
        <w:t>que los cuatro testigos declararon haber visto a la actora trabajar de lunes a viernes en horas de mañana y de tarde y por 6 horas o más.</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hAnsi="Arial" w:cs="Arial"/>
          <w:sz w:val="24"/>
          <w:szCs w:val="24"/>
        </w:rPr>
        <w:t>Reflexiona que los Sres. Camaristas, ante la falta de registración y de documentación laboral que avalara, probara o indicara los parámetros de la relación laboral, debieron</w:t>
      </w:r>
      <w:r w:rsidR="00581328">
        <w:rPr>
          <w:rFonts w:ascii="Arial" w:hAnsi="Arial" w:cs="Arial"/>
          <w:sz w:val="24"/>
          <w:szCs w:val="24"/>
        </w:rPr>
        <w:t xml:space="preserve"> extremar las condiciones de exa</w:t>
      </w:r>
      <w:r w:rsidRPr="00571213">
        <w:rPr>
          <w:rFonts w:ascii="Arial" w:hAnsi="Arial" w:cs="Arial"/>
          <w:sz w:val="24"/>
          <w:szCs w:val="24"/>
        </w:rPr>
        <w:t>men de la única prueba rendida por las partes, esto es la prueba testimonial, y evaluar entonces si la actora cumplía con los requisitos del decreto 325/56, lógicamente utilizando la conjunción correcta, esto es la “O”, verificando en los testigos los días y horas en que vieron trabajar a la actora.</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hAnsi="Arial" w:cs="Arial"/>
          <w:sz w:val="24"/>
          <w:szCs w:val="24"/>
        </w:rPr>
        <w:t>Cita doctrina y jurisprudencia.</w:t>
      </w:r>
    </w:p>
    <w:p w:rsidR="00711450" w:rsidRPr="00571213" w:rsidRDefault="00CE38D5" w:rsidP="00BA570D">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711450" w:rsidRPr="00571213">
        <w:rPr>
          <w:rFonts w:ascii="Arial" w:hAnsi="Arial" w:cs="Arial"/>
          <w:sz w:val="24"/>
          <w:szCs w:val="24"/>
        </w:rPr>
        <w:t>) La contraria contesta el recurso mediante ESCEXT</w:t>
      </w:r>
      <w:r w:rsidR="00581AC7">
        <w:rPr>
          <w:rFonts w:ascii="Arial" w:hAnsi="Arial" w:cs="Arial"/>
          <w:sz w:val="24"/>
          <w:szCs w:val="24"/>
        </w:rPr>
        <w:t xml:space="preserve"> Nº</w:t>
      </w:r>
      <w:r w:rsidR="00711450" w:rsidRPr="00571213">
        <w:rPr>
          <w:rFonts w:ascii="Arial" w:hAnsi="Arial" w:cs="Arial"/>
          <w:sz w:val="24"/>
          <w:szCs w:val="24"/>
        </w:rPr>
        <w:t xml:space="preserve"> </w:t>
      </w:r>
      <w:r w:rsidR="00581AC7" w:rsidRPr="00571213">
        <w:rPr>
          <w:rFonts w:ascii="Arial" w:hAnsi="Arial" w:cs="Arial"/>
          <w:sz w:val="24"/>
          <w:szCs w:val="24"/>
        </w:rPr>
        <w:t>8744809</w:t>
      </w:r>
      <w:r w:rsidR="00581AC7">
        <w:rPr>
          <w:rFonts w:ascii="Arial" w:hAnsi="Arial" w:cs="Arial"/>
          <w:sz w:val="24"/>
          <w:szCs w:val="24"/>
        </w:rPr>
        <w:t xml:space="preserve"> de fecha 5/03/2018.</w:t>
      </w:r>
    </w:p>
    <w:p w:rsidR="00711450" w:rsidRPr="00571213" w:rsidRDefault="00711450" w:rsidP="00BA570D">
      <w:pPr>
        <w:autoSpaceDE w:val="0"/>
        <w:autoSpaceDN w:val="0"/>
        <w:adjustRightInd w:val="0"/>
        <w:spacing w:after="0" w:line="360" w:lineRule="auto"/>
        <w:ind w:firstLine="1985"/>
        <w:jc w:val="both"/>
        <w:rPr>
          <w:rFonts w:ascii="Arial" w:hAnsi="Arial" w:cs="Arial"/>
          <w:sz w:val="24"/>
          <w:szCs w:val="24"/>
        </w:rPr>
      </w:pPr>
      <w:r w:rsidRPr="00571213">
        <w:rPr>
          <w:rFonts w:ascii="Arial" w:hAnsi="Arial" w:cs="Arial"/>
          <w:sz w:val="24"/>
          <w:szCs w:val="24"/>
        </w:rPr>
        <w:t xml:space="preserve">Sostiene la improcedencia de la casación con fundamento en que de la simple y breve lectura del escrito de fundamentación surge que no se dan los supuestos exigidos por el art. 287 </w:t>
      </w:r>
      <w:proofErr w:type="gramStart"/>
      <w:r w:rsidRPr="00571213">
        <w:rPr>
          <w:rFonts w:ascii="Arial" w:hAnsi="Arial" w:cs="Arial"/>
          <w:sz w:val="24"/>
          <w:szCs w:val="24"/>
        </w:rPr>
        <w:t>inc.</w:t>
      </w:r>
      <w:proofErr w:type="gramEnd"/>
      <w:r w:rsidRPr="00571213">
        <w:rPr>
          <w:rFonts w:ascii="Arial" w:hAnsi="Arial" w:cs="Arial"/>
          <w:sz w:val="24"/>
          <w:szCs w:val="24"/>
        </w:rPr>
        <w:t xml:space="preserve"> a) </w:t>
      </w:r>
      <w:proofErr w:type="gramStart"/>
      <w:r w:rsidRPr="00571213">
        <w:rPr>
          <w:rFonts w:ascii="Arial" w:hAnsi="Arial" w:cs="Arial"/>
          <w:sz w:val="24"/>
          <w:szCs w:val="24"/>
        </w:rPr>
        <w:t>y</w:t>
      </w:r>
      <w:proofErr w:type="gramEnd"/>
      <w:r w:rsidRPr="00571213">
        <w:rPr>
          <w:rFonts w:ascii="Arial" w:hAnsi="Arial" w:cs="Arial"/>
          <w:sz w:val="24"/>
          <w:szCs w:val="24"/>
        </w:rPr>
        <w:t xml:space="preserve"> b) del CPC</w:t>
      </w:r>
      <w:r w:rsidR="00581328">
        <w:rPr>
          <w:rFonts w:ascii="Arial" w:hAnsi="Arial" w:cs="Arial"/>
          <w:sz w:val="24"/>
          <w:szCs w:val="24"/>
        </w:rPr>
        <w:t xml:space="preserve"> y </w:t>
      </w:r>
      <w:r w:rsidRPr="00571213">
        <w:rPr>
          <w:rFonts w:ascii="Arial" w:hAnsi="Arial" w:cs="Arial"/>
          <w:sz w:val="24"/>
          <w:szCs w:val="24"/>
        </w:rPr>
        <w:t xml:space="preserve">C., ya que es por demás evidente que se pretende que el </w:t>
      </w:r>
      <w:r w:rsidR="00581328">
        <w:rPr>
          <w:rFonts w:ascii="Arial" w:hAnsi="Arial" w:cs="Arial"/>
          <w:sz w:val="24"/>
          <w:szCs w:val="24"/>
        </w:rPr>
        <w:t>t</w:t>
      </w:r>
      <w:r w:rsidRPr="00571213">
        <w:rPr>
          <w:rFonts w:ascii="Arial" w:hAnsi="Arial" w:cs="Arial"/>
          <w:sz w:val="24"/>
          <w:szCs w:val="24"/>
        </w:rPr>
        <w:t xml:space="preserve">ribunal proceda a la revisión de hechos y prueba que son de análisis e interpretación exclusiva del </w:t>
      </w:r>
      <w:r w:rsidR="00581328">
        <w:rPr>
          <w:rFonts w:ascii="Arial" w:hAnsi="Arial" w:cs="Arial"/>
          <w:sz w:val="24"/>
          <w:szCs w:val="24"/>
        </w:rPr>
        <w:t>j</w:t>
      </w:r>
      <w:r w:rsidRPr="00571213">
        <w:rPr>
          <w:rFonts w:ascii="Arial" w:hAnsi="Arial" w:cs="Arial"/>
          <w:sz w:val="24"/>
          <w:szCs w:val="24"/>
        </w:rPr>
        <w:t xml:space="preserve">uez de </w:t>
      </w:r>
      <w:r w:rsidR="00581328">
        <w:rPr>
          <w:rFonts w:ascii="Arial" w:hAnsi="Arial" w:cs="Arial"/>
          <w:sz w:val="24"/>
          <w:szCs w:val="24"/>
        </w:rPr>
        <w:t>g</w:t>
      </w:r>
      <w:r w:rsidRPr="00571213">
        <w:rPr>
          <w:rFonts w:ascii="Arial" w:hAnsi="Arial" w:cs="Arial"/>
          <w:sz w:val="24"/>
          <w:szCs w:val="24"/>
        </w:rPr>
        <w:t>rado.</w:t>
      </w:r>
    </w:p>
    <w:p w:rsidR="00711450" w:rsidRPr="00571213" w:rsidRDefault="00711450" w:rsidP="00BA570D">
      <w:pPr>
        <w:autoSpaceDE w:val="0"/>
        <w:autoSpaceDN w:val="0"/>
        <w:adjustRightInd w:val="0"/>
        <w:spacing w:after="0" w:line="360" w:lineRule="auto"/>
        <w:ind w:firstLine="1985"/>
        <w:jc w:val="both"/>
        <w:rPr>
          <w:rFonts w:ascii="Arial" w:hAnsi="Arial" w:cs="Arial"/>
          <w:sz w:val="24"/>
          <w:szCs w:val="24"/>
        </w:rPr>
      </w:pPr>
      <w:r w:rsidRPr="00571213">
        <w:rPr>
          <w:rFonts w:ascii="Arial" w:hAnsi="Arial" w:cs="Arial"/>
          <w:sz w:val="24"/>
          <w:szCs w:val="24"/>
        </w:rPr>
        <w:t xml:space="preserve">Señala que </w:t>
      </w:r>
      <w:r w:rsidR="00E74E6D">
        <w:rPr>
          <w:rFonts w:ascii="Arial" w:hAnsi="Arial" w:cs="Arial"/>
          <w:sz w:val="24"/>
          <w:szCs w:val="24"/>
        </w:rPr>
        <w:t xml:space="preserve">de la </w:t>
      </w:r>
      <w:r w:rsidRPr="00571213">
        <w:rPr>
          <w:rFonts w:ascii="Arial" w:hAnsi="Arial" w:cs="Arial"/>
          <w:sz w:val="24"/>
          <w:szCs w:val="24"/>
        </w:rPr>
        <w:t>lectura precisa y concienzuda de los fundamentos volcados en la Sentencia Definitiva N° 378</w:t>
      </w:r>
      <w:r w:rsidR="00581328">
        <w:rPr>
          <w:rFonts w:ascii="Arial" w:hAnsi="Arial" w:cs="Arial"/>
          <w:sz w:val="24"/>
          <w:szCs w:val="24"/>
        </w:rPr>
        <w:t>,</w:t>
      </w:r>
      <w:r w:rsidRPr="00571213">
        <w:rPr>
          <w:rFonts w:ascii="Arial" w:hAnsi="Arial" w:cs="Arial"/>
          <w:sz w:val="24"/>
          <w:szCs w:val="24"/>
        </w:rPr>
        <w:t xml:space="preserve"> de fecha 13/12/2016</w:t>
      </w:r>
      <w:r w:rsidR="00581328">
        <w:rPr>
          <w:rFonts w:ascii="Arial" w:hAnsi="Arial" w:cs="Arial"/>
          <w:sz w:val="24"/>
          <w:szCs w:val="24"/>
        </w:rPr>
        <w:t>,</w:t>
      </w:r>
      <w:r w:rsidRPr="00571213">
        <w:rPr>
          <w:rFonts w:ascii="Arial" w:hAnsi="Arial" w:cs="Arial"/>
          <w:sz w:val="24"/>
          <w:szCs w:val="24"/>
        </w:rPr>
        <w:t xml:space="preserve"> y su </w:t>
      </w:r>
      <w:r w:rsidR="00581328">
        <w:rPr>
          <w:rFonts w:ascii="Arial" w:hAnsi="Arial" w:cs="Arial"/>
          <w:sz w:val="24"/>
          <w:szCs w:val="24"/>
        </w:rPr>
        <w:t>a</w:t>
      </w:r>
      <w:r w:rsidRPr="00571213">
        <w:rPr>
          <w:rFonts w:ascii="Arial" w:hAnsi="Arial" w:cs="Arial"/>
          <w:sz w:val="24"/>
          <w:szCs w:val="24"/>
        </w:rPr>
        <w:t>claratoria Auto interlocutorio N° 512</w:t>
      </w:r>
      <w:r w:rsidR="00581328">
        <w:rPr>
          <w:rFonts w:ascii="Arial" w:hAnsi="Arial" w:cs="Arial"/>
          <w:sz w:val="24"/>
          <w:szCs w:val="24"/>
        </w:rPr>
        <w:t>,</w:t>
      </w:r>
      <w:r w:rsidRPr="00571213">
        <w:rPr>
          <w:rFonts w:ascii="Arial" w:hAnsi="Arial" w:cs="Arial"/>
          <w:sz w:val="24"/>
          <w:szCs w:val="24"/>
        </w:rPr>
        <w:t xml:space="preserve"> de fecha 14/12/2016</w:t>
      </w:r>
      <w:r w:rsidR="00581328">
        <w:rPr>
          <w:rFonts w:ascii="Arial" w:hAnsi="Arial" w:cs="Arial"/>
          <w:sz w:val="24"/>
          <w:szCs w:val="24"/>
        </w:rPr>
        <w:t>,</w:t>
      </w:r>
      <w:r w:rsidRPr="00571213">
        <w:rPr>
          <w:rFonts w:ascii="Arial" w:hAnsi="Arial" w:cs="Arial"/>
          <w:sz w:val="24"/>
          <w:szCs w:val="24"/>
        </w:rPr>
        <w:t xml:space="preserve"> emana que el </w:t>
      </w:r>
      <w:r w:rsidRPr="00581328">
        <w:rPr>
          <w:rFonts w:ascii="Arial" w:hAnsi="Arial" w:cs="Arial"/>
          <w:i/>
          <w:sz w:val="24"/>
          <w:szCs w:val="24"/>
        </w:rPr>
        <w:t>a-quo</w:t>
      </w:r>
      <w:r w:rsidRPr="00571213">
        <w:rPr>
          <w:rFonts w:ascii="Arial" w:hAnsi="Arial" w:cs="Arial"/>
          <w:sz w:val="24"/>
          <w:szCs w:val="24"/>
        </w:rPr>
        <w:t xml:space="preserve"> si hizo un estudio e interpretación de todos y cada uno de los hechos y prueba rendida en la causa</w:t>
      </w:r>
      <w:r w:rsidR="00E74E6D">
        <w:rPr>
          <w:rFonts w:ascii="Arial" w:hAnsi="Arial" w:cs="Arial"/>
          <w:sz w:val="24"/>
          <w:szCs w:val="24"/>
        </w:rPr>
        <w:t>,</w:t>
      </w:r>
      <w:r w:rsidRPr="00571213">
        <w:rPr>
          <w:rFonts w:ascii="Arial" w:hAnsi="Arial" w:cs="Arial"/>
          <w:sz w:val="24"/>
          <w:szCs w:val="24"/>
        </w:rPr>
        <w:t xml:space="preserve"> dando la fundamentación suficiente para la aplicación del derecho al caso concreto y que la actora con toda mala fe miente y tergiversa los hechos y prueba.</w:t>
      </w:r>
    </w:p>
    <w:p w:rsidR="00711450" w:rsidRPr="00571213" w:rsidRDefault="00711450" w:rsidP="00BA570D">
      <w:pPr>
        <w:autoSpaceDE w:val="0"/>
        <w:autoSpaceDN w:val="0"/>
        <w:adjustRightInd w:val="0"/>
        <w:spacing w:after="0" w:line="360" w:lineRule="auto"/>
        <w:ind w:firstLine="1985"/>
        <w:jc w:val="both"/>
        <w:rPr>
          <w:rFonts w:ascii="Arial" w:hAnsi="Arial" w:cs="Arial"/>
          <w:sz w:val="24"/>
          <w:szCs w:val="24"/>
        </w:rPr>
      </w:pPr>
      <w:r w:rsidRPr="00571213">
        <w:rPr>
          <w:rFonts w:ascii="Arial" w:hAnsi="Arial" w:cs="Arial"/>
          <w:sz w:val="24"/>
          <w:szCs w:val="24"/>
        </w:rPr>
        <w:t>Afirma que no se da el supuesto del art 287 CPC</w:t>
      </w:r>
      <w:r w:rsidR="00581AC7">
        <w:rPr>
          <w:rFonts w:ascii="Arial" w:hAnsi="Arial" w:cs="Arial"/>
          <w:sz w:val="24"/>
          <w:szCs w:val="24"/>
        </w:rPr>
        <w:t xml:space="preserve"> y </w:t>
      </w:r>
      <w:r w:rsidRPr="00571213">
        <w:rPr>
          <w:rFonts w:ascii="Arial" w:hAnsi="Arial" w:cs="Arial"/>
          <w:sz w:val="24"/>
          <w:szCs w:val="24"/>
        </w:rPr>
        <w:t xml:space="preserve">C. inc. a) </w:t>
      </w:r>
      <w:proofErr w:type="gramStart"/>
      <w:r w:rsidRPr="00571213">
        <w:rPr>
          <w:rFonts w:ascii="Arial" w:hAnsi="Arial" w:cs="Arial"/>
          <w:sz w:val="24"/>
          <w:szCs w:val="24"/>
        </w:rPr>
        <w:t>y</w:t>
      </w:r>
      <w:proofErr w:type="gramEnd"/>
      <w:r w:rsidRPr="00571213">
        <w:rPr>
          <w:rFonts w:ascii="Arial" w:hAnsi="Arial" w:cs="Arial"/>
          <w:sz w:val="24"/>
          <w:szCs w:val="24"/>
        </w:rPr>
        <w:t xml:space="preserve"> b), atento a que la legislación vigente es muy clara y así fue aplicada en el caso de marras: hasta</w:t>
      </w:r>
      <w:r w:rsidRPr="00571213">
        <w:rPr>
          <w:rFonts w:ascii="Arial" w:hAnsi="Arial" w:cs="Arial"/>
          <w:bCs/>
          <w:sz w:val="24"/>
          <w:szCs w:val="24"/>
        </w:rPr>
        <w:t xml:space="preserve"> el 20/04/13 norma aplicable DL 326/56 DR 7979/56, se aplicarán hasta el 20/04/2013 a todas las relaciones vigentes alcanzadas por este régimen y </w:t>
      </w:r>
      <w:r w:rsidRPr="00581328">
        <w:rPr>
          <w:rFonts w:ascii="Arial" w:hAnsi="Arial" w:cs="Arial"/>
          <w:bCs/>
          <w:i/>
          <w:sz w:val="24"/>
          <w:szCs w:val="24"/>
        </w:rPr>
        <w:t>sine die</w:t>
      </w:r>
      <w:r w:rsidRPr="00571213">
        <w:rPr>
          <w:rFonts w:ascii="Arial" w:hAnsi="Arial" w:cs="Arial"/>
          <w:bCs/>
          <w:sz w:val="24"/>
          <w:szCs w:val="24"/>
        </w:rPr>
        <w:t xml:space="preserve"> a todas aquellas finalizadas antes del 20/04/2013. No es de aplicación para quienes presten sus servicios por tiempo inferior a un </w:t>
      </w:r>
      <w:r w:rsidRPr="00571213">
        <w:rPr>
          <w:rFonts w:ascii="Arial" w:hAnsi="Arial" w:cs="Arial"/>
          <w:bCs/>
          <w:sz w:val="24"/>
          <w:szCs w:val="24"/>
        </w:rPr>
        <w:lastRenderedPageBreak/>
        <w:t xml:space="preserve">mes, trabajen menos de cuatro horas por día o lo hagan por menos de cuatro días a la semana para el mismo empleador (art 1 DL), </w:t>
      </w:r>
      <w:r w:rsidRPr="00571213">
        <w:rPr>
          <w:rFonts w:ascii="Arial" w:hAnsi="Arial" w:cs="Arial"/>
          <w:sz w:val="24"/>
          <w:szCs w:val="24"/>
        </w:rPr>
        <w:t>o sea</w:t>
      </w:r>
      <w:r w:rsidR="00E74E6D">
        <w:rPr>
          <w:rFonts w:ascii="Arial" w:hAnsi="Arial" w:cs="Arial"/>
          <w:sz w:val="24"/>
          <w:szCs w:val="24"/>
        </w:rPr>
        <w:t>,</w:t>
      </w:r>
      <w:r w:rsidRPr="00571213">
        <w:rPr>
          <w:rFonts w:ascii="Arial" w:hAnsi="Arial" w:cs="Arial"/>
          <w:sz w:val="24"/>
          <w:szCs w:val="24"/>
        </w:rPr>
        <w:t xml:space="preserve"> se da el supuesto ya que la propia actora reconoce en el memorial de demanda</w:t>
      </w:r>
      <w:r w:rsidR="00E74E6D">
        <w:rPr>
          <w:rFonts w:ascii="Arial" w:hAnsi="Arial" w:cs="Arial"/>
          <w:sz w:val="24"/>
          <w:szCs w:val="24"/>
        </w:rPr>
        <w:t>,</w:t>
      </w:r>
      <w:r w:rsidRPr="00571213">
        <w:rPr>
          <w:rFonts w:ascii="Arial" w:hAnsi="Arial" w:cs="Arial"/>
          <w:sz w:val="24"/>
          <w:szCs w:val="24"/>
        </w:rPr>
        <w:t xml:space="preserve"> que prestaba servicios tres (3) días a la semana y no cuatro (4) como ordenaba la legislación vigente, por ende no era alcanzada la relación por este régimen, por no darse los requisitos legales, por lo cual hasta el 20/04/2013 lo que hubo entre la actora y el demandado</w:t>
      </w:r>
      <w:r w:rsidR="00E74E6D">
        <w:rPr>
          <w:rFonts w:ascii="Arial" w:hAnsi="Arial" w:cs="Arial"/>
          <w:sz w:val="24"/>
          <w:szCs w:val="24"/>
        </w:rPr>
        <w:t>,</w:t>
      </w:r>
      <w:r w:rsidRPr="00571213">
        <w:rPr>
          <w:rFonts w:ascii="Arial" w:hAnsi="Arial" w:cs="Arial"/>
          <w:sz w:val="24"/>
          <w:szCs w:val="24"/>
        </w:rPr>
        <w:t xml:space="preserve"> fue una locación de servicios.</w:t>
      </w:r>
    </w:p>
    <w:p w:rsidR="00711450" w:rsidRPr="00571213" w:rsidRDefault="00CE38D5" w:rsidP="00BA570D">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711450" w:rsidRPr="00571213">
        <w:rPr>
          <w:rFonts w:ascii="Arial" w:hAnsi="Arial" w:cs="Arial"/>
          <w:sz w:val="24"/>
          <w:szCs w:val="24"/>
        </w:rPr>
        <w:t xml:space="preserve">) El Sr. Procurador General contesta vista en </w:t>
      </w:r>
      <w:r w:rsidR="00581328">
        <w:rPr>
          <w:rFonts w:ascii="Arial" w:hAnsi="Arial" w:cs="Arial"/>
          <w:sz w:val="24"/>
          <w:szCs w:val="24"/>
        </w:rPr>
        <w:t>actuación Nº</w:t>
      </w:r>
      <w:r w:rsidR="00711450" w:rsidRPr="00571213">
        <w:rPr>
          <w:rFonts w:ascii="Arial" w:hAnsi="Arial" w:cs="Arial"/>
          <w:sz w:val="24"/>
          <w:szCs w:val="24"/>
        </w:rPr>
        <w:t xml:space="preserve"> 9660700</w:t>
      </w:r>
      <w:r w:rsidR="00581328">
        <w:rPr>
          <w:rFonts w:ascii="Arial" w:hAnsi="Arial" w:cs="Arial"/>
          <w:sz w:val="24"/>
          <w:szCs w:val="24"/>
        </w:rPr>
        <w:t>,</w:t>
      </w:r>
      <w:r w:rsidR="00711450" w:rsidRPr="00571213">
        <w:rPr>
          <w:rFonts w:ascii="Arial" w:hAnsi="Arial" w:cs="Arial"/>
          <w:sz w:val="24"/>
          <w:szCs w:val="24"/>
        </w:rPr>
        <w:t xml:space="preserve"> de fecha 31/07/2018</w:t>
      </w:r>
      <w:r w:rsidR="00581328">
        <w:rPr>
          <w:rFonts w:ascii="Arial" w:hAnsi="Arial" w:cs="Arial"/>
          <w:sz w:val="24"/>
          <w:szCs w:val="24"/>
        </w:rPr>
        <w:t>,</w:t>
      </w:r>
      <w:r w:rsidR="00711450" w:rsidRPr="00571213">
        <w:rPr>
          <w:rFonts w:ascii="Arial" w:hAnsi="Arial" w:cs="Arial"/>
          <w:sz w:val="24"/>
          <w:szCs w:val="24"/>
        </w:rPr>
        <w:t xml:space="preserve"> pronunciándose por la improcedencia del recurso en razón de que de los argumentos vertidos por el recurrente se colige con meridiana claridad que remite a cuestiones de hechos y pruebas para fundar el supuesto yerro </w:t>
      </w:r>
      <w:r w:rsidR="00711450" w:rsidRPr="00581328">
        <w:rPr>
          <w:rFonts w:ascii="Arial" w:hAnsi="Arial" w:cs="Arial"/>
          <w:i/>
          <w:sz w:val="24"/>
          <w:szCs w:val="24"/>
        </w:rPr>
        <w:t xml:space="preserve">in </w:t>
      </w:r>
      <w:proofErr w:type="spellStart"/>
      <w:r w:rsidR="00711450" w:rsidRPr="00581328">
        <w:rPr>
          <w:rFonts w:ascii="Arial" w:hAnsi="Arial" w:cs="Arial"/>
          <w:i/>
          <w:sz w:val="24"/>
          <w:szCs w:val="24"/>
        </w:rPr>
        <w:t>iudicando</w:t>
      </w:r>
      <w:proofErr w:type="spellEnd"/>
      <w:r w:rsidR="00711450" w:rsidRPr="00571213">
        <w:rPr>
          <w:rFonts w:ascii="Arial" w:hAnsi="Arial" w:cs="Arial"/>
          <w:sz w:val="24"/>
          <w:szCs w:val="24"/>
        </w:rPr>
        <w:t xml:space="preserve"> del tribunal sentenciante.</w:t>
      </w:r>
    </w:p>
    <w:p w:rsidR="00711450" w:rsidRPr="00571213" w:rsidRDefault="00CE38D5" w:rsidP="00BA570D">
      <w:pPr>
        <w:pStyle w:val="Textoindependiente"/>
        <w:tabs>
          <w:tab w:val="left" w:pos="1843"/>
        </w:tabs>
        <w:spacing w:line="360" w:lineRule="auto"/>
        <w:ind w:firstLine="1985"/>
        <w:rPr>
          <w:rFonts w:ascii="Arial" w:eastAsia="MS Mincho" w:hAnsi="Arial" w:cs="Arial"/>
          <w:sz w:val="24"/>
          <w:szCs w:val="24"/>
        </w:rPr>
      </w:pPr>
      <w:r>
        <w:rPr>
          <w:rFonts w:ascii="Arial" w:hAnsi="Arial" w:cs="Arial"/>
          <w:sz w:val="24"/>
          <w:szCs w:val="24"/>
        </w:rPr>
        <w:t>4</w:t>
      </w:r>
      <w:r w:rsidR="00711450" w:rsidRPr="00571213">
        <w:rPr>
          <w:rFonts w:ascii="Arial" w:hAnsi="Arial" w:cs="Arial"/>
          <w:sz w:val="24"/>
          <w:szCs w:val="24"/>
        </w:rPr>
        <w:t xml:space="preserve">) Que en el tratamiento de esta segunda cuestión corresponde dilucidar </w:t>
      </w:r>
      <w:r w:rsidR="00711450" w:rsidRPr="00571213">
        <w:rPr>
          <w:rFonts w:ascii="Arial" w:eastAsia="MS Mincho" w:hAnsi="Arial" w:cs="Arial"/>
          <w:sz w:val="24"/>
          <w:szCs w:val="24"/>
        </w:rPr>
        <w:t>si en la resolución recurrida existe alguna de las causales previstas en el art. 287 del CPC</w:t>
      </w:r>
      <w:r>
        <w:rPr>
          <w:rFonts w:ascii="Arial" w:eastAsia="MS Mincho" w:hAnsi="Arial" w:cs="Arial"/>
          <w:sz w:val="24"/>
          <w:szCs w:val="24"/>
        </w:rPr>
        <w:t xml:space="preserve"> </w:t>
      </w:r>
      <w:r w:rsidR="00711450" w:rsidRPr="00571213">
        <w:rPr>
          <w:rFonts w:ascii="Arial" w:eastAsia="MS Mincho" w:hAnsi="Arial" w:cs="Arial"/>
          <w:sz w:val="24"/>
          <w:szCs w:val="24"/>
        </w:rPr>
        <w:t>y</w:t>
      </w:r>
      <w:r>
        <w:rPr>
          <w:rFonts w:ascii="Arial" w:eastAsia="MS Mincho" w:hAnsi="Arial" w:cs="Arial"/>
          <w:sz w:val="24"/>
          <w:szCs w:val="24"/>
        </w:rPr>
        <w:t xml:space="preserve"> </w:t>
      </w:r>
      <w:r w:rsidR="00711450" w:rsidRPr="00571213">
        <w:rPr>
          <w:rFonts w:ascii="Arial" w:eastAsia="MS Mincho" w:hAnsi="Arial" w:cs="Arial"/>
          <w:sz w:val="24"/>
          <w:szCs w:val="24"/>
        </w:rPr>
        <w:t xml:space="preserve">C, caso contrario el recurso deducido no podría prosperar. </w:t>
      </w:r>
    </w:p>
    <w:p w:rsidR="00711450" w:rsidRPr="00571213" w:rsidRDefault="00711450" w:rsidP="00BA570D">
      <w:pPr>
        <w:pStyle w:val="Textoindependiente"/>
        <w:tabs>
          <w:tab w:val="left" w:pos="1843"/>
        </w:tabs>
        <w:spacing w:line="360" w:lineRule="auto"/>
        <w:ind w:firstLine="1985"/>
        <w:rPr>
          <w:rFonts w:ascii="Arial" w:hAnsi="Arial" w:cs="Arial"/>
          <w:bCs/>
          <w:sz w:val="24"/>
          <w:szCs w:val="24"/>
          <w:lang w:val="pt-BR"/>
        </w:rPr>
      </w:pPr>
      <w:r w:rsidRPr="00571213">
        <w:rPr>
          <w:rFonts w:ascii="Arial" w:eastAsia="MS Mincho" w:hAnsi="Arial" w:cs="Arial"/>
          <w:sz w:val="24"/>
          <w:szCs w:val="24"/>
        </w:rPr>
        <w:t>Al respecto</w:t>
      </w:r>
      <w:r w:rsidR="00581328">
        <w:rPr>
          <w:rFonts w:ascii="Arial" w:eastAsia="MS Mincho" w:hAnsi="Arial" w:cs="Arial"/>
          <w:sz w:val="24"/>
          <w:szCs w:val="24"/>
        </w:rPr>
        <w:t>,</w:t>
      </w:r>
      <w:r w:rsidRPr="00571213">
        <w:rPr>
          <w:rFonts w:ascii="Arial" w:eastAsia="MS Mincho" w:hAnsi="Arial" w:cs="Arial"/>
          <w:sz w:val="24"/>
          <w:szCs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 </w:t>
      </w:r>
      <w:r w:rsidRPr="00571213">
        <w:rPr>
          <w:rFonts w:ascii="Arial" w:hAnsi="Arial" w:cs="Arial"/>
          <w:bCs/>
          <w:sz w:val="24"/>
          <w:szCs w:val="24"/>
          <w:lang w:val="pt-BR"/>
        </w:rPr>
        <w:t xml:space="preserve">(STJSL-S.J. – S.D. Nº 088/18.- </w:t>
      </w:r>
      <w:r w:rsidRPr="00571213">
        <w:rPr>
          <w:rFonts w:ascii="Arial" w:hAnsi="Arial" w:cs="Arial"/>
          <w:sz w:val="24"/>
          <w:szCs w:val="24"/>
        </w:rPr>
        <w:t>“NORTE S.A. c/ MONTENEGRO YOLANDA s/ CONSIGNACIÓN – RECURSO DE CASACIÓN” – IURIX EXPTE. Nº 114308/5, del 23/04/2018)</w:t>
      </w:r>
      <w:r w:rsidR="00581328">
        <w:rPr>
          <w:rFonts w:ascii="Arial" w:hAnsi="Arial" w:cs="Arial"/>
          <w:sz w:val="24"/>
          <w:szCs w:val="24"/>
        </w:rPr>
        <w:t>.</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eastAsia="MS Mincho" w:hAnsi="Arial" w:cs="Arial"/>
          <w:sz w:val="24"/>
          <w:szCs w:val="24"/>
        </w:rPr>
        <w:t xml:space="preserve">Que en la postulación recursiva la actora plantea la omisión de </w:t>
      </w:r>
      <w:r w:rsidRPr="00571213">
        <w:rPr>
          <w:rFonts w:ascii="Arial" w:hAnsi="Arial" w:cs="Arial"/>
          <w:sz w:val="24"/>
          <w:szCs w:val="24"/>
        </w:rPr>
        <w:t xml:space="preserve">aplicar el Decreto Ley 325/56 que es, en su criterio, la norma que corresponde, a lo que aduna la errónea interpretación de su art.1, y al mismo tiempo, la aplicación de una ley que no corresponde, cual es la </w:t>
      </w:r>
      <w:r w:rsidR="004D0EC5">
        <w:rPr>
          <w:rFonts w:ascii="Arial" w:hAnsi="Arial" w:cs="Arial"/>
          <w:sz w:val="24"/>
          <w:szCs w:val="24"/>
        </w:rPr>
        <w:t>l</w:t>
      </w:r>
      <w:r w:rsidRPr="00571213">
        <w:rPr>
          <w:rFonts w:ascii="Arial" w:hAnsi="Arial" w:cs="Arial"/>
          <w:sz w:val="24"/>
          <w:szCs w:val="24"/>
        </w:rPr>
        <w:t xml:space="preserve">ey </w:t>
      </w:r>
      <w:r w:rsidR="004D0EC5">
        <w:rPr>
          <w:rFonts w:ascii="Arial" w:hAnsi="Arial" w:cs="Arial"/>
          <w:sz w:val="24"/>
          <w:szCs w:val="24"/>
        </w:rPr>
        <w:t xml:space="preserve">Nº </w:t>
      </w:r>
      <w:r w:rsidRPr="00571213">
        <w:rPr>
          <w:rFonts w:ascii="Arial" w:hAnsi="Arial" w:cs="Arial"/>
          <w:sz w:val="24"/>
          <w:szCs w:val="24"/>
        </w:rPr>
        <w:t>26.844.</w:t>
      </w:r>
    </w:p>
    <w:p w:rsidR="00711450" w:rsidRPr="00571213" w:rsidRDefault="00711450" w:rsidP="00BA570D">
      <w:pPr>
        <w:pStyle w:val="Textoindependiente"/>
        <w:tabs>
          <w:tab w:val="left" w:pos="1843"/>
        </w:tabs>
        <w:spacing w:line="360" w:lineRule="auto"/>
        <w:ind w:firstLine="1985"/>
        <w:rPr>
          <w:rFonts w:ascii="Arial" w:eastAsia="MS Mincho" w:hAnsi="Arial" w:cs="Arial"/>
          <w:sz w:val="24"/>
          <w:szCs w:val="24"/>
        </w:rPr>
      </w:pPr>
      <w:r w:rsidRPr="00571213">
        <w:rPr>
          <w:rFonts w:ascii="Arial" w:eastAsia="MS Mincho" w:hAnsi="Arial" w:cs="Arial"/>
          <w:sz w:val="24"/>
          <w:szCs w:val="24"/>
        </w:rPr>
        <w:t>Tal es la materia propuesta en el caso y sobre tal extremo debo pronunciarme.</w:t>
      </w:r>
    </w:p>
    <w:p w:rsidR="00711450" w:rsidRPr="00571213" w:rsidRDefault="00711450" w:rsidP="00BA570D">
      <w:pPr>
        <w:pStyle w:val="Textoindependiente"/>
        <w:tabs>
          <w:tab w:val="left" w:pos="1843"/>
        </w:tabs>
        <w:spacing w:line="360" w:lineRule="auto"/>
        <w:ind w:firstLine="1985"/>
        <w:rPr>
          <w:rFonts w:ascii="Arial" w:eastAsia="MS Mincho" w:hAnsi="Arial" w:cs="Arial"/>
          <w:sz w:val="24"/>
          <w:szCs w:val="24"/>
        </w:rPr>
      </w:pPr>
      <w:r w:rsidRPr="00571213">
        <w:rPr>
          <w:rFonts w:ascii="Arial" w:eastAsia="MS Mincho" w:hAnsi="Arial" w:cs="Arial"/>
          <w:sz w:val="24"/>
          <w:szCs w:val="24"/>
        </w:rPr>
        <w:lastRenderedPageBreak/>
        <w:t>Anticipo que, a mi juicio, no se verifica ninguna de las causales previstas en el art. 287 del CPC</w:t>
      </w:r>
      <w:r w:rsidR="004D0EC5">
        <w:rPr>
          <w:rFonts w:ascii="Arial" w:eastAsia="MS Mincho" w:hAnsi="Arial" w:cs="Arial"/>
          <w:sz w:val="24"/>
          <w:szCs w:val="24"/>
        </w:rPr>
        <w:t xml:space="preserve"> </w:t>
      </w:r>
      <w:r w:rsidRPr="00571213">
        <w:rPr>
          <w:rFonts w:ascii="Arial" w:eastAsia="MS Mincho" w:hAnsi="Arial" w:cs="Arial"/>
          <w:sz w:val="24"/>
          <w:szCs w:val="24"/>
        </w:rPr>
        <w:t>y</w:t>
      </w:r>
      <w:r w:rsidR="004D0EC5">
        <w:rPr>
          <w:rFonts w:ascii="Arial" w:eastAsia="MS Mincho" w:hAnsi="Arial" w:cs="Arial"/>
          <w:sz w:val="24"/>
          <w:szCs w:val="24"/>
        </w:rPr>
        <w:t xml:space="preserve"> </w:t>
      </w:r>
      <w:r w:rsidRPr="00571213">
        <w:rPr>
          <w:rFonts w:ascii="Arial" w:eastAsia="MS Mincho" w:hAnsi="Arial" w:cs="Arial"/>
          <w:sz w:val="24"/>
          <w:szCs w:val="24"/>
        </w:rPr>
        <w:t>C.</w:t>
      </w:r>
    </w:p>
    <w:p w:rsidR="00711450" w:rsidRPr="00571213" w:rsidRDefault="00711450" w:rsidP="00BA570D">
      <w:pPr>
        <w:pStyle w:val="Textoindependiente"/>
        <w:tabs>
          <w:tab w:val="left" w:pos="1843"/>
        </w:tabs>
        <w:spacing w:line="360" w:lineRule="auto"/>
        <w:ind w:firstLine="1985"/>
        <w:rPr>
          <w:rFonts w:ascii="Arial" w:hAnsi="Arial" w:cs="Arial"/>
          <w:sz w:val="24"/>
          <w:szCs w:val="24"/>
          <w:shd w:val="clear" w:color="auto" w:fill="FFFFFF"/>
        </w:rPr>
      </w:pPr>
      <w:r w:rsidRPr="00571213">
        <w:rPr>
          <w:rFonts w:ascii="Arial" w:eastAsia="MS Mincho" w:hAnsi="Arial" w:cs="Arial"/>
          <w:sz w:val="24"/>
          <w:szCs w:val="24"/>
        </w:rPr>
        <w:t xml:space="preserve">En efecto, entiendo que para el acceso a la esfera protectoria del Decreto 326/56, deben </w:t>
      </w:r>
      <w:r w:rsidRPr="00571213">
        <w:rPr>
          <w:rFonts w:ascii="Arial" w:hAnsi="Arial" w:cs="Arial"/>
          <w:sz w:val="24"/>
          <w:szCs w:val="24"/>
          <w:shd w:val="clear" w:color="auto" w:fill="FFFFFF"/>
        </w:rPr>
        <w:t>darse todas las condiciones indicadas en sus disposiciones, y que de no ser así, quien presta servicios quedaría excluido del mismo.</w:t>
      </w:r>
    </w:p>
    <w:p w:rsidR="00711450" w:rsidRPr="00571213" w:rsidRDefault="00711450" w:rsidP="00BA570D">
      <w:pPr>
        <w:pStyle w:val="Textoindependiente"/>
        <w:tabs>
          <w:tab w:val="left" w:pos="1843"/>
        </w:tabs>
        <w:spacing w:line="360" w:lineRule="auto"/>
        <w:ind w:firstLine="1985"/>
        <w:rPr>
          <w:rFonts w:ascii="Arial" w:eastAsia="MS Mincho" w:hAnsi="Arial" w:cs="Arial"/>
          <w:sz w:val="24"/>
          <w:szCs w:val="24"/>
        </w:rPr>
      </w:pPr>
      <w:r w:rsidRPr="00571213">
        <w:rPr>
          <w:rFonts w:ascii="Arial" w:eastAsia="MS Mincho" w:hAnsi="Arial" w:cs="Arial"/>
          <w:sz w:val="24"/>
          <w:szCs w:val="24"/>
        </w:rPr>
        <w:t>Que de acuerdo a la exigencia contenida en el art. 1 para la aplicación del régimen deben acumularse los recaudos de antigüedad y jornada de trabajo. Antigüedad no inferior a un mes y jornada de trabajo de por lo menos 4 días a la semana y en cada uno de ellos jornada no inferior a</w:t>
      </w:r>
      <w:r w:rsidR="00CE38D5">
        <w:rPr>
          <w:rFonts w:ascii="Arial" w:eastAsia="MS Mincho" w:hAnsi="Arial" w:cs="Arial"/>
          <w:sz w:val="24"/>
          <w:szCs w:val="24"/>
        </w:rPr>
        <w:t xml:space="preserve"> 4 horas por día (C</w:t>
      </w:r>
      <w:r w:rsidRPr="00571213">
        <w:rPr>
          <w:rFonts w:ascii="Arial" w:eastAsia="MS Mincho" w:hAnsi="Arial" w:cs="Arial"/>
          <w:sz w:val="24"/>
          <w:szCs w:val="24"/>
        </w:rPr>
        <w:t xml:space="preserve">fr. Elsa </w:t>
      </w:r>
      <w:proofErr w:type="spellStart"/>
      <w:r w:rsidRPr="00571213">
        <w:rPr>
          <w:rFonts w:ascii="Arial" w:eastAsia="MS Mincho" w:hAnsi="Arial" w:cs="Arial"/>
          <w:sz w:val="24"/>
          <w:szCs w:val="24"/>
        </w:rPr>
        <w:t>Gentile</w:t>
      </w:r>
      <w:proofErr w:type="spellEnd"/>
      <w:r w:rsidRPr="00571213">
        <w:rPr>
          <w:rFonts w:ascii="Arial" w:eastAsia="MS Mincho" w:hAnsi="Arial" w:cs="Arial"/>
          <w:sz w:val="24"/>
          <w:szCs w:val="24"/>
        </w:rPr>
        <w:t>, Servicio Doméstico, Editorial Jurídica Nova Tesis,  p. 33).</w:t>
      </w:r>
    </w:p>
    <w:p w:rsidR="00711450" w:rsidRPr="00571213" w:rsidRDefault="00711450" w:rsidP="00BA570D">
      <w:pPr>
        <w:pStyle w:val="Textoindependiente"/>
        <w:tabs>
          <w:tab w:val="left" w:pos="1843"/>
        </w:tabs>
        <w:spacing w:line="360" w:lineRule="auto"/>
        <w:ind w:firstLine="1985"/>
        <w:rPr>
          <w:rFonts w:ascii="Arial" w:hAnsi="Arial" w:cs="Arial"/>
          <w:bCs/>
          <w:sz w:val="24"/>
          <w:szCs w:val="24"/>
        </w:rPr>
      </w:pPr>
      <w:r w:rsidRPr="00571213">
        <w:rPr>
          <w:rFonts w:ascii="Arial" w:eastAsia="MS Mincho" w:hAnsi="Arial" w:cs="Arial"/>
          <w:sz w:val="24"/>
          <w:szCs w:val="24"/>
        </w:rPr>
        <w:t xml:space="preserve">En este contexto, la interpretación que sostiene la recurrente procurando que como </w:t>
      </w:r>
      <w:r w:rsidRPr="00571213">
        <w:rPr>
          <w:rFonts w:ascii="Arial" w:hAnsi="Arial" w:cs="Arial"/>
          <w:bCs/>
          <w:sz w:val="24"/>
          <w:szCs w:val="24"/>
        </w:rPr>
        <w:t xml:space="preserve">la actora reúne una de las condiciones previstas en el art. 1 del </w:t>
      </w:r>
      <w:proofErr w:type="spellStart"/>
      <w:r w:rsidRPr="00571213">
        <w:rPr>
          <w:rFonts w:ascii="Arial" w:hAnsi="Arial" w:cs="Arial"/>
          <w:bCs/>
          <w:sz w:val="24"/>
          <w:szCs w:val="24"/>
        </w:rPr>
        <w:t>Dec</w:t>
      </w:r>
      <w:proofErr w:type="spellEnd"/>
      <w:r w:rsidRPr="00571213">
        <w:rPr>
          <w:rFonts w:ascii="Arial" w:hAnsi="Arial" w:cs="Arial"/>
          <w:bCs/>
          <w:sz w:val="24"/>
          <w:szCs w:val="24"/>
        </w:rPr>
        <w:t>. 326/56 el régimen debe aplicarse</w:t>
      </w:r>
      <w:r w:rsidR="00E74E6D">
        <w:rPr>
          <w:rFonts w:ascii="Arial" w:hAnsi="Arial" w:cs="Arial"/>
          <w:bCs/>
          <w:sz w:val="24"/>
          <w:szCs w:val="24"/>
        </w:rPr>
        <w:t>,</w:t>
      </w:r>
      <w:r w:rsidRPr="00571213">
        <w:rPr>
          <w:rFonts w:ascii="Arial" w:hAnsi="Arial" w:cs="Arial"/>
          <w:bCs/>
          <w:sz w:val="24"/>
          <w:szCs w:val="24"/>
        </w:rPr>
        <w:t xml:space="preserve"> es inaudible.</w:t>
      </w:r>
    </w:p>
    <w:p w:rsidR="00711450" w:rsidRPr="00571213" w:rsidRDefault="00711450" w:rsidP="00BA570D">
      <w:pPr>
        <w:pStyle w:val="Textoindependiente2"/>
        <w:spacing w:after="0" w:line="360" w:lineRule="auto"/>
        <w:ind w:firstLine="1985"/>
        <w:jc w:val="both"/>
        <w:rPr>
          <w:rFonts w:ascii="Arial" w:eastAsia="MS Mincho" w:hAnsi="Arial" w:cs="Arial"/>
          <w:sz w:val="24"/>
          <w:szCs w:val="24"/>
        </w:rPr>
      </w:pPr>
      <w:r w:rsidRPr="00571213">
        <w:rPr>
          <w:rFonts w:ascii="Arial" w:hAnsi="Arial" w:cs="Arial"/>
          <w:sz w:val="24"/>
          <w:szCs w:val="24"/>
          <w:shd w:val="clear" w:color="auto" w:fill="FFFFFF"/>
        </w:rPr>
        <w:t xml:space="preserve">Es decir, no puedo considerar que medió una errónea interpretación del art. 1 del </w:t>
      </w:r>
      <w:proofErr w:type="spellStart"/>
      <w:r w:rsidRPr="00571213">
        <w:rPr>
          <w:rFonts w:ascii="Arial" w:hAnsi="Arial" w:cs="Arial"/>
          <w:sz w:val="24"/>
          <w:szCs w:val="24"/>
          <w:shd w:val="clear" w:color="auto" w:fill="FFFFFF"/>
        </w:rPr>
        <w:t>Dec</w:t>
      </w:r>
      <w:proofErr w:type="spellEnd"/>
      <w:r w:rsidRPr="00571213">
        <w:rPr>
          <w:rFonts w:ascii="Arial" w:hAnsi="Arial" w:cs="Arial"/>
          <w:sz w:val="24"/>
          <w:szCs w:val="24"/>
          <w:shd w:val="clear" w:color="auto" w:fill="FFFFFF"/>
        </w:rPr>
        <w:t>. 325/56 en razón de que, tal como se ha sostenido “</w:t>
      </w:r>
      <w:r w:rsidRPr="00571213">
        <w:rPr>
          <w:rFonts w:ascii="Arial" w:eastAsia="MS Mincho" w:hAnsi="Arial" w:cs="Arial"/>
          <w:sz w:val="24"/>
          <w:szCs w:val="24"/>
        </w:rPr>
        <w:t xml:space="preserve">de acuerdo a una correcta interpretación del art. 1 del </w:t>
      </w:r>
      <w:proofErr w:type="spellStart"/>
      <w:r w:rsidRPr="00571213">
        <w:rPr>
          <w:rFonts w:ascii="Arial" w:eastAsia="MS Mincho" w:hAnsi="Arial" w:cs="Arial"/>
          <w:sz w:val="24"/>
          <w:szCs w:val="24"/>
        </w:rPr>
        <w:t>Dec</w:t>
      </w:r>
      <w:proofErr w:type="spellEnd"/>
      <w:r w:rsidRPr="00571213">
        <w:rPr>
          <w:rFonts w:ascii="Arial" w:eastAsia="MS Mincho" w:hAnsi="Arial" w:cs="Arial"/>
          <w:sz w:val="24"/>
          <w:szCs w:val="24"/>
        </w:rPr>
        <w:t xml:space="preserve">. 326/56, sus previsiones no serán aplicables a quienes presten servicios "por tiempo inferior a un mes", "menos de cuatro horas por día" o lo hagan "por menos de cuatro días a la semana para el mismo empleador" y que dichos extremos, </w:t>
      </w:r>
      <w:r w:rsidRPr="004D0EC5">
        <w:rPr>
          <w:rFonts w:ascii="Arial" w:eastAsia="MS Mincho" w:hAnsi="Arial" w:cs="Arial"/>
          <w:sz w:val="24"/>
          <w:szCs w:val="24"/>
        </w:rPr>
        <w:t xml:space="preserve">deben concurrir de manera acumulada y no alternativamente (cfr. </w:t>
      </w:r>
      <w:hyperlink r:id="rId7" w:tgtFrame="_blank" w:history="1">
        <w:r w:rsidRPr="004D0EC5">
          <w:rPr>
            <w:rStyle w:val="Hipervnculo"/>
            <w:rFonts w:ascii="Arial" w:eastAsia="MS Mincho" w:hAnsi="Arial" w:cs="Arial"/>
            <w:sz w:val="24"/>
            <w:szCs w:val="24"/>
            <w:u w:val="none"/>
          </w:rPr>
          <w:t>Machado, José Daniel</w:t>
        </w:r>
      </w:hyperlink>
      <w:r w:rsidRPr="004D0EC5">
        <w:rPr>
          <w:rFonts w:ascii="Arial" w:eastAsia="MS Mincho" w:hAnsi="Arial" w:cs="Arial"/>
          <w:sz w:val="24"/>
          <w:szCs w:val="24"/>
        </w:rPr>
        <w:t>-</w:t>
      </w:r>
      <w:hyperlink r:id="rId8" w:tgtFrame="_blank" w:history="1">
        <w:r w:rsidRPr="004D0EC5">
          <w:rPr>
            <w:rStyle w:val="Hipervnculo"/>
            <w:rFonts w:ascii="Arial" w:eastAsia="MS Mincho" w:hAnsi="Arial" w:cs="Arial"/>
            <w:sz w:val="24"/>
            <w:szCs w:val="24"/>
            <w:u w:val="none"/>
          </w:rPr>
          <w:t>Revista de Derecho Laboral - Año 2003 - N° 2 - Pág 277 – Acceso al Ámbito de Protección del Decreto 326/56 para trabajadores del Servicio Doméstico</w:t>
        </w:r>
      </w:hyperlink>
      <w:r w:rsidRPr="004D0EC5">
        <w:rPr>
          <w:rFonts w:ascii="Arial" w:eastAsia="MS Mincho" w:hAnsi="Arial" w:cs="Arial"/>
          <w:sz w:val="24"/>
          <w:szCs w:val="24"/>
        </w:rPr>
        <w:t>).</w:t>
      </w:r>
    </w:p>
    <w:p w:rsidR="00711450" w:rsidRPr="00CE38D5" w:rsidRDefault="00711450" w:rsidP="00BA570D">
      <w:pPr>
        <w:pStyle w:val="Textoindependiente"/>
        <w:tabs>
          <w:tab w:val="left" w:pos="1843"/>
        </w:tabs>
        <w:spacing w:line="360" w:lineRule="auto"/>
        <w:ind w:firstLine="1985"/>
        <w:rPr>
          <w:rFonts w:ascii="Arial" w:hAnsi="Arial" w:cs="Arial"/>
          <w:bCs/>
          <w:sz w:val="24"/>
          <w:szCs w:val="24"/>
        </w:rPr>
      </w:pPr>
      <w:r w:rsidRPr="00571213">
        <w:rPr>
          <w:rFonts w:ascii="Arial" w:hAnsi="Arial" w:cs="Arial"/>
          <w:bCs/>
          <w:sz w:val="24"/>
          <w:szCs w:val="24"/>
        </w:rPr>
        <w:t xml:space="preserve">Que en tal sentido la jurisprudencia señala: </w:t>
      </w:r>
      <w:r w:rsidRPr="004D0EC5">
        <w:rPr>
          <w:rFonts w:ascii="Arial" w:hAnsi="Arial" w:cs="Arial"/>
          <w:bCs/>
          <w:i/>
          <w:sz w:val="24"/>
          <w:szCs w:val="24"/>
        </w:rPr>
        <w:t>“Los trabajadores del servicio doméstico se encuentran regidos por el decreto ley 326/1956, que contempla la ejecución de tareas inherentes al hogar siempre que no importen para el empleador lucro o beneficio económico. En el art. 1 </w:t>
      </w:r>
      <w:r w:rsidR="004D0EC5">
        <w:rPr>
          <w:rFonts w:ascii="Arial" w:hAnsi="Arial" w:cs="Arial"/>
          <w:bCs/>
          <w:i/>
          <w:sz w:val="24"/>
          <w:szCs w:val="24"/>
        </w:rPr>
        <w:t xml:space="preserve"> </w:t>
      </w:r>
      <w:r w:rsidRPr="004D0EC5">
        <w:rPr>
          <w:rFonts w:ascii="Arial" w:hAnsi="Arial" w:cs="Arial"/>
          <w:bCs/>
          <w:i/>
          <w:sz w:val="24"/>
          <w:szCs w:val="24"/>
        </w:rPr>
        <w:t xml:space="preserve">se delimita el ámbito personal, al establecer que no resultará de aplicación para "...quienes presten sus servicios por tiempo inferior a un mes, trabajen menos </w:t>
      </w:r>
      <w:r w:rsidRPr="004D0EC5">
        <w:rPr>
          <w:rFonts w:ascii="Arial" w:hAnsi="Arial" w:cs="Arial"/>
          <w:bCs/>
          <w:i/>
          <w:sz w:val="24"/>
          <w:szCs w:val="24"/>
        </w:rPr>
        <w:lastRenderedPageBreak/>
        <w:t>de cuatro horas por día o lo hagan por menos de cuatro días a la semana para el mismo empleador..."</w:t>
      </w:r>
      <w:r w:rsidRPr="00571213">
        <w:rPr>
          <w:rFonts w:ascii="Arial" w:hAnsi="Arial" w:cs="Arial"/>
          <w:bCs/>
          <w:sz w:val="24"/>
          <w:szCs w:val="24"/>
        </w:rPr>
        <w:t xml:space="preserve">. </w:t>
      </w:r>
      <w:r w:rsidRPr="00571213">
        <w:rPr>
          <w:rFonts w:ascii="Arial" w:hAnsi="Arial" w:cs="Arial"/>
          <w:b/>
          <w:bCs/>
          <w:sz w:val="24"/>
          <w:szCs w:val="24"/>
        </w:rPr>
        <w:t>La conjunción disyuntiva "o" indica que, dada una de las alternativas previstas, el empleado queda al margen del estatuto, puesto que aquí es utilizada por el legislador para disociar distintos grupos excluidos</w:t>
      </w:r>
      <w:r w:rsidRPr="00571213">
        <w:rPr>
          <w:rFonts w:ascii="Arial" w:hAnsi="Arial" w:cs="Arial"/>
          <w:bCs/>
          <w:sz w:val="24"/>
          <w:szCs w:val="24"/>
        </w:rPr>
        <w:t xml:space="preserve">. </w:t>
      </w:r>
      <w:r w:rsidRPr="00571213">
        <w:rPr>
          <w:rFonts w:ascii="Arial" w:hAnsi="Arial" w:cs="Arial"/>
          <w:b/>
          <w:bCs/>
          <w:sz w:val="24"/>
          <w:szCs w:val="24"/>
        </w:rPr>
        <w:t>Esto significa que los trabajadores del servicio doméstico son aquellos que tienen una antigüedad no inferior a un mes y cuya jornada de trabajo es, al menos, de cuatro días a la semana y cuatro horas por día</w:t>
      </w:r>
      <w:r w:rsidRPr="00571213">
        <w:rPr>
          <w:rFonts w:ascii="Arial" w:hAnsi="Arial" w:cs="Arial"/>
          <w:bCs/>
          <w:sz w:val="24"/>
          <w:szCs w:val="24"/>
        </w:rPr>
        <w:t>. En otros términos, los requisitos que se derivan del texto legal bajo estudio son acumulativos a los fines de considerar la inclusión en el régimen. Sobre el punto no cabe otra interpretación.</w:t>
      </w:r>
      <w:r w:rsidR="00CE38D5">
        <w:rPr>
          <w:rFonts w:ascii="Arial" w:hAnsi="Arial" w:cs="Arial"/>
          <w:sz w:val="24"/>
          <w:szCs w:val="24"/>
          <w:bdr w:val="none" w:sz="0" w:space="0" w:color="auto" w:frame="1"/>
          <w:shd w:val="clear" w:color="auto" w:fill="FFFFFF"/>
        </w:rPr>
        <w:t xml:space="preserve"> (C</w:t>
      </w:r>
      <w:r w:rsidRPr="00571213">
        <w:rPr>
          <w:rFonts w:ascii="Arial" w:hAnsi="Arial" w:cs="Arial"/>
          <w:sz w:val="24"/>
          <w:szCs w:val="24"/>
          <w:bdr w:val="none" w:sz="0" w:space="0" w:color="auto" w:frame="1"/>
          <w:shd w:val="clear" w:color="auto" w:fill="FFFFFF"/>
        </w:rPr>
        <w:t xml:space="preserve">fr. </w:t>
      </w:r>
      <w:hyperlink r:id="rId9" w:history="1">
        <w:r w:rsidRPr="00CE38D5">
          <w:rPr>
            <w:rStyle w:val="Hipervnculo"/>
            <w:rFonts w:ascii="Arial" w:hAnsi="Arial" w:cs="Arial"/>
            <w:color w:val="auto"/>
            <w:sz w:val="24"/>
            <w:szCs w:val="24"/>
            <w:bdr w:val="none" w:sz="0" w:space="0" w:color="auto" w:frame="1"/>
            <w:shd w:val="clear" w:color="auto" w:fill="FFFFFF"/>
          </w:rPr>
          <w:t>Tribunal Superior de Justicia de la Provincia de Córdoba, sala laboral • Contreras, Ilda L. v. Ferrer, Elena • 14/12/2004 • 40020093</w:t>
        </w:r>
      </w:hyperlink>
      <w:r w:rsidRPr="00CE38D5">
        <w:rPr>
          <w:rFonts w:ascii="Arial" w:hAnsi="Arial" w:cs="Arial"/>
          <w:sz w:val="24"/>
          <w:szCs w:val="24"/>
        </w:rPr>
        <w:t>, en Información Legal Online).</w:t>
      </w:r>
    </w:p>
    <w:p w:rsidR="00711450" w:rsidRPr="00571213" w:rsidRDefault="00711450" w:rsidP="00BA570D">
      <w:pPr>
        <w:pStyle w:val="Textoindependiente"/>
        <w:tabs>
          <w:tab w:val="left" w:pos="1843"/>
        </w:tabs>
        <w:spacing w:line="360" w:lineRule="auto"/>
        <w:ind w:firstLine="1985"/>
        <w:rPr>
          <w:rFonts w:ascii="Arial" w:eastAsia="MS Mincho" w:hAnsi="Arial" w:cs="Arial"/>
          <w:sz w:val="24"/>
          <w:szCs w:val="24"/>
        </w:rPr>
      </w:pPr>
      <w:r w:rsidRPr="00CE38D5">
        <w:rPr>
          <w:rFonts w:ascii="Arial" w:eastAsia="MS Mincho" w:hAnsi="Arial" w:cs="Arial"/>
          <w:sz w:val="24"/>
          <w:szCs w:val="24"/>
        </w:rPr>
        <w:t>En s</w:t>
      </w:r>
      <w:r w:rsidRPr="00571213">
        <w:rPr>
          <w:rFonts w:ascii="Arial" w:eastAsia="MS Mincho" w:hAnsi="Arial" w:cs="Arial"/>
          <w:sz w:val="24"/>
          <w:szCs w:val="24"/>
        </w:rPr>
        <w:t>uma, entiendo que la solución dada en las inferiores instancias es la correcta. La relación habida entre las partes, a la luz de la situación fáctica planteada, no podría encuadrarse en el Decreto Ley 326/56.</w:t>
      </w:r>
    </w:p>
    <w:p w:rsidR="00711450" w:rsidRPr="00571213" w:rsidRDefault="00711450" w:rsidP="00BA570D">
      <w:pPr>
        <w:pStyle w:val="Textoindependiente2"/>
        <w:spacing w:after="0" w:line="360" w:lineRule="auto"/>
        <w:ind w:firstLine="1985"/>
        <w:jc w:val="both"/>
        <w:rPr>
          <w:rFonts w:ascii="Arial" w:eastAsia="MS Mincho" w:hAnsi="Arial" w:cs="Arial"/>
          <w:sz w:val="24"/>
          <w:szCs w:val="24"/>
        </w:rPr>
      </w:pPr>
      <w:r w:rsidRPr="00571213">
        <w:rPr>
          <w:rFonts w:ascii="Arial" w:hAnsi="Arial" w:cs="Arial"/>
          <w:sz w:val="24"/>
          <w:szCs w:val="24"/>
          <w:shd w:val="clear" w:color="auto" w:fill="FFFFFF"/>
        </w:rPr>
        <w:t xml:space="preserve">Sentado lo expuesto, y en tales condiciones, considero que </w:t>
      </w:r>
      <w:r w:rsidRPr="00571213">
        <w:rPr>
          <w:rFonts w:ascii="Arial" w:eastAsia="MS Mincho" w:hAnsi="Arial" w:cs="Arial"/>
          <w:sz w:val="24"/>
          <w:szCs w:val="24"/>
        </w:rPr>
        <w:t xml:space="preserve">entrar a merituar la valoración probatoria efectuada por los Sres. Camaristas para tener por acreditada la prestación de servicios en los términos exigidos por el </w:t>
      </w:r>
      <w:proofErr w:type="spellStart"/>
      <w:r w:rsidRPr="00571213">
        <w:rPr>
          <w:rFonts w:ascii="Arial" w:eastAsia="MS Mincho" w:hAnsi="Arial" w:cs="Arial"/>
          <w:sz w:val="24"/>
          <w:szCs w:val="24"/>
        </w:rPr>
        <w:t>Dec</w:t>
      </w:r>
      <w:proofErr w:type="spellEnd"/>
      <w:r w:rsidRPr="00571213">
        <w:rPr>
          <w:rFonts w:ascii="Arial" w:eastAsia="MS Mincho" w:hAnsi="Arial" w:cs="Arial"/>
          <w:sz w:val="24"/>
          <w:szCs w:val="24"/>
        </w:rPr>
        <w:t>. 326/56, es una cuestión vedada en casación.</w:t>
      </w:r>
    </w:p>
    <w:p w:rsidR="00711450" w:rsidRPr="00571213" w:rsidRDefault="00711450" w:rsidP="00BA570D">
      <w:pPr>
        <w:pStyle w:val="Textoindependiente2"/>
        <w:spacing w:after="0" w:line="360" w:lineRule="auto"/>
        <w:ind w:firstLine="1985"/>
        <w:jc w:val="both"/>
        <w:rPr>
          <w:rFonts w:ascii="Arial" w:eastAsia="MS Mincho" w:hAnsi="Arial" w:cs="Arial"/>
          <w:sz w:val="24"/>
          <w:szCs w:val="24"/>
        </w:rPr>
      </w:pPr>
      <w:r w:rsidRPr="00571213">
        <w:rPr>
          <w:rFonts w:ascii="Arial" w:eastAsia="MS Mincho" w:hAnsi="Arial" w:cs="Arial"/>
          <w:sz w:val="24"/>
          <w:szCs w:val="24"/>
        </w:rPr>
        <w:t xml:space="preserve">Cabe recordar que el </w:t>
      </w:r>
      <w:r w:rsidR="00FE3BED">
        <w:rPr>
          <w:rFonts w:ascii="Arial" w:eastAsia="MS Mincho" w:hAnsi="Arial" w:cs="Arial"/>
          <w:sz w:val="24"/>
          <w:szCs w:val="24"/>
        </w:rPr>
        <w:t>t</w:t>
      </w:r>
      <w:r w:rsidRPr="00571213">
        <w:rPr>
          <w:rFonts w:ascii="Arial" w:eastAsia="MS Mincho" w:hAnsi="Arial" w:cs="Arial"/>
          <w:sz w:val="24"/>
          <w:szCs w:val="24"/>
        </w:rPr>
        <w:t>ribunal de m</w:t>
      </w:r>
      <w:r w:rsidR="00FE3BED">
        <w:rPr>
          <w:rFonts w:ascii="Arial" w:eastAsia="MS Mincho" w:hAnsi="Arial" w:cs="Arial"/>
          <w:sz w:val="24"/>
          <w:szCs w:val="24"/>
        </w:rPr>
        <w:t>é</w:t>
      </w:r>
      <w:r w:rsidRPr="00571213">
        <w:rPr>
          <w:rFonts w:ascii="Arial" w:eastAsia="MS Mincho" w:hAnsi="Arial" w:cs="Arial"/>
          <w:sz w:val="24"/>
          <w:szCs w:val="24"/>
        </w:rPr>
        <w:t>rito es libre en la valoración y selección de las pruebas que han de fundar su convencimiento y en la determinación de los hechos que con ellas se demuestren, y que no se puede provocar un nuevo examen crítico de los medios probatorios que dan base a la sentencia. (</w:t>
      </w:r>
      <w:r w:rsidR="00FE3BED">
        <w:rPr>
          <w:rFonts w:ascii="Arial" w:eastAsia="MS Mincho" w:hAnsi="Arial" w:cs="Arial"/>
          <w:sz w:val="24"/>
          <w:szCs w:val="24"/>
        </w:rPr>
        <w:t>C</w:t>
      </w:r>
      <w:r w:rsidRPr="00571213">
        <w:rPr>
          <w:rFonts w:ascii="Arial" w:eastAsia="MS Mincho" w:hAnsi="Arial" w:cs="Arial"/>
          <w:sz w:val="24"/>
          <w:szCs w:val="24"/>
        </w:rPr>
        <w:t xml:space="preserve">fr. Fernando de la Rúa. El Recurso de Casación en el Derecho Positivo Argentino. Ed. </w:t>
      </w:r>
      <w:proofErr w:type="spellStart"/>
      <w:r w:rsidRPr="00571213">
        <w:rPr>
          <w:rFonts w:ascii="Arial" w:eastAsia="MS Mincho" w:hAnsi="Arial" w:cs="Arial"/>
          <w:sz w:val="24"/>
          <w:szCs w:val="24"/>
        </w:rPr>
        <w:t>Victori</w:t>
      </w:r>
      <w:proofErr w:type="spellEnd"/>
      <w:r w:rsidRPr="00571213">
        <w:rPr>
          <w:rFonts w:ascii="Arial" w:eastAsia="MS Mincho" w:hAnsi="Arial" w:cs="Arial"/>
          <w:sz w:val="24"/>
          <w:szCs w:val="24"/>
        </w:rPr>
        <w:t xml:space="preserve"> P. de </w:t>
      </w:r>
      <w:proofErr w:type="spellStart"/>
      <w:r w:rsidRPr="00571213">
        <w:rPr>
          <w:rFonts w:ascii="Arial" w:eastAsia="MS Mincho" w:hAnsi="Arial" w:cs="Arial"/>
          <w:sz w:val="24"/>
          <w:szCs w:val="24"/>
        </w:rPr>
        <w:t>Zavalía</w:t>
      </w:r>
      <w:proofErr w:type="spellEnd"/>
      <w:r w:rsidRPr="00571213">
        <w:rPr>
          <w:rFonts w:ascii="Arial" w:eastAsia="MS Mincho" w:hAnsi="Arial" w:cs="Arial"/>
          <w:sz w:val="24"/>
          <w:szCs w:val="24"/>
        </w:rPr>
        <w:t xml:space="preserve">, </w:t>
      </w:r>
      <w:proofErr w:type="spellStart"/>
      <w:r w:rsidRPr="00571213">
        <w:rPr>
          <w:rFonts w:ascii="Arial" w:eastAsia="MS Mincho" w:hAnsi="Arial" w:cs="Arial"/>
          <w:sz w:val="24"/>
          <w:szCs w:val="24"/>
        </w:rPr>
        <w:t>Bs.As</w:t>
      </w:r>
      <w:proofErr w:type="spellEnd"/>
      <w:r w:rsidRPr="00571213">
        <w:rPr>
          <w:rFonts w:ascii="Arial" w:eastAsia="MS Mincho" w:hAnsi="Arial" w:cs="Arial"/>
          <w:sz w:val="24"/>
          <w:szCs w:val="24"/>
        </w:rPr>
        <w:t>. 1968, p. 177).</w:t>
      </w:r>
    </w:p>
    <w:p w:rsidR="00711450" w:rsidRPr="00571213" w:rsidRDefault="00711450" w:rsidP="00BA570D">
      <w:pPr>
        <w:pStyle w:val="Textoindependiente"/>
        <w:tabs>
          <w:tab w:val="left" w:pos="1843"/>
        </w:tabs>
        <w:spacing w:line="360" w:lineRule="auto"/>
        <w:ind w:firstLine="1985"/>
        <w:rPr>
          <w:rFonts w:ascii="Arial" w:hAnsi="Arial" w:cs="Arial"/>
          <w:sz w:val="24"/>
          <w:szCs w:val="24"/>
          <w:lang w:eastAsia="es-AR"/>
        </w:rPr>
      </w:pPr>
      <w:r w:rsidRPr="00571213">
        <w:rPr>
          <w:rFonts w:ascii="Arial" w:hAnsi="Arial" w:cs="Arial"/>
          <w:sz w:val="24"/>
          <w:szCs w:val="24"/>
          <w:lang w:eastAsia="es-AR"/>
        </w:rPr>
        <w:t xml:space="preserve">Con relación a la otra cuestión planteada, esto es, la errónea aplicación de la </w:t>
      </w:r>
      <w:r w:rsidR="00FE3BED">
        <w:rPr>
          <w:rFonts w:ascii="Arial" w:hAnsi="Arial" w:cs="Arial"/>
          <w:sz w:val="24"/>
          <w:szCs w:val="24"/>
          <w:lang w:eastAsia="es-AR"/>
        </w:rPr>
        <w:t>l</w:t>
      </w:r>
      <w:r w:rsidRPr="00571213">
        <w:rPr>
          <w:rFonts w:ascii="Arial" w:hAnsi="Arial" w:cs="Arial"/>
          <w:sz w:val="24"/>
          <w:szCs w:val="24"/>
          <w:lang w:eastAsia="es-AR"/>
        </w:rPr>
        <w:t>ey</w:t>
      </w:r>
      <w:r w:rsidR="00FE3BED">
        <w:rPr>
          <w:rFonts w:ascii="Arial" w:hAnsi="Arial" w:cs="Arial"/>
          <w:sz w:val="24"/>
          <w:szCs w:val="24"/>
          <w:lang w:eastAsia="es-AR"/>
        </w:rPr>
        <w:t xml:space="preserve"> Nº </w:t>
      </w:r>
      <w:r w:rsidRPr="00571213">
        <w:rPr>
          <w:rFonts w:ascii="Arial" w:hAnsi="Arial" w:cs="Arial"/>
          <w:sz w:val="24"/>
          <w:szCs w:val="24"/>
          <w:lang w:eastAsia="es-AR"/>
        </w:rPr>
        <w:t>26.844, la recurrente no ha expuesto ningún fundamento que permita individualizar cual es el vicio que habilitaría el tratamient</w:t>
      </w:r>
      <w:r w:rsidR="006663DC">
        <w:rPr>
          <w:rFonts w:ascii="Arial" w:hAnsi="Arial" w:cs="Arial"/>
          <w:sz w:val="24"/>
          <w:szCs w:val="24"/>
          <w:lang w:eastAsia="es-AR"/>
        </w:rPr>
        <w:t>o del recurso, como tampoco, cuá</w:t>
      </w:r>
      <w:r w:rsidRPr="00571213">
        <w:rPr>
          <w:rFonts w:ascii="Arial" w:hAnsi="Arial" w:cs="Arial"/>
          <w:sz w:val="24"/>
          <w:szCs w:val="24"/>
          <w:lang w:eastAsia="es-AR"/>
        </w:rPr>
        <w:t>l es el agravio concreto que la aplicación de que aquella normativa le ocasiona, por lo que no pude pronunciarme sobre el punto.</w:t>
      </w:r>
    </w:p>
    <w:p w:rsidR="00711450" w:rsidRPr="00571213" w:rsidRDefault="00711450" w:rsidP="00BA570D">
      <w:pPr>
        <w:pStyle w:val="Textoindependiente"/>
        <w:tabs>
          <w:tab w:val="left" w:pos="1843"/>
        </w:tabs>
        <w:spacing w:line="360" w:lineRule="auto"/>
        <w:ind w:firstLine="1985"/>
        <w:rPr>
          <w:rFonts w:ascii="Arial" w:hAnsi="Arial" w:cs="Arial"/>
          <w:sz w:val="24"/>
          <w:szCs w:val="24"/>
        </w:rPr>
      </w:pPr>
      <w:r w:rsidRPr="00571213">
        <w:rPr>
          <w:rFonts w:ascii="Arial" w:hAnsi="Arial" w:cs="Arial"/>
          <w:sz w:val="24"/>
          <w:szCs w:val="24"/>
          <w:lang w:eastAsia="es-AR"/>
        </w:rPr>
        <w:lastRenderedPageBreak/>
        <w:t>Idéntica consideración debo formular sobre la doctrina y jurisprudencia que la recurrente cita sin vinculación alguna con las causales de casación que invoc</w:t>
      </w:r>
      <w:r w:rsidR="006663DC">
        <w:rPr>
          <w:rFonts w:ascii="Arial" w:hAnsi="Arial" w:cs="Arial"/>
          <w:sz w:val="24"/>
          <w:szCs w:val="24"/>
          <w:lang w:eastAsia="es-AR"/>
        </w:rPr>
        <w:t>ó</w:t>
      </w:r>
      <w:r w:rsidRPr="00571213">
        <w:rPr>
          <w:rFonts w:ascii="Arial" w:hAnsi="Arial" w:cs="Arial"/>
          <w:sz w:val="24"/>
          <w:szCs w:val="24"/>
          <w:lang w:eastAsia="es-AR"/>
        </w:rPr>
        <w:t xml:space="preserve">, esto es la </w:t>
      </w:r>
      <w:r w:rsidRPr="00571213">
        <w:rPr>
          <w:rFonts w:ascii="Arial" w:eastAsia="MS Mincho" w:hAnsi="Arial" w:cs="Arial"/>
          <w:sz w:val="24"/>
          <w:szCs w:val="24"/>
        </w:rPr>
        <w:t xml:space="preserve">omisión de </w:t>
      </w:r>
      <w:r w:rsidRPr="00571213">
        <w:rPr>
          <w:rFonts w:ascii="Arial" w:hAnsi="Arial" w:cs="Arial"/>
          <w:sz w:val="24"/>
          <w:szCs w:val="24"/>
        </w:rPr>
        <w:t xml:space="preserve">aplicar el Decreto Ley 325/56, la errónea interpretación de su art.1, y la aplicación errónea de </w:t>
      </w:r>
      <w:r w:rsidR="006663DC">
        <w:rPr>
          <w:rFonts w:ascii="Arial" w:hAnsi="Arial" w:cs="Arial"/>
          <w:sz w:val="24"/>
          <w:szCs w:val="24"/>
        </w:rPr>
        <w:t>l</w:t>
      </w:r>
      <w:r w:rsidRPr="00571213">
        <w:rPr>
          <w:rFonts w:ascii="Arial" w:hAnsi="Arial" w:cs="Arial"/>
          <w:sz w:val="24"/>
          <w:szCs w:val="24"/>
        </w:rPr>
        <w:t xml:space="preserve">ey </w:t>
      </w:r>
      <w:r w:rsidR="001F6D30">
        <w:rPr>
          <w:rFonts w:ascii="Arial" w:hAnsi="Arial" w:cs="Arial"/>
          <w:sz w:val="24"/>
          <w:szCs w:val="24"/>
        </w:rPr>
        <w:t xml:space="preserve">Nº </w:t>
      </w:r>
      <w:r w:rsidRPr="00571213">
        <w:rPr>
          <w:rFonts w:ascii="Arial" w:hAnsi="Arial" w:cs="Arial"/>
          <w:sz w:val="24"/>
          <w:szCs w:val="24"/>
        </w:rPr>
        <w:t>26.844.</w:t>
      </w:r>
    </w:p>
    <w:p w:rsidR="00711450" w:rsidRDefault="00711450" w:rsidP="00BA570D">
      <w:pPr>
        <w:pStyle w:val="Textosinformato"/>
        <w:spacing w:line="360" w:lineRule="auto"/>
        <w:ind w:firstLine="1985"/>
        <w:jc w:val="both"/>
        <w:rPr>
          <w:rFonts w:ascii="Arial" w:hAnsi="Arial"/>
          <w:sz w:val="24"/>
        </w:rPr>
      </w:pPr>
      <w:r w:rsidRPr="00571213">
        <w:rPr>
          <w:rFonts w:ascii="Arial" w:eastAsia="MS Mincho" w:hAnsi="Arial"/>
          <w:sz w:val="24"/>
        </w:rPr>
        <w:t xml:space="preserve">En consecuencia, por los fundamentos expuestos, y de conformidad con lo dictaminado por el Sr. Procurador General, </w:t>
      </w:r>
      <w:r w:rsidR="0050001B">
        <w:rPr>
          <w:rFonts w:ascii="Arial" w:hAnsi="Arial"/>
          <w:sz w:val="24"/>
        </w:rPr>
        <w:t xml:space="preserve">VOTO a esta SEGUNDA </w:t>
      </w:r>
      <w:r w:rsidRPr="00571213">
        <w:rPr>
          <w:rFonts w:ascii="Arial" w:hAnsi="Arial"/>
          <w:sz w:val="24"/>
        </w:rPr>
        <w:t>CUESTI</w:t>
      </w:r>
      <w:r w:rsidR="0050001B">
        <w:rPr>
          <w:rFonts w:ascii="Arial" w:hAnsi="Arial"/>
          <w:sz w:val="24"/>
        </w:rPr>
        <w:t>Ó</w:t>
      </w:r>
      <w:r w:rsidRPr="00571213">
        <w:rPr>
          <w:rFonts w:ascii="Arial" w:hAnsi="Arial"/>
          <w:sz w:val="24"/>
        </w:rPr>
        <w:t>N por la NEGATIVA.</w:t>
      </w:r>
    </w:p>
    <w:p w:rsidR="00CE38D5" w:rsidRPr="00571213" w:rsidRDefault="00B952F0" w:rsidP="00BA570D">
      <w:pPr>
        <w:pStyle w:val="Textosinformato"/>
        <w:spacing w:line="360" w:lineRule="auto"/>
        <w:ind w:firstLine="1985"/>
        <w:jc w:val="both"/>
        <w:rPr>
          <w:rFonts w:ascii="Arial" w:hAnsi="Arial"/>
          <w:sz w:val="24"/>
        </w:rPr>
      </w:pPr>
      <w:r w:rsidRPr="00282F32">
        <w:rPr>
          <w:rFonts w:ascii="Arial" w:hAnsi="Arial"/>
          <w:sz w:val="24"/>
        </w:rPr>
        <w:t xml:space="preserve">Los Señores Ministros, </w:t>
      </w:r>
      <w:proofErr w:type="spellStart"/>
      <w:r w:rsidRPr="00282F32">
        <w:rPr>
          <w:rFonts w:ascii="Arial" w:hAnsi="Arial"/>
          <w:sz w:val="24"/>
        </w:rPr>
        <w:t>Dres</w:t>
      </w:r>
      <w:proofErr w:type="spellEnd"/>
      <w:r w:rsidRPr="00282F32">
        <w:rPr>
          <w:rFonts w:ascii="Arial" w:hAnsi="Arial"/>
          <w:sz w:val="24"/>
        </w:rPr>
        <w:t xml:space="preserve">. LILIA ANA NOVILLO y CARLOS ALBERTO COBO y, </w:t>
      </w:r>
      <w:r w:rsidRPr="00282F32">
        <w:rPr>
          <w:rFonts w:ascii="Arial" w:hAnsi="Arial"/>
          <w:sz w:val="24"/>
          <w:lang w:val="es-MX"/>
        </w:rPr>
        <w:t xml:space="preserve">comparten lo expresado por la Sra. Presidente, Dra. </w:t>
      </w:r>
      <w:r w:rsidRPr="00282F32">
        <w:rPr>
          <w:rFonts w:ascii="Arial" w:hAnsi="Arial"/>
          <w:sz w:val="24"/>
        </w:rPr>
        <w:t>MARTHA RAQUEL CORVALÁN</w:t>
      </w:r>
      <w:r w:rsidRPr="00282F32">
        <w:rPr>
          <w:rFonts w:ascii="Arial" w:hAnsi="Arial"/>
          <w:sz w:val="24"/>
          <w:lang w:val="es-MX"/>
        </w:rPr>
        <w:t xml:space="preserve"> y</w:t>
      </w:r>
      <w:r w:rsidRPr="00282F32">
        <w:rPr>
          <w:rFonts w:ascii="Arial" w:hAnsi="Arial"/>
          <w:sz w:val="24"/>
        </w:rPr>
        <w:t xml:space="preserve"> </w:t>
      </w:r>
      <w:r w:rsidRPr="00282F32">
        <w:rPr>
          <w:rFonts w:ascii="Arial" w:hAnsi="Arial"/>
          <w:sz w:val="24"/>
          <w:lang w:val="es-MX"/>
        </w:rPr>
        <w:t xml:space="preserve">votan en igual sentido a esta </w:t>
      </w:r>
      <w:r>
        <w:rPr>
          <w:rFonts w:ascii="Arial" w:hAnsi="Arial"/>
          <w:b/>
          <w:bCs/>
          <w:sz w:val="24"/>
        </w:rPr>
        <w:t>SEGUNDA</w:t>
      </w:r>
      <w:r w:rsidRPr="00282F32">
        <w:rPr>
          <w:rFonts w:ascii="Arial" w:hAnsi="Arial"/>
          <w:b/>
          <w:bCs/>
          <w:sz w:val="24"/>
        </w:rPr>
        <w:t xml:space="preserve"> CUESTIÓN</w:t>
      </w:r>
      <w:r w:rsidR="006663DC">
        <w:rPr>
          <w:rFonts w:ascii="Arial" w:hAnsi="Arial"/>
          <w:b/>
          <w:bCs/>
          <w:sz w:val="24"/>
        </w:rPr>
        <w:t>.</w:t>
      </w:r>
    </w:p>
    <w:p w:rsidR="006663DC" w:rsidRDefault="006663DC" w:rsidP="006663DC">
      <w:pPr>
        <w:spacing w:after="0" w:line="360" w:lineRule="auto"/>
        <w:jc w:val="both"/>
        <w:rPr>
          <w:rFonts w:ascii="Arial" w:eastAsia="Calibri" w:hAnsi="Arial" w:cs="Arial"/>
          <w:b/>
          <w:bCs/>
          <w:sz w:val="24"/>
          <w:szCs w:val="24"/>
          <w:u w:val="single"/>
        </w:rPr>
      </w:pPr>
    </w:p>
    <w:p w:rsidR="00711450" w:rsidRDefault="00711450" w:rsidP="006663DC">
      <w:pPr>
        <w:spacing w:after="0" w:line="360" w:lineRule="auto"/>
        <w:jc w:val="both"/>
        <w:rPr>
          <w:rFonts w:ascii="Arial" w:hAnsi="Arial" w:cs="Arial"/>
          <w:sz w:val="24"/>
          <w:szCs w:val="24"/>
        </w:rPr>
      </w:pPr>
      <w:r w:rsidRPr="00571213">
        <w:rPr>
          <w:rFonts w:ascii="Arial" w:eastAsia="Calibri" w:hAnsi="Arial" w:cs="Arial"/>
          <w:b/>
          <w:bCs/>
          <w:sz w:val="24"/>
          <w:szCs w:val="24"/>
          <w:u w:val="single"/>
        </w:rPr>
        <w:t xml:space="preserve">A LA </w:t>
      </w:r>
      <w:r w:rsidRPr="00571213">
        <w:rPr>
          <w:rFonts w:ascii="Arial" w:hAnsi="Arial" w:cs="Arial"/>
          <w:b/>
          <w:bCs/>
          <w:sz w:val="24"/>
          <w:szCs w:val="24"/>
          <w:u w:val="single"/>
        </w:rPr>
        <w:t>TERCER</w:t>
      </w:r>
      <w:r w:rsidR="00CE38D5">
        <w:rPr>
          <w:rFonts w:ascii="Arial" w:hAnsi="Arial" w:cs="Arial"/>
          <w:b/>
          <w:bCs/>
          <w:sz w:val="24"/>
          <w:szCs w:val="24"/>
          <w:u w:val="single"/>
        </w:rPr>
        <w:t>A</w:t>
      </w:r>
      <w:r w:rsidRPr="00571213">
        <w:rPr>
          <w:rFonts w:ascii="Arial" w:hAnsi="Arial" w:cs="Arial"/>
          <w:b/>
          <w:bCs/>
          <w:sz w:val="24"/>
          <w:szCs w:val="24"/>
          <w:u w:val="single"/>
        </w:rPr>
        <w:t xml:space="preserve"> </w:t>
      </w:r>
      <w:r w:rsidR="00CE38D5" w:rsidRPr="00282F32">
        <w:rPr>
          <w:rFonts w:ascii="Arial" w:hAnsi="Arial" w:cs="Arial"/>
          <w:b/>
          <w:bCs/>
          <w:sz w:val="24"/>
          <w:szCs w:val="24"/>
          <w:u w:val="single"/>
        </w:rPr>
        <w:t>CUESTIÓN, la Dra. MARTHA RAQUEL CORVALÁN, dijo:</w:t>
      </w:r>
      <w:r w:rsidRPr="00571213">
        <w:rPr>
          <w:rFonts w:ascii="Arial" w:eastAsia="Calibri" w:hAnsi="Arial" w:cs="Arial"/>
          <w:sz w:val="24"/>
          <w:szCs w:val="24"/>
        </w:rPr>
        <w:t xml:space="preserve"> </w:t>
      </w:r>
      <w:r w:rsidRPr="00571213">
        <w:rPr>
          <w:rFonts w:ascii="Arial" w:hAnsi="Arial" w:cs="Arial"/>
          <w:sz w:val="24"/>
          <w:szCs w:val="24"/>
        </w:rPr>
        <w:t>Que dado como ha sido votada la anterior cuestión, no</w:t>
      </w:r>
      <w:r w:rsidR="0050001B">
        <w:rPr>
          <w:rFonts w:ascii="Arial" w:hAnsi="Arial" w:cs="Arial"/>
          <w:sz w:val="24"/>
          <w:szCs w:val="24"/>
        </w:rPr>
        <w:t xml:space="preserve"> corresponde su tratamiento. ASÍ</w:t>
      </w:r>
      <w:r w:rsidRPr="00571213">
        <w:rPr>
          <w:rFonts w:ascii="Arial" w:hAnsi="Arial" w:cs="Arial"/>
          <w:sz w:val="24"/>
          <w:szCs w:val="24"/>
        </w:rPr>
        <w:t xml:space="preserve"> LO VOTO.</w:t>
      </w:r>
    </w:p>
    <w:p w:rsidR="00E52ACB" w:rsidRPr="00571213" w:rsidRDefault="00E52ACB" w:rsidP="00BA570D">
      <w:pPr>
        <w:spacing w:after="0" w:line="360" w:lineRule="auto"/>
        <w:ind w:firstLine="1985"/>
        <w:jc w:val="both"/>
        <w:rPr>
          <w:rFonts w:ascii="Arial" w:hAnsi="Arial" w:cs="Arial"/>
          <w:sz w:val="24"/>
          <w:szCs w:val="24"/>
        </w:rPr>
      </w:pPr>
      <w:r w:rsidRPr="00282F32">
        <w:rPr>
          <w:rFonts w:ascii="Arial" w:eastAsia="Times New Roman" w:hAnsi="Arial" w:cs="Arial"/>
          <w:sz w:val="24"/>
          <w:szCs w:val="24"/>
          <w:lang w:val="es-ES" w:eastAsia="es-ES"/>
        </w:rPr>
        <w:t xml:space="preserve">Los Señores Ministros,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xml:space="preserve">. LILIA ANA NOVILLO y CARLOS ALBERTO COBO y, </w:t>
      </w:r>
      <w:r w:rsidRPr="00282F32">
        <w:rPr>
          <w:rFonts w:ascii="Arial" w:eastAsia="Times New Roman" w:hAnsi="Arial" w:cs="Arial"/>
          <w:sz w:val="24"/>
          <w:szCs w:val="24"/>
          <w:lang w:val="es-MX" w:eastAsia="es-ES"/>
        </w:rPr>
        <w:t xml:space="preserve">comparten lo expresado por la Sra. Presidente, Dra. </w:t>
      </w:r>
      <w:r w:rsidRPr="00282F32">
        <w:rPr>
          <w:rFonts w:ascii="Arial" w:eastAsia="Times New Roman" w:hAnsi="Arial" w:cs="Arial"/>
          <w:sz w:val="24"/>
          <w:szCs w:val="24"/>
          <w:lang w:val="es-ES" w:eastAsia="es-ES"/>
        </w:rPr>
        <w:t>MARTHA RAQUEL CORVALÁN</w:t>
      </w:r>
      <w:r w:rsidRPr="00282F32">
        <w:rPr>
          <w:rFonts w:ascii="Arial" w:eastAsia="Times New Roman" w:hAnsi="Arial" w:cs="Arial"/>
          <w:sz w:val="24"/>
          <w:szCs w:val="24"/>
          <w:lang w:val="es-MX" w:eastAsia="es-ES"/>
        </w:rPr>
        <w:t xml:space="preserve"> y</w:t>
      </w:r>
      <w:r w:rsidRPr="00282F32">
        <w:rPr>
          <w:rFonts w:ascii="Arial" w:eastAsia="Times New Roman" w:hAnsi="Arial" w:cs="Arial"/>
          <w:sz w:val="24"/>
          <w:szCs w:val="24"/>
          <w:lang w:val="es-ES" w:eastAsia="es-ES"/>
        </w:rPr>
        <w:t xml:space="preserve"> </w:t>
      </w:r>
      <w:r w:rsidRPr="00282F32">
        <w:rPr>
          <w:rFonts w:ascii="Arial" w:eastAsia="Times New Roman" w:hAnsi="Arial" w:cs="Arial"/>
          <w:sz w:val="24"/>
          <w:szCs w:val="24"/>
          <w:lang w:val="es-MX" w:eastAsia="es-ES"/>
        </w:rPr>
        <w:t xml:space="preserve">votan en igual sentido a esta </w:t>
      </w:r>
      <w:r w:rsidRPr="00282F32">
        <w:rPr>
          <w:rFonts w:ascii="Arial" w:eastAsia="Times New Roman" w:hAnsi="Arial" w:cs="Arial"/>
          <w:b/>
          <w:bCs/>
          <w:sz w:val="24"/>
          <w:szCs w:val="24"/>
          <w:lang w:val="es-ES" w:eastAsia="es-ES"/>
        </w:rPr>
        <w:t>TERCERA CUESTIÓN</w:t>
      </w:r>
      <w:r w:rsidR="006663DC">
        <w:rPr>
          <w:rFonts w:ascii="Arial" w:eastAsia="Times New Roman" w:hAnsi="Arial" w:cs="Arial"/>
          <w:b/>
          <w:bCs/>
          <w:sz w:val="24"/>
          <w:szCs w:val="24"/>
          <w:lang w:val="es-ES" w:eastAsia="es-ES"/>
        </w:rPr>
        <w:t>.</w:t>
      </w:r>
    </w:p>
    <w:p w:rsidR="006663DC" w:rsidRDefault="006663DC" w:rsidP="006663DC">
      <w:pPr>
        <w:spacing w:after="0" w:line="360" w:lineRule="auto"/>
        <w:jc w:val="both"/>
        <w:rPr>
          <w:rFonts w:ascii="Arial" w:eastAsia="Calibri" w:hAnsi="Arial" w:cs="Arial"/>
          <w:b/>
          <w:bCs/>
          <w:sz w:val="24"/>
          <w:szCs w:val="24"/>
          <w:u w:val="single"/>
        </w:rPr>
      </w:pPr>
    </w:p>
    <w:p w:rsidR="00711450" w:rsidRDefault="00711450" w:rsidP="006663DC">
      <w:pPr>
        <w:spacing w:after="0" w:line="360" w:lineRule="auto"/>
        <w:jc w:val="both"/>
        <w:rPr>
          <w:rFonts w:ascii="Arial" w:eastAsia="Calibri" w:hAnsi="Arial" w:cs="Arial"/>
          <w:sz w:val="24"/>
          <w:szCs w:val="24"/>
        </w:rPr>
      </w:pPr>
      <w:r w:rsidRPr="00571213">
        <w:rPr>
          <w:rFonts w:ascii="Arial" w:eastAsia="Calibri" w:hAnsi="Arial" w:cs="Arial"/>
          <w:b/>
          <w:bCs/>
          <w:sz w:val="24"/>
          <w:szCs w:val="24"/>
          <w:u w:val="single"/>
        </w:rPr>
        <w:t xml:space="preserve">A LA CUARTA </w:t>
      </w:r>
      <w:r w:rsidR="00CE38D5" w:rsidRPr="00282F32">
        <w:rPr>
          <w:rFonts w:ascii="Arial" w:hAnsi="Arial" w:cs="Arial"/>
          <w:b/>
          <w:bCs/>
          <w:sz w:val="24"/>
          <w:szCs w:val="24"/>
          <w:u w:val="single"/>
        </w:rPr>
        <w:t>CUESTIÓN, la Dra. MARTHA RAQUEL CORVALÁN, dijo:</w:t>
      </w:r>
      <w:r w:rsidRPr="00571213">
        <w:rPr>
          <w:rFonts w:ascii="Arial" w:eastAsia="Calibri" w:hAnsi="Arial" w:cs="Arial"/>
          <w:sz w:val="24"/>
          <w:szCs w:val="24"/>
        </w:rPr>
        <w:t xml:space="preserve"> Que en consecuencia corresponde rechazar el recu</w:t>
      </w:r>
      <w:r w:rsidR="003039D3">
        <w:rPr>
          <w:rFonts w:ascii="Arial" w:eastAsia="Calibri" w:hAnsi="Arial" w:cs="Arial"/>
          <w:sz w:val="24"/>
          <w:szCs w:val="24"/>
        </w:rPr>
        <w:t>rso de casación articulado. ASÍ</w:t>
      </w:r>
      <w:r w:rsidRPr="00571213">
        <w:rPr>
          <w:rFonts w:ascii="Arial" w:eastAsia="Calibri" w:hAnsi="Arial" w:cs="Arial"/>
          <w:sz w:val="24"/>
          <w:szCs w:val="24"/>
        </w:rPr>
        <w:t xml:space="preserve"> LO VOTO.</w:t>
      </w:r>
    </w:p>
    <w:p w:rsidR="00E52ACB" w:rsidRDefault="00E52ACB" w:rsidP="00BA570D">
      <w:pPr>
        <w:spacing w:after="0" w:line="360" w:lineRule="auto"/>
        <w:ind w:firstLine="1985"/>
        <w:jc w:val="both"/>
        <w:rPr>
          <w:rFonts w:ascii="Arial" w:eastAsia="Times New Roman" w:hAnsi="Arial" w:cs="Arial"/>
          <w:b/>
          <w:bCs/>
          <w:sz w:val="24"/>
          <w:szCs w:val="24"/>
          <w:lang w:val="es-ES" w:eastAsia="es-ES"/>
        </w:rPr>
      </w:pPr>
      <w:r w:rsidRPr="00282F32">
        <w:rPr>
          <w:rFonts w:ascii="Arial" w:eastAsia="Times New Roman" w:hAnsi="Arial" w:cs="Arial"/>
          <w:sz w:val="24"/>
          <w:szCs w:val="24"/>
          <w:lang w:val="es-ES" w:eastAsia="es-ES"/>
        </w:rPr>
        <w:t xml:space="preserve">Los Señores Ministros,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xml:space="preserve">. LILIA ANA NOVILLO y CARLOS ALBERTO COBO y, </w:t>
      </w:r>
      <w:r w:rsidRPr="00282F32">
        <w:rPr>
          <w:rFonts w:ascii="Arial" w:eastAsia="Times New Roman" w:hAnsi="Arial" w:cs="Arial"/>
          <w:sz w:val="24"/>
          <w:szCs w:val="24"/>
          <w:lang w:val="es-MX" w:eastAsia="es-ES"/>
        </w:rPr>
        <w:t xml:space="preserve">comparten lo expresado por la Sra. Presidente, Dra. </w:t>
      </w:r>
      <w:r w:rsidRPr="00282F32">
        <w:rPr>
          <w:rFonts w:ascii="Arial" w:eastAsia="Times New Roman" w:hAnsi="Arial" w:cs="Arial"/>
          <w:sz w:val="24"/>
          <w:szCs w:val="24"/>
          <w:lang w:val="es-ES" w:eastAsia="es-ES"/>
        </w:rPr>
        <w:t>MARTHA RAQUEL CORVALÁN</w:t>
      </w:r>
      <w:r w:rsidRPr="00282F32">
        <w:rPr>
          <w:rFonts w:ascii="Arial" w:eastAsia="Times New Roman" w:hAnsi="Arial" w:cs="Arial"/>
          <w:sz w:val="24"/>
          <w:szCs w:val="24"/>
          <w:lang w:val="es-MX" w:eastAsia="es-ES"/>
        </w:rPr>
        <w:t xml:space="preserve"> y</w:t>
      </w:r>
      <w:r w:rsidRPr="00282F32">
        <w:rPr>
          <w:rFonts w:ascii="Arial" w:eastAsia="Times New Roman" w:hAnsi="Arial" w:cs="Arial"/>
          <w:sz w:val="24"/>
          <w:szCs w:val="24"/>
          <w:lang w:val="es-ES" w:eastAsia="es-ES"/>
        </w:rPr>
        <w:t xml:space="preserve"> </w:t>
      </w:r>
      <w:r w:rsidRPr="00282F3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282F32">
        <w:rPr>
          <w:rFonts w:ascii="Arial" w:eastAsia="Times New Roman" w:hAnsi="Arial" w:cs="Arial"/>
          <w:b/>
          <w:bCs/>
          <w:sz w:val="24"/>
          <w:szCs w:val="24"/>
          <w:lang w:val="es-ES" w:eastAsia="es-ES"/>
        </w:rPr>
        <w:t xml:space="preserve"> CUESTIÓN</w:t>
      </w:r>
      <w:r w:rsidR="006663DC">
        <w:rPr>
          <w:rFonts w:ascii="Arial" w:eastAsia="Times New Roman" w:hAnsi="Arial" w:cs="Arial"/>
          <w:b/>
          <w:bCs/>
          <w:sz w:val="24"/>
          <w:szCs w:val="24"/>
          <w:lang w:val="es-ES" w:eastAsia="es-ES"/>
        </w:rPr>
        <w:t>.</w:t>
      </w:r>
    </w:p>
    <w:p w:rsidR="00E74E6D" w:rsidRDefault="00E74E6D" w:rsidP="006663DC">
      <w:pPr>
        <w:spacing w:after="0" w:line="360" w:lineRule="auto"/>
        <w:jc w:val="both"/>
        <w:rPr>
          <w:rFonts w:ascii="Arial" w:eastAsia="Calibri" w:hAnsi="Arial" w:cs="Arial"/>
          <w:b/>
          <w:bCs/>
          <w:sz w:val="24"/>
          <w:szCs w:val="24"/>
          <w:u w:val="single"/>
        </w:rPr>
      </w:pPr>
    </w:p>
    <w:p w:rsidR="00711450" w:rsidRPr="00571213" w:rsidRDefault="00711450" w:rsidP="006663DC">
      <w:pPr>
        <w:spacing w:after="0" w:line="360" w:lineRule="auto"/>
        <w:jc w:val="both"/>
        <w:rPr>
          <w:rFonts w:ascii="Arial" w:eastAsia="Calibri" w:hAnsi="Arial" w:cs="Arial"/>
          <w:sz w:val="24"/>
          <w:szCs w:val="24"/>
        </w:rPr>
      </w:pPr>
      <w:r w:rsidRPr="00571213">
        <w:rPr>
          <w:rFonts w:ascii="Arial" w:eastAsia="Calibri" w:hAnsi="Arial" w:cs="Arial"/>
          <w:b/>
          <w:bCs/>
          <w:sz w:val="24"/>
          <w:szCs w:val="24"/>
          <w:u w:val="single"/>
        </w:rPr>
        <w:t xml:space="preserve">A LA QUINTA </w:t>
      </w:r>
      <w:r w:rsidR="00CE38D5" w:rsidRPr="00282F32">
        <w:rPr>
          <w:rFonts w:ascii="Arial" w:hAnsi="Arial" w:cs="Arial"/>
          <w:b/>
          <w:bCs/>
          <w:sz w:val="24"/>
          <w:szCs w:val="24"/>
          <w:u w:val="single"/>
        </w:rPr>
        <w:t>CUESTIÓN, la Dra. MARTHA RAQUEL CORVALÁN, dijo:</w:t>
      </w:r>
      <w:r w:rsidR="00CE38D5" w:rsidRPr="00282F32">
        <w:rPr>
          <w:rFonts w:ascii="Arial" w:hAnsi="Arial" w:cs="Arial"/>
          <w:bCs/>
          <w:sz w:val="24"/>
          <w:szCs w:val="24"/>
        </w:rPr>
        <w:t xml:space="preserve"> </w:t>
      </w:r>
      <w:r w:rsidRPr="00571213">
        <w:rPr>
          <w:rFonts w:ascii="Arial" w:eastAsia="Calibri" w:hAnsi="Arial" w:cs="Arial"/>
          <w:bCs/>
          <w:sz w:val="24"/>
          <w:szCs w:val="24"/>
        </w:rPr>
        <w:t>Las costas se imponen al vencido</w:t>
      </w:r>
      <w:r w:rsidRPr="00571213">
        <w:rPr>
          <w:rFonts w:ascii="Arial" w:eastAsia="Calibri" w:hAnsi="Arial" w:cs="Arial"/>
          <w:sz w:val="24"/>
          <w:szCs w:val="24"/>
        </w:rPr>
        <w:t>. AS</w:t>
      </w:r>
      <w:r w:rsidR="003039D3">
        <w:rPr>
          <w:rFonts w:ascii="Arial" w:eastAsia="Calibri" w:hAnsi="Arial" w:cs="Arial"/>
          <w:sz w:val="24"/>
          <w:szCs w:val="24"/>
        </w:rPr>
        <w:t>Í</w:t>
      </w:r>
      <w:r w:rsidRPr="00571213">
        <w:rPr>
          <w:rFonts w:ascii="Arial" w:eastAsia="Calibri" w:hAnsi="Arial" w:cs="Arial"/>
          <w:sz w:val="24"/>
          <w:szCs w:val="24"/>
        </w:rPr>
        <w:t xml:space="preserve"> LO VOTO.</w:t>
      </w:r>
    </w:p>
    <w:p w:rsidR="00E52ACB" w:rsidRPr="00282F32" w:rsidRDefault="00E52ACB" w:rsidP="00BA570D">
      <w:pPr>
        <w:widowControl w:val="0"/>
        <w:kinsoku w:val="0"/>
        <w:spacing w:after="0" w:line="360" w:lineRule="auto"/>
        <w:ind w:firstLine="1985"/>
        <w:jc w:val="both"/>
        <w:rPr>
          <w:rFonts w:ascii="Arial" w:eastAsia="Times New Roman" w:hAnsi="Arial" w:cs="Arial"/>
          <w:b/>
          <w:bCs/>
          <w:sz w:val="24"/>
          <w:szCs w:val="24"/>
          <w:lang w:val="es-ES" w:eastAsia="es-ES"/>
        </w:rPr>
      </w:pPr>
      <w:r w:rsidRPr="00282F32">
        <w:rPr>
          <w:rFonts w:ascii="Arial" w:eastAsia="Times New Roman" w:hAnsi="Arial" w:cs="Arial"/>
          <w:sz w:val="24"/>
          <w:szCs w:val="24"/>
          <w:lang w:val="es-ES" w:eastAsia="es-ES"/>
        </w:rPr>
        <w:t xml:space="preserve">Los Señores Ministros,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xml:space="preserve">. LILIA ANA NOVILLO y </w:t>
      </w:r>
      <w:r w:rsidRPr="00282F32">
        <w:rPr>
          <w:rFonts w:ascii="Arial" w:eastAsia="Times New Roman" w:hAnsi="Arial" w:cs="Arial"/>
          <w:sz w:val="24"/>
          <w:szCs w:val="24"/>
          <w:lang w:val="es-ES" w:eastAsia="es-ES"/>
        </w:rPr>
        <w:lastRenderedPageBreak/>
        <w:t xml:space="preserve">CARLOS ALBERTO COBO y, </w:t>
      </w:r>
      <w:r w:rsidRPr="00282F32">
        <w:rPr>
          <w:rFonts w:ascii="Arial" w:eastAsia="Times New Roman" w:hAnsi="Arial" w:cs="Arial"/>
          <w:sz w:val="24"/>
          <w:szCs w:val="24"/>
          <w:lang w:val="es-MX" w:eastAsia="es-ES"/>
        </w:rPr>
        <w:t xml:space="preserve">comparten lo expresado por la Sra. Presidente, Dra. </w:t>
      </w:r>
      <w:r w:rsidRPr="00282F32">
        <w:rPr>
          <w:rFonts w:ascii="Arial" w:eastAsia="Times New Roman" w:hAnsi="Arial" w:cs="Arial"/>
          <w:sz w:val="24"/>
          <w:szCs w:val="24"/>
          <w:lang w:val="es-ES" w:eastAsia="es-ES"/>
        </w:rPr>
        <w:t>MARTHA RAQUEL CORVALÁN</w:t>
      </w:r>
      <w:r w:rsidRPr="00282F32">
        <w:rPr>
          <w:rFonts w:ascii="Arial" w:eastAsia="Times New Roman" w:hAnsi="Arial" w:cs="Arial"/>
          <w:sz w:val="24"/>
          <w:szCs w:val="24"/>
          <w:lang w:val="es-MX" w:eastAsia="es-ES"/>
        </w:rPr>
        <w:t xml:space="preserve"> y</w:t>
      </w:r>
      <w:r w:rsidRPr="00282F32">
        <w:rPr>
          <w:rFonts w:ascii="Arial" w:eastAsia="Times New Roman" w:hAnsi="Arial" w:cs="Arial"/>
          <w:sz w:val="24"/>
          <w:szCs w:val="24"/>
          <w:lang w:val="es-ES" w:eastAsia="es-ES"/>
        </w:rPr>
        <w:t xml:space="preserve"> </w:t>
      </w:r>
      <w:r w:rsidRPr="00282F3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282F32">
        <w:rPr>
          <w:rFonts w:ascii="Arial" w:eastAsia="Times New Roman" w:hAnsi="Arial" w:cs="Arial"/>
          <w:b/>
          <w:bCs/>
          <w:sz w:val="24"/>
          <w:szCs w:val="24"/>
          <w:lang w:val="es-ES" w:eastAsia="es-ES"/>
        </w:rPr>
        <w:t xml:space="preserve"> CUESTIÓN.</w:t>
      </w:r>
    </w:p>
    <w:p w:rsidR="00E52ACB" w:rsidRPr="00282F32" w:rsidRDefault="00E52ACB" w:rsidP="00BA570D">
      <w:pPr>
        <w:widowControl w:val="0"/>
        <w:spacing w:after="0" w:line="360" w:lineRule="auto"/>
        <w:ind w:firstLine="1985"/>
        <w:jc w:val="both"/>
        <w:rPr>
          <w:rFonts w:ascii="Arial" w:eastAsia="Times New Roman" w:hAnsi="Arial" w:cs="Arial"/>
          <w:bCs/>
          <w:sz w:val="24"/>
          <w:szCs w:val="24"/>
          <w:lang w:val="es-ES" w:eastAsia="es-ES"/>
        </w:rPr>
      </w:pPr>
      <w:r w:rsidRPr="00282F32">
        <w:rPr>
          <w:rFonts w:ascii="Arial" w:eastAsia="Times New Roman" w:hAnsi="Arial" w:cs="Arial"/>
          <w:bCs/>
          <w:sz w:val="24"/>
          <w:szCs w:val="24"/>
          <w:lang w:val="es-ES" w:eastAsia="es-ES"/>
        </w:rPr>
        <w:t>Con lo que se da por finalizado el acto, disponiendo los Sres. Ministros la Sentencia que va a continuación:</w:t>
      </w:r>
    </w:p>
    <w:p w:rsidR="00E52ACB" w:rsidRPr="00282F32" w:rsidRDefault="00E52ACB" w:rsidP="00BA570D">
      <w:pPr>
        <w:widowControl w:val="0"/>
        <w:spacing w:after="0" w:line="360" w:lineRule="auto"/>
        <w:ind w:firstLine="1985"/>
        <w:jc w:val="both"/>
        <w:rPr>
          <w:rFonts w:ascii="Arial" w:eastAsia="Times New Roman" w:hAnsi="Arial" w:cs="Arial"/>
          <w:b/>
          <w:bCs/>
          <w:sz w:val="24"/>
          <w:szCs w:val="24"/>
          <w:lang w:val="es-ES" w:eastAsia="es-ES"/>
        </w:rPr>
      </w:pPr>
    </w:p>
    <w:p w:rsidR="00E52ACB" w:rsidRPr="00282F32" w:rsidRDefault="00E52ACB" w:rsidP="006663DC">
      <w:pPr>
        <w:widowControl w:val="0"/>
        <w:spacing w:after="0" w:line="360" w:lineRule="auto"/>
        <w:jc w:val="both"/>
        <w:rPr>
          <w:rFonts w:ascii="Arial" w:eastAsia="Times New Roman" w:hAnsi="Arial" w:cs="Arial"/>
          <w:b/>
          <w:bCs/>
          <w:sz w:val="24"/>
          <w:szCs w:val="24"/>
          <w:lang w:val="es-ES" w:eastAsia="es-ES"/>
        </w:rPr>
      </w:pPr>
      <w:r w:rsidRPr="00282F32">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once</w:t>
      </w:r>
      <w:r w:rsidRPr="00282F32">
        <w:rPr>
          <w:rFonts w:ascii="Arial" w:eastAsia="Times New Roman" w:hAnsi="Arial" w:cs="Arial"/>
          <w:b/>
          <w:bCs/>
          <w:sz w:val="24"/>
          <w:szCs w:val="24"/>
          <w:lang w:val="es-ES" w:eastAsia="es-ES"/>
        </w:rPr>
        <w:t xml:space="preserve"> de octubre de dos mil dieciocho.-</w:t>
      </w:r>
    </w:p>
    <w:p w:rsidR="00E52ACB" w:rsidRDefault="00E52ACB" w:rsidP="00BA570D">
      <w:pPr>
        <w:widowControl w:val="0"/>
        <w:spacing w:after="0" w:line="360" w:lineRule="auto"/>
        <w:ind w:firstLine="1985"/>
        <w:jc w:val="both"/>
        <w:rPr>
          <w:rFonts w:ascii="Arial" w:hAnsi="Arial" w:cs="Arial"/>
          <w:sz w:val="24"/>
          <w:szCs w:val="24"/>
        </w:rPr>
      </w:pPr>
      <w:r w:rsidRPr="00282F32">
        <w:rPr>
          <w:rFonts w:ascii="Arial" w:eastAsia="Times New Roman" w:hAnsi="Arial" w:cs="Arial"/>
          <w:b/>
          <w:bCs/>
          <w:sz w:val="24"/>
          <w:szCs w:val="24"/>
          <w:u w:val="single"/>
          <w:lang w:val="es-ES" w:eastAsia="es-ES"/>
        </w:rPr>
        <w:t>Y VISTOS</w:t>
      </w:r>
      <w:r w:rsidRPr="00282F32">
        <w:rPr>
          <w:rFonts w:ascii="Arial" w:eastAsia="Times New Roman" w:hAnsi="Arial" w:cs="Arial"/>
          <w:b/>
          <w:bCs/>
          <w:sz w:val="24"/>
          <w:szCs w:val="24"/>
          <w:lang w:val="es-ES" w:eastAsia="es-ES"/>
        </w:rPr>
        <w:t>:</w:t>
      </w:r>
      <w:r w:rsidRPr="00282F32">
        <w:rPr>
          <w:rFonts w:ascii="Arial" w:eastAsia="Times New Roman" w:hAnsi="Arial" w:cs="Arial"/>
          <w:bCs/>
          <w:sz w:val="24"/>
          <w:szCs w:val="24"/>
          <w:lang w:val="es-ES" w:eastAsia="es-ES"/>
        </w:rPr>
        <w:t xml:space="preserve"> En mérito al resultado obtenido en la votación del Acuerdo que antecede, </w:t>
      </w:r>
      <w:r w:rsidRPr="00282F32">
        <w:rPr>
          <w:rFonts w:ascii="Arial" w:eastAsia="Times New Roman" w:hAnsi="Arial" w:cs="Arial"/>
          <w:b/>
          <w:bCs/>
          <w:sz w:val="24"/>
          <w:szCs w:val="24"/>
          <w:u w:val="single"/>
          <w:lang w:val="es-ES" w:eastAsia="es-ES"/>
        </w:rPr>
        <w:t>SE RESUELVE:</w:t>
      </w:r>
      <w:r w:rsidRPr="00282F32">
        <w:rPr>
          <w:rFonts w:ascii="Arial" w:eastAsia="Times New Roman" w:hAnsi="Arial" w:cs="Arial"/>
          <w:bCs/>
          <w:sz w:val="24"/>
          <w:szCs w:val="24"/>
          <w:lang w:val="es-ES" w:eastAsia="es-ES"/>
        </w:rPr>
        <w:t xml:space="preserve"> </w:t>
      </w:r>
      <w:r w:rsidRPr="00282F32">
        <w:rPr>
          <w:rFonts w:ascii="Arial" w:eastAsia="Times New Roman" w:hAnsi="Arial" w:cs="Arial"/>
          <w:sz w:val="24"/>
          <w:szCs w:val="24"/>
          <w:lang w:val="es-ES" w:eastAsia="es-ES"/>
        </w:rPr>
        <w:t xml:space="preserve">I) </w:t>
      </w:r>
      <w:r>
        <w:rPr>
          <w:rFonts w:ascii="Arial" w:eastAsia="Times New Roman" w:hAnsi="Arial" w:cs="Arial"/>
          <w:sz w:val="24"/>
          <w:szCs w:val="24"/>
          <w:lang w:val="es-ES" w:eastAsia="es-ES"/>
        </w:rPr>
        <w:t>R</w:t>
      </w:r>
      <w:r w:rsidRPr="00571213">
        <w:rPr>
          <w:rFonts w:ascii="Arial" w:eastAsia="Calibri" w:hAnsi="Arial" w:cs="Arial"/>
          <w:sz w:val="24"/>
          <w:szCs w:val="24"/>
        </w:rPr>
        <w:t>echazar el recu</w:t>
      </w:r>
      <w:r>
        <w:rPr>
          <w:rFonts w:ascii="Arial" w:eastAsia="Calibri" w:hAnsi="Arial" w:cs="Arial"/>
          <w:sz w:val="24"/>
          <w:szCs w:val="24"/>
        </w:rPr>
        <w:t>rso de casación articulado</w:t>
      </w:r>
      <w:r>
        <w:rPr>
          <w:rFonts w:ascii="Arial" w:hAnsi="Arial" w:cs="Arial"/>
          <w:sz w:val="24"/>
          <w:szCs w:val="24"/>
        </w:rPr>
        <w:t xml:space="preserve"> en fecha 02/02/18.-</w:t>
      </w:r>
    </w:p>
    <w:p w:rsidR="00E52ACB" w:rsidRPr="00282F32" w:rsidRDefault="00E52ACB" w:rsidP="00BA570D">
      <w:pPr>
        <w:widowControl w:val="0"/>
        <w:spacing w:after="0" w:line="360" w:lineRule="auto"/>
        <w:ind w:firstLine="1985"/>
        <w:jc w:val="both"/>
        <w:rPr>
          <w:rFonts w:ascii="Arial" w:hAnsi="Arial" w:cs="Arial"/>
          <w:sz w:val="24"/>
          <w:szCs w:val="24"/>
          <w:lang w:val="es-ES"/>
        </w:rPr>
      </w:pPr>
      <w:r>
        <w:rPr>
          <w:rFonts w:ascii="Arial" w:eastAsia="Times New Roman" w:hAnsi="Arial" w:cs="Arial"/>
          <w:sz w:val="24"/>
          <w:szCs w:val="24"/>
          <w:lang w:eastAsia="es-ES"/>
        </w:rPr>
        <w:t>II</w:t>
      </w:r>
      <w:r>
        <w:rPr>
          <w:rFonts w:ascii="Arial" w:eastAsia="Times New Roman" w:hAnsi="Arial" w:cs="Arial"/>
          <w:sz w:val="24"/>
          <w:szCs w:val="24"/>
          <w:lang w:val="es-ES" w:eastAsia="es-ES"/>
        </w:rPr>
        <w:t>) Costas al vencido</w:t>
      </w:r>
      <w:r w:rsidRPr="00282F32">
        <w:rPr>
          <w:rFonts w:ascii="Arial" w:eastAsia="Times New Roman" w:hAnsi="Arial" w:cs="Arial"/>
          <w:sz w:val="24"/>
          <w:szCs w:val="24"/>
          <w:lang w:val="es-ES" w:eastAsia="es-ES"/>
        </w:rPr>
        <w:t xml:space="preserve">. </w:t>
      </w:r>
    </w:p>
    <w:p w:rsidR="00E52ACB" w:rsidRPr="00282F32" w:rsidRDefault="00E52ACB" w:rsidP="00BA570D">
      <w:pPr>
        <w:widowControl w:val="0"/>
        <w:spacing w:after="0" w:line="360" w:lineRule="auto"/>
        <w:ind w:firstLine="1985"/>
        <w:jc w:val="both"/>
        <w:rPr>
          <w:rFonts w:ascii="Arial" w:eastAsia="Times New Roman" w:hAnsi="Arial" w:cs="Arial"/>
          <w:bCs/>
          <w:sz w:val="24"/>
          <w:szCs w:val="24"/>
          <w:lang w:val="es-ES" w:eastAsia="es-ES"/>
        </w:rPr>
      </w:pPr>
      <w:r w:rsidRPr="00282F32">
        <w:rPr>
          <w:rFonts w:ascii="Arial" w:eastAsia="Times New Roman" w:hAnsi="Arial" w:cs="Arial"/>
          <w:bCs/>
          <w:sz w:val="24"/>
          <w:szCs w:val="24"/>
          <w:lang w:val="es-ES" w:eastAsia="es-ES"/>
        </w:rPr>
        <w:t>REGÍSTRESE y NOTIFÍQUESE.-</w:t>
      </w:r>
    </w:p>
    <w:p w:rsidR="00E52ACB" w:rsidRPr="00282F32" w:rsidRDefault="00E52ACB" w:rsidP="00BA570D">
      <w:pPr>
        <w:widowControl w:val="0"/>
        <w:spacing w:after="0" w:line="360" w:lineRule="auto"/>
        <w:ind w:firstLine="1985"/>
        <w:jc w:val="both"/>
        <w:rPr>
          <w:rFonts w:ascii="Arial" w:eastAsia="Times New Roman" w:hAnsi="Arial" w:cs="Arial"/>
          <w:bCs/>
          <w:sz w:val="24"/>
          <w:szCs w:val="24"/>
          <w:lang w:val="es-ES" w:eastAsia="es-ES"/>
        </w:rPr>
      </w:pPr>
    </w:p>
    <w:p w:rsidR="00E52ACB" w:rsidRPr="00282F32" w:rsidRDefault="00E52ACB" w:rsidP="006663DC">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E52ACB" w:rsidRPr="00282F32" w:rsidRDefault="00E52ACB" w:rsidP="006663DC">
      <w:pPr>
        <w:spacing w:after="0" w:line="240" w:lineRule="auto"/>
        <w:jc w:val="both"/>
        <w:rPr>
          <w:rFonts w:ascii="Times New Roman" w:eastAsia="Times New Roman" w:hAnsi="Times New Roman" w:cs="Times New Roman"/>
          <w:sz w:val="16"/>
          <w:szCs w:val="16"/>
          <w:lang w:val="es-ES" w:eastAsia="es-ES"/>
        </w:rPr>
      </w:pPr>
      <w:r w:rsidRPr="00282F32">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282F32">
        <w:rPr>
          <w:rFonts w:ascii="Times New Roman" w:eastAsia="Times New Roman" w:hAnsi="Times New Roman" w:cs="Times New Roman"/>
          <w:i/>
          <w:sz w:val="16"/>
          <w:szCs w:val="16"/>
          <w:lang w:val="es-ES" w:eastAsia="es-ES"/>
        </w:rPr>
        <w:t>Dres</w:t>
      </w:r>
      <w:proofErr w:type="spellEnd"/>
      <w:r w:rsidRPr="00282F32">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711450" w:rsidRPr="00E52ACB" w:rsidRDefault="00711450" w:rsidP="00BA570D">
      <w:pPr>
        <w:autoSpaceDE w:val="0"/>
        <w:autoSpaceDN w:val="0"/>
        <w:adjustRightInd w:val="0"/>
        <w:spacing w:after="0" w:line="360" w:lineRule="auto"/>
        <w:ind w:firstLine="1985"/>
        <w:jc w:val="both"/>
        <w:rPr>
          <w:rFonts w:ascii="Arial" w:hAnsi="Arial" w:cs="Arial"/>
          <w:sz w:val="24"/>
          <w:szCs w:val="24"/>
          <w:lang w:val="es-ES"/>
        </w:rPr>
      </w:pPr>
    </w:p>
    <w:p w:rsidR="00571213" w:rsidRPr="00571213" w:rsidRDefault="00571213" w:rsidP="00BA570D">
      <w:pPr>
        <w:spacing w:after="0" w:line="360" w:lineRule="auto"/>
        <w:ind w:firstLine="1985"/>
        <w:jc w:val="both"/>
        <w:rPr>
          <w:rFonts w:ascii="Arial" w:hAnsi="Arial" w:cs="Arial"/>
          <w:sz w:val="24"/>
          <w:szCs w:val="24"/>
        </w:rPr>
      </w:pPr>
    </w:p>
    <w:sectPr w:rsidR="00571213" w:rsidRPr="00571213" w:rsidSect="004D0EC5">
      <w:footerReference w:type="default" r:id="rId10"/>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28" w:rsidRDefault="00581328" w:rsidP="004D0EC5">
      <w:pPr>
        <w:spacing w:after="0" w:line="240" w:lineRule="auto"/>
      </w:pPr>
      <w:r>
        <w:separator/>
      </w:r>
    </w:p>
  </w:endnote>
  <w:endnote w:type="continuationSeparator" w:id="1">
    <w:p w:rsidR="00581328" w:rsidRDefault="00581328" w:rsidP="004D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291"/>
      <w:docPartObj>
        <w:docPartGallery w:val="Page Numbers (Bottom of Page)"/>
        <w:docPartUnique/>
      </w:docPartObj>
    </w:sdtPr>
    <w:sdtEndPr>
      <w:rPr>
        <w:rFonts w:ascii="Arial" w:hAnsi="Arial" w:cs="Arial"/>
        <w:sz w:val="24"/>
        <w:szCs w:val="24"/>
      </w:rPr>
    </w:sdtEndPr>
    <w:sdtContent>
      <w:p w:rsidR="00581328" w:rsidRPr="004D0EC5" w:rsidRDefault="00D1074D">
        <w:pPr>
          <w:pStyle w:val="Piedepgina"/>
          <w:jc w:val="right"/>
          <w:rPr>
            <w:rFonts w:ascii="Arial" w:hAnsi="Arial" w:cs="Arial"/>
            <w:sz w:val="24"/>
            <w:szCs w:val="24"/>
          </w:rPr>
        </w:pPr>
        <w:r w:rsidRPr="004D0EC5">
          <w:rPr>
            <w:rFonts w:ascii="Arial" w:hAnsi="Arial" w:cs="Arial"/>
            <w:sz w:val="24"/>
            <w:szCs w:val="24"/>
          </w:rPr>
          <w:fldChar w:fldCharType="begin"/>
        </w:r>
        <w:r w:rsidR="00581328" w:rsidRPr="004D0EC5">
          <w:rPr>
            <w:rFonts w:ascii="Arial" w:hAnsi="Arial" w:cs="Arial"/>
            <w:sz w:val="24"/>
            <w:szCs w:val="24"/>
          </w:rPr>
          <w:instrText xml:space="preserve"> PAGE   \* MERGEFORMAT </w:instrText>
        </w:r>
        <w:r w:rsidRPr="004D0EC5">
          <w:rPr>
            <w:rFonts w:ascii="Arial" w:hAnsi="Arial" w:cs="Arial"/>
            <w:sz w:val="24"/>
            <w:szCs w:val="24"/>
          </w:rPr>
          <w:fldChar w:fldCharType="separate"/>
        </w:r>
        <w:r w:rsidR="00E74E6D">
          <w:rPr>
            <w:rFonts w:ascii="Arial" w:hAnsi="Arial" w:cs="Arial"/>
            <w:noProof/>
            <w:sz w:val="24"/>
            <w:szCs w:val="24"/>
          </w:rPr>
          <w:t>8</w:t>
        </w:r>
        <w:r w:rsidRPr="004D0EC5">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28" w:rsidRDefault="00581328" w:rsidP="004D0EC5">
      <w:pPr>
        <w:spacing w:after="0" w:line="240" w:lineRule="auto"/>
      </w:pPr>
      <w:r>
        <w:separator/>
      </w:r>
    </w:p>
  </w:footnote>
  <w:footnote w:type="continuationSeparator" w:id="1">
    <w:p w:rsidR="00581328" w:rsidRDefault="00581328" w:rsidP="004D0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384C5D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1450"/>
    <w:rsid w:val="000737D9"/>
    <w:rsid w:val="000C548F"/>
    <w:rsid w:val="001A6579"/>
    <w:rsid w:val="001F6D30"/>
    <w:rsid w:val="00204C51"/>
    <w:rsid w:val="002A515E"/>
    <w:rsid w:val="002B6CFB"/>
    <w:rsid w:val="003039D3"/>
    <w:rsid w:val="004D0EC5"/>
    <w:rsid w:val="004D4C29"/>
    <w:rsid w:val="0050001B"/>
    <w:rsid w:val="00503293"/>
    <w:rsid w:val="00571213"/>
    <w:rsid w:val="00581328"/>
    <w:rsid w:val="00581AC7"/>
    <w:rsid w:val="005D2AD9"/>
    <w:rsid w:val="006663DC"/>
    <w:rsid w:val="00683BA8"/>
    <w:rsid w:val="00711450"/>
    <w:rsid w:val="00A42F03"/>
    <w:rsid w:val="00A913E7"/>
    <w:rsid w:val="00B934FF"/>
    <w:rsid w:val="00B952F0"/>
    <w:rsid w:val="00BA570D"/>
    <w:rsid w:val="00BB1092"/>
    <w:rsid w:val="00CE38D5"/>
    <w:rsid w:val="00D1074D"/>
    <w:rsid w:val="00DE6B82"/>
    <w:rsid w:val="00DF65B4"/>
    <w:rsid w:val="00E52ACB"/>
    <w:rsid w:val="00E74E6D"/>
    <w:rsid w:val="00F36128"/>
    <w:rsid w:val="00F5453A"/>
    <w:rsid w:val="00FE3BE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711450"/>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711450"/>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unhideWhenUsed/>
    <w:rsid w:val="00711450"/>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711450"/>
    <w:rPr>
      <w:rFonts w:ascii="Courier New" w:eastAsia="Times New Roman" w:hAnsi="Courier New" w:cs="Arial"/>
      <w:sz w:val="20"/>
      <w:szCs w:val="24"/>
      <w:lang w:val="es-ES" w:eastAsia="es-ES"/>
    </w:rPr>
  </w:style>
  <w:style w:type="character" w:styleId="Hipervnculo">
    <w:name w:val="Hyperlink"/>
    <w:basedOn w:val="Fuentedeprrafopredeter"/>
    <w:uiPriority w:val="99"/>
    <w:unhideWhenUsed/>
    <w:rsid w:val="00711450"/>
    <w:rPr>
      <w:color w:val="0000FF" w:themeColor="hyperlink"/>
      <w:u w:val="single"/>
    </w:rPr>
  </w:style>
  <w:style w:type="paragraph" w:styleId="Textoindependiente2">
    <w:name w:val="Body Text 2"/>
    <w:basedOn w:val="Normal"/>
    <w:link w:val="Textoindependiente2Car"/>
    <w:uiPriority w:val="99"/>
    <w:unhideWhenUsed/>
    <w:rsid w:val="00711450"/>
    <w:pPr>
      <w:spacing w:after="120" w:line="480" w:lineRule="auto"/>
    </w:pPr>
    <w:rPr>
      <w:rFonts w:eastAsiaTheme="minorHAnsi"/>
      <w:lang w:val="es-ES" w:eastAsia="en-US"/>
    </w:rPr>
  </w:style>
  <w:style w:type="character" w:customStyle="1" w:styleId="Textoindependiente2Car">
    <w:name w:val="Texto independiente 2 Car"/>
    <w:basedOn w:val="Fuentedeprrafopredeter"/>
    <w:link w:val="Textoindependiente2"/>
    <w:uiPriority w:val="99"/>
    <w:rsid w:val="00711450"/>
    <w:rPr>
      <w:rFonts w:eastAsiaTheme="minorHAnsi"/>
      <w:lang w:val="es-ES" w:eastAsia="en-US"/>
    </w:rPr>
  </w:style>
  <w:style w:type="character" w:customStyle="1" w:styleId="doccount">
    <w:name w:val="doccount"/>
    <w:basedOn w:val="Fuentedeprrafopredeter"/>
    <w:rsid w:val="00711450"/>
  </w:style>
  <w:style w:type="paragraph" w:styleId="Encabezado">
    <w:name w:val="header"/>
    <w:basedOn w:val="Normal"/>
    <w:link w:val="EncabezadoCar"/>
    <w:uiPriority w:val="99"/>
    <w:semiHidden/>
    <w:unhideWhenUsed/>
    <w:rsid w:val="004D0E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0EC5"/>
  </w:style>
  <w:style w:type="paragraph" w:styleId="Piedepgina">
    <w:name w:val="footer"/>
    <w:basedOn w:val="Normal"/>
    <w:link w:val="PiedepginaCar"/>
    <w:uiPriority w:val="99"/>
    <w:unhideWhenUsed/>
    <w:rsid w:val="004D0E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EC5"/>
  </w:style>
  <w:style w:type="paragraph" w:styleId="Listaconvietas">
    <w:name w:val="List Bullet"/>
    <w:basedOn w:val="Normal"/>
    <w:uiPriority w:val="99"/>
    <w:unhideWhenUsed/>
    <w:rsid w:val="00E52ACB"/>
    <w:pPr>
      <w:numPr>
        <w:numId w:val="1"/>
      </w:numPr>
      <w:contextualSpacing/>
    </w:pPr>
  </w:style>
  <w:style w:type="paragraph" w:styleId="Textodeglobo">
    <w:name w:val="Balloon Text"/>
    <w:basedOn w:val="Normal"/>
    <w:link w:val="TextodegloboCar"/>
    <w:uiPriority w:val="99"/>
    <w:semiHidden/>
    <w:unhideWhenUsed/>
    <w:rsid w:val="006663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doctrina/articulos/ver/367100/" TargetMode="External"/><Relationship Id="rId3" Type="http://schemas.openxmlformats.org/officeDocument/2006/relationships/settings" Target="settings.xml"/><Relationship Id="rId7" Type="http://schemas.openxmlformats.org/officeDocument/2006/relationships/hyperlink" Target="http://www.rubinzalonline.com.ar/index.php/directorio/autores/ver/3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rmacionlegal.com.ar/maf/app/document?&amp;src=laley4&amp;lr=i0ad6adc500000165fc14b4f9b9418d5b&amp;docguid=iFFCA3F1965004E5D93792037441FE110&amp;hitguid=iFFCA3F1965004E5D93792037441FE110&amp;epos=1&amp;td=3&amp;ao=i0ADFAB8AC74B1D1F81C755DF29AAD1D3&amp;searchFrom=&amp;savedSearch=false&amp;crumb-action=appe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2529</Words>
  <Characters>13914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31</cp:revision>
  <cp:lastPrinted>2018-10-05T10:48:00Z</cp:lastPrinted>
  <dcterms:created xsi:type="dcterms:W3CDTF">2018-10-03T11:33:00Z</dcterms:created>
  <dcterms:modified xsi:type="dcterms:W3CDTF">2018-10-05T10:48:00Z</dcterms:modified>
</cp:coreProperties>
</file>