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B6" w:rsidRPr="00C65E20" w:rsidRDefault="00B43CB6" w:rsidP="005D2AEA">
      <w:pPr>
        <w:spacing w:after="0" w:line="360" w:lineRule="auto"/>
        <w:jc w:val="both"/>
        <w:rPr>
          <w:rFonts w:ascii="Arial" w:hAnsi="Arial" w:cs="Arial"/>
          <w:b/>
          <w:bCs/>
          <w:sz w:val="24"/>
          <w:szCs w:val="24"/>
          <w:u w:val="single"/>
          <w:lang w:val="pt-BR"/>
        </w:rPr>
      </w:pPr>
      <w:r w:rsidRPr="00C65E20">
        <w:rPr>
          <w:rFonts w:ascii="Arial" w:hAnsi="Arial" w:cs="Arial"/>
          <w:b/>
          <w:bCs/>
          <w:sz w:val="24"/>
          <w:szCs w:val="24"/>
          <w:u w:val="single"/>
          <w:lang w:val="pt-BR"/>
        </w:rPr>
        <w:t>STJSL-</w:t>
      </w:r>
      <w:proofErr w:type="gramStart"/>
      <w:r w:rsidRPr="00C65E20">
        <w:rPr>
          <w:rFonts w:ascii="Arial" w:hAnsi="Arial" w:cs="Arial"/>
          <w:b/>
          <w:bCs/>
          <w:sz w:val="24"/>
          <w:szCs w:val="24"/>
          <w:u w:val="single"/>
          <w:lang w:val="pt-BR"/>
        </w:rPr>
        <w:t>S.</w:t>
      </w:r>
      <w:proofErr w:type="gramEnd"/>
      <w:r w:rsidRPr="00C65E20">
        <w:rPr>
          <w:rFonts w:ascii="Arial" w:hAnsi="Arial" w:cs="Arial"/>
          <w:b/>
          <w:bCs/>
          <w:sz w:val="24"/>
          <w:szCs w:val="24"/>
          <w:u w:val="single"/>
          <w:lang w:val="pt-BR"/>
        </w:rPr>
        <w:t xml:space="preserve">J. – S.D. Nº </w:t>
      </w:r>
      <w:proofErr w:type="gramStart"/>
      <w:r w:rsidR="00106FA5">
        <w:rPr>
          <w:rFonts w:ascii="Arial" w:hAnsi="Arial" w:cs="Arial"/>
          <w:b/>
          <w:bCs/>
          <w:sz w:val="24"/>
          <w:szCs w:val="24"/>
          <w:u w:val="single"/>
          <w:lang w:val="pt-BR"/>
        </w:rPr>
        <w:t>221</w:t>
      </w:r>
      <w:r w:rsidRPr="00C65E20">
        <w:rPr>
          <w:rFonts w:ascii="Arial" w:hAnsi="Arial" w:cs="Arial"/>
          <w:b/>
          <w:bCs/>
          <w:sz w:val="24"/>
          <w:szCs w:val="24"/>
          <w:u w:val="single"/>
          <w:lang w:val="pt-BR"/>
        </w:rPr>
        <w:t>/18.</w:t>
      </w:r>
      <w:proofErr w:type="gramEnd"/>
      <w:r w:rsidRPr="00C65E20">
        <w:rPr>
          <w:rFonts w:ascii="Arial" w:hAnsi="Arial" w:cs="Arial"/>
          <w:b/>
          <w:bCs/>
          <w:sz w:val="24"/>
          <w:szCs w:val="24"/>
          <w:u w:val="single"/>
          <w:lang w:val="pt-BR"/>
        </w:rPr>
        <w:t>-</w:t>
      </w:r>
    </w:p>
    <w:p w:rsidR="00B43CB6" w:rsidRPr="0089005C" w:rsidRDefault="00B43CB6" w:rsidP="005D2AEA">
      <w:pPr>
        <w:autoSpaceDE w:val="0"/>
        <w:autoSpaceDN w:val="0"/>
        <w:adjustRightInd w:val="0"/>
        <w:spacing w:after="0" w:line="360" w:lineRule="auto"/>
        <w:jc w:val="both"/>
        <w:rPr>
          <w:rFonts w:ascii="Arial" w:hAnsi="Arial" w:cs="Arial"/>
          <w:color w:val="000000"/>
          <w:sz w:val="24"/>
          <w:szCs w:val="24"/>
        </w:rPr>
      </w:pPr>
      <w:r w:rsidRPr="00C65E20">
        <w:rPr>
          <w:rFonts w:ascii="Arial" w:eastAsia="MS Mincho" w:hAnsi="Arial" w:cs="Arial"/>
          <w:sz w:val="24"/>
          <w:szCs w:val="24"/>
          <w:lang w:eastAsia="es-ES"/>
        </w:rPr>
        <w:t xml:space="preserve">--En la Provincia de San Luis, </w:t>
      </w:r>
      <w:r w:rsidRPr="00C65E20">
        <w:rPr>
          <w:rFonts w:ascii="Arial" w:eastAsia="MS Mincho" w:hAnsi="Arial" w:cs="Arial"/>
          <w:b/>
          <w:bCs/>
          <w:sz w:val="24"/>
          <w:szCs w:val="24"/>
          <w:lang w:eastAsia="es-ES"/>
        </w:rPr>
        <w:t xml:space="preserve">a </w:t>
      </w:r>
      <w:r w:rsidR="00106FA5">
        <w:rPr>
          <w:rFonts w:ascii="Arial" w:eastAsia="MS Mincho" w:hAnsi="Arial" w:cs="Arial"/>
          <w:b/>
          <w:bCs/>
          <w:sz w:val="24"/>
          <w:szCs w:val="24"/>
          <w:lang w:eastAsia="es-ES"/>
        </w:rPr>
        <w:t>veinticuatro</w:t>
      </w:r>
      <w:r w:rsidRPr="00C65E20">
        <w:rPr>
          <w:rFonts w:ascii="Arial" w:eastAsia="MS Mincho" w:hAnsi="Arial" w:cs="Arial"/>
          <w:b/>
          <w:bCs/>
          <w:sz w:val="24"/>
          <w:szCs w:val="24"/>
          <w:lang w:eastAsia="es-ES"/>
        </w:rPr>
        <w:t xml:space="preserve"> días del mes de octubre de dos mil dieciocho</w:t>
      </w:r>
      <w:r w:rsidRPr="00C65E20">
        <w:rPr>
          <w:rFonts w:ascii="Arial" w:eastAsia="MS Mincho" w:hAnsi="Arial" w:cs="Arial"/>
          <w:sz w:val="24"/>
          <w:szCs w:val="24"/>
          <w:lang w:eastAsia="es-ES"/>
        </w:rPr>
        <w:t>,</w:t>
      </w:r>
      <w:r w:rsidRPr="00C65E20">
        <w:rPr>
          <w:rFonts w:ascii="Arial" w:eastAsia="MS Mincho" w:hAnsi="Arial" w:cs="Arial"/>
          <w:i/>
          <w:sz w:val="24"/>
          <w:szCs w:val="24"/>
          <w:lang w:eastAsia="es-ES"/>
        </w:rPr>
        <w:t xml:space="preserve"> </w:t>
      </w:r>
      <w:r w:rsidRPr="00C65E20">
        <w:rPr>
          <w:rFonts w:ascii="Arial" w:eastAsia="MS Mincho" w:hAnsi="Arial" w:cs="Arial"/>
          <w:sz w:val="24"/>
          <w:szCs w:val="24"/>
          <w:lang w:eastAsia="es-ES"/>
        </w:rPr>
        <w:t xml:space="preserve">se reúnen en Audiencia Pública los Señores Ministros </w:t>
      </w:r>
      <w:proofErr w:type="spellStart"/>
      <w:r w:rsidRPr="00C65E20">
        <w:rPr>
          <w:rFonts w:ascii="Arial" w:eastAsia="MS Mincho" w:hAnsi="Arial" w:cs="Arial"/>
          <w:sz w:val="24"/>
          <w:szCs w:val="24"/>
          <w:lang w:eastAsia="es-ES"/>
        </w:rPr>
        <w:t>Dres</w:t>
      </w:r>
      <w:proofErr w:type="spellEnd"/>
      <w:r w:rsidRPr="00C65E20">
        <w:rPr>
          <w:rFonts w:ascii="Arial" w:eastAsia="MS Mincho" w:hAnsi="Arial" w:cs="Arial"/>
          <w:sz w:val="24"/>
          <w:szCs w:val="24"/>
          <w:lang w:eastAsia="es-ES"/>
        </w:rPr>
        <w:t>. MARTHA RAQUEL CORVALÁN, LILIA ANA NOVILLO y CARLOS ALBERTO COBO - Miembros del SUPERIOR TRIBUNAL DE JUSTICIA, para dictar sentencia en los autos</w:t>
      </w:r>
      <w:r w:rsidRPr="00C65E20">
        <w:rPr>
          <w:rFonts w:ascii="Arial" w:eastAsia="MS Mincho" w:hAnsi="Arial" w:cs="Arial"/>
          <w:i/>
          <w:iCs/>
          <w:sz w:val="24"/>
          <w:szCs w:val="24"/>
          <w:lang w:eastAsia="es-ES"/>
        </w:rPr>
        <w:t xml:space="preserve">: </w:t>
      </w:r>
      <w:r w:rsidRPr="00B43CB6">
        <w:rPr>
          <w:rFonts w:ascii="Arial" w:hAnsi="Arial" w:cs="Arial"/>
          <w:b/>
          <w:bCs/>
          <w:i/>
          <w:sz w:val="24"/>
          <w:szCs w:val="24"/>
        </w:rPr>
        <w:t>“NAVAS CARLOS SEBASTIÁN y OTRO c/ CENTENARIO S.A. s/ COBRO DE PESOS – LABORAL - RECURSO DE CASACIÒN”</w:t>
      </w:r>
      <w:r w:rsidRPr="00B43CB6">
        <w:rPr>
          <w:rFonts w:ascii="Arial" w:hAnsi="Arial" w:cs="Arial"/>
          <w:bCs/>
          <w:sz w:val="24"/>
          <w:szCs w:val="24"/>
        </w:rPr>
        <w:t xml:space="preserve"> –</w:t>
      </w:r>
      <w:r>
        <w:rPr>
          <w:rFonts w:ascii="Arial" w:hAnsi="Arial" w:cs="Arial"/>
          <w:b/>
          <w:bCs/>
          <w:sz w:val="24"/>
          <w:szCs w:val="24"/>
        </w:rPr>
        <w:t xml:space="preserve"> </w:t>
      </w:r>
      <w:r w:rsidRPr="0089005C">
        <w:rPr>
          <w:rFonts w:ascii="Arial" w:hAnsi="Arial" w:cs="Arial"/>
          <w:bCs/>
          <w:sz w:val="24"/>
          <w:szCs w:val="24"/>
        </w:rPr>
        <w:t>IURIX EXP Nº 247936/13.-</w:t>
      </w:r>
    </w:p>
    <w:p w:rsidR="00B43CB6" w:rsidRPr="00C65E20" w:rsidRDefault="00B43CB6" w:rsidP="00AF41E8">
      <w:pPr>
        <w:autoSpaceDE w:val="0"/>
        <w:autoSpaceDN w:val="0"/>
        <w:adjustRightInd w:val="0"/>
        <w:spacing w:after="0" w:line="360" w:lineRule="auto"/>
        <w:ind w:firstLine="1985"/>
        <w:jc w:val="both"/>
        <w:rPr>
          <w:rFonts w:ascii="Arial" w:hAnsi="Arial" w:cs="Arial"/>
          <w:sz w:val="24"/>
          <w:szCs w:val="24"/>
        </w:rPr>
      </w:pPr>
      <w:r w:rsidRPr="00C65E20">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C65E20">
        <w:rPr>
          <w:rFonts w:ascii="Arial" w:hAnsi="Arial" w:cs="Arial"/>
          <w:sz w:val="24"/>
          <w:szCs w:val="24"/>
        </w:rPr>
        <w:t>Dres</w:t>
      </w:r>
      <w:proofErr w:type="spellEnd"/>
      <w:r w:rsidRPr="00C65E20">
        <w:rPr>
          <w:rFonts w:ascii="Arial" w:hAnsi="Arial" w:cs="Arial"/>
          <w:sz w:val="24"/>
          <w:szCs w:val="24"/>
        </w:rPr>
        <w:t>. CARLOS ALBERTO COBO, MARTHA RAQUEL CORVALÁN y LILIA ANA NOVILLO.-</w:t>
      </w:r>
    </w:p>
    <w:p w:rsidR="0044160E" w:rsidRPr="0044160E" w:rsidRDefault="0044160E" w:rsidP="00AF41E8">
      <w:pPr>
        <w:pStyle w:val="Textoindependiente"/>
        <w:ind w:firstLine="1985"/>
        <w:rPr>
          <w:rFonts w:cs="Arial"/>
          <w:szCs w:val="24"/>
        </w:rPr>
      </w:pPr>
      <w:r w:rsidRPr="0044160E">
        <w:rPr>
          <w:rFonts w:cs="Arial"/>
          <w:szCs w:val="24"/>
        </w:rPr>
        <w:t>Las cuestiones formuladas y sometidas a decisión del Tribunal son:</w:t>
      </w:r>
    </w:p>
    <w:p w:rsidR="0044160E" w:rsidRPr="0044160E" w:rsidRDefault="0044160E" w:rsidP="00AF41E8">
      <w:pPr>
        <w:pStyle w:val="Textoindependiente"/>
        <w:ind w:firstLine="1985"/>
        <w:rPr>
          <w:rFonts w:cs="Arial"/>
          <w:szCs w:val="24"/>
        </w:rPr>
      </w:pPr>
      <w:r w:rsidRPr="0044160E">
        <w:rPr>
          <w:rFonts w:cs="Arial"/>
          <w:szCs w:val="24"/>
        </w:rPr>
        <w:t>I</w:t>
      </w:r>
      <w:r w:rsidR="00B50997">
        <w:rPr>
          <w:rFonts w:cs="Arial"/>
          <w:szCs w:val="24"/>
        </w:rPr>
        <w:t>)</w:t>
      </w:r>
      <w:r w:rsidRPr="0044160E">
        <w:rPr>
          <w:rFonts w:cs="Arial"/>
          <w:szCs w:val="24"/>
        </w:rPr>
        <w:t xml:space="preserve"> ¿Es formalmente procedente el Recurso de Casación?</w:t>
      </w:r>
    </w:p>
    <w:p w:rsidR="0044160E" w:rsidRPr="0044160E" w:rsidRDefault="0044160E" w:rsidP="00AF41E8">
      <w:pPr>
        <w:pStyle w:val="Textoindependiente"/>
        <w:ind w:firstLine="1985"/>
        <w:rPr>
          <w:rFonts w:cs="Arial"/>
          <w:szCs w:val="24"/>
        </w:rPr>
      </w:pPr>
      <w:r w:rsidRPr="0044160E">
        <w:rPr>
          <w:rFonts w:cs="Arial"/>
          <w:szCs w:val="24"/>
        </w:rPr>
        <w:t>II</w:t>
      </w:r>
      <w:r w:rsidR="00B50997">
        <w:rPr>
          <w:rFonts w:cs="Arial"/>
          <w:szCs w:val="24"/>
        </w:rPr>
        <w:t xml:space="preserve">) </w:t>
      </w:r>
      <w:r w:rsidRPr="0044160E">
        <w:rPr>
          <w:rFonts w:cs="Arial"/>
          <w:szCs w:val="24"/>
        </w:rPr>
        <w:t>¿Existe en el fallo recurrido alguna de las causales enumeradas en el art. 287 del Código Procesal Civil?</w:t>
      </w:r>
    </w:p>
    <w:p w:rsidR="0044160E" w:rsidRPr="0044160E" w:rsidRDefault="0044160E" w:rsidP="00AF41E8">
      <w:pPr>
        <w:pStyle w:val="Textoindependiente"/>
        <w:ind w:firstLine="1985"/>
        <w:rPr>
          <w:rFonts w:cs="Arial"/>
          <w:szCs w:val="24"/>
        </w:rPr>
      </w:pPr>
      <w:r w:rsidRPr="0044160E">
        <w:rPr>
          <w:rFonts w:cs="Arial"/>
          <w:szCs w:val="24"/>
        </w:rPr>
        <w:t>III</w:t>
      </w:r>
      <w:r w:rsidR="00B50997">
        <w:rPr>
          <w:rFonts w:cs="Arial"/>
          <w:szCs w:val="24"/>
        </w:rPr>
        <w:t>)</w:t>
      </w:r>
      <w:r w:rsidRPr="0044160E">
        <w:rPr>
          <w:rFonts w:cs="Arial"/>
          <w:szCs w:val="24"/>
        </w:rPr>
        <w:t xml:space="preserve"> En caso afirmativo de la cuestión anterior, ¿Cuál es la ley a aplicarse, la interpretación que debe hacerse del caso en estudio, o la jurisprudencia contradictoria a unificarse?</w:t>
      </w:r>
    </w:p>
    <w:p w:rsidR="0044160E" w:rsidRPr="0044160E" w:rsidRDefault="0044160E" w:rsidP="00AF41E8">
      <w:pPr>
        <w:pStyle w:val="Textoindependiente"/>
        <w:ind w:firstLine="1985"/>
        <w:rPr>
          <w:rFonts w:cs="Arial"/>
          <w:szCs w:val="24"/>
        </w:rPr>
      </w:pPr>
      <w:r w:rsidRPr="0044160E">
        <w:rPr>
          <w:rFonts w:cs="Arial"/>
          <w:szCs w:val="24"/>
        </w:rPr>
        <w:t>IV</w:t>
      </w:r>
      <w:r w:rsidR="00B50997">
        <w:rPr>
          <w:rFonts w:cs="Arial"/>
          <w:szCs w:val="24"/>
        </w:rPr>
        <w:t>)</w:t>
      </w:r>
      <w:r w:rsidRPr="0044160E">
        <w:rPr>
          <w:rFonts w:cs="Arial"/>
          <w:szCs w:val="24"/>
        </w:rPr>
        <w:t xml:space="preserve"> ¿Qué resolución corresponde dar al caso en estudio?</w:t>
      </w:r>
    </w:p>
    <w:p w:rsidR="0044160E" w:rsidRPr="0044160E" w:rsidRDefault="0044160E" w:rsidP="00AF41E8">
      <w:pPr>
        <w:pStyle w:val="Textoindependiente"/>
        <w:ind w:firstLine="1985"/>
        <w:rPr>
          <w:rFonts w:cs="Arial"/>
          <w:szCs w:val="24"/>
        </w:rPr>
      </w:pPr>
      <w:r w:rsidRPr="0044160E">
        <w:rPr>
          <w:rFonts w:cs="Arial"/>
          <w:szCs w:val="24"/>
        </w:rPr>
        <w:t>V</w:t>
      </w:r>
      <w:r w:rsidR="00B50997">
        <w:rPr>
          <w:rFonts w:cs="Arial"/>
          <w:szCs w:val="24"/>
        </w:rPr>
        <w:t>)</w:t>
      </w:r>
      <w:r w:rsidRPr="0044160E">
        <w:rPr>
          <w:rFonts w:cs="Arial"/>
          <w:szCs w:val="24"/>
        </w:rPr>
        <w:t xml:space="preserve"> ¿Cuál sobre las costas?</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p>
    <w:p w:rsidR="0044160E" w:rsidRPr="0044160E" w:rsidRDefault="0044160E" w:rsidP="005D2AEA">
      <w:pPr>
        <w:autoSpaceDE w:val="0"/>
        <w:autoSpaceDN w:val="0"/>
        <w:adjustRightInd w:val="0"/>
        <w:spacing w:after="0" w:line="360" w:lineRule="auto"/>
        <w:jc w:val="both"/>
        <w:rPr>
          <w:rFonts w:ascii="Arial" w:hAnsi="Arial" w:cs="Arial"/>
          <w:sz w:val="24"/>
          <w:szCs w:val="24"/>
        </w:rPr>
      </w:pPr>
      <w:r w:rsidRPr="0044160E">
        <w:rPr>
          <w:rFonts w:ascii="Arial" w:hAnsi="Arial" w:cs="Arial"/>
          <w:b/>
          <w:bCs/>
          <w:sz w:val="24"/>
          <w:szCs w:val="24"/>
          <w:u w:val="single"/>
        </w:rPr>
        <w:t xml:space="preserve">A LA PRIMERA CUESTIÓN, el Dr. </w:t>
      </w:r>
      <w:r w:rsidRPr="0044160E">
        <w:rPr>
          <w:rFonts w:ascii="Arial" w:hAnsi="Arial" w:cs="Arial"/>
          <w:b/>
          <w:sz w:val="24"/>
          <w:szCs w:val="24"/>
          <w:u w:val="single"/>
        </w:rPr>
        <w:t>CARLOS A</w:t>
      </w:r>
      <w:r w:rsidR="00031342">
        <w:rPr>
          <w:rFonts w:ascii="Arial" w:hAnsi="Arial" w:cs="Arial"/>
          <w:b/>
          <w:sz w:val="24"/>
          <w:szCs w:val="24"/>
          <w:u w:val="single"/>
        </w:rPr>
        <w:t>LBERTO</w:t>
      </w:r>
      <w:r w:rsidRPr="0044160E">
        <w:rPr>
          <w:rFonts w:ascii="Arial" w:hAnsi="Arial" w:cs="Arial"/>
          <w:b/>
          <w:sz w:val="24"/>
          <w:szCs w:val="24"/>
          <w:u w:val="single"/>
        </w:rPr>
        <w:t xml:space="preserve"> COBO</w:t>
      </w:r>
      <w:r w:rsidR="00031342">
        <w:rPr>
          <w:rFonts w:ascii="Arial" w:hAnsi="Arial" w:cs="Arial"/>
          <w:b/>
          <w:sz w:val="24"/>
          <w:szCs w:val="24"/>
          <w:u w:val="single"/>
        </w:rPr>
        <w:t>,</w:t>
      </w:r>
      <w:r w:rsidRPr="0044160E">
        <w:rPr>
          <w:rFonts w:ascii="Arial" w:hAnsi="Arial" w:cs="Arial"/>
          <w:b/>
          <w:bCs/>
          <w:sz w:val="24"/>
          <w:szCs w:val="24"/>
          <w:u w:val="single"/>
        </w:rPr>
        <w:t xml:space="preserve"> dijo</w:t>
      </w:r>
      <w:r w:rsidR="00B43CB6">
        <w:rPr>
          <w:rFonts w:ascii="Arial" w:hAnsi="Arial" w:cs="Arial"/>
          <w:b/>
          <w:bCs/>
          <w:sz w:val="24"/>
          <w:szCs w:val="24"/>
          <w:u w:val="single"/>
        </w:rPr>
        <w:t>:</w:t>
      </w:r>
      <w:r w:rsidRPr="0044160E">
        <w:rPr>
          <w:rFonts w:ascii="Arial" w:hAnsi="Arial" w:cs="Arial"/>
          <w:sz w:val="24"/>
          <w:szCs w:val="24"/>
        </w:rPr>
        <w:t xml:space="preserve"> </w:t>
      </w:r>
      <w:r w:rsidR="00031342">
        <w:rPr>
          <w:rFonts w:ascii="Arial" w:hAnsi="Arial" w:cs="Arial"/>
          <w:sz w:val="24"/>
          <w:szCs w:val="24"/>
        </w:rPr>
        <w:t>1</w:t>
      </w:r>
      <w:r w:rsidRPr="0044160E">
        <w:rPr>
          <w:rFonts w:ascii="Arial" w:hAnsi="Arial" w:cs="Arial"/>
          <w:sz w:val="24"/>
          <w:szCs w:val="24"/>
        </w:rPr>
        <w:t xml:space="preserve">) </w:t>
      </w:r>
      <w:r w:rsidR="00B43CB6">
        <w:rPr>
          <w:rFonts w:ascii="Arial" w:hAnsi="Arial" w:cs="Arial"/>
          <w:color w:val="000000"/>
          <w:sz w:val="24"/>
          <w:szCs w:val="24"/>
        </w:rPr>
        <w:t>Por ESC</w:t>
      </w:r>
      <w:r w:rsidRPr="0044160E">
        <w:rPr>
          <w:rFonts w:ascii="Arial" w:hAnsi="Arial" w:cs="Arial"/>
          <w:color w:val="000000"/>
          <w:sz w:val="24"/>
          <w:szCs w:val="24"/>
        </w:rPr>
        <w:t xml:space="preserve">EXT. </w:t>
      </w:r>
      <w:r w:rsidR="00587984">
        <w:rPr>
          <w:rFonts w:ascii="Arial" w:hAnsi="Arial" w:cs="Arial"/>
          <w:color w:val="000000"/>
          <w:sz w:val="24"/>
          <w:szCs w:val="24"/>
        </w:rPr>
        <w:t xml:space="preserve">Nº </w:t>
      </w:r>
      <w:r w:rsidR="00587984" w:rsidRPr="0044160E">
        <w:rPr>
          <w:rFonts w:ascii="Arial" w:hAnsi="Arial" w:cs="Arial"/>
          <w:color w:val="000000"/>
          <w:sz w:val="24"/>
          <w:szCs w:val="24"/>
        </w:rPr>
        <w:t>6080487</w:t>
      </w:r>
      <w:r w:rsidR="00587984">
        <w:rPr>
          <w:rFonts w:ascii="Arial" w:hAnsi="Arial" w:cs="Arial"/>
          <w:color w:val="000000"/>
          <w:sz w:val="24"/>
          <w:szCs w:val="24"/>
        </w:rPr>
        <w:t xml:space="preserve">, </w:t>
      </w:r>
      <w:r w:rsidRPr="0044160E">
        <w:rPr>
          <w:rFonts w:ascii="Arial" w:hAnsi="Arial" w:cs="Arial"/>
          <w:color w:val="000000"/>
          <w:sz w:val="24"/>
          <w:szCs w:val="24"/>
        </w:rPr>
        <w:t>de fecha 10/09/2016</w:t>
      </w:r>
      <w:r w:rsidR="00587984">
        <w:rPr>
          <w:rFonts w:ascii="Arial" w:hAnsi="Arial" w:cs="Arial"/>
          <w:color w:val="000000"/>
          <w:sz w:val="24"/>
          <w:szCs w:val="24"/>
        </w:rPr>
        <w:t>,</w:t>
      </w:r>
      <w:r w:rsidRPr="0044160E">
        <w:rPr>
          <w:rFonts w:ascii="Arial" w:hAnsi="Arial" w:cs="Arial"/>
          <w:color w:val="000000"/>
          <w:sz w:val="24"/>
          <w:szCs w:val="24"/>
        </w:rPr>
        <w:t xml:space="preserve"> la parte actora interpone recurso de casación </w:t>
      </w:r>
      <w:r w:rsidRPr="0044160E">
        <w:rPr>
          <w:rFonts w:ascii="Arial" w:hAnsi="Arial" w:cs="Arial"/>
          <w:sz w:val="24"/>
          <w:szCs w:val="24"/>
        </w:rPr>
        <w:t>conforme lo previsto por el art. 286, 287 incisos a), b) y c) del CPC</w:t>
      </w:r>
      <w:r w:rsidR="005D2AEA">
        <w:rPr>
          <w:rFonts w:ascii="Arial" w:hAnsi="Arial" w:cs="Arial"/>
          <w:sz w:val="24"/>
          <w:szCs w:val="24"/>
        </w:rPr>
        <w:t xml:space="preserve"> y </w:t>
      </w:r>
      <w:r w:rsidRPr="0044160E">
        <w:rPr>
          <w:rFonts w:ascii="Arial" w:hAnsi="Arial" w:cs="Arial"/>
          <w:sz w:val="24"/>
          <w:szCs w:val="24"/>
        </w:rPr>
        <w:t>C en contra de la sentencia definitiva (R.L. LABORAL N° 62/2016</w:t>
      </w:r>
      <w:r w:rsidR="00A46F4F">
        <w:rPr>
          <w:rFonts w:ascii="Arial" w:hAnsi="Arial" w:cs="Arial"/>
          <w:sz w:val="24"/>
          <w:szCs w:val="24"/>
        </w:rPr>
        <w:t xml:space="preserve"> – actuación Nº 6031476</w:t>
      </w:r>
      <w:r w:rsidRPr="0044160E">
        <w:rPr>
          <w:rFonts w:ascii="Arial" w:hAnsi="Arial" w:cs="Arial"/>
          <w:sz w:val="24"/>
          <w:szCs w:val="24"/>
        </w:rPr>
        <w:t>) de fecha primero de septiembre del año 2016, dictada por la Cámara de Apelaciones en lo Civil, Comercial, Minas y Laboral N</w:t>
      </w:r>
      <w:r w:rsidR="005D2AEA">
        <w:rPr>
          <w:rFonts w:ascii="Arial" w:hAnsi="Arial" w:cs="Arial"/>
          <w:sz w:val="24"/>
          <w:szCs w:val="24"/>
        </w:rPr>
        <w:t>º</w:t>
      </w:r>
      <w:r w:rsidRPr="0044160E">
        <w:rPr>
          <w:rFonts w:ascii="Arial" w:hAnsi="Arial" w:cs="Arial"/>
          <w:sz w:val="24"/>
          <w:szCs w:val="24"/>
        </w:rPr>
        <w:t xml:space="preserve">. 1 de </w:t>
      </w:r>
      <w:r w:rsidR="005D2AEA">
        <w:rPr>
          <w:rFonts w:ascii="Arial" w:hAnsi="Arial" w:cs="Arial"/>
          <w:sz w:val="24"/>
          <w:szCs w:val="24"/>
        </w:rPr>
        <w:t>e</w:t>
      </w:r>
      <w:r w:rsidRPr="0044160E">
        <w:rPr>
          <w:rFonts w:ascii="Arial" w:hAnsi="Arial" w:cs="Arial"/>
          <w:sz w:val="24"/>
          <w:szCs w:val="24"/>
        </w:rPr>
        <w:t>sta Primera Circunscripción Judicial.</w:t>
      </w:r>
    </w:p>
    <w:p w:rsidR="0044160E" w:rsidRPr="0044160E" w:rsidRDefault="00587984" w:rsidP="00AF41E8">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Por ESCEXT Nº 6134685,</w:t>
      </w:r>
      <w:r w:rsidRPr="0044160E">
        <w:rPr>
          <w:rFonts w:ascii="Arial" w:hAnsi="Arial" w:cs="Arial"/>
          <w:sz w:val="24"/>
          <w:szCs w:val="24"/>
        </w:rPr>
        <w:t xml:space="preserve"> </w:t>
      </w:r>
      <w:r>
        <w:rPr>
          <w:rFonts w:ascii="Arial" w:hAnsi="Arial" w:cs="Arial"/>
          <w:sz w:val="24"/>
          <w:szCs w:val="24"/>
        </w:rPr>
        <w:t xml:space="preserve">de fecha 22/09/2016, </w:t>
      </w:r>
      <w:r w:rsidR="0044160E" w:rsidRPr="0044160E">
        <w:rPr>
          <w:rFonts w:ascii="Arial" w:hAnsi="Arial" w:cs="Arial"/>
          <w:sz w:val="24"/>
          <w:szCs w:val="24"/>
        </w:rPr>
        <w:t>fundamenta el recurso.</w:t>
      </w:r>
    </w:p>
    <w:p w:rsidR="0044160E" w:rsidRPr="0044160E" w:rsidRDefault="0044160E" w:rsidP="00AF41E8">
      <w:pPr>
        <w:spacing w:after="0" w:line="360" w:lineRule="auto"/>
        <w:ind w:firstLine="1985"/>
        <w:jc w:val="both"/>
        <w:rPr>
          <w:rFonts w:ascii="Arial" w:hAnsi="Arial" w:cs="Arial"/>
          <w:sz w:val="24"/>
          <w:szCs w:val="24"/>
        </w:rPr>
      </w:pPr>
      <w:r w:rsidRPr="0044160E">
        <w:rPr>
          <w:rFonts w:ascii="Arial" w:hAnsi="Arial" w:cs="Arial"/>
          <w:sz w:val="24"/>
          <w:szCs w:val="24"/>
        </w:rPr>
        <w:t xml:space="preserve">Que corresponde examine, </w:t>
      </w:r>
      <w:r w:rsidR="005D2AEA">
        <w:rPr>
          <w:rFonts w:ascii="Arial" w:hAnsi="Arial" w:cs="Arial"/>
          <w:sz w:val="24"/>
          <w:szCs w:val="24"/>
        </w:rPr>
        <w:t xml:space="preserve">en </w:t>
      </w:r>
      <w:r w:rsidRPr="0044160E">
        <w:rPr>
          <w:rFonts w:ascii="Arial" w:hAnsi="Arial" w:cs="Arial"/>
          <w:sz w:val="24"/>
          <w:szCs w:val="24"/>
        </w:rPr>
        <w:t>modo preliminar, el cumplimiento de los recaudos formales impuestos por los artículos 286 y siguientes del CPC</w:t>
      </w:r>
      <w:r>
        <w:rPr>
          <w:rFonts w:ascii="Arial" w:hAnsi="Arial" w:cs="Arial"/>
          <w:sz w:val="24"/>
          <w:szCs w:val="24"/>
        </w:rPr>
        <w:t xml:space="preserve"> </w:t>
      </w:r>
      <w:r w:rsidRPr="0044160E">
        <w:rPr>
          <w:rFonts w:ascii="Arial" w:hAnsi="Arial" w:cs="Arial"/>
          <w:sz w:val="24"/>
          <w:szCs w:val="24"/>
        </w:rPr>
        <w:t>y</w:t>
      </w:r>
      <w:r>
        <w:rPr>
          <w:rFonts w:ascii="Arial" w:hAnsi="Arial" w:cs="Arial"/>
          <w:sz w:val="24"/>
          <w:szCs w:val="24"/>
        </w:rPr>
        <w:t xml:space="preserve"> </w:t>
      </w:r>
      <w:r w:rsidRPr="0044160E">
        <w:rPr>
          <w:rFonts w:ascii="Arial" w:hAnsi="Arial" w:cs="Arial"/>
          <w:sz w:val="24"/>
          <w:szCs w:val="24"/>
        </w:rPr>
        <w:t>C para la admisibilidad del recurso de casación.</w:t>
      </w:r>
    </w:p>
    <w:p w:rsidR="0044160E" w:rsidRPr="0044160E" w:rsidRDefault="0044160E" w:rsidP="00AF41E8">
      <w:pPr>
        <w:autoSpaceDE w:val="0"/>
        <w:autoSpaceDN w:val="0"/>
        <w:adjustRightInd w:val="0"/>
        <w:spacing w:after="0" w:line="360" w:lineRule="auto"/>
        <w:ind w:firstLine="1985"/>
        <w:jc w:val="both"/>
        <w:rPr>
          <w:rFonts w:ascii="Arial" w:hAnsi="Arial" w:cs="Arial"/>
          <w:sz w:val="24"/>
          <w:szCs w:val="24"/>
        </w:rPr>
      </w:pPr>
      <w:r w:rsidRPr="0044160E">
        <w:rPr>
          <w:rFonts w:ascii="Arial" w:hAnsi="Arial" w:cs="Arial"/>
          <w:sz w:val="24"/>
          <w:szCs w:val="24"/>
        </w:rPr>
        <w:t>En orden a ello</w:t>
      </w:r>
      <w:r w:rsidR="005D2AEA">
        <w:rPr>
          <w:rFonts w:ascii="Arial" w:hAnsi="Arial" w:cs="Arial"/>
          <w:sz w:val="24"/>
          <w:szCs w:val="24"/>
        </w:rPr>
        <w:t>,</w:t>
      </w:r>
      <w:r w:rsidRPr="0044160E">
        <w:rPr>
          <w:rFonts w:ascii="Arial" w:hAnsi="Arial" w:cs="Arial"/>
          <w:sz w:val="24"/>
          <w:szCs w:val="24"/>
        </w:rPr>
        <w:t xml:space="preserve"> advierto que el recurso fue interpuesto y fundado en término, en tanto la </w:t>
      </w:r>
      <w:r w:rsidR="005D2AEA">
        <w:rPr>
          <w:rFonts w:ascii="Arial" w:hAnsi="Arial" w:cs="Arial"/>
          <w:sz w:val="24"/>
          <w:szCs w:val="24"/>
        </w:rPr>
        <w:t>s</w:t>
      </w:r>
      <w:r w:rsidRPr="0044160E">
        <w:rPr>
          <w:rFonts w:ascii="Arial" w:hAnsi="Arial" w:cs="Arial"/>
          <w:sz w:val="24"/>
          <w:szCs w:val="24"/>
        </w:rPr>
        <w:t>entencia apelada fue notificada el 6/09/2016 y la impugnación presentada el 10/09/2016 y fundada el 22/09/2016, se dirige a cuestionar una sentencia definitiva (art. 286 CPC</w:t>
      </w:r>
      <w:r>
        <w:rPr>
          <w:rFonts w:ascii="Arial" w:hAnsi="Arial" w:cs="Arial"/>
          <w:sz w:val="24"/>
          <w:szCs w:val="24"/>
        </w:rPr>
        <w:t xml:space="preserve"> </w:t>
      </w:r>
      <w:r w:rsidRPr="0044160E">
        <w:rPr>
          <w:rFonts w:ascii="Arial" w:hAnsi="Arial" w:cs="Arial"/>
          <w:sz w:val="24"/>
          <w:szCs w:val="24"/>
        </w:rPr>
        <w:t>y</w:t>
      </w:r>
      <w:r>
        <w:rPr>
          <w:rFonts w:ascii="Arial" w:hAnsi="Arial" w:cs="Arial"/>
          <w:sz w:val="24"/>
          <w:szCs w:val="24"/>
        </w:rPr>
        <w:t xml:space="preserve"> </w:t>
      </w:r>
      <w:r w:rsidRPr="0044160E">
        <w:rPr>
          <w:rFonts w:ascii="Arial" w:hAnsi="Arial" w:cs="Arial"/>
          <w:sz w:val="24"/>
          <w:szCs w:val="24"/>
        </w:rPr>
        <w:t>C), y los recurrentes se encuentran exentos del depósi</w:t>
      </w:r>
      <w:r w:rsidR="005D2AEA">
        <w:rPr>
          <w:rFonts w:ascii="Arial" w:hAnsi="Arial" w:cs="Arial"/>
          <w:sz w:val="24"/>
          <w:szCs w:val="24"/>
        </w:rPr>
        <w:t xml:space="preserve">to exigido por el art. 290 del </w:t>
      </w:r>
      <w:r w:rsidRPr="0044160E">
        <w:rPr>
          <w:rFonts w:ascii="Arial" w:hAnsi="Arial" w:cs="Arial"/>
          <w:sz w:val="24"/>
          <w:szCs w:val="24"/>
        </w:rPr>
        <w:t>CPC</w:t>
      </w:r>
      <w:r>
        <w:rPr>
          <w:rFonts w:ascii="Arial" w:hAnsi="Arial" w:cs="Arial"/>
          <w:sz w:val="24"/>
          <w:szCs w:val="24"/>
        </w:rPr>
        <w:t xml:space="preserve"> </w:t>
      </w:r>
      <w:r w:rsidRPr="0044160E">
        <w:rPr>
          <w:rFonts w:ascii="Arial" w:hAnsi="Arial" w:cs="Arial"/>
          <w:sz w:val="24"/>
          <w:szCs w:val="24"/>
        </w:rPr>
        <w:t>y</w:t>
      </w:r>
      <w:r>
        <w:rPr>
          <w:rFonts w:ascii="Arial" w:hAnsi="Arial" w:cs="Arial"/>
          <w:sz w:val="24"/>
          <w:szCs w:val="24"/>
        </w:rPr>
        <w:t xml:space="preserve"> </w:t>
      </w:r>
      <w:r w:rsidRPr="0044160E">
        <w:rPr>
          <w:rFonts w:ascii="Arial" w:hAnsi="Arial" w:cs="Arial"/>
          <w:sz w:val="24"/>
          <w:szCs w:val="24"/>
        </w:rPr>
        <w:t>C.</w:t>
      </w:r>
    </w:p>
    <w:p w:rsidR="0044160E" w:rsidRDefault="0044160E" w:rsidP="00AF41E8">
      <w:pPr>
        <w:pStyle w:val="Textoindependiente2"/>
        <w:tabs>
          <w:tab w:val="left" w:pos="4680"/>
        </w:tabs>
        <w:spacing w:after="0" w:line="360" w:lineRule="auto"/>
        <w:ind w:firstLine="1985"/>
        <w:jc w:val="both"/>
        <w:rPr>
          <w:rFonts w:ascii="Arial" w:eastAsia="MS Mincho" w:hAnsi="Arial" w:cs="Arial"/>
          <w:sz w:val="24"/>
          <w:szCs w:val="24"/>
        </w:rPr>
      </w:pPr>
      <w:r w:rsidRPr="0044160E">
        <w:rPr>
          <w:rFonts w:ascii="Arial" w:hAnsi="Arial" w:cs="Arial"/>
          <w:sz w:val="24"/>
          <w:szCs w:val="24"/>
        </w:rPr>
        <w:t xml:space="preserve">Conforme a ello, en mérito a lo dispuesto por el art. 301 </w:t>
      </w:r>
      <w:proofErr w:type="gramStart"/>
      <w:r w:rsidRPr="0044160E">
        <w:rPr>
          <w:rFonts w:ascii="Arial" w:hAnsi="Arial" w:cs="Arial"/>
          <w:sz w:val="24"/>
          <w:szCs w:val="24"/>
        </w:rPr>
        <w:t>inc.</w:t>
      </w:r>
      <w:proofErr w:type="gramEnd"/>
      <w:r w:rsidRPr="0044160E">
        <w:rPr>
          <w:rFonts w:ascii="Arial" w:hAnsi="Arial" w:cs="Arial"/>
          <w:sz w:val="24"/>
          <w:szCs w:val="24"/>
        </w:rPr>
        <w:t xml:space="preserve"> </w:t>
      </w:r>
      <w:proofErr w:type="gramStart"/>
      <w:r w:rsidRPr="0044160E">
        <w:rPr>
          <w:rFonts w:ascii="Arial" w:hAnsi="Arial" w:cs="Arial"/>
          <w:sz w:val="24"/>
          <w:szCs w:val="24"/>
        </w:rPr>
        <w:t>a</w:t>
      </w:r>
      <w:proofErr w:type="gramEnd"/>
      <w:r w:rsidRPr="0044160E">
        <w:rPr>
          <w:rFonts w:ascii="Arial" w:hAnsi="Arial" w:cs="Arial"/>
          <w:sz w:val="24"/>
          <w:szCs w:val="24"/>
        </w:rPr>
        <w:t xml:space="preserve"> del CPC</w:t>
      </w:r>
      <w:r>
        <w:rPr>
          <w:rFonts w:ascii="Arial" w:hAnsi="Arial" w:cs="Arial"/>
          <w:sz w:val="24"/>
          <w:szCs w:val="24"/>
        </w:rPr>
        <w:t xml:space="preserve"> </w:t>
      </w:r>
      <w:r w:rsidRPr="0044160E">
        <w:rPr>
          <w:rFonts w:ascii="Arial" w:hAnsi="Arial" w:cs="Arial"/>
          <w:sz w:val="24"/>
          <w:szCs w:val="24"/>
        </w:rPr>
        <w:t>y</w:t>
      </w:r>
      <w:r>
        <w:rPr>
          <w:rFonts w:ascii="Arial" w:hAnsi="Arial" w:cs="Arial"/>
          <w:sz w:val="24"/>
          <w:szCs w:val="24"/>
        </w:rPr>
        <w:t xml:space="preserve"> </w:t>
      </w:r>
      <w:r w:rsidRPr="0044160E">
        <w:rPr>
          <w:rFonts w:ascii="Arial" w:hAnsi="Arial" w:cs="Arial"/>
          <w:sz w:val="24"/>
          <w:szCs w:val="24"/>
        </w:rPr>
        <w:t>C, el recurso articulado deviene formalmente admisible, por lo que V</w:t>
      </w:r>
      <w:r w:rsidRPr="0044160E">
        <w:rPr>
          <w:rFonts w:ascii="Arial" w:eastAsia="MS Mincho" w:hAnsi="Arial" w:cs="Arial"/>
          <w:sz w:val="24"/>
          <w:szCs w:val="24"/>
        </w:rPr>
        <w:t>OTO a esta PRIMERA CUESTIÓN por la AFIRMATIVA.</w:t>
      </w:r>
    </w:p>
    <w:p w:rsidR="00AF41E8" w:rsidRPr="00123CD1" w:rsidRDefault="00AF41E8" w:rsidP="00AF41E8">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AF41E8" w:rsidRPr="0044160E" w:rsidRDefault="00AF41E8" w:rsidP="00AF41E8">
      <w:pPr>
        <w:pStyle w:val="Textoindependiente2"/>
        <w:tabs>
          <w:tab w:val="left" w:pos="4680"/>
        </w:tabs>
        <w:spacing w:after="0" w:line="360" w:lineRule="auto"/>
        <w:ind w:firstLine="1985"/>
        <w:jc w:val="both"/>
        <w:rPr>
          <w:rFonts w:ascii="Arial" w:eastAsia="MS Mincho" w:hAnsi="Arial" w:cs="Arial"/>
          <w:sz w:val="24"/>
          <w:szCs w:val="24"/>
        </w:rPr>
      </w:pPr>
    </w:p>
    <w:p w:rsidR="0044160E" w:rsidRPr="0044160E" w:rsidRDefault="0044160E" w:rsidP="005D2AEA">
      <w:pPr>
        <w:pStyle w:val="Textoindependiente2"/>
        <w:tabs>
          <w:tab w:val="left" w:pos="4680"/>
        </w:tabs>
        <w:spacing w:after="0" w:line="360" w:lineRule="auto"/>
        <w:jc w:val="both"/>
        <w:rPr>
          <w:rFonts w:ascii="Arial" w:hAnsi="Arial" w:cs="Arial"/>
          <w:i/>
          <w:iCs/>
          <w:color w:val="000000"/>
          <w:sz w:val="24"/>
          <w:szCs w:val="24"/>
        </w:rPr>
      </w:pPr>
      <w:r w:rsidRPr="0044160E">
        <w:rPr>
          <w:rFonts w:ascii="Arial" w:hAnsi="Arial" w:cs="Arial"/>
          <w:b/>
          <w:sz w:val="24"/>
          <w:szCs w:val="24"/>
          <w:u w:val="single"/>
        </w:rPr>
        <w:t xml:space="preserve">A LA SEGUNDA </w:t>
      </w:r>
      <w:r w:rsidR="00A77D2F" w:rsidRPr="0044160E">
        <w:rPr>
          <w:rFonts w:ascii="Arial" w:hAnsi="Arial" w:cs="Arial"/>
          <w:b/>
          <w:bCs/>
          <w:sz w:val="24"/>
          <w:szCs w:val="24"/>
          <w:u w:val="single"/>
        </w:rPr>
        <w:t xml:space="preserve">CUESTIÓN, el Dr. </w:t>
      </w:r>
      <w:r w:rsidR="00A77D2F" w:rsidRPr="0044160E">
        <w:rPr>
          <w:rFonts w:ascii="Arial" w:hAnsi="Arial" w:cs="Arial"/>
          <w:b/>
          <w:sz w:val="24"/>
          <w:szCs w:val="24"/>
          <w:u w:val="single"/>
        </w:rPr>
        <w:t>CARLOS A</w:t>
      </w:r>
      <w:r w:rsidR="00A77D2F">
        <w:rPr>
          <w:rFonts w:ascii="Arial" w:hAnsi="Arial" w:cs="Arial"/>
          <w:b/>
          <w:sz w:val="24"/>
          <w:szCs w:val="24"/>
          <w:u w:val="single"/>
        </w:rPr>
        <w:t>LBERTO</w:t>
      </w:r>
      <w:r w:rsidR="00A77D2F" w:rsidRPr="0044160E">
        <w:rPr>
          <w:rFonts w:ascii="Arial" w:hAnsi="Arial" w:cs="Arial"/>
          <w:b/>
          <w:sz w:val="24"/>
          <w:szCs w:val="24"/>
          <w:u w:val="single"/>
        </w:rPr>
        <w:t xml:space="preserve"> COBO</w:t>
      </w:r>
      <w:r w:rsidR="00A77D2F">
        <w:rPr>
          <w:rFonts w:ascii="Arial" w:hAnsi="Arial" w:cs="Arial"/>
          <w:b/>
          <w:sz w:val="24"/>
          <w:szCs w:val="24"/>
          <w:u w:val="single"/>
        </w:rPr>
        <w:t>,</w:t>
      </w:r>
      <w:r w:rsidR="00A77D2F" w:rsidRPr="0044160E">
        <w:rPr>
          <w:rFonts w:ascii="Arial" w:hAnsi="Arial" w:cs="Arial"/>
          <w:b/>
          <w:bCs/>
          <w:sz w:val="24"/>
          <w:szCs w:val="24"/>
          <w:u w:val="single"/>
        </w:rPr>
        <w:t xml:space="preserve"> dijo</w:t>
      </w:r>
      <w:r w:rsidR="00A77D2F">
        <w:rPr>
          <w:rFonts w:ascii="Arial" w:hAnsi="Arial" w:cs="Arial"/>
          <w:b/>
          <w:bCs/>
          <w:sz w:val="24"/>
          <w:szCs w:val="24"/>
          <w:u w:val="single"/>
        </w:rPr>
        <w:t>:</w:t>
      </w:r>
      <w:r w:rsidR="00A77D2F" w:rsidRPr="00A77D2F">
        <w:rPr>
          <w:rFonts w:ascii="Arial" w:hAnsi="Arial" w:cs="Arial"/>
          <w:bCs/>
          <w:sz w:val="24"/>
          <w:szCs w:val="24"/>
        </w:rPr>
        <w:t xml:space="preserve"> 1</w:t>
      </w:r>
      <w:r w:rsidRPr="00A77D2F">
        <w:rPr>
          <w:rFonts w:ascii="Arial" w:hAnsi="Arial" w:cs="Arial"/>
          <w:bCs/>
          <w:sz w:val="24"/>
          <w:szCs w:val="24"/>
          <w:lang w:val="es-ES"/>
        </w:rPr>
        <w:t>)</w:t>
      </w:r>
      <w:r w:rsidRPr="0044160E">
        <w:rPr>
          <w:rFonts w:ascii="Arial" w:hAnsi="Arial" w:cs="Arial"/>
          <w:bCs/>
          <w:sz w:val="24"/>
          <w:szCs w:val="24"/>
          <w:lang w:val="es-ES"/>
        </w:rPr>
        <w:t xml:space="preserve"> </w:t>
      </w:r>
      <w:r w:rsidRPr="0044160E">
        <w:rPr>
          <w:rFonts w:ascii="Arial" w:hAnsi="Arial" w:cs="Arial"/>
          <w:color w:val="000000"/>
          <w:sz w:val="24"/>
          <w:szCs w:val="24"/>
        </w:rPr>
        <w:t xml:space="preserve">En la fundamentación del recurso, los </w:t>
      </w:r>
      <w:proofErr w:type="spellStart"/>
      <w:r w:rsidRPr="0044160E">
        <w:rPr>
          <w:rFonts w:ascii="Arial" w:hAnsi="Arial" w:cs="Arial"/>
          <w:color w:val="000000"/>
          <w:sz w:val="24"/>
          <w:szCs w:val="24"/>
        </w:rPr>
        <w:t>casacionistas</w:t>
      </w:r>
      <w:proofErr w:type="spellEnd"/>
      <w:r w:rsidRPr="0044160E">
        <w:rPr>
          <w:rFonts w:ascii="Arial" w:hAnsi="Arial" w:cs="Arial"/>
          <w:color w:val="000000"/>
          <w:sz w:val="24"/>
          <w:szCs w:val="24"/>
        </w:rPr>
        <w:t xml:space="preserve"> invocan el art. 287 incisos a), b) y c) del CPC</w:t>
      </w:r>
      <w:r w:rsidR="00F22C9D">
        <w:rPr>
          <w:rFonts w:ascii="Arial" w:hAnsi="Arial" w:cs="Arial"/>
          <w:color w:val="000000"/>
          <w:sz w:val="24"/>
          <w:szCs w:val="24"/>
        </w:rPr>
        <w:t xml:space="preserve"> y </w:t>
      </w:r>
      <w:r w:rsidRPr="0044160E">
        <w:rPr>
          <w:rFonts w:ascii="Arial" w:hAnsi="Arial" w:cs="Arial"/>
          <w:color w:val="000000"/>
          <w:sz w:val="24"/>
          <w:szCs w:val="24"/>
        </w:rPr>
        <w:t xml:space="preserve">C solicitando que oportunamente se resuelva casar la </w:t>
      </w:r>
      <w:r w:rsidR="00F22C9D">
        <w:rPr>
          <w:rFonts w:ascii="Arial" w:hAnsi="Arial" w:cs="Arial"/>
          <w:color w:val="000000"/>
          <w:sz w:val="24"/>
          <w:szCs w:val="24"/>
        </w:rPr>
        <w:t>s</w:t>
      </w:r>
      <w:r w:rsidRPr="0044160E">
        <w:rPr>
          <w:rFonts w:ascii="Arial" w:hAnsi="Arial" w:cs="Arial"/>
          <w:color w:val="000000"/>
          <w:sz w:val="24"/>
          <w:szCs w:val="24"/>
        </w:rPr>
        <w:t xml:space="preserve">entencia de Cámara, declarando nulo el fallo en crisis y resolviendo por imperio del  artículo 59 de la Constitución de la Provincia de San Luis, y de los siguientes artículos que han sido inobservados por el </w:t>
      </w:r>
      <w:r w:rsidR="00A77D2F" w:rsidRPr="00F22C9D">
        <w:rPr>
          <w:rFonts w:ascii="Arial" w:hAnsi="Arial" w:cs="Arial"/>
          <w:i/>
          <w:color w:val="000000"/>
          <w:sz w:val="24"/>
          <w:szCs w:val="24"/>
        </w:rPr>
        <w:t>a-q</w:t>
      </w:r>
      <w:r w:rsidRPr="00F22C9D">
        <w:rPr>
          <w:rFonts w:ascii="Arial" w:hAnsi="Arial" w:cs="Arial"/>
          <w:i/>
          <w:color w:val="000000"/>
          <w:sz w:val="24"/>
          <w:szCs w:val="24"/>
        </w:rPr>
        <w:t>uo</w:t>
      </w:r>
      <w:r w:rsidRPr="0044160E">
        <w:rPr>
          <w:rFonts w:ascii="Arial" w:hAnsi="Arial" w:cs="Arial"/>
          <w:color w:val="000000"/>
          <w:sz w:val="24"/>
          <w:szCs w:val="24"/>
        </w:rPr>
        <w:t xml:space="preserve">, </w:t>
      </w:r>
      <w:r w:rsidR="00A77D2F">
        <w:rPr>
          <w:rFonts w:ascii="Arial" w:hAnsi="Arial" w:cs="Arial"/>
          <w:color w:val="000000"/>
          <w:sz w:val="24"/>
          <w:szCs w:val="24"/>
        </w:rPr>
        <w:t>a</w:t>
      </w:r>
      <w:r w:rsidRPr="0044160E">
        <w:rPr>
          <w:rFonts w:ascii="Arial" w:hAnsi="Arial" w:cs="Arial"/>
          <w:color w:val="000000"/>
          <w:sz w:val="24"/>
          <w:szCs w:val="24"/>
        </w:rPr>
        <w:t xml:space="preserve">rts. 7, 9, 10, 12, 58, 62, 63, 132 </w:t>
      </w:r>
      <w:r w:rsidR="00F22C9D">
        <w:rPr>
          <w:rFonts w:ascii="Arial" w:hAnsi="Arial" w:cs="Arial"/>
          <w:color w:val="000000"/>
          <w:sz w:val="24"/>
          <w:szCs w:val="24"/>
        </w:rPr>
        <w:t>b</w:t>
      </w:r>
      <w:r w:rsidRPr="0044160E">
        <w:rPr>
          <w:rFonts w:ascii="Arial" w:hAnsi="Arial" w:cs="Arial"/>
          <w:color w:val="000000"/>
          <w:sz w:val="24"/>
          <w:szCs w:val="24"/>
        </w:rPr>
        <w:t xml:space="preserve">is, 232, 233, 242, 243, 245 de la Ley de Contrato de Trabajo Nº 20.744; </w:t>
      </w:r>
      <w:r w:rsidR="00A77D2F">
        <w:rPr>
          <w:rFonts w:ascii="Arial" w:hAnsi="Arial" w:cs="Arial"/>
          <w:color w:val="000000"/>
          <w:sz w:val="24"/>
          <w:szCs w:val="24"/>
        </w:rPr>
        <w:t>a</w:t>
      </w:r>
      <w:r w:rsidRPr="0044160E">
        <w:rPr>
          <w:rFonts w:ascii="Arial" w:hAnsi="Arial" w:cs="Arial"/>
          <w:color w:val="000000"/>
          <w:sz w:val="24"/>
          <w:szCs w:val="24"/>
        </w:rPr>
        <w:t xml:space="preserve">rts. 14 y 18 de la CN; </w:t>
      </w:r>
      <w:r w:rsidR="00F22C9D">
        <w:rPr>
          <w:rFonts w:ascii="Arial" w:hAnsi="Arial" w:cs="Arial"/>
          <w:color w:val="000000"/>
          <w:sz w:val="24"/>
          <w:szCs w:val="24"/>
        </w:rPr>
        <w:t>a</w:t>
      </w:r>
      <w:r w:rsidRPr="0044160E">
        <w:rPr>
          <w:rFonts w:ascii="Arial" w:hAnsi="Arial" w:cs="Arial"/>
          <w:color w:val="000000"/>
          <w:sz w:val="24"/>
          <w:szCs w:val="24"/>
        </w:rPr>
        <w:t xml:space="preserve">rt. y 2 de Ley 25.323; </w:t>
      </w:r>
      <w:r w:rsidR="00F22C9D">
        <w:rPr>
          <w:rFonts w:ascii="Arial" w:hAnsi="Arial" w:cs="Arial"/>
          <w:color w:val="000000"/>
          <w:sz w:val="24"/>
          <w:szCs w:val="24"/>
        </w:rPr>
        <w:t>a</w:t>
      </w:r>
      <w:r w:rsidRPr="0044160E">
        <w:rPr>
          <w:rFonts w:ascii="Arial" w:hAnsi="Arial" w:cs="Arial"/>
          <w:color w:val="000000"/>
          <w:sz w:val="24"/>
          <w:szCs w:val="24"/>
        </w:rPr>
        <w:t xml:space="preserve">rt. 45 y 43 Ley </w:t>
      </w:r>
      <w:r w:rsidR="00F22C9D">
        <w:rPr>
          <w:rFonts w:ascii="Arial" w:hAnsi="Arial" w:cs="Arial"/>
          <w:color w:val="000000"/>
          <w:sz w:val="24"/>
          <w:szCs w:val="24"/>
        </w:rPr>
        <w:t xml:space="preserve">Nº </w:t>
      </w:r>
      <w:r w:rsidRPr="0044160E">
        <w:rPr>
          <w:rFonts w:ascii="Arial" w:hAnsi="Arial" w:cs="Arial"/>
          <w:color w:val="000000"/>
          <w:sz w:val="24"/>
          <w:szCs w:val="24"/>
        </w:rPr>
        <w:t>25.345.</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iCs/>
          <w:color w:val="000000"/>
          <w:sz w:val="24"/>
          <w:szCs w:val="24"/>
        </w:rPr>
        <w:t xml:space="preserve">Fundamentan la admisibilidad del recurso y refiere como antecedentes de la causa que los actores </w:t>
      </w:r>
      <w:r w:rsidRPr="0044160E">
        <w:rPr>
          <w:rFonts w:ascii="Arial" w:hAnsi="Arial" w:cs="Arial"/>
          <w:color w:val="000000"/>
          <w:sz w:val="24"/>
          <w:szCs w:val="24"/>
        </w:rPr>
        <w:t xml:space="preserve">trabajaron para “CENTENARIO S.A.” como simples operarios de playa de la estación de servicio propiedad de la demandada, que la jornada laboral desarrollada por la actora era a tiempo </w:t>
      </w:r>
      <w:r w:rsidRPr="0044160E">
        <w:rPr>
          <w:rFonts w:ascii="Arial" w:hAnsi="Arial" w:cs="Arial"/>
          <w:color w:val="000000"/>
          <w:sz w:val="24"/>
          <w:szCs w:val="24"/>
        </w:rPr>
        <w:lastRenderedPageBreak/>
        <w:t xml:space="preserve">completo, de </w:t>
      </w:r>
      <w:r w:rsidR="00F22C9D">
        <w:rPr>
          <w:rFonts w:ascii="Arial" w:hAnsi="Arial" w:cs="Arial"/>
          <w:color w:val="000000"/>
          <w:sz w:val="24"/>
          <w:szCs w:val="24"/>
        </w:rPr>
        <w:t>lunes a s</w:t>
      </w:r>
      <w:r w:rsidRPr="0044160E">
        <w:rPr>
          <w:rFonts w:ascii="Arial" w:hAnsi="Arial" w:cs="Arial"/>
          <w:color w:val="000000"/>
          <w:sz w:val="24"/>
          <w:szCs w:val="24"/>
        </w:rPr>
        <w:t xml:space="preserve">ábados inclusive, trabajando como mínimo 8 horas diarias. </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 xml:space="preserve">Explican que así lo hicieron hasta que en fecha 28 de </w:t>
      </w:r>
      <w:r w:rsidR="00F22C9D">
        <w:rPr>
          <w:rFonts w:ascii="Arial" w:hAnsi="Arial" w:cs="Arial"/>
          <w:color w:val="000000"/>
          <w:sz w:val="24"/>
          <w:szCs w:val="24"/>
        </w:rPr>
        <w:t>d</w:t>
      </w:r>
      <w:r w:rsidRPr="0044160E">
        <w:rPr>
          <w:rFonts w:ascii="Arial" w:hAnsi="Arial" w:cs="Arial"/>
          <w:color w:val="000000"/>
          <w:sz w:val="24"/>
          <w:szCs w:val="24"/>
        </w:rPr>
        <w:t>iciembre de 2011 fueron despedidos por pérdida de confianza, motivada a un relato falso de hechos y circunstancias inventadas.</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 xml:space="preserve">Refieren que como consecuencia del despido </w:t>
      </w:r>
      <w:proofErr w:type="spellStart"/>
      <w:r w:rsidRPr="0044160E">
        <w:rPr>
          <w:rFonts w:ascii="Arial" w:hAnsi="Arial" w:cs="Arial"/>
          <w:color w:val="000000"/>
          <w:sz w:val="24"/>
          <w:szCs w:val="24"/>
        </w:rPr>
        <w:t>incausado</w:t>
      </w:r>
      <w:proofErr w:type="spellEnd"/>
      <w:r w:rsidRPr="0044160E">
        <w:rPr>
          <w:rFonts w:ascii="Arial" w:hAnsi="Arial" w:cs="Arial"/>
          <w:color w:val="000000"/>
          <w:sz w:val="24"/>
          <w:szCs w:val="24"/>
        </w:rPr>
        <w:t xml:space="preserve"> interpusieron demanda en reclamo de los rubros: a) Indemnización por Antigüedad Art. 245 LCT, b) Indemnización sustitutiva de preaviso </w:t>
      </w:r>
      <w:r w:rsidR="00F22C9D">
        <w:rPr>
          <w:rFonts w:ascii="Arial" w:hAnsi="Arial" w:cs="Arial"/>
          <w:color w:val="000000"/>
          <w:sz w:val="24"/>
          <w:szCs w:val="24"/>
        </w:rPr>
        <w:t>a</w:t>
      </w:r>
      <w:r w:rsidRPr="0044160E">
        <w:rPr>
          <w:rFonts w:ascii="Arial" w:hAnsi="Arial" w:cs="Arial"/>
          <w:color w:val="000000"/>
          <w:sz w:val="24"/>
          <w:szCs w:val="24"/>
        </w:rPr>
        <w:t xml:space="preserve">rt. 232 LCT, c) SAC sobre indemnización sustitutiva de preaviso, d) Integración del mes de despido Art. 233 LCT, e) SAC sobre Integración del mes de despido, f) Indemnización del Art. 80 LCT – Falta de entrega de Certificado de Trabajo, g) Indemnización del </w:t>
      </w:r>
      <w:r w:rsidR="00F22C9D">
        <w:rPr>
          <w:rFonts w:ascii="Arial" w:hAnsi="Arial" w:cs="Arial"/>
          <w:color w:val="000000"/>
          <w:sz w:val="24"/>
          <w:szCs w:val="24"/>
        </w:rPr>
        <w:t>a</w:t>
      </w:r>
      <w:r w:rsidRPr="0044160E">
        <w:rPr>
          <w:rFonts w:ascii="Arial" w:hAnsi="Arial" w:cs="Arial"/>
          <w:color w:val="000000"/>
          <w:sz w:val="24"/>
          <w:szCs w:val="24"/>
        </w:rPr>
        <w:t xml:space="preserve">rt. 132 bis de la LCT, en el caso de que llegara a corresponder, h) Indemnización del </w:t>
      </w:r>
      <w:r w:rsidR="00F22C9D">
        <w:rPr>
          <w:rFonts w:ascii="Arial" w:hAnsi="Arial" w:cs="Arial"/>
          <w:color w:val="000000"/>
          <w:sz w:val="24"/>
          <w:szCs w:val="24"/>
        </w:rPr>
        <w:t>a</w:t>
      </w:r>
      <w:r w:rsidRPr="0044160E">
        <w:rPr>
          <w:rFonts w:ascii="Arial" w:hAnsi="Arial" w:cs="Arial"/>
          <w:color w:val="000000"/>
          <w:sz w:val="24"/>
          <w:szCs w:val="24"/>
        </w:rPr>
        <w:t>rt. 2º, ley 25.323, la que fue rechazada en primera y segunda instancia.</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Manifiestan que la errónea aplicación e interpretación de los hechos y de derechos, como así también de la evaluación de la prueba, no solo por primera instancia sino por los por integrantes de la Cámara al emitir sendas sentencias atacadas, implican un grave perjuicio para los intereses de su parte y más precisamente de la garantía de la obtención de una sentencia justa que reconoce lo</w:t>
      </w:r>
      <w:r w:rsidR="00F22C9D">
        <w:rPr>
          <w:rFonts w:ascii="Arial" w:hAnsi="Arial" w:cs="Arial"/>
          <w:color w:val="000000"/>
          <w:sz w:val="24"/>
          <w:szCs w:val="24"/>
        </w:rPr>
        <w:t>s derechos de los trabajadores.</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 xml:space="preserve">Indican que la Excma. Cámara ha hecho una mala interpretación de la norma, se ha apartado de los principios en cuanto a las reglas de aplicación de las leyes, no ha considerado el texto de las normas, etc. </w:t>
      </w:r>
      <w:r w:rsidR="005D2AEA" w:rsidRPr="0044160E">
        <w:rPr>
          <w:rFonts w:ascii="Arial" w:hAnsi="Arial" w:cs="Arial"/>
          <w:color w:val="000000"/>
          <w:sz w:val="24"/>
          <w:szCs w:val="24"/>
        </w:rPr>
        <w:t>violando</w:t>
      </w:r>
      <w:r w:rsidRPr="0044160E">
        <w:rPr>
          <w:rFonts w:ascii="Arial" w:hAnsi="Arial" w:cs="Arial"/>
          <w:color w:val="000000"/>
          <w:sz w:val="24"/>
          <w:szCs w:val="24"/>
        </w:rPr>
        <w:t xml:space="preserve"> el debido proceso legal y la obtención de una sentencia justa.</w:t>
      </w:r>
    </w:p>
    <w:p w:rsidR="0044160E" w:rsidRPr="0044160E" w:rsidRDefault="0044160E" w:rsidP="00AF41E8">
      <w:pPr>
        <w:autoSpaceDE w:val="0"/>
        <w:autoSpaceDN w:val="0"/>
        <w:adjustRightInd w:val="0"/>
        <w:spacing w:after="0" w:line="360" w:lineRule="auto"/>
        <w:ind w:firstLine="1985"/>
        <w:jc w:val="both"/>
        <w:rPr>
          <w:rFonts w:ascii="Arial" w:hAnsi="Arial" w:cs="Arial"/>
          <w:iCs/>
          <w:color w:val="000000"/>
          <w:sz w:val="24"/>
          <w:szCs w:val="24"/>
        </w:rPr>
      </w:pPr>
      <w:r w:rsidRPr="0044160E">
        <w:rPr>
          <w:rFonts w:ascii="Arial" w:hAnsi="Arial" w:cs="Arial"/>
          <w:iCs/>
          <w:color w:val="000000"/>
          <w:sz w:val="24"/>
          <w:szCs w:val="24"/>
        </w:rPr>
        <w:t>En el punto VIII.- MOTIVOS. FUNDAMENTACIÓN sostienen la inaplicabilidad del art. 242 de la LCT y la aplicabilidad de los arts. 9, 10, 62, 63, 232, 233, 243 y 245 LCT, art. 59 de la Constitución Provincial y 18 de la Constitución Nacional.</w:t>
      </w:r>
    </w:p>
    <w:p w:rsidR="0044160E" w:rsidRPr="0044160E" w:rsidRDefault="0044160E" w:rsidP="00AF41E8">
      <w:pPr>
        <w:autoSpaceDE w:val="0"/>
        <w:autoSpaceDN w:val="0"/>
        <w:adjustRightInd w:val="0"/>
        <w:spacing w:after="0" w:line="360" w:lineRule="auto"/>
        <w:ind w:firstLine="1985"/>
        <w:jc w:val="both"/>
        <w:rPr>
          <w:rFonts w:ascii="Arial" w:hAnsi="Arial" w:cs="Arial"/>
          <w:iCs/>
          <w:color w:val="000000"/>
          <w:sz w:val="24"/>
          <w:szCs w:val="24"/>
        </w:rPr>
      </w:pPr>
      <w:r w:rsidRPr="0044160E">
        <w:rPr>
          <w:rFonts w:ascii="Arial" w:hAnsi="Arial" w:cs="Arial"/>
          <w:color w:val="000000"/>
          <w:sz w:val="24"/>
          <w:szCs w:val="24"/>
        </w:rPr>
        <w:t xml:space="preserve">Se agravian de las consideraciones formuladas por la Dra. Beatriz Agustina Tardieu de Quiroga para rechazar el recurso y tener por justificado el despido de los actores, y respecto de ello, invocan la errónea </w:t>
      </w:r>
      <w:r w:rsidRPr="0044160E">
        <w:rPr>
          <w:rFonts w:ascii="Arial" w:hAnsi="Arial" w:cs="Arial"/>
          <w:color w:val="000000"/>
          <w:sz w:val="24"/>
          <w:szCs w:val="24"/>
        </w:rPr>
        <w:lastRenderedPageBreak/>
        <w:t xml:space="preserve">interpretación de los arts. 242 y 243 de la LCT, como también la omisión de aplicar los arts. </w:t>
      </w:r>
      <w:r w:rsidRPr="0044160E">
        <w:rPr>
          <w:rFonts w:ascii="Arial" w:hAnsi="Arial" w:cs="Arial"/>
          <w:iCs/>
          <w:color w:val="000000"/>
          <w:sz w:val="24"/>
          <w:szCs w:val="24"/>
        </w:rPr>
        <w:t>245, 232 y 233 de la LCT.</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iCs/>
          <w:color w:val="000000"/>
          <w:sz w:val="24"/>
          <w:szCs w:val="24"/>
        </w:rPr>
        <w:t xml:space="preserve">Dicen que la causal de despedido que justificó la </w:t>
      </w:r>
      <w:r w:rsidRPr="0044160E">
        <w:rPr>
          <w:rFonts w:ascii="Arial" w:hAnsi="Arial" w:cs="Arial"/>
          <w:bCs/>
          <w:color w:val="000000"/>
          <w:sz w:val="24"/>
          <w:szCs w:val="24"/>
        </w:rPr>
        <w:t>Dra. Tardieu “</w:t>
      </w:r>
      <w:r w:rsidRPr="0044160E">
        <w:rPr>
          <w:rFonts w:ascii="Arial" w:hAnsi="Arial" w:cs="Arial"/>
          <w:iCs/>
          <w:color w:val="000000"/>
          <w:sz w:val="24"/>
          <w:szCs w:val="24"/>
        </w:rPr>
        <w:t xml:space="preserve">abandono de tareas por un término algo superior de tres horas </w:t>
      </w:r>
      <w:r w:rsidRPr="0044160E">
        <w:rPr>
          <w:rFonts w:ascii="Arial" w:hAnsi="Arial" w:cs="Arial"/>
          <w:bCs/>
          <w:iCs/>
          <w:color w:val="000000"/>
          <w:sz w:val="24"/>
          <w:szCs w:val="24"/>
        </w:rPr>
        <w:t xml:space="preserve">para pasar la celebración de Navidad con sus familiares” es falsa, y que la misma </w:t>
      </w:r>
      <w:r w:rsidRPr="0044160E">
        <w:rPr>
          <w:rFonts w:ascii="Arial" w:hAnsi="Arial" w:cs="Arial"/>
          <w:color w:val="000000"/>
          <w:sz w:val="24"/>
          <w:szCs w:val="24"/>
        </w:rPr>
        <w:t>no ha surgido ni del intercambio epistolar entre las partes, ni del escrito de demanda, ni del escrito de contestación de demanda, ni de los testimonios rendidos, ni de ningún lugar de este expediente.</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Sostienen que ello no se ha ni siquiera alegado por las partes, mucho menos probado.</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 xml:space="preserve">También, se agravian </w:t>
      </w:r>
      <w:proofErr w:type="gramStart"/>
      <w:r w:rsidRPr="0044160E">
        <w:rPr>
          <w:rFonts w:ascii="Arial" w:hAnsi="Arial" w:cs="Arial"/>
          <w:color w:val="000000"/>
          <w:sz w:val="24"/>
          <w:szCs w:val="24"/>
        </w:rPr>
        <w:t>de que</w:t>
      </w:r>
      <w:proofErr w:type="gramEnd"/>
      <w:r w:rsidRPr="0044160E">
        <w:rPr>
          <w:rFonts w:ascii="Arial" w:hAnsi="Arial" w:cs="Arial"/>
          <w:color w:val="000000"/>
          <w:sz w:val="24"/>
          <w:szCs w:val="24"/>
        </w:rPr>
        <w:t xml:space="preserve"> se haya dispensado al empleador de la obligación de probar la causal de despido invocada -el supuesto perjuicio económico sufrido- ya que al parecer fue determinante para despedir a los trabajadores.</w:t>
      </w:r>
      <w:r w:rsidRPr="0044160E">
        <w:rPr>
          <w:rFonts w:ascii="Arial" w:hAnsi="Arial" w:cs="Arial"/>
          <w:iCs/>
          <w:color w:val="000000"/>
          <w:sz w:val="24"/>
          <w:szCs w:val="24"/>
        </w:rPr>
        <w:t xml:space="preserve"> Enfatizan en que el perjuicio económico debió ser probado</w:t>
      </w:r>
      <w:r w:rsidRPr="0044160E">
        <w:rPr>
          <w:rFonts w:ascii="Arial" w:hAnsi="Arial" w:cs="Arial"/>
          <w:color w:val="000000"/>
          <w:sz w:val="24"/>
          <w:szCs w:val="24"/>
        </w:rPr>
        <w:t xml:space="preserve"> y </w:t>
      </w:r>
      <w:r w:rsidRPr="0044160E">
        <w:rPr>
          <w:rFonts w:ascii="Arial" w:hAnsi="Arial" w:cs="Arial"/>
          <w:bCs/>
          <w:color w:val="000000"/>
          <w:sz w:val="24"/>
          <w:szCs w:val="24"/>
        </w:rPr>
        <w:t>no relevado de prueba</w:t>
      </w:r>
      <w:r w:rsidRPr="0044160E">
        <w:rPr>
          <w:rFonts w:ascii="Arial" w:hAnsi="Arial" w:cs="Arial"/>
          <w:color w:val="000000"/>
          <w:sz w:val="24"/>
          <w:szCs w:val="24"/>
        </w:rPr>
        <w:t>.</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Luego se quejan de la va</w:t>
      </w:r>
      <w:r w:rsidR="00A3496F">
        <w:rPr>
          <w:rFonts w:ascii="Arial" w:hAnsi="Arial" w:cs="Arial"/>
          <w:color w:val="000000"/>
          <w:sz w:val="24"/>
          <w:szCs w:val="24"/>
        </w:rPr>
        <w:t>loración de los dichos del Sr. t</w:t>
      </w:r>
      <w:r w:rsidRPr="0044160E">
        <w:rPr>
          <w:rFonts w:ascii="Arial" w:hAnsi="Arial" w:cs="Arial"/>
          <w:color w:val="000000"/>
          <w:sz w:val="24"/>
          <w:szCs w:val="24"/>
        </w:rPr>
        <w:t>estigo Herrera, ya que estarían teñidos de una manifiesta parcialidad a favor de su empleadora privada, transcrib</w:t>
      </w:r>
      <w:r w:rsidR="00A3496F">
        <w:rPr>
          <w:rFonts w:ascii="Arial" w:hAnsi="Arial" w:cs="Arial"/>
          <w:color w:val="000000"/>
          <w:sz w:val="24"/>
          <w:szCs w:val="24"/>
        </w:rPr>
        <w:t>en alguna de las respuestas que</w:t>
      </w:r>
      <w:r w:rsidRPr="0044160E">
        <w:rPr>
          <w:rFonts w:ascii="Arial" w:hAnsi="Arial" w:cs="Arial"/>
          <w:color w:val="000000"/>
          <w:sz w:val="24"/>
          <w:szCs w:val="24"/>
        </w:rPr>
        <w:t xml:space="preserve"> el mismo brinda y luego concluyen en que tal testimonio se contrapone directamente con lo declarado por el tes</w:t>
      </w:r>
      <w:r w:rsidR="00A3496F">
        <w:rPr>
          <w:rFonts w:ascii="Arial" w:hAnsi="Arial" w:cs="Arial"/>
          <w:color w:val="000000"/>
          <w:sz w:val="24"/>
          <w:szCs w:val="24"/>
        </w:rPr>
        <w:t>tigo Sr. Barroso Marcos Ariel (f</w:t>
      </w:r>
      <w:r w:rsidRPr="0044160E">
        <w:rPr>
          <w:rFonts w:ascii="Arial" w:hAnsi="Arial" w:cs="Arial"/>
          <w:color w:val="000000"/>
          <w:sz w:val="24"/>
          <w:szCs w:val="24"/>
        </w:rPr>
        <w:t>s. 209) (NO IMPUGNADO), e incluso también con lo que muestran los videos y dice el acta de constatación. Continúan formulando diversas consideraciones en relación al relato testimonial efectuado en la causa por el testigo Barroso.</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Asimismo, señalan que su parte impug</w:t>
      </w:r>
      <w:r w:rsidR="005D2AEA">
        <w:rPr>
          <w:rFonts w:ascii="Arial" w:hAnsi="Arial" w:cs="Arial"/>
          <w:color w:val="000000"/>
          <w:sz w:val="24"/>
          <w:szCs w:val="24"/>
        </w:rPr>
        <w:t>nó</w:t>
      </w:r>
      <w:r w:rsidRPr="0044160E">
        <w:rPr>
          <w:rFonts w:ascii="Arial" w:hAnsi="Arial" w:cs="Arial"/>
          <w:color w:val="000000"/>
          <w:sz w:val="24"/>
          <w:szCs w:val="24"/>
        </w:rPr>
        <w:t xml:space="preserve"> la fecha cierta de los videos que se constatan por la </w:t>
      </w:r>
      <w:r w:rsidR="00892077">
        <w:rPr>
          <w:rFonts w:ascii="Arial" w:hAnsi="Arial" w:cs="Arial"/>
          <w:color w:val="000000"/>
          <w:sz w:val="24"/>
          <w:szCs w:val="24"/>
        </w:rPr>
        <w:t>e</w:t>
      </w:r>
      <w:r w:rsidRPr="0044160E">
        <w:rPr>
          <w:rFonts w:ascii="Arial" w:hAnsi="Arial" w:cs="Arial"/>
          <w:color w:val="000000"/>
          <w:sz w:val="24"/>
          <w:szCs w:val="24"/>
        </w:rPr>
        <w:t>scribana y que la demandada no ha podido probar la fecha cierta, ni que los actores no se encontraran en la estación de servicio en el horario indicado pues los videos contienen enfoques selectivos que no muestran lo que habría sucedido la noche del 24/12/2011, madrugada del 25/12/2011.</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También, cuestionan la valoración de la prueba pericial informática y el informe contable agregado a la causa.</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lastRenderedPageBreak/>
        <w:t xml:space="preserve">Concluyen en que no se puede considerar justificado el despido dispuesto por la patronal porque ello lesiona los más básicos y elementales principios del derecho laboral como los consagrados por el art. 9, 63, 242, 243 de la LCT y en especial el </w:t>
      </w:r>
      <w:r w:rsidR="00AF41E8">
        <w:rPr>
          <w:rFonts w:ascii="Arial" w:hAnsi="Arial" w:cs="Arial"/>
          <w:color w:val="000000"/>
          <w:sz w:val="24"/>
          <w:szCs w:val="24"/>
        </w:rPr>
        <w:t>a</w:t>
      </w:r>
      <w:r w:rsidRPr="0044160E">
        <w:rPr>
          <w:rFonts w:ascii="Arial" w:hAnsi="Arial" w:cs="Arial"/>
          <w:color w:val="000000"/>
          <w:sz w:val="24"/>
          <w:szCs w:val="24"/>
        </w:rPr>
        <w:t>rt. 59 de la Constitución Provincial y 18 de la CN.</w:t>
      </w:r>
    </w:p>
    <w:p w:rsidR="0044160E" w:rsidRPr="0044160E" w:rsidRDefault="0044160E" w:rsidP="00AF41E8">
      <w:pPr>
        <w:autoSpaceDE w:val="0"/>
        <w:autoSpaceDN w:val="0"/>
        <w:adjustRightInd w:val="0"/>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 xml:space="preserve">Dicen que aquí aparece el fundamento casatorio, toda vez que la balanza de la justicia se inclinó por relevar de prueba al demandado, y así dejó de aplicar las siguientes normativas: </w:t>
      </w:r>
      <w:r w:rsidR="00892077">
        <w:rPr>
          <w:rFonts w:ascii="Arial" w:hAnsi="Arial" w:cs="Arial"/>
          <w:color w:val="000000"/>
          <w:sz w:val="24"/>
          <w:szCs w:val="24"/>
        </w:rPr>
        <w:t>a</w:t>
      </w:r>
      <w:r w:rsidRPr="0044160E">
        <w:rPr>
          <w:rFonts w:ascii="Arial" w:hAnsi="Arial" w:cs="Arial"/>
          <w:color w:val="000000"/>
          <w:sz w:val="24"/>
          <w:szCs w:val="24"/>
        </w:rPr>
        <w:t xml:space="preserve">rts.7, 8, 9, 10, 14, 63, 80, 242, 243, 245, 232, 233 de la </w:t>
      </w:r>
      <w:r w:rsidR="00892077">
        <w:rPr>
          <w:rFonts w:ascii="Arial" w:hAnsi="Arial" w:cs="Arial"/>
          <w:color w:val="000000"/>
          <w:sz w:val="24"/>
          <w:szCs w:val="24"/>
        </w:rPr>
        <w:t>l</w:t>
      </w:r>
      <w:r w:rsidRPr="0044160E">
        <w:rPr>
          <w:rFonts w:ascii="Arial" w:hAnsi="Arial" w:cs="Arial"/>
          <w:color w:val="000000"/>
          <w:sz w:val="24"/>
          <w:szCs w:val="24"/>
        </w:rPr>
        <w:t xml:space="preserve">ey 20.744, </w:t>
      </w:r>
      <w:r w:rsidR="00892077">
        <w:rPr>
          <w:rFonts w:ascii="Arial" w:hAnsi="Arial" w:cs="Arial"/>
          <w:color w:val="000000"/>
          <w:sz w:val="24"/>
          <w:szCs w:val="24"/>
        </w:rPr>
        <w:t>a</w:t>
      </w:r>
      <w:r w:rsidRPr="0044160E">
        <w:rPr>
          <w:rFonts w:ascii="Arial" w:hAnsi="Arial" w:cs="Arial"/>
          <w:color w:val="000000"/>
          <w:sz w:val="24"/>
          <w:szCs w:val="24"/>
        </w:rPr>
        <w:t xml:space="preserve">rt. 2 de la Ley 25.323, </w:t>
      </w:r>
      <w:r w:rsidR="00892077">
        <w:rPr>
          <w:rFonts w:ascii="Arial" w:hAnsi="Arial" w:cs="Arial"/>
          <w:color w:val="000000"/>
          <w:sz w:val="24"/>
          <w:szCs w:val="24"/>
        </w:rPr>
        <w:t>a</w:t>
      </w:r>
      <w:r w:rsidRPr="0044160E">
        <w:rPr>
          <w:rFonts w:ascii="Arial" w:hAnsi="Arial" w:cs="Arial"/>
          <w:color w:val="000000"/>
          <w:sz w:val="24"/>
          <w:szCs w:val="24"/>
        </w:rPr>
        <w:t xml:space="preserve">rt. 59 de la Constitución Provincial, </w:t>
      </w:r>
      <w:r w:rsidR="00892077">
        <w:rPr>
          <w:rFonts w:ascii="Arial" w:hAnsi="Arial" w:cs="Arial"/>
          <w:color w:val="000000"/>
          <w:sz w:val="24"/>
          <w:szCs w:val="24"/>
        </w:rPr>
        <w:t>a</w:t>
      </w:r>
      <w:r w:rsidRPr="0044160E">
        <w:rPr>
          <w:rFonts w:ascii="Arial" w:hAnsi="Arial" w:cs="Arial"/>
          <w:color w:val="000000"/>
          <w:sz w:val="24"/>
          <w:szCs w:val="24"/>
        </w:rPr>
        <w:t>rt. 18 de la CN.</w:t>
      </w:r>
    </w:p>
    <w:p w:rsidR="0044160E" w:rsidRPr="0044160E" w:rsidRDefault="0044160E" w:rsidP="00AF41E8">
      <w:pPr>
        <w:autoSpaceDE w:val="0"/>
        <w:autoSpaceDN w:val="0"/>
        <w:adjustRightInd w:val="0"/>
        <w:spacing w:after="0" w:line="360" w:lineRule="auto"/>
        <w:ind w:firstLine="1985"/>
        <w:jc w:val="both"/>
        <w:rPr>
          <w:rFonts w:ascii="Arial" w:hAnsi="Arial" w:cs="Arial"/>
          <w:bCs/>
          <w:color w:val="000000"/>
          <w:sz w:val="24"/>
          <w:szCs w:val="24"/>
        </w:rPr>
      </w:pPr>
      <w:r w:rsidRPr="0044160E">
        <w:rPr>
          <w:rFonts w:ascii="Arial" w:hAnsi="Arial" w:cs="Arial"/>
          <w:bCs/>
          <w:color w:val="000000"/>
          <w:sz w:val="24"/>
          <w:szCs w:val="24"/>
        </w:rPr>
        <w:t xml:space="preserve">En suma, sostienen que no ha sido probado el abandono del puesto de trabajo, como así tampoco, el perjuicio económico invocado por la accionada como fundamente del distracto y que se dejó </w:t>
      </w:r>
      <w:r w:rsidRPr="0044160E">
        <w:rPr>
          <w:rFonts w:ascii="Arial" w:hAnsi="Arial" w:cs="Arial"/>
          <w:iCs/>
          <w:color w:val="000000"/>
          <w:sz w:val="24"/>
          <w:szCs w:val="24"/>
        </w:rPr>
        <w:t>de aplicar o se interpretó erróneamente el art. 243 de la LCT; el art. 18 de la Constitución Nacional, el art. 9 de la LCT y art. 59 de la Constitución Provincial – in dubio pro operario-, el art. 10 de la LCT – P</w:t>
      </w:r>
      <w:r w:rsidR="00D478D5">
        <w:rPr>
          <w:rFonts w:ascii="Arial" w:hAnsi="Arial" w:cs="Arial"/>
          <w:iCs/>
          <w:color w:val="000000"/>
          <w:sz w:val="24"/>
          <w:szCs w:val="24"/>
        </w:rPr>
        <w:t>rincipio de subsistencia del ví</w:t>
      </w:r>
      <w:r w:rsidR="00D478D5" w:rsidRPr="0044160E">
        <w:rPr>
          <w:rFonts w:ascii="Arial" w:hAnsi="Arial" w:cs="Arial"/>
          <w:iCs/>
          <w:color w:val="000000"/>
          <w:sz w:val="24"/>
          <w:szCs w:val="24"/>
        </w:rPr>
        <w:t>nculo</w:t>
      </w:r>
      <w:r w:rsidR="00D478D5">
        <w:rPr>
          <w:rFonts w:ascii="Arial" w:hAnsi="Arial" w:cs="Arial"/>
          <w:iCs/>
          <w:color w:val="000000"/>
          <w:sz w:val="24"/>
          <w:szCs w:val="24"/>
        </w:rPr>
        <w:t>-, el art. 2 de l</w:t>
      </w:r>
      <w:r w:rsidRPr="0044160E">
        <w:rPr>
          <w:rFonts w:ascii="Arial" w:hAnsi="Arial" w:cs="Arial"/>
          <w:iCs/>
          <w:color w:val="000000"/>
          <w:sz w:val="24"/>
          <w:szCs w:val="24"/>
        </w:rPr>
        <w:t>ey 25.323, y el art. 80 LCT. Sobre ello exponen diversas y extensas consideraciones que tengo por reproducidas.</w:t>
      </w:r>
    </w:p>
    <w:p w:rsidR="0044160E" w:rsidRPr="0044160E" w:rsidRDefault="009403F7" w:rsidP="00AF41E8">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44160E" w:rsidRPr="00AB68D6">
        <w:rPr>
          <w:rFonts w:ascii="Arial" w:hAnsi="Arial" w:cs="Arial"/>
          <w:sz w:val="24"/>
          <w:szCs w:val="24"/>
        </w:rPr>
        <w:t>) Mediante providencia de fecha 26/10/2016</w:t>
      </w:r>
      <w:r w:rsidR="00D478D5" w:rsidRPr="00AB68D6">
        <w:rPr>
          <w:rFonts w:ascii="Arial" w:hAnsi="Arial" w:cs="Arial"/>
          <w:sz w:val="24"/>
          <w:szCs w:val="24"/>
        </w:rPr>
        <w:t xml:space="preserve"> (actuación Nº 6302514)</w:t>
      </w:r>
      <w:r w:rsidR="0044160E" w:rsidRPr="00AB68D6">
        <w:rPr>
          <w:rFonts w:ascii="Arial" w:hAnsi="Arial" w:cs="Arial"/>
          <w:sz w:val="24"/>
          <w:szCs w:val="24"/>
        </w:rPr>
        <w:t>, se da a la</w:t>
      </w:r>
      <w:r w:rsidR="0044160E" w:rsidRPr="0044160E">
        <w:rPr>
          <w:rFonts w:ascii="Arial" w:hAnsi="Arial" w:cs="Arial"/>
          <w:sz w:val="24"/>
          <w:szCs w:val="24"/>
        </w:rPr>
        <w:t xml:space="preserve"> contraria por perdido el derecho que ha dejado de usar para contestar la fundamentación del </w:t>
      </w:r>
      <w:r w:rsidR="00F95304">
        <w:rPr>
          <w:rFonts w:ascii="Arial" w:hAnsi="Arial" w:cs="Arial"/>
          <w:sz w:val="24"/>
          <w:szCs w:val="24"/>
        </w:rPr>
        <w:t>r</w:t>
      </w:r>
      <w:r w:rsidR="0044160E" w:rsidRPr="0044160E">
        <w:rPr>
          <w:rFonts w:ascii="Arial" w:hAnsi="Arial" w:cs="Arial"/>
          <w:sz w:val="24"/>
          <w:szCs w:val="24"/>
        </w:rPr>
        <w:t xml:space="preserve">ecurso de </w:t>
      </w:r>
      <w:r w:rsidR="00F95304">
        <w:rPr>
          <w:rFonts w:ascii="Arial" w:hAnsi="Arial" w:cs="Arial"/>
          <w:sz w:val="24"/>
          <w:szCs w:val="24"/>
        </w:rPr>
        <w:t>c</w:t>
      </w:r>
      <w:r w:rsidR="0044160E" w:rsidRPr="0044160E">
        <w:rPr>
          <w:rFonts w:ascii="Arial" w:hAnsi="Arial" w:cs="Arial"/>
          <w:sz w:val="24"/>
          <w:szCs w:val="24"/>
        </w:rPr>
        <w:t>asación.</w:t>
      </w:r>
    </w:p>
    <w:p w:rsidR="0044160E" w:rsidRPr="0044160E" w:rsidRDefault="009403F7" w:rsidP="00AF41E8">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44160E" w:rsidRPr="0044160E">
        <w:rPr>
          <w:rFonts w:ascii="Arial" w:hAnsi="Arial" w:cs="Arial"/>
          <w:sz w:val="24"/>
          <w:szCs w:val="24"/>
        </w:rPr>
        <w:t xml:space="preserve">) El Sr. Procurador General contesta vista mediante </w:t>
      </w:r>
      <w:r w:rsidR="005D2AEA">
        <w:rPr>
          <w:rFonts w:ascii="Arial" w:hAnsi="Arial" w:cs="Arial"/>
          <w:sz w:val="24"/>
          <w:szCs w:val="24"/>
        </w:rPr>
        <w:t>actuación Nº</w:t>
      </w:r>
      <w:r w:rsidR="0044160E" w:rsidRPr="0044160E">
        <w:rPr>
          <w:rFonts w:ascii="Arial" w:hAnsi="Arial" w:cs="Arial"/>
          <w:sz w:val="24"/>
          <w:szCs w:val="24"/>
        </w:rPr>
        <w:t xml:space="preserve"> 7187987</w:t>
      </w:r>
      <w:r w:rsidR="005D2AEA">
        <w:rPr>
          <w:rFonts w:ascii="Arial" w:hAnsi="Arial" w:cs="Arial"/>
          <w:sz w:val="24"/>
          <w:szCs w:val="24"/>
        </w:rPr>
        <w:t>,</w:t>
      </w:r>
      <w:r w:rsidR="0044160E" w:rsidRPr="0044160E">
        <w:rPr>
          <w:rFonts w:ascii="Arial" w:hAnsi="Arial" w:cs="Arial"/>
          <w:sz w:val="24"/>
          <w:szCs w:val="24"/>
        </w:rPr>
        <w:t xml:space="preserve"> de fecha 11/05/2017</w:t>
      </w:r>
      <w:r w:rsidR="005D2AEA">
        <w:rPr>
          <w:rFonts w:ascii="Arial" w:hAnsi="Arial" w:cs="Arial"/>
          <w:sz w:val="24"/>
          <w:szCs w:val="24"/>
        </w:rPr>
        <w:t>,</w:t>
      </w:r>
      <w:r w:rsidR="0044160E" w:rsidRPr="0044160E">
        <w:rPr>
          <w:rFonts w:ascii="Arial" w:hAnsi="Arial" w:cs="Arial"/>
          <w:sz w:val="24"/>
          <w:szCs w:val="24"/>
        </w:rPr>
        <w:t xml:space="preserve"> en los siguientes términos: </w:t>
      </w:r>
      <w:r w:rsidR="0044160E" w:rsidRPr="0044160E">
        <w:rPr>
          <w:rFonts w:ascii="Arial" w:hAnsi="Arial" w:cs="Arial"/>
          <w:i/>
          <w:sz w:val="24"/>
          <w:szCs w:val="24"/>
        </w:rPr>
        <w:t xml:space="preserve">“… en el caso concreto, se pretende ante la disconformidad con el fallo de Cámara crear una tercera instancia ordinaria, ya que se advierte que los agravios del recurrente, se encuentran vinculados principalmente con cuestiones de hecho y prueba que no encuadran dentro de las previsiones del art. 287 del C.P.C.C., referidos a la integridad del asunto ventilado en autos, y, no es en esta instancia donde se revise el libre arbitrio que poseen los jueces de grado para enmarcar jurídicamente, según los hechos y la prueba el caso concreto y en </w:t>
      </w:r>
      <w:r w:rsidR="0044160E" w:rsidRPr="0044160E">
        <w:rPr>
          <w:rFonts w:ascii="Arial" w:hAnsi="Arial" w:cs="Arial"/>
          <w:i/>
          <w:sz w:val="24"/>
          <w:szCs w:val="24"/>
        </w:rPr>
        <w:lastRenderedPageBreak/>
        <w:t>base a ello fallar. En esta inteligencia la impugnación recursiva no puede prosperar…”</w:t>
      </w:r>
      <w:r w:rsidR="0044160E" w:rsidRPr="0044160E">
        <w:rPr>
          <w:rFonts w:ascii="Arial" w:hAnsi="Arial" w:cs="Arial"/>
          <w:sz w:val="24"/>
          <w:szCs w:val="24"/>
        </w:rPr>
        <w:t xml:space="preserve"> </w:t>
      </w:r>
    </w:p>
    <w:p w:rsidR="0044160E" w:rsidRPr="0044160E" w:rsidRDefault="009403F7" w:rsidP="00AF41E8">
      <w:pPr>
        <w:pStyle w:val="Textoindependiente2"/>
        <w:tabs>
          <w:tab w:val="left" w:pos="1440"/>
          <w:tab w:val="left" w:pos="4680"/>
        </w:tabs>
        <w:spacing w:after="0" w:line="360" w:lineRule="auto"/>
        <w:ind w:firstLine="1985"/>
        <w:jc w:val="both"/>
        <w:rPr>
          <w:rFonts w:ascii="Arial" w:hAnsi="Arial" w:cs="Arial"/>
          <w:sz w:val="24"/>
          <w:szCs w:val="24"/>
          <w:lang w:eastAsia="es-AR"/>
        </w:rPr>
      </w:pPr>
      <w:r>
        <w:rPr>
          <w:rFonts w:ascii="Arial" w:hAnsi="Arial" w:cs="Arial"/>
          <w:sz w:val="24"/>
          <w:szCs w:val="24"/>
          <w:lang w:eastAsia="es-AR"/>
        </w:rPr>
        <w:t>4</w:t>
      </w:r>
      <w:r w:rsidR="0044160E" w:rsidRPr="0044160E">
        <w:rPr>
          <w:rFonts w:ascii="Arial" w:hAnsi="Arial" w:cs="Arial"/>
          <w:sz w:val="24"/>
          <w:szCs w:val="24"/>
          <w:lang w:eastAsia="es-AR"/>
        </w:rPr>
        <w:t>) En mi opinión, la cuestión traída a resolver ha sido debidamente analizada por el Sr. Procurador General en su dictam</w:t>
      </w:r>
      <w:r w:rsidR="00437973">
        <w:rPr>
          <w:rFonts w:ascii="Arial" w:hAnsi="Arial" w:cs="Arial"/>
          <w:sz w:val="24"/>
          <w:szCs w:val="24"/>
          <w:lang w:eastAsia="es-AR"/>
        </w:rPr>
        <w:t>en</w:t>
      </w:r>
      <w:r w:rsidR="0044160E" w:rsidRPr="0044160E">
        <w:rPr>
          <w:rFonts w:ascii="Arial" w:hAnsi="Arial" w:cs="Arial"/>
          <w:sz w:val="24"/>
          <w:szCs w:val="24"/>
          <w:lang w:eastAsia="es-AR"/>
        </w:rPr>
        <w:t>, por ello, y compartiendo sus fundamentos me pronuncio por la improcedencia del recurso.</w:t>
      </w:r>
    </w:p>
    <w:p w:rsidR="0044160E" w:rsidRPr="0044160E" w:rsidRDefault="0044160E" w:rsidP="00AF41E8">
      <w:pPr>
        <w:pStyle w:val="Textoindependiente2"/>
        <w:tabs>
          <w:tab w:val="left" w:pos="1440"/>
          <w:tab w:val="left" w:pos="4680"/>
        </w:tabs>
        <w:spacing w:after="0" w:line="360" w:lineRule="auto"/>
        <w:ind w:firstLine="1985"/>
        <w:jc w:val="both"/>
        <w:rPr>
          <w:rFonts w:ascii="Arial" w:hAnsi="Arial" w:cs="Arial"/>
          <w:sz w:val="24"/>
          <w:szCs w:val="24"/>
        </w:rPr>
      </w:pPr>
      <w:r w:rsidRPr="0044160E">
        <w:rPr>
          <w:rFonts w:ascii="Arial" w:hAnsi="Arial" w:cs="Arial"/>
          <w:sz w:val="24"/>
          <w:szCs w:val="24"/>
        </w:rPr>
        <w:t>En efecto, es palmario que los recurrentes, en su pretensión de revertir el fallo que les ha sido adverso, han equivocado la vía recursiva, reservada solo a errores de derecho.</w:t>
      </w:r>
    </w:p>
    <w:p w:rsidR="0044160E" w:rsidRPr="0044160E" w:rsidRDefault="0044160E" w:rsidP="00AF41E8">
      <w:pPr>
        <w:pStyle w:val="Textoindependiente2"/>
        <w:tabs>
          <w:tab w:val="left" w:pos="1440"/>
          <w:tab w:val="left" w:pos="4680"/>
        </w:tabs>
        <w:spacing w:after="0" w:line="360" w:lineRule="auto"/>
        <w:ind w:firstLine="1985"/>
        <w:jc w:val="both"/>
        <w:rPr>
          <w:rFonts w:ascii="Arial" w:hAnsi="Arial" w:cs="Arial"/>
          <w:sz w:val="24"/>
          <w:szCs w:val="24"/>
        </w:rPr>
      </w:pPr>
      <w:r w:rsidRPr="0044160E">
        <w:rPr>
          <w:rFonts w:ascii="Arial" w:hAnsi="Arial" w:cs="Arial"/>
          <w:sz w:val="24"/>
          <w:szCs w:val="24"/>
        </w:rPr>
        <w:t xml:space="preserve">Que si bien </w:t>
      </w:r>
      <w:r w:rsidRPr="0044160E">
        <w:rPr>
          <w:rFonts w:ascii="Arial" w:hAnsi="Arial" w:cs="Arial"/>
          <w:color w:val="000000"/>
          <w:sz w:val="24"/>
          <w:szCs w:val="24"/>
        </w:rPr>
        <w:t>en la postulación recursiva se citan los preceptos legales que se consideran se han omitido o aplicado erróneamente (</w:t>
      </w:r>
      <w:proofErr w:type="spellStart"/>
      <w:r w:rsidRPr="0044160E">
        <w:rPr>
          <w:rFonts w:ascii="Arial" w:hAnsi="Arial" w:cs="Arial"/>
          <w:color w:val="000000"/>
          <w:sz w:val="24"/>
          <w:szCs w:val="24"/>
        </w:rPr>
        <w:t>vgr</w:t>
      </w:r>
      <w:proofErr w:type="spellEnd"/>
      <w:r w:rsidRPr="0044160E">
        <w:rPr>
          <w:rFonts w:ascii="Arial" w:hAnsi="Arial" w:cs="Arial"/>
          <w:color w:val="000000"/>
          <w:sz w:val="24"/>
          <w:szCs w:val="24"/>
        </w:rPr>
        <w:t xml:space="preserve">. arts. 7, 9, 10, 12, 58, 62, 63, 132 </w:t>
      </w:r>
      <w:r w:rsidR="00437973">
        <w:rPr>
          <w:rFonts w:ascii="Arial" w:hAnsi="Arial" w:cs="Arial"/>
          <w:color w:val="000000"/>
          <w:sz w:val="24"/>
          <w:szCs w:val="24"/>
        </w:rPr>
        <w:t>b</w:t>
      </w:r>
      <w:r w:rsidRPr="0044160E">
        <w:rPr>
          <w:rFonts w:ascii="Arial" w:hAnsi="Arial" w:cs="Arial"/>
          <w:color w:val="000000"/>
          <w:sz w:val="24"/>
          <w:szCs w:val="24"/>
        </w:rPr>
        <w:t xml:space="preserve">is, 232, 233, 242, 243, 245 de la Ley de Contrato de Trabajo Nº 20.744; </w:t>
      </w:r>
      <w:r w:rsidR="00437973">
        <w:rPr>
          <w:rFonts w:ascii="Arial" w:hAnsi="Arial" w:cs="Arial"/>
          <w:color w:val="000000"/>
          <w:sz w:val="24"/>
          <w:szCs w:val="24"/>
        </w:rPr>
        <w:t>a</w:t>
      </w:r>
      <w:r w:rsidRPr="0044160E">
        <w:rPr>
          <w:rFonts w:ascii="Arial" w:hAnsi="Arial" w:cs="Arial"/>
          <w:color w:val="000000"/>
          <w:sz w:val="24"/>
          <w:szCs w:val="24"/>
        </w:rPr>
        <w:t xml:space="preserve">rts. 14 y 18 de la CN; </w:t>
      </w:r>
      <w:r w:rsidR="00437973">
        <w:rPr>
          <w:rFonts w:ascii="Arial" w:hAnsi="Arial" w:cs="Arial"/>
          <w:color w:val="000000"/>
          <w:sz w:val="24"/>
          <w:szCs w:val="24"/>
        </w:rPr>
        <w:t>a</w:t>
      </w:r>
      <w:r w:rsidRPr="0044160E">
        <w:rPr>
          <w:rFonts w:ascii="Arial" w:hAnsi="Arial" w:cs="Arial"/>
          <w:color w:val="000000"/>
          <w:sz w:val="24"/>
          <w:szCs w:val="24"/>
        </w:rPr>
        <w:t xml:space="preserve">rt. y 2 de </w:t>
      </w:r>
      <w:r w:rsidR="00437973">
        <w:rPr>
          <w:rFonts w:ascii="Arial" w:hAnsi="Arial" w:cs="Arial"/>
          <w:color w:val="000000"/>
          <w:sz w:val="24"/>
          <w:szCs w:val="24"/>
        </w:rPr>
        <w:t>l</w:t>
      </w:r>
      <w:r w:rsidRPr="0044160E">
        <w:rPr>
          <w:rFonts w:ascii="Arial" w:hAnsi="Arial" w:cs="Arial"/>
          <w:color w:val="000000"/>
          <w:sz w:val="24"/>
          <w:szCs w:val="24"/>
        </w:rPr>
        <w:t xml:space="preserve">ey 25.323; </w:t>
      </w:r>
      <w:r w:rsidR="00437973">
        <w:rPr>
          <w:rFonts w:ascii="Arial" w:hAnsi="Arial" w:cs="Arial"/>
          <w:color w:val="000000"/>
          <w:sz w:val="24"/>
          <w:szCs w:val="24"/>
        </w:rPr>
        <w:t>a</w:t>
      </w:r>
      <w:r w:rsidRPr="0044160E">
        <w:rPr>
          <w:rFonts w:ascii="Arial" w:hAnsi="Arial" w:cs="Arial"/>
          <w:color w:val="000000"/>
          <w:sz w:val="24"/>
          <w:szCs w:val="24"/>
        </w:rPr>
        <w:t>rt. 45 y 43 Ley 25.345), es manifiesto que las razones que se invocan como fundamento de la pretensión son ajenas a la casación y no pueden ser consideradas.</w:t>
      </w:r>
    </w:p>
    <w:p w:rsidR="0044160E" w:rsidRPr="0044160E" w:rsidRDefault="0044160E" w:rsidP="00AF41E8">
      <w:pPr>
        <w:pStyle w:val="Textoindependiente2"/>
        <w:tabs>
          <w:tab w:val="left" w:pos="1440"/>
          <w:tab w:val="left" w:pos="4680"/>
        </w:tabs>
        <w:spacing w:after="0" w:line="360" w:lineRule="auto"/>
        <w:ind w:firstLine="1985"/>
        <w:jc w:val="both"/>
        <w:rPr>
          <w:rFonts w:ascii="Arial" w:hAnsi="Arial" w:cs="Arial"/>
          <w:color w:val="000000"/>
          <w:sz w:val="24"/>
          <w:szCs w:val="24"/>
        </w:rPr>
      </w:pPr>
      <w:r w:rsidRPr="0044160E">
        <w:rPr>
          <w:rFonts w:ascii="Arial" w:hAnsi="Arial" w:cs="Arial"/>
          <w:color w:val="000000"/>
          <w:sz w:val="24"/>
          <w:szCs w:val="24"/>
        </w:rPr>
        <w:t xml:space="preserve">Es decir, todos los agravios de los recurrentes están referidos a la valoración probatoria (testimonial, acta de constatación, pericia informática, </w:t>
      </w:r>
      <w:r w:rsidRPr="0044160E">
        <w:rPr>
          <w:rFonts w:ascii="Arial" w:hAnsi="Arial" w:cs="Arial"/>
          <w:sz w:val="24"/>
          <w:szCs w:val="24"/>
        </w:rPr>
        <w:t xml:space="preserve">informe contable) </w:t>
      </w:r>
      <w:r w:rsidRPr="0044160E">
        <w:rPr>
          <w:rFonts w:ascii="Arial" w:hAnsi="Arial" w:cs="Arial"/>
          <w:color w:val="000000"/>
          <w:sz w:val="24"/>
          <w:szCs w:val="24"/>
        </w:rPr>
        <w:t>que la Excma. Cámara, con voto de la Dra. Tardieu, ha formulado para dar fundamento a su decisión de considerar que en el despido medió justa causa y que en definitiva correspondía rechazar</w:t>
      </w:r>
      <w:r w:rsidRPr="0044160E">
        <w:rPr>
          <w:rFonts w:ascii="Arial" w:hAnsi="Arial" w:cs="Arial"/>
          <w:sz w:val="24"/>
          <w:szCs w:val="24"/>
        </w:rPr>
        <w:t xml:space="preserve"> los reclamos indemnizatorios</w:t>
      </w:r>
      <w:r w:rsidRPr="0044160E">
        <w:rPr>
          <w:rFonts w:ascii="Arial" w:hAnsi="Arial" w:cs="Arial"/>
          <w:color w:val="000000"/>
          <w:sz w:val="24"/>
          <w:szCs w:val="24"/>
        </w:rPr>
        <w:t>, por lo que notoriamente, la cuestión traída a estudio no es una</w:t>
      </w:r>
      <w:r w:rsidRPr="0044160E">
        <w:rPr>
          <w:rFonts w:ascii="Arial" w:hAnsi="Arial" w:cs="Arial"/>
          <w:sz w:val="24"/>
          <w:szCs w:val="24"/>
        </w:rPr>
        <w:t xml:space="preserve"> cuestión de derecho sino más bien una cuestión fáctica, atinente a la valoración probatoria que la Excma. Cámara ha formulado.</w:t>
      </w:r>
    </w:p>
    <w:p w:rsidR="0044160E" w:rsidRPr="0044160E" w:rsidRDefault="0044160E" w:rsidP="00AF41E8">
      <w:pPr>
        <w:pStyle w:val="Textoindependiente2"/>
        <w:tabs>
          <w:tab w:val="left" w:pos="1440"/>
          <w:tab w:val="left" w:pos="4680"/>
        </w:tabs>
        <w:spacing w:after="0" w:line="360" w:lineRule="auto"/>
        <w:ind w:firstLine="1985"/>
        <w:jc w:val="both"/>
        <w:rPr>
          <w:rFonts w:ascii="Arial" w:hAnsi="Arial" w:cs="Arial"/>
          <w:sz w:val="24"/>
          <w:szCs w:val="24"/>
        </w:rPr>
      </w:pPr>
      <w:r w:rsidRPr="0044160E">
        <w:rPr>
          <w:rFonts w:ascii="Arial" w:hAnsi="Arial" w:cs="Arial"/>
          <w:sz w:val="24"/>
          <w:szCs w:val="24"/>
        </w:rPr>
        <w:t>Que respecto a ello tiene d</w:t>
      </w:r>
      <w:r w:rsidRPr="0044160E">
        <w:rPr>
          <w:rFonts w:ascii="Arial" w:hAnsi="Arial" w:cs="Arial"/>
          <w:color w:val="000000"/>
          <w:sz w:val="24"/>
          <w:szCs w:val="24"/>
        </w:rPr>
        <w:t xml:space="preserve">icho la doctrina </w:t>
      </w:r>
      <w:r w:rsidRPr="00437973">
        <w:rPr>
          <w:rFonts w:ascii="Arial" w:hAnsi="Arial" w:cs="Arial"/>
          <w:b/>
          <w:i/>
          <w:color w:val="000000"/>
          <w:sz w:val="24"/>
          <w:szCs w:val="24"/>
        </w:rPr>
        <w:t xml:space="preserve">“por </w:t>
      </w:r>
      <w:r w:rsidR="005D2AEA" w:rsidRPr="00437973">
        <w:rPr>
          <w:rFonts w:ascii="Arial" w:hAnsi="Arial" w:cs="Arial"/>
          <w:b/>
          <w:i/>
          <w:color w:val="000000"/>
          <w:sz w:val="24"/>
          <w:szCs w:val="24"/>
        </w:rPr>
        <w:t>vía</w:t>
      </w:r>
      <w:r w:rsidRPr="00437973">
        <w:rPr>
          <w:rFonts w:ascii="Arial" w:hAnsi="Arial" w:cs="Arial"/>
          <w:b/>
          <w:i/>
          <w:color w:val="000000"/>
          <w:sz w:val="24"/>
          <w:szCs w:val="24"/>
        </w:rPr>
        <w:t xml:space="preserve"> del recurso de casación no se puede provocar un nuevo examen crítico de los medios probatorios que dan base a la sentencia”</w:t>
      </w:r>
      <w:r w:rsidRPr="0044160E">
        <w:rPr>
          <w:rFonts w:ascii="Arial" w:hAnsi="Arial" w:cs="Arial"/>
          <w:b/>
          <w:color w:val="000000"/>
          <w:sz w:val="24"/>
          <w:szCs w:val="24"/>
        </w:rPr>
        <w:t xml:space="preserve"> </w:t>
      </w:r>
      <w:r w:rsidRPr="0044160E">
        <w:rPr>
          <w:rFonts w:ascii="Arial" w:hAnsi="Arial" w:cs="Arial"/>
          <w:color w:val="000000"/>
          <w:sz w:val="24"/>
          <w:szCs w:val="24"/>
        </w:rPr>
        <w:t xml:space="preserve">(Fernando de la </w:t>
      </w:r>
      <w:r w:rsidR="005D2AEA" w:rsidRPr="0044160E">
        <w:rPr>
          <w:rFonts w:ascii="Arial" w:hAnsi="Arial" w:cs="Arial"/>
          <w:color w:val="000000"/>
          <w:sz w:val="24"/>
          <w:szCs w:val="24"/>
        </w:rPr>
        <w:t>Rúa</w:t>
      </w:r>
      <w:r w:rsidRPr="0044160E">
        <w:rPr>
          <w:rFonts w:ascii="Arial" w:hAnsi="Arial" w:cs="Arial"/>
          <w:color w:val="000000"/>
          <w:sz w:val="24"/>
          <w:szCs w:val="24"/>
        </w:rPr>
        <w:t xml:space="preserve">, El Recurso de </w:t>
      </w:r>
      <w:r w:rsidR="005D2AEA" w:rsidRPr="0044160E">
        <w:rPr>
          <w:rFonts w:ascii="Arial" w:hAnsi="Arial" w:cs="Arial"/>
          <w:color w:val="000000"/>
          <w:sz w:val="24"/>
          <w:szCs w:val="24"/>
        </w:rPr>
        <w:t>Casación</w:t>
      </w:r>
      <w:r w:rsidRPr="0044160E">
        <w:rPr>
          <w:rFonts w:ascii="Arial" w:hAnsi="Arial" w:cs="Arial"/>
          <w:color w:val="000000"/>
          <w:sz w:val="24"/>
          <w:szCs w:val="24"/>
        </w:rPr>
        <w:t xml:space="preserve"> en el Derecho Positivo </w:t>
      </w:r>
      <w:proofErr w:type="spellStart"/>
      <w:r w:rsidRPr="0044160E">
        <w:rPr>
          <w:rFonts w:ascii="Arial" w:hAnsi="Arial" w:cs="Arial"/>
          <w:color w:val="000000"/>
          <w:sz w:val="24"/>
          <w:szCs w:val="24"/>
        </w:rPr>
        <w:t>Argentino.Ed</w:t>
      </w:r>
      <w:proofErr w:type="spellEnd"/>
      <w:r w:rsidRPr="0044160E">
        <w:rPr>
          <w:rFonts w:ascii="Arial" w:hAnsi="Arial" w:cs="Arial"/>
          <w:color w:val="000000"/>
          <w:sz w:val="24"/>
          <w:szCs w:val="24"/>
        </w:rPr>
        <w:t xml:space="preserve">. </w:t>
      </w:r>
      <w:r w:rsidR="00437973" w:rsidRPr="0044160E">
        <w:rPr>
          <w:rFonts w:ascii="Arial" w:hAnsi="Arial" w:cs="Arial"/>
          <w:color w:val="000000"/>
          <w:sz w:val="24"/>
          <w:szCs w:val="24"/>
        </w:rPr>
        <w:t>Víctor</w:t>
      </w:r>
      <w:r w:rsidRPr="0044160E">
        <w:rPr>
          <w:rFonts w:ascii="Arial" w:hAnsi="Arial" w:cs="Arial"/>
          <w:color w:val="000000"/>
          <w:sz w:val="24"/>
          <w:szCs w:val="24"/>
        </w:rPr>
        <w:t xml:space="preserve"> P. de </w:t>
      </w:r>
      <w:proofErr w:type="spellStart"/>
      <w:r w:rsidRPr="0044160E">
        <w:rPr>
          <w:rFonts w:ascii="Arial" w:hAnsi="Arial" w:cs="Arial"/>
          <w:color w:val="000000"/>
          <w:sz w:val="24"/>
          <w:szCs w:val="24"/>
        </w:rPr>
        <w:t>Zavalía</w:t>
      </w:r>
      <w:proofErr w:type="spellEnd"/>
      <w:r w:rsidRPr="0044160E">
        <w:rPr>
          <w:rFonts w:ascii="Arial" w:hAnsi="Arial" w:cs="Arial"/>
          <w:color w:val="000000"/>
          <w:sz w:val="24"/>
          <w:szCs w:val="24"/>
        </w:rPr>
        <w:t>, Bs. As. 1968. P. 177).</w:t>
      </w:r>
    </w:p>
    <w:p w:rsidR="0044160E" w:rsidRPr="0044160E" w:rsidRDefault="0044160E" w:rsidP="00AF41E8">
      <w:pPr>
        <w:widowControl w:val="0"/>
        <w:spacing w:after="0" w:line="360" w:lineRule="auto"/>
        <w:ind w:firstLine="1985"/>
        <w:jc w:val="both"/>
        <w:rPr>
          <w:rFonts w:ascii="Arial" w:hAnsi="Arial" w:cs="Arial"/>
          <w:sz w:val="24"/>
          <w:szCs w:val="24"/>
        </w:rPr>
      </w:pPr>
      <w:r w:rsidRPr="0044160E">
        <w:rPr>
          <w:rFonts w:ascii="Arial" w:hAnsi="Arial" w:cs="Arial"/>
          <w:sz w:val="24"/>
          <w:szCs w:val="24"/>
        </w:rPr>
        <w:t xml:space="preserve">En este contexto, válido es recordar lo que incansablemente se ha dicho: </w:t>
      </w:r>
      <w:r w:rsidRPr="00AF41E8">
        <w:rPr>
          <w:rFonts w:ascii="Arial" w:hAnsi="Arial" w:cs="Arial"/>
          <w:b/>
          <w:i/>
          <w:sz w:val="24"/>
          <w:szCs w:val="24"/>
        </w:rPr>
        <w:t xml:space="preserve">“Si de la lectura del recurso de casación se advierte que se plantean cuestiones de naturaleza esencialmente probatoria; estas son </w:t>
      </w:r>
      <w:r w:rsidRPr="00AF41E8">
        <w:rPr>
          <w:rFonts w:ascii="Arial" w:hAnsi="Arial" w:cs="Arial"/>
          <w:b/>
          <w:i/>
          <w:sz w:val="24"/>
          <w:szCs w:val="24"/>
        </w:rPr>
        <w:lastRenderedPageBreak/>
        <w:t>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44160E">
        <w:rPr>
          <w:rFonts w:ascii="Arial" w:hAnsi="Arial" w:cs="Arial"/>
          <w:sz w:val="24"/>
          <w:szCs w:val="24"/>
        </w:rPr>
        <w:t xml:space="preserve"> (</w:t>
      </w:r>
      <w:r w:rsidR="009403F7">
        <w:rPr>
          <w:rFonts w:ascii="Arial" w:hAnsi="Arial" w:cs="Arial"/>
          <w:sz w:val="24"/>
          <w:szCs w:val="24"/>
        </w:rPr>
        <w:t>C</w:t>
      </w:r>
      <w:r w:rsidRPr="0044160E">
        <w:rPr>
          <w:rFonts w:ascii="Arial" w:hAnsi="Arial" w:cs="Arial"/>
          <w:sz w:val="24"/>
          <w:szCs w:val="24"/>
        </w:rPr>
        <w:t xml:space="preserve">fr. </w:t>
      </w:r>
      <w:r w:rsidRPr="0044160E">
        <w:rPr>
          <w:rFonts w:ascii="Arial" w:eastAsia="Times New Roman" w:hAnsi="Arial" w:cs="Arial"/>
          <w:bCs/>
          <w:sz w:val="24"/>
          <w:szCs w:val="24"/>
          <w:lang w:eastAsia="es-ES"/>
        </w:rPr>
        <w:t>STJSL-S.J. – S.D. Nº 055/17.-</w:t>
      </w:r>
      <w:r w:rsidRPr="0044160E">
        <w:rPr>
          <w:rFonts w:ascii="Arial" w:eastAsia="Times New Roman" w:hAnsi="Arial" w:cs="Arial"/>
          <w:iCs/>
          <w:sz w:val="24"/>
          <w:szCs w:val="24"/>
          <w:lang w:eastAsia="es-ES"/>
        </w:rPr>
        <w:t xml:space="preserve"> </w:t>
      </w:r>
      <w:r w:rsidRPr="0044160E">
        <w:rPr>
          <w:rFonts w:ascii="Arial" w:eastAsia="Calibri" w:hAnsi="Arial" w:cs="Arial"/>
          <w:sz w:val="24"/>
          <w:szCs w:val="24"/>
        </w:rPr>
        <w:t>“MICHAUT ALEJANDRO ALFREDO c/ ARTANCO S.A. s/ COBRO DE PESOS - LABORAL - RECURSO DE CASACIÓN.” – IURIX EXP. Nº 243398/12</w:t>
      </w:r>
      <w:r w:rsidRPr="0044160E">
        <w:rPr>
          <w:rFonts w:ascii="Arial" w:hAnsi="Arial" w:cs="Arial"/>
          <w:sz w:val="24"/>
          <w:szCs w:val="24"/>
        </w:rPr>
        <w:t xml:space="preserve">, </w:t>
      </w:r>
      <w:proofErr w:type="spellStart"/>
      <w:r w:rsidRPr="0044160E">
        <w:rPr>
          <w:rFonts w:ascii="Arial" w:hAnsi="Arial" w:cs="Arial"/>
          <w:sz w:val="24"/>
          <w:szCs w:val="24"/>
        </w:rPr>
        <w:t>sent</w:t>
      </w:r>
      <w:proofErr w:type="spellEnd"/>
      <w:r w:rsidRPr="0044160E">
        <w:rPr>
          <w:rFonts w:ascii="Arial" w:hAnsi="Arial" w:cs="Arial"/>
          <w:sz w:val="24"/>
          <w:szCs w:val="24"/>
        </w:rPr>
        <w:t xml:space="preserve">. </w:t>
      </w:r>
      <w:proofErr w:type="gramStart"/>
      <w:r w:rsidRPr="0044160E">
        <w:rPr>
          <w:rFonts w:ascii="Arial" w:hAnsi="Arial" w:cs="Arial"/>
          <w:sz w:val="24"/>
          <w:szCs w:val="24"/>
        </w:rPr>
        <w:t>del</w:t>
      </w:r>
      <w:proofErr w:type="gramEnd"/>
      <w:r w:rsidRPr="0044160E">
        <w:rPr>
          <w:rFonts w:ascii="Arial" w:hAnsi="Arial" w:cs="Arial"/>
          <w:sz w:val="24"/>
          <w:szCs w:val="24"/>
        </w:rPr>
        <w:t xml:space="preserve"> 16/06/2017, STJSL-S.J. – S.D. N° 022 /14.- ABERASTAIN, GUSTAVO ARIEL c/ SERVITRANS S.R.L. y OTROS s/ DEMANDA LABORAL - RECURSO DE CASACION” </w:t>
      </w:r>
      <w:proofErr w:type="spellStart"/>
      <w:r w:rsidRPr="0044160E">
        <w:rPr>
          <w:rFonts w:ascii="Arial" w:hAnsi="Arial" w:cs="Arial"/>
          <w:sz w:val="24"/>
          <w:szCs w:val="24"/>
        </w:rPr>
        <w:t>Expte</w:t>
      </w:r>
      <w:proofErr w:type="spellEnd"/>
      <w:r w:rsidRPr="0044160E">
        <w:rPr>
          <w:rFonts w:ascii="Arial" w:hAnsi="Arial" w:cs="Arial"/>
          <w:sz w:val="24"/>
          <w:szCs w:val="24"/>
        </w:rPr>
        <w:t xml:space="preserve">. Nº 12-A-13 - IURIX Nº 128648/9., </w:t>
      </w:r>
      <w:proofErr w:type="spellStart"/>
      <w:r w:rsidRPr="0044160E">
        <w:rPr>
          <w:rFonts w:ascii="Arial" w:hAnsi="Arial" w:cs="Arial"/>
          <w:sz w:val="24"/>
          <w:szCs w:val="24"/>
        </w:rPr>
        <w:t>sent</w:t>
      </w:r>
      <w:proofErr w:type="spellEnd"/>
      <w:r w:rsidRPr="0044160E">
        <w:rPr>
          <w:rFonts w:ascii="Arial" w:hAnsi="Arial" w:cs="Arial"/>
          <w:sz w:val="24"/>
          <w:szCs w:val="24"/>
        </w:rPr>
        <w:t xml:space="preserve">. </w:t>
      </w:r>
      <w:proofErr w:type="gramStart"/>
      <w:r w:rsidRPr="0044160E">
        <w:rPr>
          <w:rFonts w:ascii="Arial" w:hAnsi="Arial" w:cs="Arial"/>
          <w:sz w:val="24"/>
          <w:szCs w:val="24"/>
        </w:rPr>
        <w:t>del</w:t>
      </w:r>
      <w:proofErr w:type="gramEnd"/>
      <w:r w:rsidRPr="0044160E">
        <w:rPr>
          <w:rFonts w:ascii="Arial" w:hAnsi="Arial" w:cs="Arial"/>
          <w:sz w:val="24"/>
          <w:szCs w:val="24"/>
        </w:rPr>
        <w:t xml:space="preserve"> 13/03/14); </w:t>
      </w:r>
      <w:r w:rsidRPr="009403F7">
        <w:rPr>
          <w:rFonts w:ascii="Arial" w:hAnsi="Arial" w:cs="Arial"/>
          <w:b/>
          <w:i/>
          <w:sz w:val="24"/>
          <w:szCs w:val="24"/>
        </w:rPr>
        <w:t xml:space="preserve">“en lo que respecta a la </w:t>
      </w:r>
      <w:proofErr w:type="spellStart"/>
      <w:r w:rsidRPr="009403F7">
        <w:rPr>
          <w:rFonts w:ascii="Arial" w:hAnsi="Arial" w:cs="Arial"/>
          <w:b/>
          <w:i/>
          <w:sz w:val="24"/>
          <w:szCs w:val="24"/>
        </w:rPr>
        <w:t>merituación</w:t>
      </w:r>
      <w:proofErr w:type="spellEnd"/>
      <w:r w:rsidRPr="009403F7">
        <w:rPr>
          <w:rFonts w:ascii="Arial" w:hAnsi="Arial" w:cs="Arial"/>
          <w:b/>
          <w:i/>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w:t>
      </w:r>
      <w:r w:rsidRPr="0044160E">
        <w:rPr>
          <w:rFonts w:ascii="Arial" w:hAnsi="Arial" w:cs="Arial"/>
          <w:b/>
          <w:sz w:val="24"/>
          <w:szCs w:val="24"/>
        </w:rPr>
        <w:t xml:space="preserve"> </w:t>
      </w:r>
      <w:r w:rsidRPr="0044160E">
        <w:rPr>
          <w:rFonts w:ascii="Arial" w:hAnsi="Arial" w:cs="Arial"/>
          <w:sz w:val="24"/>
          <w:szCs w:val="24"/>
        </w:rPr>
        <w:t>(</w:t>
      </w:r>
      <w:r w:rsidR="009403F7">
        <w:rPr>
          <w:rFonts w:ascii="Arial" w:hAnsi="Arial" w:cs="Arial"/>
          <w:sz w:val="24"/>
          <w:szCs w:val="24"/>
        </w:rPr>
        <w:t>C</w:t>
      </w:r>
      <w:r w:rsidRPr="0044160E">
        <w:rPr>
          <w:rFonts w:ascii="Arial" w:hAnsi="Arial" w:cs="Arial"/>
          <w:sz w:val="24"/>
          <w:szCs w:val="24"/>
        </w:rPr>
        <w:t xml:space="preserve">fr. </w:t>
      </w:r>
      <w:r w:rsidRPr="0044160E">
        <w:rPr>
          <w:rFonts w:ascii="Arial" w:hAnsi="Arial" w:cs="Arial"/>
          <w:bCs/>
          <w:sz w:val="24"/>
          <w:szCs w:val="24"/>
        </w:rPr>
        <w:t xml:space="preserve">STJSL-S.J. – S.D. N° 065 /14.- </w:t>
      </w:r>
      <w:r w:rsidRPr="0044160E">
        <w:rPr>
          <w:rFonts w:ascii="Arial" w:hAnsi="Arial" w:cs="Arial"/>
          <w:bCs/>
          <w:iCs/>
          <w:sz w:val="24"/>
          <w:szCs w:val="24"/>
        </w:rPr>
        <w:t>“CORREA, LUIS PABLO c/ VOLTELEC MATERIALES EL</w:t>
      </w:r>
      <w:r w:rsidR="00437973">
        <w:rPr>
          <w:rFonts w:ascii="Arial" w:hAnsi="Arial" w:cs="Arial"/>
          <w:bCs/>
          <w:iCs/>
          <w:sz w:val="24"/>
          <w:szCs w:val="24"/>
        </w:rPr>
        <w:t>É</w:t>
      </w:r>
      <w:r w:rsidRPr="0044160E">
        <w:rPr>
          <w:rFonts w:ascii="Arial" w:hAnsi="Arial" w:cs="Arial"/>
          <w:bCs/>
          <w:iCs/>
          <w:sz w:val="24"/>
          <w:szCs w:val="24"/>
        </w:rPr>
        <w:t>CTRICOS S.R.L. y OTROS s/ EMBARGO PREVENTIVO – LABORAL RECURSO DE CASACIÓN.”</w:t>
      </w:r>
      <w:r w:rsidRPr="0044160E">
        <w:rPr>
          <w:rFonts w:ascii="Arial" w:hAnsi="Arial" w:cs="Arial"/>
          <w:bCs/>
          <w:sz w:val="24"/>
          <w:szCs w:val="24"/>
        </w:rPr>
        <w:t xml:space="preserve"> </w:t>
      </w:r>
      <w:proofErr w:type="spellStart"/>
      <w:r w:rsidRPr="0044160E">
        <w:rPr>
          <w:rFonts w:ascii="Arial" w:hAnsi="Arial" w:cs="Arial"/>
          <w:sz w:val="24"/>
          <w:szCs w:val="24"/>
        </w:rPr>
        <w:t>Expte</w:t>
      </w:r>
      <w:proofErr w:type="spellEnd"/>
      <w:r w:rsidRPr="0044160E">
        <w:rPr>
          <w:rFonts w:ascii="Arial" w:hAnsi="Arial" w:cs="Arial"/>
          <w:sz w:val="24"/>
          <w:szCs w:val="24"/>
        </w:rPr>
        <w:t xml:space="preserve">. Nº 12-C-2013 – IURIX Nº 104279/9 </w:t>
      </w:r>
      <w:proofErr w:type="spellStart"/>
      <w:r w:rsidRPr="0044160E">
        <w:rPr>
          <w:rFonts w:ascii="Arial" w:hAnsi="Arial" w:cs="Arial"/>
          <w:sz w:val="24"/>
          <w:szCs w:val="24"/>
        </w:rPr>
        <w:t>sent</w:t>
      </w:r>
      <w:proofErr w:type="spellEnd"/>
      <w:r w:rsidRPr="0044160E">
        <w:rPr>
          <w:rFonts w:ascii="Arial" w:hAnsi="Arial" w:cs="Arial"/>
          <w:sz w:val="24"/>
          <w:szCs w:val="24"/>
        </w:rPr>
        <w:t>. 29/05/2014).</w:t>
      </w:r>
    </w:p>
    <w:p w:rsidR="0044160E" w:rsidRPr="0044160E" w:rsidRDefault="0044160E" w:rsidP="00AF41E8">
      <w:pPr>
        <w:autoSpaceDE w:val="0"/>
        <w:autoSpaceDN w:val="0"/>
        <w:adjustRightInd w:val="0"/>
        <w:spacing w:after="0" w:line="360" w:lineRule="auto"/>
        <w:ind w:firstLine="1985"/>
        <w:jc w:val="both"/>
        <w:rPr>
          <w:rFonts w:ascii="Arial" w:eastAsia="MS Mincho" w:hAnsi="Arial" w:cs="Arial"/>
          <w:sz w:val="24"/>
          <w:szCs w:val="24"/>
        </w:rPr>
      </w:pPr>
      <w:r w:rsidRPr="0044160E">
        <w:rPr>
          <w:rFonts w:ascii="Arial" w:eastAsia="MS Mincho" w:hAnsi="Arial" w:cs="Arial"/>
          <w:sz w:val="24"/>
          <w:szCs w:val="24"/>
        </w:rPr>
        <w:t>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44160E">
        <w:rPr>
          <w:rFonts w:ascii="Arial" w:hAnsi="Arial" w:cs="Arial"/>
          <w:sz w:val="24"/>
          <w:szCs w:val="24"/>
        </w:rPr>
        <w:t xml:space="preserve"> (</w:t>
      </w:r>
      <w:r w:rsidR="009403F7">
        <w:rPr>
          <w:rFonts w:ascii="Arial" w:hAnsi="Arial" w:cs="Arial"/>
          <w:sz w:val="24"/>
          <w:szCs w:val="24"/>
        </w:rPr>
        <w:t>C</w:t>
      </w:r>
      <w:r w:rsidRPr="0044160E">
        <w:rPr>
          <w:rFonts w:ascii="Arial" w:hAnsi="Arial" w:cs="Arial"/>
          <w:sz w:val="24"/>
          <w:szCs w:val="24"/>
        </w:rPr>
        <w:t xml:space="preserve">fr. </w:t>
      </w:r>
      <w:r w:rsidRPr="0044160E">
        <w:rPr>
          <w:rFonts w:ascii="Arial" w:eastAsia="Times New Roman" w:hAnsi="Arial" w:cs="Arial"/>
          <w:bCs/>
          <w:sz w:val="24"/>
          <w:szCs w:val="24"/>
          <w:lang w:eastAsia="es-ES"/>
        </w:rPr>
        <w:t xml:space="preserve">STJSL-S.J. – S.D. Nº 047/16, </w:t>
      </w:r>
      <w:r w:rsidRPr="0044160E">
        <w:rPr>
          <w:rFonts w:ascii="Arial" w:hAnsi="Arial" w:cs="Arial"/>
          <w:sz w:val="24"/>
          <w:szCs w:val="24"/>
        </w:rPr>
        <w:t>“SIRONE, LUIS BARTOLO c/ BLANCO RICARDO LUIS s/ LABORAL s/ RECURSO DE CASACIÓN” - IURIX Nº 172912/5, del 31/03/2016; STJSL-S.J.</w:t>
      </w:r>
      <w:r w:rsidR="00914470">
        <w:rPr>
          <w:rFonts w:ascii="Arial" w:hAnsi="Arial" w:cs="Arial"/>
          <w:sz w:val="24"/>
          <w:szCs w:val="24"/>
        </w:rPr>
        <w:t xml:space="preserve"> N° 102/13.- “URQUIZA ALICIA IN</w:t>
      </w:r>
      <w:r w:rsidR="00437973">
        <w:rPr>
          <w:rFonts w:ascii="Arial" w:hAnsi="Arial" w:cs="Arial"/>
          <w:sz w:val="24"/>
          <w:szCs w:val="24"/>
        </w:rPr>
        <w:t>É</w:t>
      </w:r>
      <w:r w:rsidRPr="0044160E">
        <w:rPr>
          <w:rFonts w:ascii="Arial" w:hAnsi="Arial" w:cs="Arial"/>
          <w:sz w:val="24"/>
          <w:szCs w:val="24"/>
        </w:rPr>
        <w:t xml:space="preserve">S </w:t>
      </w:r>
      <w:r w:rsidR="00914470">
        <w:rPr>
          <w:rFonts w:ascii="Arial" w:hAnsi="Arial" w:cs="Arial"/>
          <w:sz w:val="24"/>
          <w:szCs w:val="24"/>
        </w:rPr>
        <w:t>c</w:t>
      </w:r>
      <w:r w:rsidRPr="0044160E">
        <w:rPr>
          <w:rFonts w:ascii="Arial" w:hAnsi="Arial" w:cs="Arial"/>
          <w:sz w:val="24"/>
          <w:szCs w:val="24"/>
        </w:rPr>
        <w:t>/ MAZZONI CARLOS y OTRA</w:t>
      </w:r>
      <w:r w:rsidR="00914470">
        <w:rPr>
          <w:rFonts w:ascii="Arial" w:hAnsi="Arial" w:cs="Arial"/>
          <w:sz w:val="24"/>
          <w:szCs w:val="24"/>
        </w:rPr>
        <w:t xml:space="preserve"> S/ LABORAL - RECURSO DE CASACIÓ</w:t>
      </w:r>
      <w:r w:rsidRPr="0044160E">
        <w:rPr>
          <w:rFonts w:ascii="Arial" w:hAnsi="Arial" w:cs="Arial"/>
          <w:sz w:val="24"/>
          <w:szCs w:val="24"/>
        </w:rPr>
        <w:t xml:space="preserve">N." </w:t>
      </w:r>
      <w:proofErr w:type="spellStart"/>
      <w:r w:rsidRPr="0044160E">
        <w:rPr>
          <w:rFonts w:ascii="Arial" w:hAnsi="Arial" w:cs="Arial"/>
          <w:sz w:val="24"/>
          <w:szCs w:val="24"/>
        </w:rPr>
        <w:t>Expte</w:t>
      </w:r>
      <w:proofErr w:type="spellEnd"/>
      <w:r w:rsidRPr="0044160E">
        <w:rPr>
          <w:rFonts w:ascii="Arial" w:hAnsi="Arial" w:cs="Arial"/>
          <w:sz w:val="24"/>
          <w:szCs w:val="24"/>
        </w:rPr>
        <w:t xml:space="preserve">. Nº 01-U-13 -IURIX Nº 172642/9, del 6/11/2013; </w:t>
      </w:r>
      <w:r w:rsidRPr="0044160E">
        <w:rPr>
          <w:rFonts w:ascii="Arial" w:hAnsi="Arial" w:cs="Arial"/>
          <w:bCs/>
          <w:sz w:val="24"/>
          <w:szCs w:val="24"/>
        </w:rPr>
        <w:t>STJSL-S.J. – S.D. Nº 121/15.-</w:t>
      </w:r>
      <w:r w:rsidRPr="0044160E">
        <w:rPr>
          <w:rFonts w:ascii="Arial" w:hAnsi="Arial" w:cs="Arial"/>
          <w:iCs/>
          <w:sz w:val="24"/>
          <w:szCs w:val="24"/>
        </w:rPr>
        <w:t xml:space="preserve"> </w:t>
      </w:r>
      <w:r w:rsidRPr="0044160E">
        <w:rPr>
          <w:rFonts w:ascii="Arial" w:hAnsi="Arial" w:cs="Arial"/>
          <w:sz w:val="24"/>
          <w:szCs w:val="24"/>
        </w:rPr>
        <w:t>“</w:t>
      </w:r>
      <w:r w:rsidRPr="0044160E">
        <w:rPr>
          <w:rFonts w:ascii="Arial" w:hAnsi="Arial" w:cs="Arial"/>
          <w:bCs/>
          <w:iCs/>
          <w:sz w:val="24"/>
          <w:szCs w:val="24"/>
        </w:rPr>
        <w:t xml:space="preserve">MACAUDIER, MARIO </w:t>
      </w:r>
      <w:r w:rsidRPr="0044160E">
        <w:rPr>
          <w:rFonts w:ascii="Arial" w:hAnsi="Arial" w:cs="Arial"/>
          <w:bCs/>
          <w:iCs/>
          <w:sz w:val="24"/>
          <w:szCs w:val="24"/>
        </w:rPr>
        <w:lastRenderedPageBreak/>
        <w:t>ALBERTO c/ SANDRA TORRES y OTROS s/ REIVINDICACIÓN – RECURSO DE CASACIÓN</w:t>
      </w:r>
      <w:r w:rsidRPr="0044160E">
        <w:rPr>
          <w:rFonts w:ascii="Arial" w:hAnsi="Arial" w:cs="Arial"/>
          <w:bCs/>
          <w:sz w:val="24"/>
          <w:szCs w:val="24"/>
        </w:rPr>
        <w:t xml:space="preserve">” - </w:t>
      </w:r>
      <w:r w:rsidRPr="0044160E">
        <w:rPr>
          <w:rFonts w:ascii="Arial" w:hAnsi="Arial" w:cs="Arial"/>
          <w:sz w:val="24"/>
          <w:szCs w:val="24"/>
        </w:rPr>
        <w:t>IURIX Nº 176584/8, del 17/12/15).</w:t>
      </w:r>
    </w:p>
    <w:p w:rsidR="0044160E" w:rsidRDefault="0044160E" w:rsidP="00AF41E8">
      <w:pPr>
        <w:autoSpaceDE w:val="0"/>
        <w:autoSpaceDN w:val="0"/>
        <w:adjustRightInd w:val="0"/>
        <w:spacing w:after="0" w:line="360" w:lineRule="auto"/>
        <w:ind w:firstLine="1985"/>
        <w:jc w:val="both"/>
        <w:rPr>
          <w:rFonts w:ascii="Arial" w:hAnsi="Arial" w:cs="Arial"/>
          <w:sz w:val="24"/>
          <w:szCs w:val="24"/>
        </w:rPr>
      </w:pPr>
      <w:r w:rsidRPr="0044160E">
        <w:rPr>
          <w:rFonts w:ascii="Arial" w:eastAsia="MS Mincho" w:hAnsi="Arial" w:cs="Arial"/>
          <w:sz w:val="24"/>
          <w:szCs w:val="24"/>
        </w:rPr>
        <w:t xml:space="preserve">En definitiva, y por las razones expuestas, </w:t>
      </w:r>
      <w:r w:rsidRPr="0044160E">
        <w:rPr>
          <w:rFonts w:ascii="Arial" w:hAnsi="Arial" w:cs="Arial"/>
          <w:sz w:val="24"/>
          <w:szCs w:val="24"/>
        </w:rPr>
        <w:t>me pronuncio por la improcedencia del recurso y VOTO a esta SEGUNDA CUESTI</w:t>
      </w:r>
      <w:r w:rsidR="00B439EA">
        <w:rPr>
          <w:rFonts w:ascii="Arial" w:hAnsi="Arial" w:cs="Arial"/>
          <w:sz w:val="24"/>
          <w:szCs w:val="24"/>
        </w:rPr>
        <w:t>Ó</w:t>
      </w:r>
      <w:r w:rsidRPr="0044160E">
        <w:rPr>
          <w:rFonts w:ascii="Arial" w:hAnsi="Arial" w:cs="Arial"/>
          <w:sz w:val="24"/>
          <w:szCs w:val="24"/>
        </w:rPr>
        <w:t>N por la NEGATIVA.</w:t>
      </w:r>
    </w:p>
    <w:p w:rsidR="00AF41E8" w:rsidRPr="00123CD1" w:rsidRDefault="00AF41E8" w:rsidP="00AF41E8">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SEGUNDA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AF41E8" w:rsidRPr="0044160E" w:rsidRDefault="00AF41E8" w:rsidP="00AF41E8">
      <w:pPr>
        <w:autoSpaceDE w:val="0"/>
        <w:autoSpaceDN w:val="0"/>
        <w:adjustRightInd w:val="0"/>
        <w:spacing w:after="0" w:line="360" w:lineRule="auto"/>
        <w:ind w:firstLine="1985"/>
        <w:jc w:val="both"/>
        <w:rPr>
          <w:rFonts w:ascii="Arial" w:hAnsi="Arial" w:cs="Arial"/>
          <w:sz w:val="24"/>
          <w:szCs w:val="24"/>
        </w:rPr>
      </w:pPr>
    </w:p>
    <w:p w:rsidR="0044160E" w:rsidRDefault="0044160E" w:rsidP="005D2AEA">
      <w:pPr>
        <w:pStyle w:val="Textoindependiente"/>
        <w:rPr>
          <w:rFonts w:cs="Arial"/>
          <w:szCs w:val="24"/>
        </w:rPr>
      </w:pPr>
      <w:r w:rsidRPr="0044160E">
        <w:rPr>
          <w:rFonts w:cs="Arial"/>
          <w:b/>
          <w:szCs w:val="24"/>
          <w:u w:val="single"/>
        </w:rPr>
        <w:t xml:space="preserve">A LA TERCERA </w:t>
      </w:r>
      <w:r w:rsidR="00B439EA" w:rsidRPr="0044160E">
        <w:rPr>
          <w:rFonts w:cs="Arial"/>
          <w:b/>
          <w:bCs/>
          <w:szCs w:val="24"/>
          <w:u w:val="single"/>
        </w:rPr>
        <w:t xml:space="preserve">CUESTIÓN, el Dr. </w:t>
      </w:r>
      <w:r w:rsidR="00B439EA" w:rsidRPr="0044160E">
        <w:rPr>
          <w:rFonts w:cs="Arial"/>
          <w:b/>
          <w:szCs w:val="24"/>
          <w:u w:val="single"/>
        </w:rPr>
        <w:t>CARLOS A</w:t>
      </w:r>
      <w:r w:rsidR="00B439EA">
        <w:rPr>
          <w:rFonts w:cs="Arial"/>
          <w:b/>
          <w:szCs w:val="24"/>
          <w:u w:val="single"/>
        </w:rPr>
        <w:t>LBERTO</w:t>
      </w:r>
      <w:r w:rsidR="00B439EA" w:rsidRPr="0044160E">
        <w:rPr>
          <w:rFonts w:cs="Arial"/>
          <w:b/>
          <w:szCs w:val="24"/>
          <w:u w:val="single"/>
        </w:rPr>
        <w:t xml:space="preserve"> COBO</w:t>
      </w:r>
      <w:r w:rsidR="00B439EA">
        <w:rPr>
          <w:rFonts w:cs="Arial"/>
          <w:b/>
          <w:szCs w:val="24"/>
          <w:u w:val="single"/>
        </w:rPr>
        <w:t>,</w:t>
      </w:r>
      <w:r w:rsidR="00B439EA" w:rsidRPr="0044160E">
        <w:rPr>
          <w:rFonts w:cs="Arial"/>
          <w:b/>
          <w:bCs/>
          <w:szCs w:val="24"/>
          <w:u w:val="single"/>
        </w:rPr>
        <w:t xml:space="preserve"> dijo</w:t>
      </w:r>
      <w:r w:rsidR="00B439EA">
        <w:rPr>
          <w:rFonts w:cs="Arial"/>
          <w:b/>
          <w:bCs/>
          <w:szCs w:val="24"/>
          <w:u w:val="single"/>
        </w:rPr>
        <w:t>:</w:t>
      </w:r>
      <w:r w:rsidRPr="0044160E">
        <w:rPr>
          <w:rFonts w:cs="Arial"/>
          <w:b/>
          <w:szCs w:val="24"/>
        </w:rPr>
        <w:t xml:space="preserve"> </w:t>
      </w:r>
      <w:r w:rsidRPr="0044160E">
        <w:rPr>
          <w:rFonts w:eastAsia="MS Mincho" w:cs="Arial"/>
          <w:szCs w:val="24"/>
        </w:rPr>
        <w:t xml:space="preserve">Dado la forma como se ha votado la cuestión anterior, no cabe su tratamiento. </w:t>
      </w:r>
      <w:r w:rsidRPr="0044160E">
        <w:rPr>
          <w:rFonts w:cs="Arial"/>
          <w:szCs w:val="24"/>
        </w:rPr>
        <w:t>ASI LO VOTO.</w:t>
      </w:r>
    </w:p>
    <w:p w:rsidR="00AF41E8" w:rsidRPr="00123CD1" w:rsidRDefault="00AF41E8" w:rsidP="00AF41E8">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AF41E8" w:rsidRPr="00AF41E8" w:rsidRDefault="00AF41E8" w:rsidP="00AF41E8">
      <w:pPr>
        <w:pStyle w:val="Textoindependiente"/>
        <w:ind w:firstLine="1985"/>
        <w:rPr>
          <w:rFonts w:cs="Arial"/>
          <w:szCs w:val="24"/>
          <w:lang w:val="es-AR"/>
        </w:rPr>
      </w:pPr>
    </w:p>
    <w:p w:rsidR="0044160E" w:rsidRDefault="00B439EA" w:rsidP="005D2AEA">
      <w:pPr>
        <w:pStyle w:val="Textoindependiente"/>
        <w:rPr>
          <w:rFonts w:cs="Arial"/>
          <w:szCs w:val="24"/>
        </w:rPr>
      </w:pPr>
      <w:r>
        <w:rPr>
          <w:rFonts w:cs="Arial"/>
          <w:b/>
          <w:szCs w:val="24"/>
          <w:u w:val="single"/>
        </w:rPr>
        <w:t xml:space="preserve">A LA CUARTA </w:t>
      </w:r>
      <w:r w:rsidRPr="0044160E">
        <w:rPr>
          <w:rFonts w:cs="Arial"/>
          <w:b/>
          <w:bCs/>
          <w:szCs w:val="24"/>
          <w:u w:val="single"/>
        </w:rPr>
        <w:t xml:space="preserve">CUESTIÓN, el Dr. </w:t>
      </w:r>
      <w:r w:rsidRPr="0044160E">
        <w:rPr>
          <w:rFonts w:cs="Arial"/>
          <w:b/>
          <w:szCs w:val="24"/>
          <w:u w:val="single"/>
        </w:rPr>
        <w:t>CARLOS A</w:t>
      </w:r>
      <w:r>
        <w:rPr>
          <w:rFonts w:cs="Arial"/>
          <w:b/>
          <w:szCs w:val="24"/>
          <w:u w:val="single"/>
        </w:rPr>
        <w:t>LBERTO</w:t>
      </w:r>
      <w:r w:rsidRPr="0044160E">
        <w:rPr>
          <w:rFonts w:cs="Arial"/>
          <w:b/>
          <w:szCs w:val="24"/>
          <w:u w:val="single"/>
        </w:rPr>
        <w:t xml:space="preserve"> COBO</w:t>
      </w:r>
      <w:r>
        <w:rPr>
          <w:rFonts w:cs="Arial"/>
          <w:b/>
          <w:szCs w:val="24"/>
          <w:u w:val="single"/>
        </w:rPr>
        <w:t>,</w:t>
      </w:r>
      <w:r w:rsidRPr="0044160E">
        <w:rPr>
          <w:rFonts w:cs="Arial"/>
          <w:b/>
          <w:bCs/>
          <w:szCs w:val="24"/>
          <w:u w:val="single"/>
        </w:rPr>
        <w:t xml:space="preserve"> dijo</w:t>
      </w:r>
      <w:r>
        <w:rPr>
          <w:rFonts w:cs="Arial"/>
          <w:b/>
          <w:bCs/>
          <w:szCs w:val="24"/>
          <w:u w:val="single"/>
        </w:rPr>
        <w:t>:</w:t>
      </w:r>
      <w:r w:rsidR="0044160E" w:rsidRPr="0044160E">
        <w:rPr>
          <w:rFonts w:cs="Arial"/>
          <w:szCs w:val="24"/>
        </w:rPr>
        <w:t xml:space="preserve"> Atento a la forma en que se han votado las cuestiones anteriores corresponde </w:t>
      </w:r>
      <w:r w:rsidR="00AB68D6">
        <w:rPr>
          <w:rFonts w:cs="Arial"/>
          <w:szCs w:val="24"/>
        </w:rPr>
        <w:t>r</w:t>
      </w:r>
      <w:r w:rsidR="00914470" w:rsidRPr="0044160E">
        <w:rPr>
          <w:rFonts w:cs="Arial"/>
          <w:szCs w:val="24"/>
        </w:rPr>
        <w:t>echazar</w:t>
      </w:r>
      <w:r w:rsidR="0044160E" w:rsidRPr="0044160E">
        <w:rPr>
          <w:rFonts w:cs="Arial"/>
          <w:szCs w:val="24"/>
        </w:rPr>
        <w:t xml:space="preserve"> </w:t>
      </w:r>
      <w:r w:rsidR="00914470">
        <w:rPr>
          <w:rFonts w:cs="Arial"/>
          <w:szCs w:val="24"/>
        </w:rPr>
        <w:t>recurso de c</w:t>
      </w:r>
      <w:r w:rsidR="0044160E" w:rsidRPr="0044160E">
        <w:rPr>
          <w:rFonts w:cs="Arial"/>
          <w:szCs w:val="24"/>
        </w:rPr>
        <w:t>asación interpuesto. AS</w:t>
      </w:r>
      <w:r w:rsidR="00AF41E8">
        <w:rPr>
          <w:rFonts w:cs="Arial"/>
          <w:szCs w:val="24"/>
        </w:rPr>
        <w:t>Í</w:t>
      </w:r>
      <w:r w:rsidR="0044160E" w:rsidRPr="0044160E">
        <w:rPr>
          <w:rFonts w:cs="Arial"/>
          <w:szCs w:val="24"/>
        </w:rPr>
        <w:t xml:space="preserve"> LO VOTO. </w:t>
      </w:r>
    </w:p>
    <w:p w:rsidR="00AF41E8" w:rsidRPr="00123CD1" w:rsidRDefault="00AF41E8" w:rsidP="00AF41E8">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AF41E8" w:rsidRPr="00AF41E8" w:rsidRDefault="00AF41E8" w:rsidP="00AF41E8">
      <w:pPr>
        <w:pStyle w:val="Textoindependiente"/>
        <w:ind w:firstLine="1985"/>
        <w:rPr>
          <w:rFonts w:cs="Arial"/>
          <w:szCs w:val="24"/>
          <w:lang w:val="es-AR"/>
        </w:rPr>
      </w:pPr>
    </w:p>
    <w:p w:rsidR="0044160E" w:rsidRDefault="0044160E" w:rsidP="005D2AEA">
      <w:pPr>
        <w:pStyle w:val="Textoindependiente"/>
        <w:rPr>
          <w:rFonts w:cs="Arial"/>
          <w:szCs w:val="24"/>
        </w:rPr>
      </w:pPr>
      <w:r w:rsidRPr="0044160E">
        <w:rPr>
          <w:rFonts w:cs="Arial"/>
          <w:b/>
          <w:szCs w:val="24"/>
          <w:u w:val="single"/>
        </w:rPr>
        <w:t xml:space="preserve">A LA QUINTA </w:t>
      </w:r>
      <w:r w:rsidR="00B439EA" w:rsidRPr="0044160E">
        <w:rPr>
          <w:rFonts w:cs="Arial"/>
          <w:b/>
          <w:bCs/>
          <w:szCs w:val="24"/>
          <w:u w:val="single"/>
        </w:rPr>
        <w:t xml:space="preserve">CUESTIÓN, el Dr. </w:t>
      </w:r>
      <w:r w:rsidR="00B439EA" w:rsidRPr="0044160E">
        <w:rPr>
          <w:rFonts w:cs="Arial"/>
          <w:b/>
          <w:szCs w:val="24"/>
          <w:u w:val="single"/>
        </w:rPr>
        <w:t>CARLOS A</w:t>
      </w:r>
      <w:r w:rsidR="00B439EA">
        <w:rPr>
          <w:rFonts w:cs="Arial"/>
          <w:b/>
          <w:szCs w:val="24"/>
          <w:u w:val="single"/>
        </w:rPr>
        <w:t>LBERTO</w:t>
      </w:r>
      <w:r w:rsidR="00B439EA" w:rsidRPr="0044160E">
        <w:rPr>
          <w:rFonts w:cs="Arial"/>
          <w:b/>
          <w:szCs w:val="24"/>
          <w:u w:val="single"/>
        </w:rPr>
        <w:t xml:space="preserve"> COBO</w:t>
      </w:r>
      <w:r w:rsidR="00B439EA">
        <w:rPr>
          <w:rFonts w:cs="Arial"/>
          <w:b/>
          <w:szCs w:val="24"/>
          <w:u w:val="single"/>
        </w:rPr>
        <w:t>,</w:t>
      </w:r>
      <w:r w:rsidR="00B439EA" w:rsidRPr="0044160E">
        <w:rPr>
          <w:rFonts w:cs="Arial"/>
          <w:b/>
          <w:bCs/>
          <w:szCs w:val="24"/>
          <w:u w:val="single"/>
        </w:rPr>
        <w:t xml:space="preserve"> dijo</w:t>
      </w:r>
      <w:r w:rsidR="00B439EA">
        <w:rPr>
          <w:rFonts w:cs="Arial"/>
          <w:b/>
          <w:bCs/>
          <w:szCs w:val="24"/>
          <w:u w:val="single"/>
        </w:rPr>
        <w:t>:</w:t>
      </w:r>
      <w:r w:rsidRPr="0044160E">
        <w:rPr>
          <w:rFonts w:cs="Arial"/>
          <w:b/>
          <w:szCs w:val="24"/>
        </w:rPr>
        <w:t xml:space="preserve"> </w:t>
      </w:r>
      <w:r w:rsidRPr="0044160E">
        <w:rPr>
          <w:rFonts w:cs="Arial"/>
          <w:szCs w:val="24"/>
        </w:rPr>
        <w:t>Las costas se impone</w:t>
      </w:r>
      <w:r w:rsidR="002454E0">
        <w:rPr>
          <w:rFonts w:cs="Arial"/>
          <w:szCs w:val="24"/>
        </w:rPr>
        <w:t>n a los vencidos (art. 68 del C</w:t>
      </w:r>
      <w:r w:rsidRPr="0044160E">
        <w:rPr>
          <w:rFonts w:cs="Arial"/>
          <w:szCs w:val="24"/>
        </w:rPr>
        <w:t>PC</w:t>
      </w:r>
      <w:r w:rsidR="002454E0">
        <w:rPr>
          <w:rFonts w:cs="Arial"/>
          <w:szCs w:val="24"/>
        </w:rPr>
        <w:t xml:space="preserve"> y C y 111 C.P.L.). ASÍ</w:t>
      </w:r>
      <w:r w:rsidRPr="0044160E">
        <w:rPr>
          <w:rFonts w:cs="Arial"/>
          <w:szCs w:val="24"/>
        </w:rPr>
        <w:t xml:space="preserve"> LO VOTO.</w:t>
      </w:r>
    </w:p>
    <w:p w:rsidR="00B439EA" w:rsidRPr="00123CD1" w:rsidRDefault="00B439EA" w:rsidP="00AF41E8">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 xml:space="preserve">comparten lo expresado por el Sr. </w:t>
      </w:r>
      <w:r w:rsidRPr="00123CD1">
        <w:rPr>
          <w:rFonts w:ascii="Arial" w:hAnsi="Arial" w:cs="Arial"/>
          <w:sz w:val="24"/>
          <w:szCs w:val="24"/>
          <w:lang w:val="es-MX"/>
        </w:rPr>
        <w:lastRenderedPageBreak/>
        <w:t>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B439EA" w:rsidRPr="00123CD1" w:rsidRDefault="00B439EA" w:rsidP="00AF41E8">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B439EA" w:rsidRDefault="00B439EA" w:rsidP="00AF41E8">
      <w:pPr>
        <w:widowControl w:val="0"/>
        <w:spacing w:after="0" w:line="360" w:lineRule="auto"/>
        <w:ind w:firstLine="1985"/>
        <w:jc w:val="both"/>
        <w:rPr>
          <w:rFonts w:ascii="Arial" w:hAnsi="Arial" w:cs="Arial"/>
          <w:b/>
          <w:bCs/>
          <w:sz w:val="24"/>
          <w:szCs w:val="24"/>
        </w:rPr>
      </w:pPr>
    </w:p>
    <w:p w:rsidR="00B439EA" w:rsidRPr="00123CD1" w:rsidRDefault="00B439EA" w:rsidP="005D2AEA">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AB68D6">
        <w:rPr>
          <w:rFonts w:ascii="Arial" w:hAnsi="Arial" w:cs="Arial"/>
          <w:b/>
          <w:bCs/>
          <w:sz w:val="24"/>
          <w:szCs w:val="24"/>
        </w:rPr>
        <w:t>veinticuatro</w:t>
      </w:r>
      <w:r w:rsidRPr="00123CD1">
        <w:rPr>
          <w:rFonts w:ascii="Arial" w:hAnsi="Arial" w:cs="Arial"/>
          <w:b/>
          <w:bCs/>
          <w:sz w:val="24"/>
          <w:szCs w:val="24"/>
        </w:rPr>
        <w:t xml:space="preserve"> de </w:t>
      </w:r>
      <w:r>
        <w:rPr>
          <w:rFonts w:ascii="Arial" w:hAnsi="Arial" w:cs="Arial"/>
          <w:b/>
          <w:bCs/>
          <w:sz w:val="24"/>
          <w:szCs w:val="24"/>
        </w:rPr>
        <w:t xml:space="preserve">octubre </w:t>
      </w:r>
      <w:r w:rsidRPr="00123CD1">
        <w:rPr>
          <w:rFonts w:ascii="Arial" w:hAnsi="Arial" w:cs="Arial"/>
          <w:b/>
          <w:bCs/>
          <w:sz w:val="24"/>
          <w:szCs w:val="24"/>
        </w:rPr>
        <w:t>de dos mil dieciocho.-</w:t>
      </w:r>
    </w:p>
    <w:p w:rsidR="00B439EA" w:rsidRDefault="00B439EA" w:rsidP="00AF41E8">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Pr="00F826E0">
        <w:rPr>
          <w:rFonts w:ascii="Arial" w:hAnsi="Arial" w:cs="Arial"/>
          <w:sz w:val="24"/>
          <w:szCs w:val="24"/>
        </w:rPr>
        <w:t xml:space="preserve">Rechazar </w:t>
      </w:r>
      <w:r>
        <w:rPr>
          <w:rFonts w:ascii="Arial" w:hAnsi="Arial" w:cs="Arial"/>
          <w:sz w:val="24"/>
          <w:szCs w:val="24"/>
        </w:rPr>
        <w:t xml:space="preserve">el </w:t>
      </w:r>
      <w:r w:rsidRPr="00F826E0">
        <w:rPr>
          <w:rFonts w:ascii="Arial" w:hAnsi="Arial" w:cs="Arial"/>
          <w:sz w:val="24"/>
          <w:szCs w:val="24"/>
        </w:rPr>
        <w:t xml:space="preserve">recurso de </w:t>
      </w:r>
      <w:r>
        <w:rPr>
          <w:rFonts w:ascii="Arial" w:hAnsi="Arial" w:cs="Arial"/>
          <w:sz w:val="24"/>
          <w:szCs w:val="24"/>
        </w:rPr>
        <w:t>c</w:t>
      </w:r>
      <w:r w:rsidRPr="00F826E0">
        <w:rPr>
          <w:rFonts w:ascii="Arial" w:hAnsi="Arial" w:cs="Arial"/>
          <w:sz w:val="24"/>
          <w:szCs w:val="24"/>
        </w:rPr>
        <w:t>asación interpuesto</w:t>
      </w:r>
      <w:r>
        <w:rPr>
          <w:rFonts w:ascii="Arial" w:hAnsi="Arial" w:cs="Arial"/>
          <w:sz w:val="24"/>
          <w:szCs w:val="24"/>
        </w:rPr>
        <w:t xml:space="preserve"> en fecha 10/09/16</w:t>
      </w:r>
      <w:r>
        <w:rPr>
          <w:rFonts w:ascii="Arial" w:hAnsi="Arial" w:cs="Arial"/>
          <w:sz w:val="24"/>
          <w:szCs w:val="24"/>
          <w:lang w:val="es-ES"/>
        </w:rPr>
        <w:t>.-</w:t>
      </w:r>
    </w:p>
    <w:p w:rsidR="00B439EA" w:rsidRDefault="00B439EA" w:rsidP="00AF41E8">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sidRPr="00F92776">
        <w:rPr>
          <w:rFonts w:ascii="Arial" w:hAnsi="Arial" w:cs="Arial"/>
          <w:sz w:val="24"/>
          <w:szCs w:val="24"/>
        </w:rPr>
        <w:t xml:space="preserve">Costas </w:t>
      </w:r>
      <w:r>
        <w:rPr>
          <w:rFonts w:ascii="Arial" w:hAnsi="Arial" w:cs="Arial"/>
          <w:sz w:val="24"/>
          <w:szCs w:val="24"/>
        </w:rPr>
        <w:t>a los vencidos</w:t>
      </w:r>
      <w:r>
        <w:rPr>
          <w:rFonts w:ascii="Arial" w:hAnsi="Arial" w:cs="Arial"/>
          <w:sz w:val="24"/>
          <w:szCs w:val="24"/>
          <w:lang w:val="es-ES"/>
        </w:rPr>
        <w:t>.-</w:t>
      </w:r>
    </w:p>
    <w:p w:rsidR="00B439EA" w:rsidRDefault="00B439EA" w:rsidP="00AF41E8">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B439EA" w:rsidRPr="00123CD1" w:rsidRDefault="00B439EA" w:rsidP="00AF41E8">
      <w:pPr>
        <w:widowControl w:val="0"/>
        <w:spacing w:after="0" w:line="360" w:lineRule="auto"/>
        <w:ind w:firstLine="1985"/>
        <w:jc w:val="both"/>
        <w:rPr>
          <w:rFonts w:ascii="Arial" w:hAnsi="Arial" w:cs="Arial"/>
          <w:bCs/>
          <w:sz w:val="24"/>
          <w:szCs w:val="24"/>
        </w:rPr>
      </w:pPr>
    </w:p>
    <w:p w:rsidR="00B439EA" w:rsidRPr="00123CD1" w:rsidRDefault="00B439EA" w:rsidP="005D2AEA">
      <w:pPr>
        <w:pBdr>
          <w:top w:val="single" w:sz="4" w:space="2" w:color="auto"/>
        </w:pBdr>
        <w:spacing w:after="0" w:line="240" w:lineRule="auto"/>
        <w:jc w:val="both"/>
        <w:rPr>
          <w:rFonts w:ascii="Times New Roman" w:hAnsi="Times New Roman" w:cs="Times New Roman"/>
          <w:sz w:val="16"/>
          <w:szCs w:val="16"/>
        </w:rPr>
      </w:pPr>
    </w:p>
    <w:p w:rsidR="00B439EA" w:rsidRPr="00123CD1" w:rsidRDefault="00B439EA" w:rsidP="005D2AEA">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B439EA" w:rsidRPr="00D67B3F" w:rsidRDefault="00B439EA" w:rsidP="00AF41E8">
      <w:pPr>
        <w:pStyle w:val="Textoindependiente"/>
        <w:ind w:firstLine="1985"/>
        <w:rPr>
          <w:rFonts w:cs="Arial"/>
        </w:rPr>
      </w:pPr>
    </w:p>
    <w:p w:rsidR="00B439EA" w:rsidRDefault="00B439EA" w:rsidP="00AF41E8">
      <w:pPr>
        <w:pStyle w:val="Textoindependiente"/>
        <w:ind w:firstLine="1985"/>
        <w:rPr>
          <w:rFonts w:cs="Arial"/>
          <w:szCs w:val="24"/>
        </w:rPr>
      </w:pPr>
    </w:p>
    <w:sectPr w:rsidR="00B439EA" w:rsidSect="00AF41E8">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96F" w:rsidRDefault="00A3496F" w:rsidP="0044160E">
      <w:pPr>
        <w:spacing w:after="0" w:line="240" w:lineRule="auto"/>
      </w:pPr>
      <w:r>
        <w:separator/>
      </w:r>
    </w:p>
  </w:endnote>
  <w:endnote w:type="continuationSeparator" w:id="1">
    <w:p w:rsidR="00A3496F" w:rsidRDefault="00A3496F" w:rsidP="00441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955"/>
      <w:docPartObj>
        <w:docPartGallery w:val="Page Numbers (Bottom of Page)"/>
        <w:docPartUnique/>
      </w:docPartObj>
    </w:sdtPr>
    <w:sdtContent>
      <w:p w:rsidR="00A3496F" w:rsidRDefault="005806D2">
        <w:pPr>
          <w:pStyle w:val="Piedepgina"/>
          <w:jc w:val="right"/>
        </w:pPr>
        <w:r w:rsidRPr="0044160E">
          <w:rPr>
            <w:rFonts w:ascii="Arial" w:hAnsi="Arial" w:cs="Arial"/>
            <w:sz w:val="24"/>
            <w:szCs w:val="24"/>
          </w:rPr>
          <w:fldChar w:fldCharType="begin"/>
        </w:r>
        <w:r w:rsidR="00A3496F" w:rsidRPr="0044160E">
          <w:rPr>
            <w:rFonts w:ascii="Arial" w:hAnsi="Arial" w:cs="Arial"/>
            <w:sz w:val="24"/>
            <w:szCs w:val="24"/>
          </w:rPr>
          <w:instrText xml:space="preserve"> PAGE   \* MERGEFORMAT </w:instrText>
        </w:r>
        <w:r w:rsidRPr="0044160E">
          <w:rPr>
            <w:rFonts w:ascii="Arial" w:hAnsi="Arial" w:cs="Arial"/>
            <w:sz w:val="24"/>
            <w:szCs w:val="24"/>
          </w:rPr>
          <w:fldChar w:fldCharType="separate"/>
        </w:r>
        <w:r w:rsidR="00AB68D6">
          <w:rPr>
            <w:rFonts w:ascii="Arial" w:hAnsi="Arial" w:cs="Arial"/>
            <w:noProof/>
            <w:sz w:val="24"/>
            <w:szCs w:val="24"/>
          </w:rPr>
          <w:t>9</w:t>
        </w:r>
        <w:r w:rsidRPr="0044160E">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96F" w:rsidRDefault="00A3496F" w:rsidP="0044160E">
      <w:pPr>
        <w:spacing w:after="0" w:line="240" w:lineRule="auto"/>
      </w:pPr>
      <w:r>
        <w:separator/>
      </w:r>
    </w:p>
  </w:footnote>
  <w:footnote w:type="continuationSeparator" w:id="1">
    <w:p w:rsidR="00A3496F" w:rsidRDefault="00A3496F" w:rsidP="004416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44160E"/>
    <w:rsid w:val="00031342"/>
    <w:rsid w:val="00106FA5"/>
    <w:rsid w:val="002454E0"/>
    <w:rsid w:val="003C6245"/>
    <w:rsid w:val="00437973"/>
    <w:rsid w:val="0044160E"/>
    <w:rsid w:val="005806D2"/>
    <w:rsid w:val="00587984"/>
    <w:rsid w:val="005D2AEA"/>
    <w:rsid w:val="0089005C"/>
    <w:rsid w:val="00892077"/>
    <w:rsid w:val="00914470"/>
    <w:rsid w:val="009403F7"/>
    <w:rsid w:val="00A3496F"/>
    <w:rsid w:val="00A46F4F"/>
    <w:rsid w:val="00A77D2F"/>
    <w:rsid w:val="00AB68D6"/>
    <w:rsid w:val="00AF41E8"/>
    <w:rsid w:val="00B439EA"/>
    <w:rsid w:val="00B43CB6"/>
    <w:rsid w:val="00B50997"/>
    <w:rsid w:val="00D478D5"/>
    <w:rsid w:val="00F22C9D"/>
    <w:rsid w:val="00F953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4160E"/>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44160E"/>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44160E"/>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44160E"/>
    <w:rPr>
      <w:rFonts w:ascii="Calibri" w:eastAsia="Calibri" w:hAnsi="Calibri" w:cs="Times New Roman"/>
      <w:lang w:eastAsia="en-US"/>
    </w:rPr>
  </w:style>
  <w:style w:type="paragraph" w:styleId="Encabezado">
    <w:name w:val="header"/>
    <w:basedOn w:val="Normal"/>
    <w:link w:val="EncabezadoCar"/>
    <w:uiPriority w:val="99"/>
    <w:semiHidden/>
    <w:unhideWhenUsed/>
    <w:rsid w:val="004416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160E"/>
  </w:style>
  <w:style w:type="paragraph" w:styleId="Piedepgina">
    <w:name w:val="footer"/>
    <w:basedOn w:val="Normal"/>
    <w:link w:val="PiedepginaCar"/>
    <w:uiPriority w:val="99"/>
    <w:unhideWhenUsed/>
    <w:rsid w:val="004416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6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2442</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dcterms:created xsi:type="dcterms:W3CDTF">2018-10-19T12:04:00Z</dcterms:created>
  <dcterms:modified xsi:type="dcterms:W3CDTF">2018-10-23T10:46:00Z</dcterms:modified>
</cp:coreProperties>
</file>