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92" w:rsidRPr="00D9156E" w:rsidRDefault="00346C92" w:rsidP="00D26292">
      <w:pPr>
        <w:spacing w:after="0" w:line="360" w:lineRule="auto"/>
        <w:jc w:val="both"/>
        <w:rPr>
          <w:rFonts w:ascii="Arial" w:eastAsia="Calibri" w:hAnsi="Arial" w:cs="Arial"/>
          <w:b/>
          <w:bCs/>
          <w:sz w:val="24"/>
          <w:szCs w:val="24"/>
          <w:u w:val="single"/>
          <w:lang w:eastAsia="en-US"/>
        </w:rPr>
      </w:pPr>
      <w:r w:rsidRPr="00D9156E">
        <w:rPr>
          <w:rFonts w:ascii="Arial" w:eastAsia="Calibri" w:hAnsi="Arial" w:cs="Arial"/>
          <w:b/>
          <w:bCs/>
          <w:sz w:val="24"/>
          <w:szCs w:val="24"/>
          <w:u w:val="single"/>
          <w:lang w:eastAsia="en-US"/>
        </w:rPr>
        <w:t xml:space="preserve">STJSL-S.J. – S.D. Nº </w:t>
      </w:r>
      <w:r w:rsidR="00425864">
        <w:rPr>
          <w:rFonts w:ascii="Arial" w:eastAsia="Calibri" w:hAnsi="Arial" w:cs="Arial"/>
          <w:b/>
          <w:bCs/>
          <w:sz w:val="24"/>
          <w:szCs w:val="24"/>
          <w:u w:val="single"/>
          <w:lang w:eastAsia="en-US"/>
        </w:rPr>
        <w:t>237</w:t>
      </w:r>
      <w:r w:rsidRPr="00D9156E">
        <w:rPr>
          <w:rFonts w:ascii="Arial" w:eastAsia="Calibri" w:hAnsi="Arial" w:cs="Arial"/>
          <w:b/>
          <w:bCs/>
          <w:sz w:val="24"/>
          <w:szCs w:val="24"/>
          <w:u w:val="single"/>
          <w:lang w:eastAsia="en-US"/>
        </w:rPr>
        <w:t>/18.-</w:t>
      </w:r>
    </w:p>
    <w:p w:rsidR="00346C92" w:rsidRPr="00346C92" w:rsidRDefault="00346C92" w:rsidP="00D26292">
      <w:pPr>
        <w:spacing w:after="0" w:line="360" w:lineRule="auto"/>
        <w:jc w:val="both"/>
        <w:rPr>
          <w:rFonts w:ascii="Arial" w:hAnsi="Arial" w:cs="Arial"/>
          <w:sz w:val="24"/>
          <w:szCs w:val="24"/>
        </w:rPr>
      </w:pPr>
      <w:r w:rsidRPr="006A65CC">
        <w:rPr>
          <w:rFonts w:ascii="Arial" w:eastAsia="MS Mincho" w:hAnsi="Arial" w:cs="Arial"/>
          <w:sz w:val="24"/>
          <w:szCs w:val="24"/>
          <w:lang w:eastAsia="en-US"/>
        </w:rPr>
        <w:t xml:space="preserve">--En la Provincia de San Luis, </w:t>
      </w:r>
      <w:r w:rsidRPr="006A65CC">
        <w:rPr>
          <w:rFonts w:ascii="Arial" w:eastAsia="MS Mincho" w:hAnsi="Arial" w:cs="Arial"/>
          <w:b/>
          <w:bCs/>
          <w:sz w:val="24"/>
          <w:szCs w:val="24"/>
          <w:lang w:eastAsia="en-US"/>
        </w:rPr>
        <w:t xml:space="preserve">a </w:t>
      </w:r>
      <w:r w:rsidR="00A95F58">
        <w:rPr>
          <w:rFonts w:ascii="Arial" w:eastAsia="MS Mincho" w:hAnsi="Arial" w:cs="Arial"/>
          <w:b/>
          <w:bCs/>
          <w:sz w:val="24"/>
          <w:szCs w:val="24"/>
          <w:lang w:eastAsia="en-US"/>
        </w:rPr>
        <w:t>tres</w:t>
      </w:r>
      <w:r w:rsidRPr="006A65CC">
        <w:rPr>
          <w:rFonts w:ascii="Arial" w:eastAsia="MS Mincho" w:hAnsi="Arial" w:cs="Arial"/>
          <w:b/>
          <w:bCs/>
          <w:sz w:val="24"/>
          <w:szCs w:val="24"/>
          <w:lang w:eastAsia="en-US"/>
        </w:rPr>
        <w:t xml:space="preserve"> días del mes de </w:t>
      </w:r>
      <w:r>
        <w:rPr>
          <w:rFonts w:ascii="Arial" w:eastAsia="MS Mincho" w:hAnsi="Arial" w:cs="Arial"/>
          <w:b/>
          <w:bCs/>
          <w:sz w:val="24"/>
          <w:szCs w:val="24"/>
          <w:lang w:eastAsia="en-US"/>
        </w:rPr>
        <w:t>diciembre</w:t>
      </w:r>
      <w:r w:rsidRPr="006A65CC">
        <w:rPr>
          <w:rFonts w:ascii="Arial" w:eastAsia="MS Mincho" w:hAnsi="Arial" w:cs="Arial"/>
          <w:b/>
          <w:bCs/>
          <w:sz w:val="24"/>
          <w:szCs w:val="24"/>
          <w:lang w:eastAsia="en-US"/>
        </w:rPr>
        <w:t xml:space="preserve"> de dos mil dieciocho</w:t>
      </w:r>
      <w:r w:rsidRPr="006A65CC">
        <w:rPr>
          <w:rFonts w:ascii="Arial" w:eastAsia="MS Mincho" w:hAnsi="Arial" w:cs="Arial"/>
          <w:sz w:val="24"/>
          <w:szCs w:val="24"/>
          <w:lang w:eastAsia="en-US"/>
        </w:rPr>
        <w:t>,</w:t>
      </w:r>
      <w:r w:rsidRPr="006A65CC">
        <w:rPr>
          <w:rFonts w:ascii="Arial" w:eastAsia="MS Mincho" w:hAnsi="Arial" w:cs="Arial"/>
          <w:i/>
          <w:sz w:val="24"/>
          <w:szCs w:val="24"/>
          <w:lang w:eastAsia="en-US"/>
        </w:rPr>
        <w:t xml:space="preserve"> </w:t>
      </w:r>
      <w:r w:rsidRPr="006A65CC">
        <w:rPr>
          <w:rFonts w:ascii="Arial" w:eastAsia="MS Mincho" w:hAnsi="Arial" w:cs="Arial"/>
          <w:sz w:val="24"/>
          <w:szCs w:val="24"/>
          <w:lang w:eastAsia="en-US"/>
        </w:rPr>
        <w:t xml:space="preserve">se reúnen en Audiencia Pública los Señores Ministros </w:t>
      </w:r>
      <w:proofErr w:type="spellStart"/>
      <w:r w:rsidRPr="006A65CC">
        <w:rPr>
          <w:rFonts w:ascii="Arial" w:eastAsia="MS Mincho" w:hAnsi="Arial" w:cs="Arial"/>
          <w:sz w:val="24"/>
          <w:szCs w:val="24"/>
          <w:lang w:eastAsia="en-US"/>
        </w:rPr>
        <w:t>Dres</w:t>
      </w:r>
      <w:proofErr w:type="spellEnd"/>
      <w:r w:rsidRPr="006A65CC">
        <w:rPr>
          <w:rFonts w:ascii="Arial" w:eastAsia="MS Mincho" w:hAnsi="Arial" w:cs="Arial"/>
          <w:sz w:val="24"/>
          <w:szCs w:val="24"/>
          <w:lang w:eastAsia="en-US"/>
        </w:rPr>
        <w:t>. MARTHA RAQUEL CORVALÁN, LILIA ANA NOVILLO y CARLOS ALBERTO COBO, Miembros del SUPERIOR TRIBUNAL DE JUSTICIA, para dictar sentencia en los autos</w:t>
      </w:r>
      <w:r w:rsidRPr="006A65CC">
        <w:rPr>
          <w:rFonts w:ascii="Arial" w:eastAsia="MS Mincho" w:hAnsi="Arial" w:cs="Arial"/>
          <w:i/>
          <w:iCs/>
          <w:sz w:val="24"/>
          <w:szCs w:val="24"/>
          <w:lang w:eastAsia="en-US"/>
        </w:rPr>
        <w:t xml:space="preserve">: </w:t>
      </w:r>
      <w:r w:rsidRPr="00CC2401">
        <w:rPr>
          <w:rFonts w:ascii="Arial" w:hAnsi="Arial" w:cs="Arial"/>
          <w:b/>
          <w:i/>
          <w:sz w:val="24"/>
          <w:szCs w:val="24"/>
          <w:lang w:val="es-ES"/>
        </w:rPr>
        <w:t>“</w:t>
      </w:r>
      <w:r w:rsidRPr="00CC2401">
        <w:rPr>
          <w:rFonts w:ascii="Arial" w:hAnsi="Arial" w:cs="Arial"/>
          <w:b/>
          <w:i/>
          <w:sz w:val="24"/>
          <w:szCs w:val="24"/>
        </w:rPr>
        <w:t>CABRERA, MIGUEL ÁNGEL c/ CHESI FRIGORÍFICO y OTROS s/ COBRO DE PESOS – LABORAL – RECURSO DE CASACIÓN”</w:t>
      </w:r>
      <w:r w:rsidRPr="00346C92">
        <w:rPr>
          <w:rFonts w:ascii="Arial" w:hAnsi="Arial" w:cs="Arial"/>
          <w:b/>
          <w:sz w:val="24"/>
          <w:szCs w:val="24"/>
        </w:rPr>
        <w:t xml:space="preserve"> </w:t>
      </w:r>
      <w:r>
        <w:rPr>
          <w:rFonts w:ascii="Arial" w:hAnsi="Arial" w:cs="Arial"/>
          <w:b/>
          <w:sz w:val="24"/>
          <w:szCs w:val="24"/>
        </w:rPr>
        <w:t>–</w:t>
      </w:r>
      <w:r w:rsidRPr="00346C92">
        <w:rPr>
          <w:rFonts w:ascii="Arial" w:hAnsi="Arial" w:cs="Arial"/>
          <w:b/>
          <w:sz w:val="24"/>
          <w:szCs w:val="24"/>
        </w:rPr>
        <w:t xml:space="preserve"> </w:t>
      </w:r>
      <w:r w:rsidRPr="00346C92">
        <w:rPr>
          <w:rFonts w:ascii="Arial" w:hAnsi="Arial" w:cs="Arial"/>
          <w:sz w:val="24"/>
          <w:szCs w:val="24"/>
        </w:rPr>
        <w:t>IURIX EXP Nº 214695/11.-</w:t>
      </w:r>
    </w:p>
    <w:p w:rsidR="00346C92" w:rsidRPr="006A65CC" w:rsidRDefault="00346C92" w:rsidP="00D26292">
      <w:pPr>
        <w:spacing w:after="0" w:line="360" w:lineRule="auto"/>
        <w:ind w:firstLine="1985"/>
        <w:jc w:val="both"/>
        <w:rPr>
          <w:rFonts w:ascii="Arial" w:hAnsi="Arial" w:cs="Arial"/>
          <w:sz w:val="24"/>
          <w:szCs w:val="24"/>
        </w:rPr>
      </w:pPr>
      <w:r w:rsidRPr="006A65CC">
        <w:rPr>
          <w:rFonts w:ascii="Arial"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6A65CC">
        <w:rPr>
          <w:rFonts w:ascii="Arial" w:hAnsi="Arial" w:cs="Arial"/>
          <w:sz w:val="24"/>
          <w:szCs w:val="24"/>
          <w:lang w:eastAsia="es-ES"/>
        </w:rPr>
        <w:t>Dres</w:t>
      </w:r>
      <w:proofErr w:type="spellEnd"/>
      <w:r w:rsidRPr="006A65CC">
        <w:rPr>
          <w:rFonts w:ascii="Arial" w:hAnsi="Arial" w:cs="Arial"/>
          <w:sz w:val="24"/>
          <w:szCs w:val="24"/>
          <w:lang w:eastAsia="es-ES"/>
        </w:rPr>
        <w:t>. LILIA ANA NOVILLO</w:t>
      </w:r>
      <w:r>
        <w:rPr>
          <w:rFonts w:ascii="Arial" w:hAnsi="Arial" w:cs="Arial"/>
          <w:sz w:val="24"/>
          <w:szCs w:val="24"/>
          <w:lang w:eastAsia="es-ES"/>
        </w:rPr>
        <w:t>,</w:t>
      </w:r>
      <w:r w:rsidRPr="006A65CC">
        <w:rPr>
          <w:rFonts w:ascii="Arial" w:hAnsi="Arial" w:cs="Arial"/>
          <w:sz w:val="24"/>
          <w:szCs w:val="24"/>
          <w:lang w:eastAsia="es-ES"/>
        </w:rPr>
        <w:t xml:space="preserve"> CARLOS ALBERTO COBO</w:t>
      </w:r>
      <w:r>
        <w:rPr>
          <w:rFonts w:ascii="Arial" w:hAnsi="Arial" w:cs="Arial"/>
          <w:sz w:val="24"/>
          <w:szCs w:val="24"/>
          <w:lang w:eastAsia="es-ES"/>
        </w:rPr>
        <w:t xml:space="preserve"> y</w:t>
      </w:r>
      <w:r w:rsidRPr="006A65CC">
        <w:rPr>
          <w:rFonts w:ascii="Arial" w:hAnsi="Arial" w:cs="Arial"/>
          <w:sz w:val="24"/>
          <w:szCs w:val="24"/>
          <w:lang w:eastAsia="es-ES"/>
        </w:rPr>
        <w:t xml:space="preserve"> MARTHA RAQUEL CORVALÁN.-</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Las cuestiones formuladas y sometidas a decisión del Tribunal son:</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I) ¿Es formalmente procedente el Recurso de Casación?</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 xml:space="preserve">II) ¿Existe en el fallo recurrido alguna de las causales </w:t>
      </w:r>
      <w:r>
        <w:rPr>
          <w:rFonts w:ascii="Arial" w:hAnsi="Arial" w:cs="Arial"/>
          <w:sz w:val="24"/>
          <w:szCs w:val="24"/>
        </w:rPr>
        <w:t>enumeradas en el art. 287 del C</w:t>
      </w:r>
      <w:r w:rsidRPr="00346C92">
        <w:rPr>
          <w:rFonts w:ascii="Arial" w:hAnsi="Arial" w:cs="Arial"/>
          <w:sz w:val="24"/>
          <w:szCs w:val="24"/>
        </w:rPr>
        <w:t>PC</w:t>
      </w:r>
      <w:r>
        <w:rPr>
          <w:rFonts w:ascii="Arial" w:hAnsi="Arial" w:cs="Arial"/>
          <w:sz w:val="24"/>
          <w:szCs w:val="24"/>
        </w:rPr>
        <w:t xml:space="preserve"> y </w:t>
      </w:r>
      <w:r w:rsidRPr="00346C92">
        <w:rPr>
          <w:rFonts w:ascii="Arial" w:hAnsi="Arial" w:cs="Arial"/>
          <w:sz w:val="24"/>
          <w:szCs w:val="24"/>
        </w:rPr>
        <w:t>C.?</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III) En caso afirmativo a la cuestión anterior: ¿</w:t>
      </w:r>
      <w:r>
        <w:rPr>
          <w:rFonts w:ascii="Arial" w:hAnsi="Arial" w:cs="Arial"/>
          <w:sz w:val="24"/>
          <w:szCs w:val="24"/>
        </w:rPr>
        <w:t>C</w:t>
      </w:r>
      <w:r w:rsidRPr="00346C92">
        <w:rPr>
          <w:rFonts w:ascii="Arial" w:hAnsi="Arial" w:cs="Arial"/>
          <w:sz w:val="24"/>
          <w:szCs w:val="24"/>
        </w:rPr>
        <w:t>uál es la ley a aplicarse o la interpretación que debe hacerse del caso en estudio?</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IV) ¿Qué resolución corresponde dar al caso en estudio?</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V) ¿Cuál sobre las costas?</w:t>
      </w:r>
    </w:p>
    <w:p w:rsidR="00346C92" w:rsidRPr="00346C92" w:rsidRDefault="00346C92" w:rsidP="00D26292">
      <w:pPr>
        <w:spacing w:after="0" w:line="360" w:lineRule="auto"/>
        <w:ind w:firstLine="1985"/>
        <w:jc w:val="both"/>
        <w:rPr>
          <w:rFonts w:ascii="Arial" w:hAnsi="Arial" w:cs="Arial"/>
          <w:sz w:val="24"/>
          <w:szCs w:val="24"/>
        </w:rPr>
      </w:pPr>
    </w:p>
    <w:p w:rsidR="00346C92" w:rsidRPr="00346C92" w:rsidRDefault="00346C92" w:rsidP="00CC2401">
      <w:pPr>
        <w:spacing w:after="0" w:line="360" w:lineRule="auto"/>
        <w:jc w:val="both"/>
        <w:rPr>
          <w:rFonts w:ascii="Arial" w:hAnsi="Arial" w:cs="Arial"/>
          <w:sz w:val="24"/>
          <w:szCs w:val="24"/>
        </w:rPr>
      </w:pPr>
      <w:r w:rsidRPr="00346C92">
        <w:rPr>
          <w:rFonts w:ascii="Arial" w:hAnsi="Arial" w:cs="Arial"/>
          <w:b/>
          <w:bCs/>
          <w:sz w:val="24"/>
          <w:szCs w:val="24"/>
          <w:u w:val="single"/>
        </w:rPr>
        <w:t xml:space="preserve">A LA PRIMERA </w:t>
      </w:r>
      <w:r w:rsidR="00ED6403" w:rsidRPr="00DB4829">
        <w:rPr>
          <w:rFonts w:ascii="Arial" w:hAnsi="Arial" w:cs="Arial"/>
          <w:b/>
          <w:sz w:val="24"/>
          <w:szCs w:val="24"/>
          <w:u w:val="single"/>
          <w:lang w:val="es-ES"/>
        </w:rPr>
        <w:t>CUESTIÓN, la Dra. LILIA ANA NOVILLO</w:t>
      </w:r>
      <w:r w:rsidR="00ED6403">
        <w:rPr>
          <w:rFonts w:ascii="Arial" w:hAnsi="Arial" w:cs="Arial"/>
          <w:b/>
          <w:sz w:val="24"/>
          <w:szCs w:val="24"/>
          <w:u w:val="single"/>
          <w:lang w:val="es-ES"/>
        </w:rPr>
        <w:t>,</w:t>
      </w:r>
      <w:r w:rsidR="00ED6403" w:rsidRPr="00DB4829">
        <w:rPr>
          <w:rFonts w:ascii="Arial" w:hAnsi="Arial" w:cs="Arial"/>
          <w:b/>
          <w:sz w:val="24"/>
          <w:szCs w:val="24"/>
          <w:u w:val="single"/>
          <w:lang w:val="es-ES"/>
        </w:rPr>
        <w:t xml:space="preserve"> dijo</w:t>
      </w:r>
      <w:r w:rsidRPr="00346C92">
        <w:rPr>
          <w:rFonts w:ascii="Arial" w:hAnsi="Arial" w:cs="Arial"/>
          <w:b/>
          <w:bCs/>
          <w:sz w:val="24"/>
          <w:szCs w:val="24"/>
        </w:rPr>
        <w:t xml:space="preserve">: </w:t>
      </w:r>
      <w:r w:rsidRPr="00346C92">
        <w:rPr>
          <w:rFonts w:ascii="Arial" w:hAnsi="Arial" w:cs="Arial"/>
          <w:sz w:val="24"/>
          <w:szCs w:val="24"/>
        </w:rPr>
        <w:t xml:space="preserve">1) Que de conformidad con constancias del sistema </w:t>
      </w:r>
      <w:r w:rsidR="00E3511E" w:rsidRPr="00346C92">
        <w:rPr>
          <w:rFonts w:ascii="Arial" w:hAnsi="Arial" w:cs="Arial"/>
          <w:sz w:val="24"/>
          <w:szCs w:val="24"/>
        </w:rPr>
        <w:t>IURIX</w:t>
      </w:r>
      <w:r w:rsidRPr="00346C92">
        <w:rPr>
          <w:rFonts w:ascii="Arial" w:hAnsi="Arial" w:cs="Arial"/>
          <w:sz w:val="24"/>
          <w:szCs w:val="24"/>
        </w:rPr>
        <w:t xml:space="preserve">, la demandada en fecha 28/02/2018 interpuso recurso de casación (actuación </w:t>
      </w:r>
      <w:r w:rsidR="00E3511E">
        <w:rPr>
          <w:rFonts w:ascii="Arial" w:hAnsi="Arial" w:cs="Arial"/>
          <w:sz w:val="24"/>
          <w:szCs w:val="24"/>
        </w:rPr>
        <w:t>N</w:t>
      </w:r>
      <w:r w:rsidRPr="00346C92">
        <w:rPr>
          <w:rFonts w:ascii="Arial" w:hAnsi="Arial" w:cs="Arial"/>
          <w:sz w:val="24"/>
          <w:szCs w:val="24"/>
        </w:rPr>
        <w:t xml:space="preserve">° 8716531) contra sentencia definitiva </w:t>
      </w:r>
      <w:r w:rsidR="00E3511E">
        <w:rPr>
          <w:rFonts w:ascii="Arial" w:hAnsi="Arial" w:cs="Arial"/>
          <w:sz w:val="24"/>
          <w:szCs w:val="24"/>
        </w:rPr>
        <w:t>N</w:t>
      </w:r>
      <w:r w:rsidRPr="00346C92">
        <w:rPr>
          <w:rFonts w:ascii="Arial" w:hAnsi="Arial" w:cs="Arial"/>
          <w:sz w:val="24"/>
          <w:szCs w:val="24"/>
        </w:rPr>
        <w:t xml:space="preserve">º 07/2018, de fecha 20/02/2018, dictada por la Cámara Civil, Comercial, Minas y Laboral </w:t>
      </w:r>
      <w:r w:rsidR="00E3511E">
        <w:rPr>
          <w:rFonts w:ascii="Arial" w:hAnsi="Arial" w:cs="Arial"/>
          <w:sz w:val="24"/>
          <w:szCs w:val="24"/>
        </w:rPr>
        <w:t>N</w:t>
      </w:r>
      <w:r w:rsidRPr="00346C92">
        <w:rPr>
          <w:rFonts w:ascii="Arial" w:hAnsi="Arial" w:cs="Arial"/>
          <w:sz w:val="24"/>
          <w:szCs w:val="24"/>
        </w:rPr>
        <w:t xml:space="preserve">° 1 de la </w:t>
      </w:r>
      <w:r w:rsidR="00E3511E">
        <w:rPr>
          <w:rFonts w:ascii="Arial" w:hAnsi="Arial" w:cs="Arial"/>
          <w:sz w:val="24"/>
          <w:szCs w:val="24"/>
        </w:rPr>
        <w:t>Segunda</w:t>
      </w:r>
      <w:r w:rsidRPr="00346C92">
        <w:rPr>
          <w:rFonts w:ascii="Arial" w:hAnsi="Arial" w:cs="Arial"/>
          <w:sz w:val="24"/>
          <w:szCs w:val="24"/>
        </w:rPr>
        <w:t xml:space="preserve"> Circunscripción Judicial (actuación </w:t>
      </w:r>
      <w:r w:rsidR="00CC2401">
        <w:rPr>
          <w:rFonts w:ascii="Arial" w:hAnsi="Arial" w:cs="Arial"/>
          <w:sz w:val="24"/>
          <w:szCs w:val="24"/>
        </w:rPr>
        <w:t>N</w:t>
      </w:r>
      <w:r w:rsidRPr="00346C92">
        <w:rPr>
          <w:rFonts w:ascii="Arial" w:hAnsi="Arial" w:cs="Arial"/>
          <w:sz w:val="24"/>
          <w:szCs w:val="24"/>
        </w:rPr>
        <w:t xml:space="preserve">° 8640678) que, en lo esencial: a) rechazó el recurso de la actora; b) receptó parcialmente el recurso de la demandada, por lo que confirmó parcialmente la sentencia de primera instancia (actuación </w:t>
      </w:r>
      <w:r w:rsidR="00E3511E">
        <w:rPr>
          <w:rFonts w:ascii="Arial" w:hAnsi="Arial" w:cs="Arial"/>
          <w:sz w:val="24"/>
          <w:szCs w:val="24"/>
        </w:rPr>
        <w:t>N</w:t>
      </w:r>
      <w:r w:rsidRPr="00346C92">
        <w:rPr>
          <w:rFonts w:ascii="Arial" w:hAnsi="Arial" w:cs="Arial"/>
          <w:sz w:val="24"/>
          <w:szCs w:val="24"/>
        </w:rPr>
        <w:t xml:space="preserve">° 6924015, de </w:t>
      </w:r>
      <w:r w:rsidRPr="00346C92">
        <w:rPr>
          <w:rFonts w:ascii="Arial" w:hAnsi="Arial" w:cs="Arial"/>
          <w:sz w:val="24"/>
          <w:szCs w:val="24"/>
        </w:rPr>
        <w:lastRenderedPageBreak/>
        <w:t>fecha 08/05/2017), y modificó el monto de condena que determinó en la suma de $ 387.089,01, con má</w:t>
      </w:r>
      <w:r w:rsidR="00E3511E">
        <w:rPr>
          <w:rFonts w:ascii="Arial" w:hAnsi="Arial" w:cs="Arial"/>
          <w:sz w:val="24"/>
          <w:szCs w:val="24"/>
        </w:rPr>
        <w:t>s los intereses fijados por la j</w:t>
      </w:r>
      <w:r w:rsidRPr="00346C92">
        <w:rPr>
          <w:rFonts w:ascii="Arial" w:hAnsi="Arial" w:cs="Arial"/>
          <w:sz w:val="24"/>
          <w:szCs w:val="24"/>
        </w:rPr>
        <w:t>uez de grado.</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 xml:space="preserve">Los fundamentos del recurso intentado lucen incorporados al sistema </w:t>
      </w:r>
      <w:r w:rsidR="001B5F7F" w:rsidRPr="00346C92">
        <w:rPr>
          <w:rFonts w:ascii="Arial" w:hAnsi="Arial" w:cs="Arial"/>
          <w:sz w:val="24"/>
          <w:szCs w:val="24"/>
        </w:rPr>
        <w:t>IURIX</w:t>
      </w:r>
      <w:r w:rsidRPr="00346C92">
        <w:rPr>
          <w:rFonts w:ascii="Arial" w:hAnsi="Arial" w:cs="Arial"/>
          <w:sz w:val="24"/>
          <w:szCs w:val="24"/>
        </w:rPr>
        <w:t xml:space="preserve"> en fecha 10/03/2018, mediante actuaciones </w:t>
      </w:r>
      <w:r w:rsidR="001B5F7F">
        <w:rPr>
          <w:rFonts w:ascii="Arial" w:hAnsi="Arial" w:cs="Arial"/>
          <w:sz w:val="24"/>
          <w:szCs w:val="24"/>
        </w:rPr>
        <w:t>N</w:t>
      </w:r>
      <w:r w:rsidRPr="00346C92">
        <w:rPr>
          <w:rFonts w:ascii="Arial" w:hAnsi="Arial" w:cs="Arial"/>
          <w:sz w:val="24"/>
          <w:szCs w:val="24"/>
        </w:rPr>
        <w:t xml:space="preserve">° 8783003 y </w:t>
      </w:r>
      <w:r w:rsidR="001B5F7F">
        <w:rPr>
          <w:rFonts w:ascii="Arial" w:hAnsi="Arial" w:cs="Arial"/>
          <w:sz w:val="24"/>
          <w:szCs w:val="24"/>
        </w:rPr>
        <w:t>N</w:t>
      </w:r>
      <w:r w:rsidRPr="00346C92">
        <w:rPr>
          <w:rFonts w:ascii="Arial" w:hAnsi="Arial" w:cs="Arial"/>
          <w:sz w:val="24"/>
          <w:szCs w:val="24"/>
        </w:rPr>
        <w:t>° 8784375.</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 xml:space="preserve">De la lectura de los aludidos fundamentos se observa que el recurrente invoca las causales </w:t>
      </w:r>
      <w:proofErr w:type="spellStart"/>
      <w:r w:rsidRPr="00346C92">
        <w:rPr>
          <w:rFonts w:ascii="Arial" w:hAnsi="Arial" w:cs="Arial"/>
          <w:sz w:val="24"/>
          <w:szCs w:val="24"/>
        </w:rPr>
        <w:t>casatorias</w:t>
      </w:r>
      <w:proofErr w:type="spellEnd"/>
      <w:r w:rsidRPr="00346C92">
        <w:rPr>
          <w:rFonts w:ascii="Arial" w:hAnsi="Arial" w:cs="Arial"/>
          <w:sz w:val="24"/>
          <w:szCs w:val="24"/>
        </w:rPr>
        <w:t xml:space="preserve"> de los </w:t>
      </w:r>
      <w:proofErr w:type="spellStart"/>
      <w:r w:rsidRPr="00346C92">
        <w:rPr>
          <w:rFonts w:ascii="Arial" w:hAnsi="Arial" w:cs="Arial"/>
          <w:sz w:val="24"/>
          <w:szCs w:val="24"/>
        </w:rPr>
        <w:t>incs</w:t>
      </w:r>
      <w:proofErr w:type="spellEnd"/>
      <w:r w:rsidRPr="00346C92">
        <w:rPr>
          <w:rFonts w:ascii="Arial" w:hAnsi="Arial" w:cs="Arial"/>
          <w:sz w:val="24"/>
          <w:szCs w:val="24"/>
        </w:rPr>
        <w:t xml:space="preserve">. a) </w:t>
      </w:r>
      <w:proofErr w:type="gramStart"/>
      <w:r w:rsidRPr="00346C92">
        <w:rPr>
          <w:rFonts w:ascii="Arial" w:hAnsi="Arial" w:cs="Arial"/>
          <w:sz w:val="24"/>
          <w:szCs w:val="24"/>
        </w:rPr>
        <w:t>y</w:t>
      </w:r>
      <w:proofErr w:type="gramEnd"/>
      <w:r w:rsidRPr="00346C92">
        <w:rPr>
          <w:rFonts w:ascii="Arial" w:hAnsi="Arial" w:cs="Arial"/>
          <w:sz w:val="24"/>
          <w:szCs w:val="24"/>
        </w:rPr>
        <w:t xml:space="preserve"> b) del art. 287, estructuradas en los siguientes cuestionamientos, a saber:</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a) La errónea calificación del vínculo existente entre las partes como relación laboral, cuando en realidad la vinculación entre las mismas era netamente comercial.</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 xml:space="preserve">Dijo que para arribar a tal cuadratura la Cámara tuvo en cuenta prueba producida por la actora inaudita parte, por no haber sido </w:t>
      </w:r>
      <w:proofErr w:type="spellStart"/>
      <w:r w:rsidRPr="00346C92">
        <w:rPr>
          <w:rFonts w:ascii="Arial" w:hAnsi="Arial" w:cs="Arial"/>
          <w:sz w:val="24"/>
          <w:szCs w:val="24"/>
        </w:rPr>
        <w:t>bilateralizada</w:t>
      </w:r>
      <w:proofErr w:type="spellEnd"/>
      <w:r w:rsidRPr="00346C92">
        <w:rPr>
          <w:rFonts w:ascii="Arial" w:hAnsi="Arial" w:cs="Arial"/>
          <w:sz w:val="24"/>
          <w:szCs w:val="24"/>
        </w:rPr>
        <w:t xml:space="preserve">, atribuyendo una presunción en contra de la demandada por falta de cuestionamiento de la prueba. Dijo que la falta de cuestionamiento se debió a la ausencia de </w:t>
      </w:r>
      <w:proofErr w:type="spellStart"/>
      <w:r w:rsidRPr="00346C92">
        <w:rPr>
          <w:rFonts w:ascii="Arial" w:hAnsi="Arial" w:cs="Arial"/>
          <w:sz w:val="24"/>
          <w:szCs w:val="24"/>
        </w:rPr>
        <w:t>bilateralización</w:t>
      </w:r>
      <w:proofErr w:type="spellEnd"/>
      <w:r w:rsidRPr="00346C92">
        <w:rPr>
          <w:rFonts w:ascii="Arial" w:hAnsi="Arial" w:cs="Arial"/>
          <w:sz w:val="24"/>
          <w:szCs w:val="24"/>
        </w:rPr>
        <w:t xml:space="preserve">. </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Transcribió pormenorizadamente los agravios expuestos al momento de fundar el recurso de apelación, luego de lo cual en relación al fallo de Cámara dijo que la misma ninguna valoración efectuó sobre la crítica que la demandada realizó al fallo del inferior.</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Agregó que en la relación entre actor y demandado las notas típicas de una relación laboral nunca existieron, que el vínculo tuvo naturaleza comercial, por lo que al aplicar el derecho la Cámara otorgó</w:t>
      </w:r>
      <w:r w:rsidR="003D61C3">
        <w:rPr>
          <w:rFonts w:ascii="Arial" w:hAnsi="Arial" w:cs="Arial"/>
          <w:sz w:val="24"/>
          <w:szCs w:val="24"/>
        </w:rPr>
        <w:t>,</w:t>
      </w:r>
      <w:r w:rsidRPr="00346C92">
        <w:rPr>
          <w:rFonts w:ascii="Arial" w:hAnsi="Arial" w:cs="Arial"/>
          <w:sz w:val="24"/>
          <w:szCs w:val="24"/>
        </w:rPr>
        <w:t xml:space="preserve"> sin fundamento alguno</w:t>
      </w:r>
      <w:r w:rsidR="003D61C3">
        <w:rPr>
          <w:rFonts w:ascii="Arial" w:hAnsi="Arial" w:cs="Arial"/>
          <w:sz w:val="24"/>
          <w:szCs w:val="24"/>
        </w:rPr>
        <w:t>,</w:t>
      </w:r>
      <w:r w:rsidRPr="00346C92">
        <w:rPr>
          <w:rFonts w:ascii="Arial" w:hAnsi="Arial" w:cs="Arial"/>
          <w:sz w:val="24"/>
          <w:szCs w:val="24"/>
        </w:rPr>
        <w:t xml:space="preserve"> naturaleza laboral al vínculo comercial.</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Luego</w:t>
      </w:r>
      <w:r w:rsidR="00E33061">
        <w:rPr>
          <w:rFonts w:ascii="Arial" w:hAnsi="Arial" w:cs="Arial"/>
          <w:sz w:val="24"/>
          <w:szCs w:val="24"/>
        </w:rPr>
        <w:t>,</w:t>
      </w:r>
      <w:r w:rsidRPr="00346C92">
        <w:rPr>
          <w:rFonts w:ascii="Arial" w:hAnsi="Arial" w:cs="Arial"/>
          <w:sz w:val="24"/>
          <w:szCs w:val="24"/>
        </w:rPr>
        <w:t xml:space="preserve"> transcribió partes de la sentencia de segunda instancia en la que se hace valoración de la prueba, al cabo de lo cual el recurrente hizo su propia valoración probatoria en relación a la prueba testimonial y a la prueba informativa.</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b) En segundo lugar</w:t>
      </w:r>
      <w:r w:rsidR="00E33061">
        <w:rPr>
          <w:rFonts w:ascii="Arial" w:hAnsi="Arial" w:cs="Arial"/>
          <w:sz w:val="24"/>
          <w:szCs w:val="24"/>
        </w:rPr>
        <w:t>,</w:t>
      </w:r>
      <w:r w:rsidRPr="00346C92">
        <w:rPr>
          <w:rFonts w:ascii="Arial" w:hAnsi="Arial" w:cs="Arial"/>
          <w:sz w:val="24"/>
          <w:szCs w:val="24"/>
        </w:rPr>
        <w:t xml:space="preserve"> dijo que la Cámara no aplicó correctamente el art. 11 de la ley 24.013, atento a que no se verifica la acreditación de la notificación a la AFIP, -porque no se produjo la prueba </w:t>
      </w:r>
      <w:r w:rsidRPr="00346C92">
        <w:rPr>
          <w:rFonts w:ascii="Arial" w:hAnsi="Arial" w:cs="Arial"/>
          <w:sz w:val="24"/>
          <w:szCs w:val="24"/>
        </w:rPr>
        <w:lastRenderedPageBreak/>
        <w:t>informativa-, que impone la norma como requisito de procedencia, y menos que la comunicación se hubiese hecho dentro de las 24 horas, por lo que en casación deberá revocarse la multa impuesta y prevista en el art. 8 de la ley 24.013, según impetró. Agregó que la prueba informativa sobre la comunicación a AFIP no se produjo por caducidad de la misma.</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c) Finalmente</w:t>
      </w:r>
      <w:r w:rsidR="00E33061">
        <w:rPr>
          <w:rFonts w:ascii="Arial" w:hAnsi="Arial" w:cs="Arial"/>
          <w:sz w:val="24"/>
          <w:szCs w:val="24"/>
        </w:rPr>
        <w:t>,</w:t>
      </w:r>
      <w:r w:rsidRPr="00346C92">
        <w:rPr>
          <w:rFonts w:ascii="Arial" w:hAnsi="Arial" w:cs="Arial"/>
          <w:sz w:val="24"/>
          <w:szCs w:val="24"/>
        </w:rPr>
        <w:t xml:space="preserve"> dijo que los artículos 10 y 210 de la Constitución de la Provincia, imponían a la Cámara modificar la aplicación de intereses dispuestas por la Juez </w:t>
      </w:r>
      <w:r w:rsidRPr="00346C92">
        <w:rPr>
          <w:rFonts w:ascii="Arial" w:hAnsi="Arial" w:cs="Arial"/>
          <w:i/>
          <w:sz w:val="24"/>
          <w:szCs w:val="24"/>
        </w:rPr>
        <w:t xml:space="preserve">a quo </w:t>
      </w:r>
      <w:r w:rsidRPr="00346C92">
        <w:rPr>
          <w:rFonts w:ascii="Arial" w:hAnsi="Arial" w:cs="Arial"/>
          <w:sz w:val="24"/>
          <w:szCs w:val="24"/>
        </w:rPr>
        <w:t xml:space="preserve">en atención a lo decidido por el Superior Tribunal en autos: </w:t>
      </w:r>
      <w:r w:rsidRPr="00346C92">
        <w:rPr>
          <w:rFonts w:ascii="Arial" w:hAnsi="Arial" w:cs="Arial"/>
          <w:i/>
          <w:sz w:val="24"/>
          <w:szCs w:val="24"/>
        </w:rPr>
        <w:t xml:space="preserve">TORRES, ÁNGEL MARTÍN </w:t>
      </w:r>
      <w:r w:rsidR="00E33061">
        <w:rPr>
          <w:rFonts w:ascii="Arial" w:hAnsi="Arial" w:cs="Arial"/>
          <w:i/>
          <w:sz w:val="24"/>
          <w:szCs w:val="24"/>
        </w:rPr>
        <w:t>c</w:t>
      </w:r>
      <w:r w:rsidRPr="00346C92">
        <w:rPr>
          <w:rFonts w:ascii="Arial" w:hAnsi="Arial" w:cs="Arial"/>
          <w:i/>
          <w:sz w:val="24"/>
          <w:szCs w:val="24"/>
        </w:rPr>
        <w:t xml:space="preserve">/ ALTA TENSIÓN S.A. </w:t>
      </w:r>
      <w:r w:rsidR="00E33061">
        <w:rPr>
          <w:rFonts w:ascii="Arial" w:hAnsi="Arial" w:cs="Arial"/>
          <w:i/>
          <w:sz w:val="24"/>
          <w:szCs w:val="24"/>
        </w:rPr>
        <w:t>y</w:t>
      </w:r>
      <w:r w:rsidRPr="00346C92">
        <w:rPr>
          <w:rFonts w:ascii="Arial" w:hAnsi="Arial" w:cs="Arial"/>
          <w:i/>
          <w:sz w:val="24"/>
          <w:szCs w:val="24"/>
        </w:rPr>
        <w:t xml:space="preserve"> OTROS </w:t>
      </w:r>
      <w:r w:rsidR="00E33061">
        <w:rPr>
          <w:rFonts w:ascii="Arial" w:hAnsi="Arial" w:cs="Arial"/>
          <w:i/>
          <w:sz w:val="24"/>
          <w:szCs w:val="24"/>
        </w:rPr>
        <w:t>s</w:t>
      </w:r>
      <w:r w:rsidRPr="00346C92">
        <w:rPr>
          <w:rFonts w:ascii="Arial" w:hAnsi="Arial" w:cs="Arial"/>
          <w:i/>
          <w:sz w:val="24"/>
          <w:szCs w:val="24"/>
        </w:rPr>
        <w:t xml:space="preserve">/ ACCIDENTE O ENFERMEDAD LABORAL – RECURSO DE CASACIÓN – </w:t>
      </w:r>
      <w:r w:rsidRPr="00346C92">
        <w:rPr>
          <w:rFonts w:ascii="Arial" w:hAnsi="Arial" w:cs="Arial"/>
          <w:sz w:val="24"/>
          <w:szCs w:val="24"/>
        </w:rPr>
        <w:t>IURIX EX</w:t>
      </w:r>
      <w:r w:rsidR="00E33061">
        <w:rPr>
          <w:rFonts w:ascii="Arial" w:hAnsi="Arial" w:cs="Arial"/>
          <w:sz w:val="24"/>
          <w:szCs w:val="24"/>
        </w:rPr>
        <w:t>P N</w:t>
      </w:r>
      <w:r w:rsidRPr="00346C92">
        <w:rPr>
          <w:rFonts w:ascii="Arial" w:hAnsi="Arial" w:cs="Arial"/>
          <w:sz w:val="24"/>
          <w:szCs w:val="24"/>
        </w:rPr>
        <w:t>° 217969/11.</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Añadió que en el mes de diciembre de 2017 ya resultaba obligatorio para la Cámara al momento del dictado de la sentencia, la tasa de interés fijada por el Superior Tribunal en el fallo mencionado.</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 xml:space="preserve">2) Que, ordenado y corrido el traslado de ley, compareció la contraria y contestó mediante </w:t>
      </w:r>
      <w:r w:rsidR="004C6173">
        <w:rPr>
          <w:rFonts w:ascii="Arial" w:hAnsi="Arial" w:cs="Arial"/>
          <w:sz w:val="24"/>
          <w:szCs w:val="24"/>
        </w:rPr>
        <w:t>ESCEXT</w:t>
      </w:r>
      <w:r w:rsidRPr="00346C92">
        <w:rPr>
          <w:rFonts w:ascii="Arial" w:hAnsi="Arial" w:cs="Arial"/>
          <w:sz w:val="24"/>
          <w:szCs w:val="24"/>
        </w:rPr>
        <w:t xml:space="preserve"> </w:t>
      </w:r>
      <w:r w:rsidR="00207475">
        <w:rPr>
          <w:rFonts w:ascii="Arial" w:hAnsi="Arial" w:cs="Arial"/>
          <w:sz w:val="24"/>
          <w:szCs w:val="24"/>
        </w:rPr>
        <w:t>N</w:t>
      </w:r>
      <w:r w:rsidRPr="00346C92">
        <w:rPr>
          <w:rFonts w:ascii="Arial" w:hAnsi="Arial" w:cs="Arial"/>
          <w:sz w:val="24"/>
          <w:szCs w:val="24"/>
        </w:rPr>
        <w:t>° 9075358, de fecha 23/04/2018, escrito en el cual, por los argumentos que expuso, a los que remito a causa de brevedad, solicitó se rechace el recurso, con costas.</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3) Que en fecha 07/08/2018</w:t>
      </w:r>
      <w:r w:rsidR="007C77E4">
        <w:rPr>
          <w:rFonts w:ascii="Arial" w:hAnsi="Arial" w:cs="Arial"/>
          <w:sz w:val="24"/>
          <w:szCs w:val="24"/>
        </w:rPr>
        <w:t>,</w:t>
      </w:r>
      <w:r w:rsidRPr="00346C92">
        <w:rPr>
          <w:rFonts w:ascii="Arial" w:hAnsi="Arial" w:cs="Arial"/>
          <w:sz w:val="24"/>
          <w:szCs w:val="24"/>
        </w:rPr>
        <w:t xml:space="preserve"> se pronunció el Procurador General, en actuación </w:t>
      </w:r>
      <w:r w:rsidR="00207475">
        <w:rPr>
          <w:rFonts w:ascii="Arial" w:hAnsi="Arial" w:cs="Arial"/>
          <w:sz w:val="24"/>
          <w:szCs w:val="24"/>
        </w:rPr>
        <w:t>N</w:t>
      </w:r>
      <w:r w:rsidRPr="00346C92">
        <w:rPr>
          <w:rFonts w:ascii="Arial" w:hAnsi="Arial" w:cs="Arial"/>
          <w:sz w:val="24"/>
          <w:szCs w:val="24"/>
        </w:rPr>
        <w:t>° 9715144, en el que en lo medular dijo que la casación no puede prosperar porque: a) el recurrente reedita los agravios expresados al momento de apelar; b) no es en esta instancia extraordinaria y de excepción donde se pueda revisar la valoración hecha por los jueces ordinarios en sus sentencias según los hechos y las pruebas de la causa; y, c) el planteo casatorio es excesivamente genérico, sin que se haya logrado demostrar el error jurídico que se pretende enrostrar a la Cámara.</w:t>
      </w:r>
    </w:p>
    <w:p w:rsidR="00346C92" w:rsidRPr="00346C92" w:rsidRDefault="00346C92" w:rsidP="00D26292">
      <w:pPr>
        <w:spacing w:after="0" w:line="360" w:lineRule="auto"/>
        <w:ind w:firstLine="1985"/>
        <w:jc w:val="both"/>
        <w:rPr>
          <w:rFonts w:ascii="Arial" w:hAnsi="Arial" w:cs="Arial"/>
          <w:i/>
          <w:sz w:val="24"/>
          <w:szCs w:val="24"/>
        </w:rPr>
      </w:pPr>
      <w:r w:rsidRPr="00346C92">
        <w:rPr>
          <w:rFonts w:ascii="Arial" w:hAnsi="Arial" w:cs="Arial"/>
          <w:sz w:val="24"/>
          <w:szCs w:val="24"/>
        </w:rPr>
        <w:t xml:space="preserve">Sobre los intereses dijo que no ha sido materia de agravio ante la Cámara, sin perjuicio de reconocer la obligatoriedad de la doctrina judicial emanada del precedente </w:t>
      </w:r>
      <w:r w:rsidRPr="00346C92">
        <w:rPr>
          <w:rFonts w:ascii="Arial" w:hAnsi="Arial" w:cs="Arial"/>
          <w:i/>
          <w:sz w:val="24"/>
          <w:szCs w:val="24"/>
        </w:rPr>
        <w:t>TORRES…</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Finalmente</w:t>
      </w:r>
      <w:r w:rsidR="007C77E4">
        <w:rPr>
          <w:rFonts w:ascii="Arial" w:hAnsi="Arial" w:cs="Arial"/>
          <w:sz w:val="24"/>
          <w:szCs w:val="24"/>
        </w:rPr>
        <w:t>,</w:t>
      </w:r>
      <w:r w:rsidRPr="00346C92">
        <w:rPr>
          <w:rFonts w:ascii="Arial" w:hAnsi="Arial" w:cs="Arial"/>
          <w:sz w:val="24"/>
          <w:szCs w:val="24"/>
        </w:rPr>
        <w:t xml:space="preserve"> dictaminó que la impugnación no puede prosperar y debe rechazarse.</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lastRenderedPageBreak/>
        <w:t xml:space="preserve">4) Que, ante todo, corresponde evaluar la concurrencia de los recaudos de admisibilidad del recurso, esto es, la aptitud formal del acto de impugnación derivada de la confluencia de los requisitos exigidos por la ley para provocar el juicio de casación. </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En este sentido</w:t>
      </w:r>
      <w:r w:rsidR="007C77E4">
        <w:rPr>
          <w:rFonts w:ascii="Arial" w:hAnsi="Arial" w:cs="Arial"/>
          <w:sz w:val="24"/>
          <w:szCs w:val="24"/>
        </w:rPr>
        <w:t>,</w:t>
      </w:r>
      <w:r w:rsidRPr="00346C92">
        <w:rPr>
          <w:rFonts w:ascii="Arial" w:hAnsi="Arial" w:cs="Arial"/>
          <w:sz w:val="24"/>
          <w:szCs w:val="24"/>
        </w:rPr>
        <w:t xml:space="preserve"> se advierte que el recurso ha sido interpuesto y fundado temporáneamente, conforme los términos del art. 289 del CPC</w:t>
      </w:r>
      <w:r w:rsidR="00410823">
        <w:rPr>
          <w:rFonts w:ascii="Arial" w:hAnsi="Arial" w:cs="Arial"/>
          <w:sz w:val="24"/>
          <w:szCs w:val="24"/>
        </w:rPr>
        <w:t xml:space="preserve"> y </w:t>
      </w:r>
      <w:r w:rsidRPr="00346C92">
        <w:rPr>
          <w:rFonts w:ascii="Arial" w:hAnsi="Arial" w:cs="Arial"/>
          <w:sz w:val="24"/>
          <w:szCs w:val="24"/>
        </w:rPr>
        <w:t xml:space="preserve">C, en atención a constancia de: 1) la fecha de notificación de la sentencia recurrida, 23/02/2018 (actuación </w:t>
      </w:r>
      <w:r w:rsidR="00207475">
        <w:rPr>
          <w:rFonts w:ascii="Arial" w:hAnsi="Arial" w:cs="Arial"/>
          <w:sz w:val="24"/>
          <w:szCs w:val="24"/>
        </w:rPr>
        <w:t>N</w:t>
      </w:r>
      <w:r w:rsidRPr="00346C92">
        <w:rPr>
          <w:rFonts w:ascii="Arial" w:hAnsi="Arial" w:cs="Arial"/>
          <w:sz w:val="24"/>
          <w:szCs w:val="24"/>
        </w:rPr>
        <w:t xml:space="preserve">° 8683138); 2) la interposición del recurso en fecha 28/02/2018 (actuación </w:t>
      </w:r>
      <w:r w:rsidR="00207475">
        <w:rPr>
          <w:rFonts w:ascii="Arial" w:hAnsi="Arial" w:cs="Arial"/>
          <w:sz w:val="24"/>
          <w:szCs w:val="24"/>
        </w:rPr>
        <w:t>N</w:t>
      </w:r>
      <w:r w:rsidRPr="00346C92">
        <w:rPr>
          <w:rFonts w:ascii="Arial" w:hAnsi="Arial" w:cs="Arial"/>
          <w:sz w:val="24"/>
          <w:szCs w:val="24"/>
        </w:rPr>
        <w:t xml:space="preserve">° 8716531); y 3) la fundamentación del mismo en fecha 10/03/2018 (actuación </w:t>
      </w:r>
      <w:r w:rsidR="00207475">
        <w:rPr>
          <w:rFonts w:ascii="Arial" w:hAnsi="Arial" w:cs="Arial"/>
          <w:sz w:val="24"/>
          <w:szCs w:val="24"/>
        </w:rPr>
        <w:t>N</w:t>
      </w:r>
      <w:r w:rsidRPr="00346C92">
        <w:rPr>
          <w:rFonts w:ascii="Arial" w:hAnsi="Arial" w:cs="Arial"/>
          <w:sz w:val="24"/>
          <w:szCs w:val="24"/>
        </w:rPr>
        <w:t xml:space="preserve">° 8783003 y </w:t>
      </w:r>
      <w:r w:rsidR="00207475">
        <w:rPr>
          <w:rFonts w:ascii="Arial" w:hAnsi="Arial" w:cs="Arial"/>
          <w:sz w:val="24"/>
          <w:szCs w:val="24"/>
        </w:rPr>
        <w:t>N</w:t>
      </w:r>
      <w:r w:rsidRPr="00346C92">
        <w:rPr>
          <w:rFonts w:ascii="Arial" w:hAnsi="Arial" w:cs="Arial"/>
          <w:sz w:val="24"/>
          <w:szCs w:val="24"/>
        </w:rPr>
        <w:t>° 8784375).</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Asimismo</w:t>
      </w:r>
      <w:r w:rsidR="007C77E4">
        <w:rPr>
          <w:rFonts w:ascii="Arial" w:hAnsi="Arial" w:cs="Arial"/>
          <w:sz w:val="24"/>
          <w:szCs w:val="24"/>
        </w:rPr>
        <w:t>,</w:t>
      </w:r>
      <w:r w:rsidRPr="00346C92">
        <w:rPr>
          <w:rFonts w:ascii="Arial" w:hAnsi="Arial" w:cs="Arial"/>
          <w:sz w:val="24"/>
          <w:szCs w:val="24"/>
        </w:rPr>
        <w:t xml:space="preserve"> se observa que se ha acompañado boleta de depósito, según lo exigido por el artículo 290 del CPC</w:t>
      </w:r>
      <w:r w:rsidR="00CC2401">
        <w:rPr>
          <w:rFonts w:ascii="Arial" w:hAnsi="Arial" w:cs="Arial"/>
          <w:sz w:val="24"/>
          <w:szCs w:val="24"/>
        </w:rPr>
        <w:t xml:space="preserve"> y </w:t>
      </w:r>
      <w:r w:rsidRPr="00346C92">
        <w:rPr>
          <w:rFonts w:ascii="Arial" w:hAnsi="Arial" w:cs="Arial"/>
          <w:sz w:val="24"/>
          <w:szCs w:val="24"/>
        </w:rPr>
        <w:t>C, tal como consta en el a</w:t>
      </w:r>
      <w:r w:rsidR="00207475">
        <w:rPr>
          <w:rFonts w:ascii="Arial" w:hAnsi="Arial" w:cs="Arial"/>
          <w:sz w:val="24"/>
          <w:szCs w:val="24"/>
        </w:rPr>
        <w:t>rchivo adjunto de la actuación N</w:t>
      </w:r>
      <w:r w:rsidRPr="00346C92">
        <w:rPr>
          <w:rFonts w:ascii="Arial" w:hAnsi="Arial" w:cs="Arial"/>
          <w:sz w:val="24"/>
          <w:szCs w:val="24"/>
        </w:rPr>
        <w:t>° 8744555</w:t>
      </w:r>
      <w:r w:rsidR="00207475">
        <w:rPr>
          <w:rFonts w:ascii="Arial" w:hAnsi="Arial" w:cs="Arial"/>
          <w:sz w:val="24"/>
          <w:szCs w:val="24"/>
        </w:rPr>
        <w:t>,</w:t>
      </w:r>
      <w:r w:rsidRPr="00346C92">
        <w:rPr>
          <w:rFonts w:ascii="Arial" w:hAnsi="Arial" w:cs="Arial"/>
          <w:sz w:val="24"/>
          <w:szCs w:val="24"/>
        </w:rPr>
        <w:t xml:space="preserve"> de fecha 05/03/2018.</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Por otro lado</w:t>
      </w:r>
      <w:r w:rsidR="007C77E4">
        <w:rPr>
          <w:rFonts w:ascii="Arial" w:hAnsi="Arial" w:cs="Arial"/>
          <w:sz w:val="24"/>
          <w:szCs w:val="24"/>
        </w:rPr>
        <w:t>,</w:t>
      </w:r>
      <w:r w:rsidRPr="00346C92">
        <w:rPr>
          <w:rFonts w:ascii="Arial" w:hAnsi="Arial" w:cs="Arial"/>
          <w:sz w:val="24"/>
          <w:szCs w:val="24"/>
        </w:rPr>
        <w:t xml:space="preserve"> se pretende la casación de una sentencia definitiva emanada de Cámara de Apelación, en cumplimiento de lo preceptuado por el art. 286 del CPC</w:t>
      </w:r>
      <w:r w:rsidR="00207475">
        <w:rPr>
          <w:rFonts w:ascii="Arial" w:hAnsi="Arial" w:cs="Arial"/>
          <w:sz w:val="24"/>
          <w:szCs w:val="24"/>
        </w:rPr>
        <w:t xml:space="preserve"> y </w:t>
      </w:r>
      <w:r w:rsidRPr="00346C92">
        <w:rPr>
          <w:rFonts w:ascii="Arial" w:hAnsi="Arial" w:cs="Arial"/>
          <w:sz w:val="24"/>
          <w:szCs w:val="24"/>
        </w:rPr>
        <w:t>C.</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 xml:space="preserve">En consecuencia, debe considerarse en este estudio preliminar y en mérito a lo dispuesto por el inc. a) del art. </w:t>
      </w:r>
      <w:smartTag w:uri="urn:schemas-microsoft-com:office:smarttags" w:element="metricconverter">
        <w:smartTagPr>
          <w:attr w:name="ProductID" w:val="301 C"/>
        </w:smartTagPr>
        <w:r w:rsidRPr="00346C92">
          <w:rPr>
            <w:rFonts w:ascii="Arial" w:hAnsi="Arial" w:cs="Arial"/>
            <w:sz w:val="24"/>
            <w:szCs w:val="24"/>
          </w:rPr>
          <w:t>301 C</w:t>
        </w:r>
      </w:smartTag>
      <w:r w:rsidRPr="00346C92">
        <w:rPr>
          <w:rFonts w:ascii="Arial" w:hAnsi="Arial" w:cs="Arial"/>
          <w:sz w:val="24"/>
          <w:szCs w:val="24"/>
        </w:rPr>
        <w:t>PC</w:t>
      </w:r>
      <w:r w:rsidR="00207475">
        <w:rPr>
          <w:rFonts w:ascii="Arial" w:hAnsi="Arial" w:cs="Arial"/>
          <w:sz w:val="24"/>
          <w:szCs w:val="24"/>
        </w:rPr>
        <w:t xml:space="preserve"> y </w:t>
      </w:r>
      <w:r w:rsidRPr="00346C92">
        <w:rPr>
          <w:rFonts w:ascii="Arial" w:hAnsi="Arial" w:cs="Arial"/>
          <w:sz w:val="24"/>
          <w:szCs w:val="24"/>
        </w:rPr>
        <w:t>C, que el recurso articulado deviene formalmente admisible.</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 xml:space="preserve">Por lo expuesto, </w:t>
      </w:r>
      <w:r w:rsidR="007C77E4" w:rsidRPr="00346C92">
        <w:rPr>
          <w:rFonts w:ascii="Arial" w:hAnsi="Arial" w:cs="Arial"/>
          <w:sz w:val="24"/>
          <w:szCs w:val="24"/>
        </w:rPr>
        <w:t>voto</w:t>
      </w:r>
      <w:r w:rsidRPr="00346C92">
        <w:rPr>
          <w:rFonts w:ascii="Arial" w:hAnsi="Arial" w:cs="Arial"/>
          <w:sz w:val="24"/>
          <w:szCs w:val="24"/>
        </w:rPr>
        <w:t xml:space="preserve"> a esta PRIMERA CUESTI</w:t>
      </w:r>
      <w:r w:rsidR="004365ED">
        <w:rPr>
          <w:rFonts w:ascii="Arial" w:hAnsi="Arial" w:cs="Arial"/>
          <w:sz w:val="24"/>
          <w:szCs w:val="24"/>
        </w:rPr>
        <w:t>Ó</w:t>
      </w:r>
      <w:r w:rsidRPr="00346C92">
        <w:rPr>
          <w:rFonts w:ascii="Arial" w:hAnsi="Arial" w:cs="Arial"/>
          <w:sz w:val="24"/>
          <w:szCs w:val="24"/>
        </w:rPr>
        <w:t>N por la AFIRMATIVA.</w:t>
      </w:r>
    </w:p>
    <w:p w:rsidR="007F4A41" w:rsidRPr="00D9156E" w:rsidRDefault="007F4A41" w:rsidP="007F4A41">
      <w:pPr>
        <w:spacing w:after="0" w:line="360" w:lineRule="auto"/>
        <w:ind w:firstLine="1985"/>
        <w:jc w:val="both"/>
        <w:rPr>
          <w:rFonts w:ascii="Arial" w:hAnsi="Arial" w:cs="Arial"/>
          <w:sz w:val="24"/>
          <w:szCs w:val="24"/>
        </w:rPr>
      </w:pPr>
      <w:r w:rsidRPr="00D9156E">
        <w:rPr>
          <w:rFonts w:ascii="Arial" w:hAnsi="Arial" w:cs="Arial"/>
          <w:sz w:val="24"/>
          <w:szCs w:val="24"/>
        </w:rPr>
        <w:t>L</w:t>
      </w:r>
      <w:r>
        <w:rPr>
          <w:rFonts w:ascii="Arial" w:hAnsi="Arial" w:cs="Arial"/>
          <w:sz w:val="24"/>
          <w:szCs w:val="24"/>
        </w:rPr>
        <w:t>o</w:t>
      </w:r>
      <w:r w:rsidRPr="00D9156E">
        <w:rPr>
          <w:rFonts w:ascii="Arial" w:hAnsi="Arial" w:cs="Arial"/>
          <w:sz w:val="24"/>
          <w:szCs w:val="24"/>
        </w:rPr>
        <w:t>s Señor</w:t>
      </w:r>
      <w:r>
        <w:rPr>
          <w:rFonts w:ascii="Arial" w:hAnsi="Arial" w:cs="Arial"/>
          <w:sz w:val="24"/>
          <w:szCs w:val="24"/>
        </w:rPr>
        <w:t>e</w:t>
      </w:r>
      <w:r w:rsidRPr="00D9156E">
        <w:rPr>
          <w:rFonts w:ascii="Arial" w:hAnsi="Arial" w:cs="Arial"/>
          <w:sz w:val="24"/>
          <w:szCs w:val="24"/>
        </w:rPr>
        <w:t xml:space="preserve">s Ministros, </w:t>
      </w:r>
      <w:proofErr w:type="spellStart"/>
      <w:r w:rsidRPr="00D9156E">
        <w:rPr>
          <w:rFonts w:ascii="Arial" w:hAnsi="Arial" w:cs="Arial"/>
          <w:sz w:val="24"/>
          <w:szCs w:val="24"/>
        </w:rPr>
        <w:t>Dr</w:t>
      </w:r>
      <w:r>
        <w:rPr>
          <w:rFonts w:ascii="Arial" w:hAnsi="Arial" w:cs="Arial"/>
          <w:sz w:val="24"/>
          <w:szCs w:val="24"/>
        </w:rPr>
        <w:t>e</w:t>
      </w:r>
      <w:r w:rsidRPr="00D9156E">
        <w:rPr>
          <w:rFonts w:ascii="Arial" w:hAnsi="Arial" w:cs="Arial"/>
          <w:sz w:val="24"/>
          <w:szCs w:val="24"/>
        </w:rPr>
        <w:t>s</w:t>
      </w:r>
      <w:proofErr w:type="spellEnd"/>
      <w:r w:rsidRPr="00D9156E">
        <w:rPr>
          <w:rFonts w:ascii="Arial" w:hAnsi="Arial" w:cs="Arial"/>
          <w:sz w:val="24"/>
          <w:szCs w:val="24"/>
        </w:rPr>
        <w:t xml:space="preserve">. </w:t>
      </w:r>
      <w:r>
        <w:rPr>
          <w:rFonts w:ascii="Arial" w:hAnsi="Arial" w:cs="Arial"/>
          <w:sz w:val="24"/>
          <w:szCs w:val="24"/>
        </w:rPr>
        <w:t>CARLOS ALBERTO COBO</w:t>
      </w:r>
      <w:r w:rsidRPr="00D9156E">
        <w:rPr>
          <w:rFonts w:ascii="Arial" w:hAnsi="Arial" w:cs="Arial"/>
          <w:sz w:val="24"/>
          <w:szCs w:val="24"/>
        </w:rPr>
        <w:t xml:space="preserve"> </w:t>
      </w:r>
      <w:r>
        <w:rPr>
          <w:rFonts w:ascii="Arial" w:hAnsi="Arial" w:cs="Arial"/>
          <w:sz w:val="24"/>
          <w:szCs w:val="24"/>
        </w:rPr>
        <w:t xml:space="preserve">y </w:t>
      </w:r>
      <w:r w:rsidRPr="00D9156E">
        <w:rPr>
          <w:rFonts w:ascii="Arial" w:hAnsi="Arial" w:cs="Arial"/>
          <w:sz w:val="24"/>
          <w:szCs w:val="24"/>
        </w:rPr>
        <w:t xml:space="preserve">MARTHA RAQUEL CORVALÁN, comparten lo expresado por </w:t>
      </w:r>
      <w:r>
        <w:rPr>
          <w:rFonts w:ascii="Arial" w:hAnsi="Arial" w:cs="Arial"/>
          <w:sz w:val="24"/>
          <w:szCs w:val="24"/>
        </w:rPr>
        <w:t>la</w:t>
      </w:r>
      <w:r w:rsidRPr="00D9156E">
        <w:rPr>
          <w:rFonts w:ascii="Arial" w:hAnsi="Arial" w:cs="Arial"/>
          <w:sz w:val="24"/>
          <w:szCs w:val="24"/>
        </w:rPr>
        <w:t xml:space="preserve"> Sr</w:t>
      </w:r>
      <w:r>
        <w:rPr>
          <w:rFonts w:ascii="Arial" w:hAnsi="Arial" w:cs="Arial"/>
          <w:sz w:val="24"/>
          <w:szCs w:val="24"/>
        </w:rPr>
        <w:t>a</w:t>
      </w:r>
      <w:r w:rsidRPr="00D9156E">
        <w:rPr>
          <w:rFonts w:ascii="Arial" w:hAnsi="Arial" w:cs="Arial"/>
          <w:sz w:val="24"/>
          <w:szCs w:val="24"/>
        </w:rPr>
        <w:t>. Ministro, Dr</w:t>
      </w:r>
      <w:r>
        <w:rPr>
          <w:rFonts w:ascii="Arial" w:hAnsi="Arial" w:cs="Arial"/>
          <w:sz w:val="24"/>
          <w:szCs w:val="24"/>
        </w:rPr>
        <w:t>a</w:t>
      </w:r>
      <w:r w:rsidRPr="00D9156E">
        <w:rPr>
          <w:rFonts w:ascii="Arial" w:hAnsi="Arial" w:cs="Arial"/>
          <w:sz w:val="24"/>
          <w:szCs w:val="24"/>
        </w:rPr>
        <w:t xml:space="preserve">. LILIA ANA NOVILLO y votan en igual sentido a esta </w:t>
      </w:r>
      <w:r>
        <w:rPr>
          <w:rFonts w:ascii="Arial" w:hAnsi="Arial" w:cs="Arial"/>
          <w:b/>
          <w:bCs/>
          <w:sz w:val="24"/>
          <w:szCs w:val="24"/>
        </w:rPr>
        <w:t>PRIMERA</w:t>
      </w:r>
      <w:r w:rsidRPr="00D9156E">
        <w:rPr>
          <w:rFonts w:ascii="Arial" w:hAnsi="Arial" w:cs="Arial"/>
          <w:b/>
          <w:bCs/>
          <w:sz w:val="24"/>
          <w:szCs w:val="24"/>
        </w:rPr>
        <w:t xml:space="preserve"> CUESTIÓN.</w:t>
      </w:r>
    </w:p>
    <w:p w:rsidR="0012090D" w:rsidRDefault="0012090D" w:rsidP="0012090D">
      <w:pPr>
        <w:spacing w:after="0" w:line="360" w:lineRule="auto"/>
        <w:jc w:val="both"/>
        <w:rPr>
          <w:rFonts w:ascii="Arial" w:hAnsi="Arial" w:cs="Arial"/>
          <w:b/>
          <w:sz w:val="24"/>
          <w:szCs w:val="24"/>
          <w:u w:val="single"/>
        </w:rPr>
      </w:pPr>
    </w:p>
    <w:p w:rsidR="00346C92" w:rsidRPr="00346C92" w:rsidRDefault="00346C92" w:rsidP="0012090D">
      <w:pPr>
        <w:spacing w:after="0" w:line="360" w:lineRule="auto"/>
        <w:jc w:val="both"/>
        <w:rPr>
          <w:rFonts w:ascii="Arial" w:eastAsia="MS Mincho" w:hAnsi="Arial" w:cs="Arial"/>
          <w:sz w:val="24"/>
          <w:szCs w:val="24"/>
        </w:rPr>
      </w:pPr>
      <w:r w:rsidRPr="00346C92">
        <w:rPr>
          <w:rFonts w:ascii="Arial" w:hAnsi="Arial" w:cs="Arial"/>
          <w:b/>
          <w:sz w:val="24"/>
          <w:szCs w:val="24"/>
          <w:u w:val="single"/>
        </w:rPr>
        <w:t xml:space="preserve">A LA SEGUNDA </w:t>
      </w:r>
      <w:r w:rsidR="00ED6403" w:rsidRPr="00DB4829">
        <w:rPr>
          <w:rFonts w:ascii="Arial" w:hAnsi="Arial" w:cs="Arial"/>
          <w:b/>
          <w:sz w:val="24"/>
          <w:szCs w:val="24"/>
          <w:u w:val="single"/>
          <w:lang w:val="es-ES"/>
        </w:rPr>
        <w:t>CUESTIÓN, la Dra. LILIA ANA NOVILLO</w:t>
      </w:r>
      <w:r w:rsidR="00ED6403">
        <w:rPr>
          <w:rFonts w:ascii="Arial" w:hAnsi="Arial" w:cs="Arial"/>
          <w:b/>
          <w:sz w:val="24"/>
          <w:szCs w:val="24"/>
          <w:u w:val="single"/>
          <w:lang w:val="es-ES"/>
        </w:rPr>
        <w:t>,</w:t>
      </w:r>
      <w:r w:rsidR="00ED6403" w:rsidRPr="00DB4829">
        <w:rPr>
          <w:rFonts w:ascii="Arial" w:hAnsi="Arial" w:cs="Arial"/>
          <w:b/>
          <w:sz w:val="24"/>
          <w:szCs w:val="24"/>
          <w:u w:val="single"/>
          <w:lang w:val="es-ES"/>
        </w:rPr>
        <w:t xml:space="preserve"> dijo</w:t>
      </w:r>
      <w:r w:rsidRPr="00346C92">
        <w:rPr>
          <w:rFonts w:ascii="Arial" w:hAnsi="Arial" w:cs="Arial"/>
          <w:sz w:val="24"/>
          <w:szCs w:val="24"/>
        </w:rPr>
        <w:t>:</w:t>
      </w:r>
      <w:r w:rsidR="00ED6403">
        <w:rPr>
          <w:rFonts w:ascii="Arial" w:hAnsi="Arial" w:cs="Arial"/>
          <w:sz w:val="24"/>
          <w:szCs w:val="24"/>
        </w:rPr>
        <w:t xml:space="preserve"> </w:t>
      </w:r>
      <w:r w:rsidRPr="00346C92">
        <w:rPr>
          <w:rFonts w:ascii="Arial" w:eastAsia="MS Mincho" w:hAnsi="Arial" w:cs="Arial"/>
          <w:sz w:val="24"/>
          <w:szCs w:val="24"/>
        </w:rPr>
        <w:t>1)</w:t>
      </w:r>
      <w:r w:rsidRPr="00346C92">
        <w:rPr>
          <w:rFonts w:ascii="Arial" w:hAnsi="Arial" w:cs="Arial"/>
          <w:sz w:val="24"/>
          <w:szCs w:val="24"/>
        </w:rPr>
        <w:t xml:space="preserve"> </w:t>
      </w:r>
      <w:r w:rsidRPr="00346C92">
        <w:rPr>
          <w:rFonts w:ascii="Arial" w:eastAsia="MS Mincho" w:hAnsi="Arial" w:cs="Arial"/>
          <w:sz w:val="24"/>
          <w:szCs w:val="24"/>
        </w:rPr>
        <w:t xml:space="preserve">Que, a los efectos del análisis de esta segunda cuestión, y en armonía a lo que prescribe el art. 301 </w:t>
      </w:r>
      <w:proofErr w:type="spellStart"/>
      <w:r w:rsidRPr="00346C92">
        <w:rPr>
          <w:rFonts w:ascii="Arial" w:eastAsia="MS Mincho" w:hAnsi="Arial" w:cs="Arial"/>
          <w:sz w:val="24"/>
          <w:szCs w:val="24"/>
        </w:rPr>
        <w:t>inc</w:t>
      </w:r>
      <w:proofErr w:type="spellEnd"/>
      <w:r w:rsidRPr="00346C92">
        <w:rPr>
          <w:rFonts w:ascii="Arial" w:eastAsia="MS Mincho" w:hAnsi="Arial" w:cs="Arial"/>
          <w:sz w:val="24"/>
          <w:szCs w:val="24"/>
        </w:rPr>
        <w:t xml:space="preserve"> b) del CPC</w:t>
      </w:r>
      <w:r w:rsidR="00532527">
        <w:rPr>
          <w:rFonts w:ascii="Arial" w:eastAsia="MS Mincho" w:hAnsi="Arial" w:cs="Arial"/>
          <w:sz w:val="24"/>
          <w:szCs w:val="24"/>
        </w:rPr>
        <w:t xml:space="preserve"> y </w:t>
      </w:r>
      <w:r w:rsidRPr="00346C92">
        <w:rPr>
          <w:rFonts w:ascii="Arial" w:eastAsia="MS Mincho" w:hAnsi="Arial" w:cs="Arial"/>
          <w:sz w:val="24"/>
          <w:szCs w:val="24"/>
        </w:rPr>
        <w:t xml:space="preserve">C, debe dilucidarse si en la resolución recurrida existe alguna de las causales previstas en el art. 287 del código citado y si el escrito de fundamentación se basta a sí mismo, caso contrario el recurso </w:t>
      </w:r>
      <w:r w:rsidRPr="00346C92">
        <w:rPr>
          <w:rFonts w:ascii="Arial" w:eastAsia="MS Mincho" w:hAnsi="Arial" w:cs="Arial"/>
          <w:sz w:val="24"/>
          <w:szCs w:val="24"/>
        </w:rPr>
        <w:lastRenderedPageBreak/>
        <w:t xml:space="preserve">deducido no podría prosperar. </w:t>
      </w:r>
      <w:r w:rsidRPr="00346C92">
        <w:rPr>
          <w:rFonts w:ascii="Arial" w:hAnsi="Arial" w:cs="Arial"/>
          <w:sz w:val="24"/>
          <w:szCs w:val="24"/>
        </w:rPr>
        <w:t>(STJSL, “</w:t>
      </w:r>
      <w:proofErr w:type="spellStart"/>
      <w:r w:rsidRPr="00346C92">
        <w:rPr>
          <w:rFonts w:ascii="Arial" w:hAnsi="Arial" w:cs="Arial"/>
          <w:sz w:val="24"/>
          <w:szCs w:val="24"/>
        </w:rPr>
        <w:t>Kravetz</w:t>
      </w:r>
      <w:proofErr w:type="spellEnd"/>
      <w:r w:rsidRPr="00346C92">
        <w:rPr>
          <w:rFonts w:ascii="Arial" w:hAnsi="Arial" w:cs="Arial"/>
          <w:sz w:val="24"/>
          <w:szCs w:val="24"/>
        </w:rPr>
        <w:t xml:space="preserve"> </w:t>
      </w:r>
      <w:r w:rsidR="007C77E4" w:rsidRPr="00346C92">
        <w:rPr>
          <w:rFonts w:ascii="Arial" w:hAnsi="Arial" w:cs="Arial"/>
          <w:sz w:val="24"/>
          <w:szCs w:val="24"/>
        </w:rPr>
        <w:t>Elías</w:t>
      </w:r>
      <w:r w:rsidRPr="00346C92">
        <w:rPr>
          <w:rFonts w:ascii="Arial" w:hAnsi="Arial" w:cs="Arial"/>
          <w:sz w:val="24"/>
          <w:szCs w:val="24"/>
        </w:rPr>
        <w:t xml:space="preserve"> Samuel </w:t>
      </w:r>
      <w:r w:rsidR="007C77E4">
        <w:rPr>
          <w:rFonts w:ascii="Arial" w:hAnsi="Arial" w:cs="Arial"/>
          <w:sz w:val="24"/>
          <w:szCs w:val="24"/>
        </w:rPr>
        <w:t>c</w:t>
      </w:r>
      <w:r w:rsidRPr="00346C92">
        <w:rPr>
          <w:rFonts w:ascii="Arial" w:hAnsi="Arial" w:cs="Arial"/>
          <w:sz w:val="24"/>
          <w:szCs w:val="24"/>
        </w:rPr>
        <w:t xml:space="preserve">/ </w:t>
      </w:r>
      <w:proofErr w:type="spellStart"/>
      <w:r w:rsidRPr="00346C92">
        <w:rPr>
          <w:rFonts w:ascii="Arial" w:hAnsi="Arial" w:cs="Arial"/>
          <w:sz w:val="24"/>
          <w:szCs w:val="24"/>
        </w:rPr>
        <w:t>Edesal</w:t>
      </w:r>
      <w:proofErr w:type="spellEnd"/>
      <w:r w:rsidRPr="00346C92">
        <w:rPr>
          <w:rFonts w:ascii="Arial" w:hAnsi="Arial" w:cs="Arial"/>
          <w:sz w:val="24"/>
          <w:szCs w:val="24"/>
        </w:rPr>
        <w:t xml:space="preserve"> S.A. – D. </w:t>
      </w:r>
      <w:r w:rsidR="007C77E4">
        <w:rPr>
          <w:rFonts w:ascii="Arial" w:hAnsi="Arial" w:cs="Arial"/>
          <w:sz w:val="24"/>
          <w:szCs w:val="24"/>
        </w:rPr>
        <w:t>y</w:t>
      </w:r>
      <w:r w:rsidRPr="00346C92">
        <w:rPr>
          <w:rFonts w:ascii="Arial" w:hAnsi="Arial" w:cs="Arial"/>
          <w:sz w:val="24"/>
          <w:szCs w:val="24"/>
        </w:rPr>
        <w:t xml:space="preserve"> P. - Recurso de Casación”, 17-05-2007).</w:t>
      </w:r>
    </w:p>
    <w:p w:rsidR="00346C92" w:rsidRPr="00346C92" w:rsidRDefault="00346C92" w:rsidP="00D26292">
      <w:pPr>
        <w:pStyle w:val="Textoindependiente"/>
        <w:spacing w:line="360" w:lineRule="auto"/>
        <w:ind w:firstLine="1985"/>
        <w:rPr>
          <w:rFonts w:ascii="Arial" w:eastAsia="MS Mincho" w:hAnsi="Arial" w:cs="Arial"/>
          <w:sz w:val="24"/>
          <w:szCs w:val="24"/>
        </w:rPr>
      </w:pPr>
      <w:r w:rsidRPr="00346C92">
        <w:rPr>
          <w:rFonts w:ascii="Arial" w:eastAsia="MS Mincho" w:hAnsi="Arial" w:cs="Arial"/>
          <w:sz w:val="24"/>
          <w:szCs w:val="24"/>
        </w:rPr>
        <w:t>Al respecto</w:t>
      </w:r>
      <w:r w:rsidR="007C77E4">
        <w:rPr>
          <w:rFonts w:ascii="Arial" w:eastAsia="MS Mincho" w:hAnsi="Arial" w:cs="Arial"/>
          <w:sz w:val="24"/>
          <w:szCs w:val="24"/>
        </w:rPr>
        <w:t>,</w:t>
      </w:r>
      <w:r w:rsidRPr="00346C92">
        <w:rPr>
          <w:rFonts w:ascii="Arial" w:eastAsia="MS Mincho" w:hAnsi="Arial" w:cs="Arial"/>
          <w:sz w:val="24"/>
          <w:szCs w:val="24"/>
        </w:rPr>
        <w:t xml:space="preserve"> este Alto Cuerpo tiene establecido que, para la procedencia del recurso de casación, se debe alegar sobre la correcta interpretación legal, indicando en modo claro y preciso la forma en que se ha violado la ley invocada en el fallo y cuál es la interpretación correcta; circunstancia que si no se cumple (hace que) el recurso en estudio </w:t>
      </w:r>
      <w:proofErr w:type="spellStart"/>
      <w:r w:rsidRPr="00346C92">
        <w:rPr>
          <w:rFonts w:ascii="Arial" w:eastAsia="MS Mincho" w:hAnsi="Arial" w:cs="Arial"/>
          <w:sz w:val="24"/>
          <w:szCs w:val="24"/>
        </w:rPr>
        <w:t>deb</w:t>
      </w:r>
      <w:proofErr w:type="spellEnd"/>
      <w:r w:rsidRPr="00346C92">
        <w:rPr>
          <w:rFonts w:ascii="Arial" w:eastAsia="MS Mincho" w:hAnsi="Arial" w:cs="Arial"/>
          <w:sz w:val="24"/>
          <w:szCs w:val="24"/>
        </w:rPr>
        <w:t>(a) ser rechazado (Cfr. fallo citado en párrafo anterior).</w:t>
      </w:r>
    </w:p>
    <w:p w:rsidR="00346C92" w:rsidRPr="00346C92" w:rsidRDefault="00346C92" w:rsidP="00D26292">
      <w:pPr>
        <w:pStyle w:val="Textoindependiente"/>
        <w:spacing w:line="360" w:lineRule="auto"/>
        <w:ind w:firstLine="1985"/>
        <w:rPr>
          <w:rFonts w:ascii="Arial" w:hAnsi="Arial" w:cs="Arial"/>
          <w:sz w:val="24"/>
          <w:szCs w:val="24"/>
        </w:rPr>
      </w:pPr>
      <w:r w:rsidRPr="00346C92">
        <w:rPr>
          <w:rFonts w:ascii="Arial" w:eastAsia="MS Mincho" w:hAnsi="Arial" w:cs="Arial"/>
          <w:sz w:val="24"/>
          <w:szCs w:val="24"/>
        </w:rPr>
        <w:t xml:space="preserve">En relación a la correcta conceptualización y por ende preciso trazado de lindes del remedio intentado, cabe señalar, siguiendo a doctrina especializada, que </w:t>
      </w:r>
      <w:r w:rsidRPr="007C77E4">
        <w:rPr>
          <w:rFonts w:ascii="Arial" w:eastAsia="MS Mincho" w:hAnsi="Arial" w:cs="Arial"/>
          <w:i/>
          <w:sz w:val="24"/>
          <w:szCs w:val="24"/>
        </w:rPr>
        <w:t>“…una de las características típicas de la casación es que solo tiene viabilidad en el caso que exista un 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está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346C92">
        <w:rPr>
          <w:rFonts w:ascii="Arial" w:eastAsia="MS Mincho" w:hAnsi="Arial" w:cs="Arial"/>
          <w:sz w:val="24"/>
          <w:szCs w:val="24"/>
        </w:rPr>
        <w:t xml:space="preserve"> (Cfr. Juan Carlos </w:t>
      </w:r>
      <w:proofErr w:type="spellStart"/>
      <w:r w:rsidRPr="00346C92">
        <w:rPr>
          <w:rFonts w:ascii="Arial" w:eastAsia="MS Mincho" w:hAnsi="Arial" w:cs="Arial"/>
          <w:sz w:val="24"/>
          <w:szCs w:val="24"/>
        </w:rPr>
        <w:t>Hitters</w:t>
      </w:r>
      <w:proofErr w:type="spellEnd"/>
      <w:r w:rsidRPr="00346C92">
        <w:rPr>
          <w:rFonts w:ascii="Arial" w:eastAsia="MS Mincho" w:hAnsi="Arial" w:cs="Arial"/>
          <w:sz w:val="24"/>
          <w:szCs w:val="24"/>
        </w:rPr>
        <w:t>, “Técnica de los recursos extraordinarios y de la casación” 2da. Edición, p.</w:t>
      </w:r>
      <w:r w:rsidR="007C77E4">
        <w:rPr>
          <w:rFonts w:ascii="Arial" w:eastAsia="MS Mincho" w:hAnsi="Arial" w:cs="Arial"/>
          <w:sz w:val="24"/>
          <w:szCs w:val="24"/>
        </w:rPr>
        <w:t xml:space="preserve"> </w:t>
      </w:r>
      <w:r w:rsidRPr="00346C92">
        <w:rPr>
          <w:rFonts w:ascii="Arial" w:eastAsia="MS Mincho" w:hAnsi="Arial" w:cs="Arial"/>
          <w:sz w:val="24"/>
          <w:szCs w:val="24"/>
        </w:rPr>
        <w:t>213).-</w:t>
      </w:r>
      <w:r w:rsidRPr="00346C92">
        <w:rPr>
          <w:rFonts w:ascii="Arial" w:hAnsi="Arial" w:cs="Arial"/>
          <w:sz w:val="24"/>
          <w:szCs w:val="24"/>
        </w:rPr>
        <w:t xml:space="preserve"> STJSL. “Chávez </w:t>
      </w:r>
      <w:proofErr w:type="spellStart"/>
      <w:r w:rsidRPr="00346C92">
        <w:rPr>
          <w:rFonts w:ascii="Arial" w:hAnsi="Arial" w:cs="Arial"/>
          <w:sz w:val="24"/>
          <w:szCs w:val="24"/>
        </w:rPr>
        <w:t>Mirta</w:t>
      </w:r>
      <w:proofErr w:type="spellEnd"/>
      <w:r w:rsidRPr="00346C92">
        <w:rPr>
          <w:rFonts w:ascii="Arial" w:hAnsi="Arial" w:cs="Arial"/>
          <w:sz w:val="24"/>
          <w:szCs w:val="24"/>
        </w:rPr>
        <w:t xml:space="preserve"> Nora </w:t>
      </w:r>
      <w:r w:rsidR="007C77E4">
        <w:rPr>
          <w:rFonts w:ascii="Arial" w:hAnsi="Arial" w:cs="Arial"/>
          <w:sz w:val="24"/>
          <w:szCs w:val="24"/>
        </w:rPr>
        <w:t>c</w:t>
      </w:r>
      <w:r w:rsidRPr="00346C92">
        <w:rPr>
          <w:rFonts w:ascii="Arial" w:hAnsi="Arial" w:cs="Arial"/>
          <w:sz w:val="24"/>
          <w:szCs w:val="24"/>
        </w:rPr>
        <w:t xml:space="preserve">/ Obra Social Personal De </w:t>
      </w:r>
      <w:proofErr w:type="spellStart"/>
      <w:r w:rsidRPr="00346C92">
        <w:rPr>
          <w:rFonts w:ascii="Arial" w:hAnsi="Arial" w:cs="Arial"/>
          <w:sz w:val="24"/>
          <w:szCs w:val="24"/>
        </w:rPr>
        <w:t>Ind</w:t>
      </w:r>
      <w:proofErr w:type="spellEnd"/>
      <w:r w:rsidRPr="00346C92">
        <w:rPr>
          <w:rFonts w:ascii="Arial" w:hAnsi="Arial" w:cs="Arial"/>
          <w:sz w:val="24"/>
          <w:szCs w:val="24"/>
        </w:rPr>
        <w:t xml:space="preserve">. Químicas </w:t>
      </w:r>
      <w:r w:rsidR="007C77E4">
        <w:rPr>
          <w:rFonts w:ascii="Arial" w:hAnsi="Arial" w:cs="Arial"/>
          <w:sz w:val="24"/>
          <w:szCs w:val="24"/>
        </w:rPr>
        <w:t>y</w:t>
      </w:r>
      <w:r w:rsidRPr="00346C92">
        <w:rPr>
          <w:rFonts w:ascii="Arial" w:hAnsi="Arial" w:cs="Arial"/>
          <w:sz w:val="24"/>
          <w:szCs w:val="24"/>
        </w:rPr>
        <w:t xml:space="preserve"> Petroquímicas </w:t>
      </w:r>
      <w:r w:rsidR="007C77E4">
        <w:rPr>
          <w:rFonts w:ascii="Arial" w:hAnsi="Arial" w:cs="Arial"/>
          <w:sz w:val="24"/>
          <w:szCs w:val="24"/>
        </w:rPr>
        <w:t>s</w:t>
      </w:r>
      <w:r w:rsidRPr="00346C92">
        <w:rPr>
          <w:rFonts w:ascii="Arial" w:hAnsi="Arial" w:cs="Arial"/>
          <w:sz w:val="24"/>
          <w:szCs w:val="24"/>
        </w:rPr>
        <w:t>/ Cobro De Pesos - Recurso De Casación”, 29-11-2007.-</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2) Sobre el primer agravio</w:t>
      </w:r>
      <w:r w:rsidR="007C77E4">
        <w:rPr>
          <w:rFonts w:ascii="Arial" w:hAnsi="Arial" w:cs="Arial"/>
          <w:sz w:val="24"/>
          <w:szCs w:val="24"/>
        </w:rPr>
        <w:t>,</w:t>
      </w:r>
      <w:r w:rsidRPr="00346C92">
        <w:rPr>
          <w:rFonts w:ascii="Arial" w:hAnsi="Arial" w:cs="Arial"/>
          <w:sz w:val="24"/>
          <w:szCs w:val="24"/>
        </w:rPr>
        <w:t xml:space="preserve"> debe decirse que del análisis de la exposición recursiva y tal como ha sido relatado precedentemente, en lo pertinente, es evidente que la crítica del fallo parte fundamentalmente de una discrepancia respecto de las valoraciones probatorias realizadas por el </w:t>
      </w:r>
      <w:r w:rsidRPr="00346C92">
        <w:rPr>
          <w:rFonts w:ascii="Arial" w:hAnsi="Arial" w:cs="Arial"/>
          <w:i/>
          <w:sz w:val="24"/>
          <w:szCs w:val="24"/>
        </w:rPr>
        <w:t>a quo</w:t>
      </w:r>
      <w:r w:rsidRPr="00346C92">
        <w:rPr>
          <w:rFonts w:ascii="Arial" w:hAnsi="Arial" w:cs="Arial"/>
          <w:sz w:val="24"/>
          <w:szCs w:val="24"/>
        </w:rPr>
        <w:t xml:space="preserve">, y sobre aspectos de naturaleza procesal, que al igual que la </w:t>
      </w:r>
      <w:r w:rsidR="007C77E4">
        <w:rPr>
          <w:rFonts w:ascii="Arial" w:hAnsi="Arial" w:cs="Arial"/>
          <w:sz w:val="24"/>
          <w:szCs w:val="24"/>
        </w:rPr>
        <w:t>j</w:t>
      </w:r>
      <w:r w:rsidRPr="00346C92">
        <w:rPr>
          <w:rFonts w:ascii="Arial" w:hAnsi="Arial" w:cs="Arial"/>
          <w:sz w:val="24"/>
          <w:szCs w:val="24"/>
        </w:rPr>
        <w:t xml:space="preserve">uez de primera instancia, consideraron de naturaleza laboral y en relación de dependencia el vínculo entre el actor y la demandada. </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lastRenderedPageBreak/>
        <w:t>Se observa que, a pesar del intento de parte del actor recurrente de encuadrar el caso traído a examen en los incisos del art. 287 del CPC</w:t>
      </w:r>
      <w:r w:rsidR="00E70898">
        <w:rPr>
          <w:rFonts w:ascii="Arial" w:hAnsi="Arial" w:cs="Arial"/>
          <w:sz w:val="24"/>
          <w:szCs w:val="24"/>
        </w:rPr>
        <w:t xml:space="preserve"> y </w:t>
      </w:r>
      <w:r w:rsidRPr="00346C92">
        <w:rPr>
          <w:rFonts w:ascii="Arial" w:hAnsi="Arial" w:cs="Arial"/>
          <w:sz w:val="24"/>
          <w:szCs w:val="24"/>
        </w:rPr>
        <w:t>C, lo cierto es que el análisis propuesto no desvirtúa la implicancia fáctica y probatoria del abordaje que debería seguirse para la resolución del caso, lo que patentiza que la cuestión propuesta excede los lindes del presente recurso.</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 xml:space="preserve">En tal sentido el Superior Tribunal de San Luis ha dicho que </w:t>
      </w:r>
      <w:r w:rsidRPr="00ED6403">
        <w:rPr>
          <w:rFonts w:ascii="Arial" w:hAnsi="Arial" w:cs="Arial"/>
          <w:i/>
          <w:sz w:val="24"/>
          <w:szCs w:val="24"/>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346C92">
        <w:rPr>
          <w:rFonts w:ascii="Arial" w:hAnsi="Arial" w:cs="Arial"/>
          <w:sz w:val="24"/>
          <w:szCs w:val="24"/>
        </w:rPr>
        <w:t xml:space="preserve"> </w:t>
      </w:r>
      <w:r w:rsidR="00ED6403">
        <w:rPr>
          <w:rFonts w:ascii="Arial" w:hAnsi="Arial" w:cs="Arial"/>
          <w:sz w:val="24"/>
          <w:szCs w:val="24"/>
        </w:rPr>
        <w:t>(</w:t>
      </w:r>
      <w:r w:rsidRPr="00346C92">
        <w:rPr>
          <w:rFonts w:ascii="Arial" w:hAnsi="Arial" w:cs="Arial"/>
          <w:sz w:val="24"/>
          <w:szCs w:val="24"/>
        </w:rPr>
        <w:t xml:space="preserve">STJSL-S.J. – S.D. N° 14/13 - BARROSO, LEONARDO EDUARDO ANDRES </w:t>
      </w:r>
      <w:r w:rsidR="00ED6403">
        <w:rPr>
          <w:rFonts w:ascii="Arial" w:hAnsi="Arial" w:cs="Arial"/>
          <w:sz w:val="24"/>
          <w:szCs w:val="24"/>
        </w:rPr>
        <w:t>c</w:t>
      </w:r>
      <w:r w:rsidRPr="00346C92">
        <w:rPr>
          <w:rFonts w:ascii="Arial" w:hAnsi="Arial" w:cs="Arial"/>
          <w:sz w:val="24"/>
          <w:szCs w:val="24"/>
        </w:rPr>
        <w:t xml:space="preserve">/ GLOBAL PUNTANA S.R.L. Y OTRO </w:t>
      </w:r>
      <w:r w:rsidR="00ED6403">
        <w:rPr>
          <w:rFonts w:ascii="Arial" w:hAnsi="Arial" w:cs="Arial"/>
          <w:sz w:val="24"/>
          <w:szCs w:val="24"/>
        </w:rPr>
        <w:t>s</w:t>
      </w:r>
      <w:r w:rsidRPr="00346C92">
        <w:rPr>
          <w:rFonts w:ascii="Arial" w:hAnsi="Arial" w:cs="Arial"/>
          <w:sz w:val="24"/>
          <w:szCs w:val="24"/>
        </w:rPr>
        <w:t>/ DEMANDA LABORAL — RECURSO DE CASACI</w:t>
      </w:r>
      <w:r w:rsidR="00ED6403">
        <w:rPr>
          <w:rFonts w:ascii="Arial" w:hAnsi="Arial" w:cs="Arial"/>
          <w:sz w:val="24"/>
          <w:szCs w:val="24"/>
        </w:rPr>
        <w:t>Ó</w:t>
      </w:r>
      <w:r w:rsidRPr="00346C92">
        <w:rPr>
          <w:rFonts w:ascii="Arial" w:hAnsi="Arial" w:cs="Arial"/>
          <w:sz w:val="24"/>
          <w:szCs w:val="24"/>
        </w:rPr>
        <w:t>N</w:t>
      </w:r>
      <w:r w:rsidRPr="00346C92">
        <w:rPr>
          <w:rFonts w:ascii="Arial" w:hAnsi="Arial" w:cs="Arial"/>
          <w:b/>
          <w:sz w:val="24"/>
          <w:szCs w:val="24"/>
        </w:rPr>
        <w:t xml:space="preserve"> </w:t>
      </w:r>
      <w:proofErr w:type="spellStart"/>
      <w:r w:rsidRPr="00346C92">
        <w:rPr>
          <w:rFonts w:ascii="Arial" w:hAnsi="Arial" w:cs="Arial"/>
          <w:sz w:val="24"/>
          <w:szCs w:val="24"/>
        </w:rPr>
        <w:t>Expte</w:t>
      </w:r>
      <w:proofErr w:type="spellEnd"/>
      <w:r w:rsidRPr="00346C92">
        <w:rPr>
          <w:rFonts w:ascii="Arial" w:hAnsi="Arial" w:cs="Arial"/>
          <w:sz w:val="24"/>
          <w:szCs w:val="24"/>
        </w:rPr>
        <w:t>. N° 18-B-12 - IURIX N° 71858/7.</w:t>
      </w:r>
      <w:r w:rsidR="00ED6403">
        <w:rPr>
          <w:rFonts w:ascii="Arial" w:hAnsi="Arial" w:cs="Arial"/>
          <w:sz w:val="24"/>
          <w:szCs w:val="24"/>
        </w:rPr>
        <w:t>)</w:t>
      </w:r>
    </w:p>
    <w:p w:rsidR="00346C92" w:rsidRPr="00346C92" w:rsidRDefault="00346C92" w:rsidP="00D26292">
      <w:pPr>
        <w:pStyle w:val="Textosinformato"/>
        <w:spacing w:line="360" w:lineRule="auto"/>
        <w:ind w:firstLine="1985"/>
        <w:jc w:val="both"/>
        <w:rPr>
          <w:rFonts w:ascii="Arial" w:eastAsia="MS Mincho" w:hAnsi="Arial" w:cs="Arial"/>
          <w:sz w:val="24"/>
        </w:rPr>
      </w:pPr>
      <w:r w:rsidRPr="00346C92">
        <w:rPr>
          <w:rFonts w:ascii="Arial" w:eastAsia="MS Mincho" w:hAnsi="Arial" w:cs="Arial"/>
          <w:sz w:val="24"/>
        </w:rPr>
        <w:t>Del mismo modo</w:t>
      </w:r>
      <w:r w:rsidR="007C77E4">
        <w:rPr>
          <w:rFonts w:ascii="Arial" w:eastAsia="MS Mincho" w:hAnsi="Arial" w:cs="Arial"/>
          <w:sz w:val="24"/>
        </w:rPr>
        <w:t>,</w:t>
      </w:r>
      <w:r w:rsidRPr="00346C92">
        <w:rPr>
          <w:rFonts w:ascii="Arial" w:eastAsia="MS Mincho" w:hAnsi="Arial" w:cs="Arial"/>
          <w:sz w:val="24"/>
        </w:rPr>
        <w:t xml:space="preserve"> es de aplicación al presente lo sostenido invariablemente por este Superior Tribunal respecto al recurso en estudio, cuando dijo que</w:t>
      </w:r>
      <w:r w:rsidR="00817847">
        <w:rPr>
          <w:rFonts w:ascii="Arial" w:eastAsia="MS Mincho" w:hAnsi="Arial" w:cs="Arial"/>
          <w:sz w:val="24"/>
        </w:rPr>
        <w:t>:</w:t>
      </w:r>
      <w:r w:rsidRPr="00346C92">
        <w:rPr>
          <w:rFonts w:ascii="Arial" w:eastAsia="MS Mincho" w:hAnsi="Arial" w:cs="Arial"/>
          <w:sz w:val="24"/>
        </w:rPr>
        <w:t xml:space="preserve"> </w:t>
      </w:r>
      <w:r w:rsidRPr="00817847">
        <w:rPr>
          <w:rFonts w:ascii="Arial" w:eastAsia="MS Mincho" w:hAnsi="Arial" w:cs="Arial"/>
          <w:i/>
          <w:sz w:val="24"/>
        </w:rPr>
        <w:t>“…La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346C92">
        <w:rPr>
          <w:rFonts w:ascii="Arial" w:eastAsia="MS Mincho" w:hAnsi="Arial" w:cs="Arial"/>
          <w:sz w:val="24"/>
        </w:rPr>
        <w:t xml:space="preserve"> (STJSL Nº 53/04 “BCO. SAN LUIS S.A. BCO. COMERCIAL MINORISTA </w:t>
      </w:r>
      <w:r w:rsidR="00817847">
        <w:rPr>
          <w:rFonts w:ascii="Arial" w:eastAsia="MS Mincho" w:hAnsi="Arial" w:cs="Arial"/>
          <w:sz w:val="24"/>
        </w:rPr>
        <w:t>c</w:t>
      </w:r>
      <w:r w:rsidRPr="00346C92">
        <w:rPr>
          <w:rFonts w:ascii="Arial" w:eastAsia="MS Mincho" w:hAnsi="Arial" w:cs="Arial"/>
          <w:sz w:val="24"/>
        </w:rPr>
        <w:t xml:space="preserve">/ LINDOW </w:t>
      </w:r>
      <w:r w:rsidR="007C77E4">
        <w:rPr>
          <w:rFonts w:ascii="Arial" w:eastAsia="MS Mincho" w:hAnsi="Arial" w:cs="Arial"/>
          <w:sz w:val="24"/>
        </w:rPr>
        <w:t>y</w:t>
      </w:r>
      <w:r w:rsidRPr="00346C92">
        <w:rPr>
          <w:rFonts w:ascii="Arial" w:eastAsia="MS Mincho" w:hAnsi="Arial" w:cs="Arial"/>
          <w:sz w:val="24"/>
        </w:rPr>
        <w:t xml:space="preserve"> ASOC. S.A. Y/OTRO – EJ. HIPOTECARIA – RECURSO DE CASACIÓN”, 19-10-04).</w:t>
      </w:r>
    </w:p>
    <w:p w:rsidR="00346C92" w:rsidRPr="00346C92" w:rsidRDefault="00346C92" w:rsidP="00D26292">
      <w:pPr>
        <w:pStyle w:val="Textosinformato"/>
        <w:spacing w:line="360" w:lineRule="auto"/>
        <w:ind w:firstLine="1985"/>
        <w:jc w:val="both"/>
        <w:rPr>
          <w:rFonts w:ascii="Arial" w:eastAsia="MS Mincho" w:hAnsi="Arial" w:cs="Arial"/>
          <w:sz w:val="24"/>
        </w:rPr>
      </w:pPr>
      <w:r w:rsidRPr="00346C92">
        <w:rPr>
          <w:rFonts w:ascii="Arial" w:eastAsia="MS Mincho" w:hAnsi="Arial" w:cs="Arial"/>
          <w:sz w:val="24"/>
        </w:rPr>
        <w:lastRenderedPageBreak/>
        <w:t>En consecuencia, siendo la cuestión planteada ajena al ámbito de la casación, el medio recursivo en estudio deviene improcedente, debiendo destacarse, nuevamente, que el recurso de casación no procura una tercera instancia con el fin de revisar la justicia material de las sentencias de tribunales de grado, sino antes bien el restablecimiento del imperio de la ley a través de la correcta hermenéutica en atención principalmente a consideraciones de interés público vinculados con la segur</w:t>
      </w:r>
      <w:r w:rsidR="007C77E4">
        <w:rPr>
          <w:rFonts w:ascii="Arial" w:eastAsia="MS Mincho" w:hAnsi="Arial" w:cs="Arial"/>
          <w:sz w:val="24"/>
        </w:rPr>
        <w:t>idad jurídica.</w:t>
      </w:r>
    </w:p>
    <w:p w:rsidR="00346C92" w:rsidRPr="00346C92" w:rsidRDefault="00346C92" w:rsidP="00D26292">
      <w:pPr>
        <w:pStyle w:val="Textosinformato"/>
        <w:spacing w:line="360" w:lineRule="auto"/>
        <w:ind w:firstLine="1985"/>
        <w:jc w:val="both"/>
        <w:rPr>
          <w:rFonts w:ascii="Arial" w:hAnsi="Arial" w:cs="Arial"/>
          <w:sz w:val="24"/>
        </w:rPr>
      </w:pPr>
      <w:r w:rsidRPr="00346C92">
        <w:rPr>
          <w:rFonts w:ascii="Arial" w:eastAsia="MS Mincho" w:hAnsi="Arial" w:cs="Arial"/>
          <w:sz w:val="24"/>
        </w:rPr>
        <w:t xml:space="preserve">3) En cuanto al segundo agravio, con relación a la denunciada mala aplicación del artículo </w:t>
      </w:r>
      <w:r w:rsidRPr="00346C92">
        <w:rPr>
          <w:rFonts w:ascii="Arial" w:hAnsi="Arial" w:cs="Arial"/>
          <w:sz w:val="24"/>
        </w:rPr>
        <w:t xml:space="preserve">11 de la ley 24.013, por no haberse verificado la notificación a la AFIP, porque no se produjo la prueba informativa idónea para acreditar ese extremo, debe decirse que dicha cuestión ya fue tratada en casación en el precedente </w:t>
      </w:r>
      <w:r w:rsidRPr="00346C92">
        <w:rPr>
          <w:rFonts w:ascii="Arial" w:hAnsi="Arial" w:cs="Arial"/>
          <w:i/>
          <w:sz w:val="24"/>
        </w:rPr>
        <w:t xml:space="preserve">ZÁRATE, FERNANDO JAVIER c/ OFRÍA, ROBERTO FERNANDO DOMINGO y OTROS s/ COBRO DE PESOS – LABORAL – RECURSO DE CASACIÓN </w:t>
      </w:r>
      <w:r w:rsidRPr="00346C92">
        <w:rPr>
          <w:rFonts w:ascii="Arial" w:hAnsi="Arial" w:cs="Arial"/>
          <w:b/>
          <w:sz w:val="24"/>
        </w:rPr>
        <w:t xml:space="preserve">– </w:t>
      </w:r>
      <w:r w:rsidRPr="00346C92">
        <w:rPr>
          <w:rFonts w:ascii="Arial" w:hAnsi="Arial" w:cs="Arial"/>
          <w:sz w:val="24"/>
        </w:rPr>
        <w:t>IURIX Nº 195696/10, en el que en fecha 22/06/2016 en sentencia STJSL-S.J. – S.D. Nº 118/16, se dijo:</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i/>
          <w:sz w:val="24"/>
          <w:szCs w:val="24"/>
        </w:rPr>
        <w:t xml:space="preserve">“…d) Rechazo de la sanción del art. 8 de la ley 24.013 – </w:t>
      </w:r>
      <w:r w:rsidRPr="00346C92">
        <w:rPr>
          <w:rFonts w:ascii="Arial" w:hAnsi="Arial" w:cs="Arial"/>
          <w:sz w:val="24"/>
          <w:szCs w:val="24"/>
        </w:rPr>
        <w:t xml:space="preserve">Que tal como ha sido expuesto este agravio, el recurrente reniega de que </w:t>
      </w:r>
      <w:smartTag w:uri="urn:schemas-microsoft-com:office:smarttags" w:element="PersonName">
        <w:smartTagPr>
          <w:attr w:name="ProductID" w:val="la C￡mara"/>
        </w:smartTagPr>
        <w:r w:rsidRPr="00346C92">
          <w:rPr>
            <w:rFonts w:ascii="Arial" w:hAnsi="Arial" w:cs="Arial"/>
            <w:sz w:val="24"/>
            <w:szCs w:val="24"/>
          </w:rPr>
          <w:t>la Cámara</w:t>
        </w:r>
      </w:smartTag>
      <w:r w:rsidRPr="00346C92">
        <w:rPr>
          <w:rFonts w:ascii="Arial" w:hAnsi="Arial" w:cs="Arial"/>
          <w:sz w:val="24"/>
          <w:szCs w:val="24"/>
        </w:rPr>
        <w:t xml:space="preserve"> no receptara la aplicación de la multa que establece el artículo 8 de la ley de empleo (Nº 24.013), a favor del empleado no registrado o registrado deficientemente; cuando, adujo, se ha cumplido con los requisitos para la procedencia. Por lo que el presente motivo causal, trata la falta de aplicación de la ley al caso, por lo que –en abstracto- cuadra en la segunda parte del inc. </w:t>
      </w:r>
      <w:proofErr w:type="gramStart"/>
      <w:r w:rsidRPr="00346C92">
        <w:rPr>
          <w:rFonts w:ascii="Arial" w:hAnsi="Arial" w:cs="Arial"/>
          <w:sz w:val="24"/>
          <w:szCs w:val="24"/>
        </w:rPr>
        <w:t>a</w:t>
      </w:r>
      <w:proofErr w:type="gramEnd"/>
      <w:r w:rsidRPr="00346C92">
        <w:rPr>
          <w:rFonts w:ascii="Arial" w:hAnsi="Arial" w:cs="Arial"/>
          <w:sz w:val="24"/>
          <w:szCs w:val="24"/>
        </w:rPr>
        <w:t xml:space="preserve"> del art. 287, y amerita tratamiento.</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Consecuentemente, esta es la materia que abordaré de seguido en la presente instancia de casación.</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Con objetivo propedéutico y metodológico, a mayor ilustración, transcribiré en lo pertinente el artículo 8 de la ley de empleo –y las normas concordantes-, cuya aplicación ha sido negada, tanto en primera instancia como en segunda, aunque por diversos motivos.</w:t>
      </w:r>
    </w:p>
    <w:p w:rsidR="00346C92" w:rsidRPr="00346C92" w:rsidRDefault="00817847" w:rsidP="00D26292">
      <w:pPr>
        <w:spacing w:after="0" w:line="360" w:lineRule="auto"/>
        <w:ind w:firstLine="1985"/>
        <w:jc w:val="both"/>
        <w:rPr>
          <w:rFonts w:ascii="Arial" w:hAnsi="Arial" w:cs="Arial"/>
          <w:i/>
          <w:sz w:val="24"/>
          <w:szCs w:val="24"/>
        </w:rPr>
      </w:pPr>
      <w:r>
        <w:rPr>
          <w:rFonts w:ascii="Arial" w:hAnsi="Arial" w:cs="Arial"/>
          <w:i/>
          <w:sz w:val="24"/>
          <w:szCs w:val="24"/>
        </w:rPr>
        <w:t>“</w:t>
      </w:r>
      <w:r w:rsidR="00346C92" w:rsidRPr="00346C92">
        <w:rPr>
          <w:rFonts w:ascii="Arial" w:hAnsi="Arial" w:cs="Arial"/>
          <w:i/>
          <w:sz w:val="24"/>
          <w:szCs w:val="24"/>
        </w:rPr>
        <w:t xml:space="preserve">Artículo 8° - El empleador que no registrare una relación laboral abonará al trabajador afectado una indemnización equivalente a una </w:t>
      </w:r>
      <w:r w:rsidR="00346C92" w:rsidRPr="00346C92">
        <w:rPr>
          <w:rFonts w:ascii="Arial" w:hAnsi="Arial" w:cs="Arial"/>
          <w:i/>
          <w:sz w:val="24"/>
          <w:szCs w:val="24"/>
        </w:rPr>
        <w:lastRenderedPageBreak/>
        <w:t>cuarta parte de las remuneraciones devengadas desde el comienzo de la vinculación…</w:t>
      </w:r>
      <w:r>
        <w:rPr>
          <w:rFonts w:ascii="Arial" w:hAnsi="Arial" w:cs="Arial"/>
          <w:i/>
          <w:sz w:val="24"/>
          <w:szCs w:val="24"/>
        </w:rPr>
        <w:t>”</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La aplicación de tal artículo, y por ende el pago de la indemnización a favor del trabajador afectado, es supeditada por el mismo ordenamiento normativo (ley N</w:t>
      </w:r>
      <w:r w:rsidRPr="00346C92">
        <w:rPr>
          <w:rFonts w:ascii="Arial" w:hAnsi="Arial" w:cs="Arial"/>
          <w:b/>
          <w:sz w:val="24"/>
          <w:szCs w:val="24"/>
        </w:rPr>
        <w:t xml:space="preserve">° </w:t>
      </w:r>
      <w:r w:rsidRPr="00346C92">
        <w:rPr>
          <w:rFonts w:ascii="Arial" w:hAnsi="Arial" w:cs="Arial"/>
          <w:sz w:val="24"/>
          <w:szCs w:val="24"/>
        </w:rPr>
        <w:t>24.013), al cumplimiento de algunos recaudos que especifica en el artículo 11° de la ley de empleo y en el art. 3 del decreto reglamentario Nº 2725/91, que a continuación reproduciré en la parte oportuna:</w:t>
      </w:r>
    </w:p>
    <w:p w:rsidR="00346C92" w:rsidRPr="00346C92" w:rsidRDefault="00346C92" w:rsidP="00D26292">
      <w:pPr>
        <w:spacing w:after="0" w:line="360" w:lineRule="auto"/>
        <w:ind w:firstLine="1985"/>
        <w:jc w:val="both"/>
        <w:rPr>
          <w:rFonts w:ascii="Arial" w:hAnsi="Arial" w:cs="Arial"/>
          <w:i/>
          <w:sz w:val="24"/>
          <w:szCs w:val="24"/>
        </w:rPr>
      </w:pPr>
      <w:r w:rsidRPr="00346C92">
        <w:rPr>
          <w:rFonts w:ascii="Arial" w:hAnsi="Arial" w:cs="Arial"/>
          <w:i/>
          <w:sz w:val="24"/>
          <w:szCs w:val="24"/>
        </w:rPr>
        <w:t xml:space="preserve">“Artículo 11° - Las indemnizaciones previstas en los artículos 8°, 9° y 10° procederán cuando el trabajador o la asociación sindical que lo representen cumplimente en forma fehaciente las siguientes acciones: a) intime al empleador a fin de que proceda a la inscripción, establezca la fecha real de ingreso o el verdadero monto de las remuneraciones, y b) proceda de inmediato y, en todo caso, no después de 24 horas hábiles siguientes, a remitir a </w:t>
      </w:r>
      <w:smartTag w:uri="urn:schemas-microsoft-com:office:smarttags" w:element="PersonName">
        <w:smartTagPr>
          <w:attr w:name="ProductID" w:val="la Administraci￳n Federal"/>
        </w:smartTagPr>
        <w:r w:rsidRPr="00346C92">
          <w:rPr>
            <w:rFonts w:ascii="Arial" w:hAnsi="Arial" w:cs="Arial"/>
            <w:i/>
            <w:sz w:val="24"/>
            <w:szCs w:val="24"/>
          </w:rPr>
          <w:t>la Administración Federal</w:t>
        </w:r>
      </w:smartTag>
      <w:r w:rsidRPr="00346C92">
        <w:rPr>
          <w:rFonts w:ascii="Arial" w:hAnsi="Arial" w:cs="Arial"/>
          <w:i/>
          <w:sz w:val="24"/>
          <w:szCs w:val="24"/>
        </w:rPr>
        <w:t xml:space="preserve"> de Ingresos Públicos copia del requerimiento previsto en el inciso anterior.</w:t>
      </w:r>
    </w:p>
    <w:p w:rsidR="00346C92" w:rsidRPr="00346C92" w:rsidRDefault="00346C92" w:rsidP="00D26292">
      <w:pPr>
        <w:spacing w:after="0" w:line="360" w:lineRule="auto"/>
        <w:ind w:firstLine="1985"/>
        <w:jc w:val="both"/>
        <w:rPr>
          <w:rFonts w:ascii="Arial" w:hAnsi="Arial" w:cs="Arial"/>
          <w:i/>
          <w:sz w:val="24"/>
          <w:szCs w:val="24"/>
        </w:rPr>
      </w:pPr>
      <w:r w:rsidRPr="00346C92">
        <w:rPr>
          <w:rFonts w:ascii="Arial" w:hAnsi="Arial" w:cs="Arial"/>
          <w:i/>
          <w:sz w:val="24"/>
          <w:szCs w:val="24"/>
        </w:rPr>
        <w:t>Con la intimación el trabajador deberá indicar la real fecha de ingreso y las circunstancias verídicas que permitan calificar a la inscripción como defectuosa. Si el empleador contestare y diere total cumplimiento a la intimación dentro del plazo de treinta días, quedará eximido del pago de las indemnizaciones antes indicadas…”.-</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 xml:space="preserve">Por su parte, la disposición reglamentaria, reza: </w:t>
      </w:r>
    </w:p>
    <w:p w:rsidR="00346C92" w:rsidRPr="00346C92" w:rsidRDefault="00346C92" w:rsidP="00D26292">
      <w:pPr>
        <w:spacing w:after="0" w:line="360" w:lineRule="auto"/>
        <w:ind w:firstLine="1985"/>
        <w:jc w:val="both"/>
        <w:rPr>
          <w:rFonts w:ascii="Arial" w:hAnsi="Arial" w:cs="Arial"/>
          <w:i/>
          <w:sz w:val="24"/>
          <w:szCs w:val="24"/>
        </w:rPr>
      </w:pPr>
      <w:r w:rsidRPr="00346C92">
        <w:rPr>
          <w:rFonts w:ascii="Arial" w:hAnsi="Arial" w:cs="Arial"/>
          <w:i/>
          <w:sz w:val="24"/>
          <w:szCs w:val="24"/>
        </w:rPr>
        <w:t xml:space="preserve">“Art. 3° </w:t>
      </w:r>
      <w:proofErr w:type="spellStart"/>
      <w:r w:rsidRPr="00346C92">
        <w:rPr>
          <w:rFonts w:ascii="Arial" w:hAnsi="Arial" w:cs="Arial"/>
          <w:i/>
          <w:sz w:val="24"/>
          <w:szCs w:val="24"/>
        </w:rPr>
        <w:t>Dec</w:t>
      </w:r>
      <w:proofErr w:type="spellEnd"/>
      <w:r w:rsidRPr="00346C92">
        <w:rPr>
          <w:rFonts w:ascii="Arial" w:hAnsi="Arial" w:cs="Arial"/>
          <w:i/>
          <w:sz w:val="24"/>
          <w:szCs w:val="24"/>
        </w:rPr>
        <w:t xml:space="preserve">. Nº 2425/91 — (Artículo 11 de </w:t>
      </w:r>
      <w:smartTag w:uri="urn:schemas-microsoft-com:office:smarttags" w:element="PersonName">
        <w:smartTagPr>
          <w:attr w:name="ProductID" w:val="la Ley"/>
        </w:smartTagPr>
        <w:r w:rsidRPr="00346C92">
          <w:rPr>
            <w:rFonts w:ascii="Arial" w:hAnsi="Arial" w:cs="Arial"/>
            <w:i/>
            <w:sz w:val="24"/>
            <w:szCs w:val="24"/>
          </w:rPr>
          <w:t>la Ley</w:t>
        </w:r>
      </w:smartTag>
      <w:r w:rsidRPr="00346C92">
        <w:rPr>
          <w:rFonts w:ascii="Arial" w:hAnsi="Arial" w:cs="Arial"/>
          <w:i/>
          <w:sz w:val="24"/>
          <w:szCs w:val="24"/>
        </w:rPr>
        <w:t xml:space="preserve"> 24.013).</w:t>
      </w:r>
    </w:p>
    <w:p w:rsidR="00346C92" w:rsidRPr="00346C92" w:rsidRDefault="00346C92" w:rsidP="00D26292">
      <w:pPr>
        <w:spacing w:after="0" w:line="360" w:lineRule="auto"/>
        <w:ind w:firstLine="1985"/>
        <w:jc w:val="both"/>
        <w:rPr>
          <w:rFonts w:ascii="Arial" w:hAnsi="Arial" w:cs="Arial"/>
          <w:i/>
          <w:sz w:val="24"/>
          <w:szCs w:val="24"/>
        </w:rPr>
      </w:pPr>
      <w:r w:rsidRPr="00346C92">
        <w:rPr>
          <w:rFonts w:ascii="Arial" w:hAnsi="Arial" w:cs="Arial"/>
          <w:i/>
          <w:sz w:val="24"/>
          <w:szCs w:val="24"/>
        </w:rPr>
        <w:t>1). — La intimación para que produzca los efectos previstos en este artículo, deberá efectuarse estando vigente la relación laboral…”</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 xml:space="preserve">Ahora bien, de las constancias de la causa, surge que la sentencia de primera instancia rechazó el rubro “art. 8 ley N° </w:t>
      </w:r>
      <w:smartTag w:uri="urn:schemas-microsoft-com:office:smarttags" w:element="metricconverter">
        <w:smartTagPr>
          <w:attr w:name="ProductID" w:val="24.013”"/>
        </w:smartTagPr>
        <w:r w:rsidRPr="00346C92">
          <w:rPr>
            <w:rFonts w:ascii="Arial" w:hAnsi="Arial" w:cs="Arial"/>
            <w:sz w:val="24"/>
            <w:szCs w:val="24"/>
          </w:rPr>
          <w:t>24.013”</w:t>
        </w:r>
      </w:smartTag>
      <w:r w:rsidRPr="00346C92">
        <w:rPr>
          <w:rFonts w:ascii="Arial" w:hAnsi="Arial" w:cs="Arial"/>
          <w:sz w:val="24"/>
          <w:szCs w:val="24"/>
        </w:rPr>
        <w:t xml:space="preserve"> por dos razones: a) Porque la intimación no fue hecha estando vigente la relación laboral; y b) Porque no se respetó el plazo para regularizar la registración. En tanto que, una vez apelada la decisión, </w:t>
      </w:r>
      <w:smartTag w:uri="urn:schemas-microsoft-com:office:smarttags" w:element="PersonName">
        <w:smartTagPr>
          <w:attr w:name="ProductID" w:val="la Alzada"/>
        </w:smartTagPr>
        <w:r w:rsidRPr="00346C92">
          <w:rPr>
            <w:rFonts w:ascii="Arial" w:hAnsi="Arial" w:cs="Arial"/>
            <w:sz w:val="24"/>
            <w:szCs w:val="24"/>
          </w:rPr>
          <w:t>la Alzada</w:t>
        </w:r>
      </w:smartTag>
      <w:r w:rsidRPr="00346C92">
        <w:rPr>
          <w:rFonts w:ascii="Arial" w:hAnsi="Arial" w:cs="Arial"/>
          <w:sz w:val="24"/>
          <w:szCs w:val="24"/>
        </w:rPr>
        <w:t xml:space="preserve"> confirmó el rechazo de la sanción indemnizatoria, por haberse omitido demostrar que se remitió copia de la intimación del art. </w:t>
      </w:r>
      <w:smartTag w:uri="urn:schemas-microsoft-com:office:smarttags" w:element="metricconverter">
        <w:smartTagPr>
          <w:attr w:name="ProductID" w:val="11 a"/>
        </w:smartTagPr>
        <w:r w:rsidRPr="00346C92">
          <w:rPr>
            <w:rFonts w:ascii="Arial" w:hAnsi="Arial" w:cs="Arial"/>
            <w:sz w:val="24"/>
            <w:szCs w:val="24"/>
          </w:rPr>
          <w:t>11 a</w:t>
        </w:r>
      </w:smartTag>
      <w:r w:rsidRPr="00346C92">
        <w:rPr>
          <w:rFonts w:ascii="Arial" w:hAnsi="Arial" w:cs="Arial"/>
          <w:sz w:val="24"/>
          <w:szCs w:val="24"/>
        </w:rPr>
        <w:t xml:space="preserve"> </w:t>
      </w:r>
      <w:smartTag w:uri="urn:schemas-microsoft-com:office:smarttags" w:element="PersonName">
        <w:smartTagPr>
          <w:attr w:name="ProductID" w:val="la AFIP. Si"/>
        </w:smartTagPr>
        <w:r w:rsidRPr="00346C92">
          <w:rPr>
            <w:rFonts w:ascii="Arial" w:hAnsi="Arial" w:cs="Arial"/>
            <w:sz w:val="24"/>
            <w:szCs w:val="24"/>
          </w:rPr>
          <w:t>la AFIP. Si</w:t>
        </w:r>
      </w:smartTag>
      <w:r w:rsidRPr="00346C92">
        <w:rPr>
          <w:rFonts w:ascii="Arial" w:hAnsi="Arial" w:cs="Arial"/>
          <w:sz w:val="24"/>
          <w:szCs w:val="24"/>
        </w:rPr>
        <w:t xml:space="preserve"> bien el </w:t>
      </w:r>
      <w:r w:rsidR="007C77E4">
        <w:rPr>
          <w:rFonts w:ascii="Arial" w:hAnsi="Arial" w:cs="Arial"/>
          <w:sz w:val="24"/>
          <w:szCs w:val="24"/>
        </w:rPr>
        <w:t>t</w:t>
      </w:r>
      <w:r w:rsidRPr="00346C92">
        <w:rPr>
          <w:rFonts w:ascii="Arial" w:hAnsi="Arial" w:cs="Arial"/>
          <w:sz w:val="24"/>
          <w:szCs w:val="24"/>
        </w:rPr>
        <w:t xml:space="preserve">ribunal reconoció que el empleado </w:t>
      </w:r>
      <w:r w:rsidRPr="00346C92">
        <w:rPr>
          <w:rFonts w:ascii="Arial" w:hAnsi="Arial" w:cs="Arial"/>
          <w:sz w:val="24"/>
          <w:szCs w:val="24"/>
        </w:rPr>
        <w:lastRenderedPageBreak/>
        <w:t xml:space="preserve">alegó el cumplimiento del requisito, sostuvo que </w:t>
      </w:r>
      <w:r w:rsidRPr="00346C92">
        <w:rPr>
          <w:rFonts w:ascii="Arial" w:hAnsi="Arial" w:cs="Arial"/>
          <w:b/>
          <w:sz w:val="24"/>
          <w:szCs w:val="24"/>
        </w:rPr>
        <w:t xml:space="preserve">no se cumplió con la carga de demostrar, que esa comunicación llegó al conocimiento de </w:t>
      </w:r>
      <w:smartTag w:uri="urn:schemas-microsoft-com:office:smarttags" w:element="PersonName">
        <w:smartTagPr>
          <w:attr w:name="ProductID" w:val="la AFIP"/>
        </w:smartTagPr>
        <w:r w:rsidRPr="00346C92">
          <w:rPr>
            <w:rFonts w:ascii="Arial" w:hAnsi="Arial" w:cs="Arial"/>
            <w:b/>
            <w:sz w:val="24"/>
            <w:szCs w:val="24"/>
          </w:rPr>
          <w:t>la AFIP</w:t>
        </w:r>
      </w:smartTag>
      <w:r w:rsidRPr="00346C92">
        <w:rPr>
          <w:rFonts w:ascii="Arial" w:hAnsi="Arial" w:cs="Arial"/>
          <w:sz w:val="24"/>
          <w:szCs w:val="24"/>
        </w:rPr>
        <w:t>, como podría haberse acreditado con la solicitud de informe al Correo, cfr. foja 489 y vta.</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En rigor</w:t>
      </w:r>
      <w:r w:rsidR="007C77E4">
        <w:rPr>
          <w:rFonts w:ascii="Arial" w:hAnsi="Arial" w:cs="Arial"/>
          <w:sz w:val="24"/>
          <w:szCs w:val="24"/>
        </w:rPr>
        <w:t>,</w:t>
      </w:r>
      <w:r w:rsidRPr="00346C92">
        <w:rPr>
          <w:rFonts w:ascii="Arial" w:hAnsi="Arial" w:cs="Arial"/>
          <w:sz w:val="24"/>
          <w:szCs w:val="24"/>
        </w:rPr>
        <w:t xml:space="preserve"> corresponde abordar el planteo casatorio de la sentencia puesta en crisis, </w:t>
      </w:r>
      <w:proofErr w:type="spellStart"/>
      <w:r w:rsidRPr="00346C92">
        <w:rPr>
          <w:rFonts w:ascii="Arial" w:hAnsi="Arial" w:cs="Arial"/>
          <w:i/>
          <w:sz w:val="24"/>
          <w:szCs w:val="24"/>
        </w:rPr>
        <w:t>i.e.</w:t>
      </w:r>
      <w:proofErr w:type="spellEnd"/>
      <w:r w:rsidRPr="00346C92">
        <w:rPr>
          <w:rFonts w:ascii="Arial" w:hAnsi="Arial" w:cs="Arial"/>
          <w:i/>
          <w:sz w:val="24"/>
          <w:szCs w:val="24"/>
        </w:rPr>
        <w:t>,</w:t>
      </w:r>
      <w:r w:rsidRPr="00346C92">
        <w:rPr>
          <w:rFonts w:ascii="Arial" w:hAnsi="Arial" w:cs="Arial"/>
          <w:sz w:val="24"/>
          <w:szCs w:val="24"/>
        </w:rPr>
        <w:t xml:space="preserve"> de la sentencia de segunda instancia.</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 xml:space="preserve">Si nos atenemos a los términos del artículo 11 de la ley N° 24.013 observamos, que para la procedencia de la indemnización de los artículos 8°, 9° y 10° –en el presente caso el 8°-, intimado el empleador en la forma de ley, se requiere como pauta adicional y acumulativa la remisión inmediata </w:t>
      </w:r>
      <w:r w:rsidR="00FB707E">
        <w:rPr>
          <w:rFonts w:ascii="Arial" w:hAnsi="Arial" w:cs="Arial"/>
          <w:sz w:val="24"/>
          <w:szCs w:val="24"/>
        </w:rPr>
        <w:t>-</w:t>
      </w:r>
      <w:r w:rsidRPr="00346C92">
        <w:rPr>
          <w:rFonts w:ascii="Arial" w:hAnsi="Arial" w:cs="Arial"/>
          <w:sz w:val="24"/>
          <w:szCs w:val="24"/>
        </w:rPr>
        <w:t xml:space="preserve">en todo caso, no después de las 24 horas hábiles- a </w:t>
      </w:r>
      <w:smartTag w:uri="urn:schemas-microsoft-com:office:smarttags" w:element="PersonName">
        <w:smartTagPr>
          <w:attr w:name="ProductID" w:val="la AFIP"/>
        </w:smartTagPr>
        <w:r w:rsidRPr="00346C92">
          <w:rPr>
            <w:rFonts w:ascii="Arial" w:hAnsi="Arial" w:cs="Arial"/>
            <w:sz w:val="24"/>
            <w:szCs w:val="24"/>
          </w:rPr>
          <w:t>la AFIP</w:t>
        </w:r>
      </w:smartTag>
      <w:r w:rsidRPr="00346C92">
        <w:rPr>
          <w:rFonts w:ascii="Arial" w:hAnsi="Arial" w:cs="Arial"/>
          <w:sz w:val="24"/>
          <w:szCs w:val="24"/>
        </w:rPr>
        <w:t>, de la copia del requerimiento realizado a la patronal.</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 xml:space="preserve">Lo que la norma impera, es el envío o remisión a </w:t>
      </w:r>
      <w:smartTag w:uri="urn:schemas-microsoft-com:office:smarttags" w:element="PersonName">
        <w:smartTagPr>
          <w:attr w:name="ProductID" w:val="la AFIP"/>
        </w:smartTagPr>
        <w:r w:rsidRPr="00346C92">
          <w:rPr>
            <w:rFonts w:ascii="Arial" w:hAnsi="Arial" w:cs="Arial"/>
            <w:sz w:val="24"/>
            <w:szCs w:val="24"/>
          </w:rPr>
          <w:t>la AFIP</w:t>
        </w:r>
      </w:smartTag>
      <w:r w:rsidRPr="00346C92">
        <w:rPr>
          <w:rFonts w:ascii="Arial" w:hAnsi="Arial" w:cs="Arial"/>
          <w:sz w:val="24"/>
          <w:szCs w:val="24"/>
        </w:rPr>
        <w:t xml:space="preserve">, por lo que no corresponde en buena hermenéutica, adicionar otro requisito no previsto por la ley; pues en tal caso se estaría erigiendo una cortapisa no legal para la procedencia de la multa, por falta o deficiente registración. </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 xml:space="preserve">De modo que, si de las constancias de autos, puede verificarse la remisión en forma, el recaudo debe reputarse satisfecho en orden a la procedencia de la sanción indemnizatoria; resultando una formalidad excesiva, requerir la prueba de que tal remisión epistolar ha ingresado efectivamente en el ámbito de conocimiento de </w:t>
      </w:r>
      <w:smartTag w:uri="urn:schemas-microsoft-com:office:smarttags" w:element="PersonName">
        <w:smartTagPr>
          <w:attr w:name="ProductID" w:val="la AFIP."/>
        </w:smartTagPr>
        <w:r w:rsidRPr="00346C92">
          <w:rPr>
            <w:rFonts w:ascii="Arial" w:hAnsi="Arial" w:cs="Arial"/>
            <w:sz w:val="24"/>
            <w:szCs w:val="24"/>
          </w:rPr>
          <w:t>la AFIP.</w:t>
        </w:r>
      </w:smartTag>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 xml:space="preserve">Así lo ha sostenido en reciente fallo </w:t>
      </w:r>
      <w:smartTag w:uri="urn:schemas-microsoft-com:office:smarttags" w:element="PersonName">
        <w:smartTagPr>
          <w:attr w:name="ProductID" w:val="la C￡mara Nacional"/>
        </w:smartTagPr>
        <w:r w:rsidRPr="00346C92">
          <w:rPr>
            <w:rFonts w:ascii="Arial" w:hAnsi="Arial" w:cs="Arial"/>
            <w:sz w:val="24"/>
            <w:szCs w:val="24"/>
          </w:rPr>
          <w:t>la Cámara Nacional</w:t>
        </w:r>
      </w:smartTag>
      <w:r w:rsidRPr="00346C92">
        <w:rPr>
          <w:rFonts w:ascii="Arial" w:hAnsi="Arial" w:cs="Arial"/>
          <w:sz w:val="24"/>
          <w:szCs w:val="24"/>
        </w:rPr>
        <w:t xml:space="preserve"> de Apelaciones del Trabajo Sala V; 11/09/2014, </w:t>
      </w:r>
      <w:r w:rsidRPr="00346C92">
        <w:rPr>
          <w:rFonts w:ascii="Arial" w:hAnsi="Arial" w:cs="Arial"/>
          <w:i/>
          <w:sz w:val="24"/>
          <w:szCs w:val="24"/>
        </w:rPr>
        <w:t>in re “</w:t>
      </w:r>
      <w:r w:rsidRPr="00346C92">
        <w:rPr>
          <w:rFonts w:ascii="Arial" w:hAnsi="Arial" w:cs="Arial"/>
          <w:sz w:val="24"/>
          <w:szCs w:val="24"/>
        </w:rPr>
        <w:t xml:space="preserve">Mansilla, Mónica Elizabeth vs. Quispe, </w:t>
      </w:r>
      <w:proofErr w:type="spellStart"/>
      <w:r w:rsidRPr="00346C92">
        <w:rPr>
          <w:rFonts w:ascii="Arial" w:hAnsi="Arial" w:cs="Arial"/>
          <w:sz w:val="24"/>
          <w:szCs w:val="24"/>
        </w:rPr>
        <w:t>Acurio</w:t>
      </w:r>
      <w:proofErr w:type="spellEnd"/>
      <w:r w:rsidRPr="00346C92">
        <w:rPr>
          <w:rFonts w:ascii="Arial" w:hAnsi="Arial" w:cs="Arial"/>
          <w:sz w:val="24"/>
          <w:szCs w:val="24"/>
        </w:rPr>
        <w:t xml:space="preserve"> Gerardo s. Despido”, cuando en relación al punto dijo: </w:t>
      </w:r>
      <w:r w:rsidRPr="00346C92">
        <w:rPr>
          <w:rFonts w:ascii="Arial" w:hAnsi="Arial" w:cs="Arial"/>
          <w:i/>
          <w:sz w:val="24"/>
          <w:szCs w:val="24"/>
        </w:rPr>
        <w:t>“…No es posible una solución que la norma no contempla, esto es, que se acredite la efectiva toma de conocimiento por parte del organismo recaudador, ello en el entendimiento que la obligación de remitir prevista en la normativa mencionada en primer término -</w:t>
      </w:r>
      <w:r w:rsidRPr="00346C92">
        <w:rPr>
          <w:rFonts w:ascii="Arial" w:hAnsi="Arial" w:cs="Arial"/>
          <w:sz w:val="24"/>
          <w:szCs w:val="24"/>
        </w:rPr>
        <w:t xml:space="preserve">alude al inc. </w:t>
      </w:r>
      <w:proofErr w:type="gramStart"/>
      <w:r w:rsidRPr="00346C92">
        <w:rPr>
          <w:rFonts w:ascii="Arial" w:hAnsi="Arial" w:cs="Arial"/>
          <w:sz w:val="24"/>
          <w:szCs w:val="24"/>
        </w:rPr>
        <w:t>b</w:t>
      </w:r>
      <w:proofErr w:type="gramEnd"/>
      <w:r w:rsidRPr="00346C92">
        <w:rPr>
          <w:rFonts w:ascii="Arial" w:hAnsi="Arial" w:cs="Arial"/>
          <w:sz w:val="24"/>
          <w:szCs w:val="24"/>
        </w:rPr>
        <w:t>, art. 11, Ley 24013</w:t>
      </w:r>
      <w:r w:rsidRPr="00346C92">
        <w:rPr>
          <w:rFonts w:ascii="Arial" w:hAnsi="Arial" w:cs="Arial"/>
          <w:i/>
          <w:sz w:val="24"/>
          <w:szCs w:val="24"/>
        </w:rPr>
        <w:t>- no comprende ninguna otra exigencia legal que resulte ostensible más allá de las condiciones que la ley expresamente reconoce (art. 22, Código Civil y art. 9 LCT)…”</w:t>
      </w:r>
      <w:r w:rsidRPr="00346C92">
        <w:rPr>
          <w:rFonts w:ascii="Arial" w:hAnsi="Arial" w:cs="Arial"/>
          <w:sz w:val="24"/>
          <w:szCs w:val="24"/>
        </w:rPr>
        <w:t>, La aclaración entre guiones, me pertenece.</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lastRenderedPageBreak/>
        <w:t xml:space="preserve">Igual temperamento fue sostenido por </w:t>
      </w:r>
      <w:smartTag w:uri="urn:schemas-microsoft-com:office:smarttags" w:element="PersonName">
        <w:smartTagPr>
          <w:attr w:name="ProductID" w:val="la CSJ"/>
        </w:smartTagPr>
        <w:r w:rsidRPr="00346C92">
          <w:rPr>
            <w:rFonts w:ascii="Arial" w:hAnsi="Arial" w:cs="Arial"/>
            <w:sz w:val="24"/>
            <w:szCs w:val="24"/>
          </w:rPr>
          <w:t>la CSJ</w:t>
        </w:r>
      </w:smartTag>
      <w:r w:rsidRPr="00346C92">
        <w:rPr>
          <w:rFonts w:ascii="Arial" w:hAnsi="Arial" w:cs="Arial"/>
          <w:sz w:val="24"/>
          <w:szCs w:val="24"/>
        </w:rPr>
        <w:t xml:space="preserve"> de Buenos Aires en fecha 06/10/2010 </w:t>
      </w:r>
      <w:r w:rsidRPr="00346C92">
        <w:rPr>
          <w:rFonts w:ascii="Arial" w:hAnsi="Arial" w:cs="Arial"/>
          <w:i/>
          <w:sz w:val="24"/>
          <w:szCs w:val="24"/>
        </w:rPr>
        <w:t>in re “</w:t>
      </w:r>
      <w:proofErr w:type="spellStart"/>
      <w:r w:rsidRPr="00346C92">
        <w:rPr>
          <w:rFonts w:ascii="Arial" w:hAnsi="Arial" w:cs="Arial"/>
          <w:sz w:val="24"/>
          <w:szCs w:val="24"/>
        </w:rPr>
        <w:t>Catalano</w:t>
      </w:r>
      <w:proofErr w:type="spellEnd"/>
      <w:r w:rsidRPr="00346C92">
        <w:rPr>
          <w:rFonts w:ascii="Arial" w:hAnsi="Arial" w:cs="Arial"/>
          <w:sz w:val="24"/>
          <w:szCs w:val="24"/>
        </w:rPr>
        <w:t xml:space="preserve">, Mauro Jesús vs. </w:t>
      </w:r>
      <w:proofErr w:type="spellStart"/>
      <w:r w:rsidRPr="00346C92">
        <w:rPr>
          <w:rFonts w:ascii="Arial" w:hAnsi="Arial" w:cs="Arial"/>
          <w:sz w:val="24"/>
          <w:szCs w:val="24"/>
        </w:rPr>
        <w:t>Sealy</w:t>
      </w:r>
      <w:proofErr w:type="spellEnd"/>
      <w:r w:rsidRPr="00346C92">
        <w:rPr>
          <w:rFonts w:ascii="Arial" w:hAnsi="Arial" w:cs="Arial"/>
          <w:sz w:val="24"/>
          <w:szCs w:val="24"/>
        </w:rPr>
        <w:t xml:space="preserve"> Argentina SRL y otros s. Indemnización por despido”, cuando acuñó que </w:t>
      </w:r>
      <w:r w:rsidRPr="00346C92">
        <w:rPr>
          <w:rFonts w:ascii="Arial" w:hAnsi="Arial" w:cs="Arial"/>
          <w:i/>
          <w:sz w:val="24"/>
          <w:szCs w:val="24"/>
        </w:rPr>
        <w:t xml:space="preserve">“…no obsta a la procedencia de la indemnización prevista en el art. 8, Ley 24013, el hecho de que no se haya acreditado en autos la recepción de la comunicación a </w:t>
      </w:r>
      <w:smartTag w:uri="urn:schemas-microsoft-com:office:smarttags" w:element="PersonName">
        <w:smartTagPr>
          <w:attr w:name="ProductID" w:val="la AFIP"/>
        </w:smartTagPr>
        <w:r w:rsidRPr="00346C92">
          <w:rPr>
            <w:rFonts w:ascii="Arial" w:hAnsi="Arial" w:cs="Arial"/>
            <w:i/>
            <w:sz w:val="24"/>
            <w:szCs w:val="24"/>
          </w:rPr>
          <w:t>la AFIP</w:t>
        </w:r>
      </w:smartTag>
      <w:r w:rsidRPr="00346C92">
        <w:rPr>
          <w:rFonts w:ascii="Arial" w:hAnsi="Arial" w:cs="Arial"/>
          <w:i/>
          <w:sz w:val="24"/>
          <w:szCs w:val="24"/>
        </w:rPr>
        <w:t xml:space="preserve"> por parte de esa administración; ello así, dado que las normas en cuestión no pueden ser interpretadas con criterio restrictivo en beneficio del evasor, pues esto sería contrario a la finalidad de la ley y al principio consagrado en el párr. 2, art. 9, LCT…” </w:t>
      </w:r>
      <w:r w:rsidRPr="00346C92">
        <w:rPr>
          <w:rFonts w:ascii="Arial" w:hAnsi="Arial" w:cs="Arial"/>
          <w:sz w:val="24"/>
          <w:szCs w:val="24"/>
        </w:rPr>
        <w:t xml:space="preserve">y sin solución de continuidad agregó: </w:t>
      </w:r>
      <w:r w:rsidRPr="00346C92">
        <w:rPr>
          <w:rFonts w:ascii="Arial" w:hAnsi="Arial" w:cs="Arial"/>
          <w:i/>
          <w:sz w:val="24"/>
          <w:szCs w:val="24"/>
        </w:rPr>
        <w:t xml:space="preserve">“…Una solución distinta desvirtuaría los objetivos del referido ordenamiento legal en general (art. 2, Ley 24013), y específicamente los relativos a la promoción de la regularización de los contratos de trabajo y </w:t>
      </w:r>
      <w:proofErr w:type="spellStart"/>
      <w:r w:rsidRPr="00346C92">
        <w:rPr>
          <w:rFonts w:ascii="Arial" w:hAnsi="Arial" w:cs="Arial"/>
          <w:i/>
          <w:sz w:val="24"/>
          <w:szCs w:val="24"/>
        </w:rPr>
        <w:t>al</w:t>
      </w:r>
      <w:proofErr w:type="spellEnd"/>
      <w:r w:rsidRPr="00346C92">
        <w:rPr>
          <w:rFonts w:ascii="Arial" w:hAnsi="Arial" w:cs="Arial"/>
          <w:i/>
          <w:sz w:val="24"/>
          <w:szCs w:val="24"/>
        </w:rPr>
        <w:t xml:space="preserve"> consecuente desaliento de conductas evasoras (inc. </w:t>
      </w:r>
      <w:proofErr w:type="gramStart"/>
      <w:r w:rsidRPr="00346C92">
        <w:rPr>
          <w:rFonts w:ascii="Arial" w:hAnsi="Arial" w:cs="Arial"/>
          <w:i/>
          <w:sz w:val="24"/>
          <w:szCs w:val="24"/>
        </w:rPr>
        <w:t>j</w:t>
      </w:r>
      <w:proofErr w:type="gramEnd"/>
      <w:r w:rsidRPr="00346C92">
        <w:rPr>
          <w:rFonts w:ascii="Arial" w:hAnsi="Arial" w:cs="Arial"/>
          <w:i/>
          <w:sz w:val="24"/>
          <w:szCs w:val="24"/>
        </w:rPr>
        <w:t xml:space="preserve">, art. 2, Ley 24.013)…” </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 xml:space="preserve">De otra parte, el telegrama Ley Nº 23.789, mediante el cual se instrumentó la remisión a </w:t>
      </w:r>
      <w:smartTag w:uri="urn:schemas-microsoft-com:office:smarttags" w:element="PersonName">
        <w:smartTagPr>
          <w:attr w:name="ProductID" w:val="la AFIP"/>
        </w:smartTagPr>
        <w:r w:rsidRPr="00346C92">
          <w:rPr>
            <w:rFonts w:ascii="Arial" w:hAnsi="Arial" w:cs="Arial"/>
            <w:sz w:val="24"/>
            <w:szCs w:val="24"/>
          </w:rPr>
          <w:t>la AFIP</w:t>
        </w:r>
      </w:smartTag>
      <w:r w:rsidRPr="00346C92">
        <w:rPr>
          <w:rFonts w:ascii="Arial" w:hAnsi="Arial" w:cs="Arial"/>
          <w:sz w:val="24"/>
          <w:szCs w:val="24"/>
        </w:rPr>
        <w:t>, de fecha 29/01/2010, luce razonablemente suficiente como para tenerlo por expedido en la forma exigida por la ley. Tal apreciación</w:t>
      </w:r>
      <w:r w:rsidR="00FB707E">
        <w:rPr>
          <w:rFonts w:ascii="Arial" w:hAnsi="Arial" w:cs="Arial"/>
          <w:sz w:val="24"/>
          <w:szCs w:val="24"/>
        </w:rPr>
        <w:t>,</w:t>
      </w:r>
      <w:r w:rsidRPr="00346C92">
        <w:rPr>
          <w:rFonts w:ascii="Arial" w:hAnsi="Arial" w:cs="Arial"/>
          <w:sz w:val="24"/>
          <w:szCs w:val="24"/>
        </w:rPr>
        <w:t xml:space="preserve"> basta a los efectos del cumplimiento de lo requerido en el inciso b del artículo 11 de la ley Nº 24.013, aun cuando no se haya contrastado con el informe del Correo, por las razones antedichas.</w:t>
      </w:r>
    </w:p>
    <w:p w:rsidR="00346C92" w:rsidRPr="00346C92" w:rsidRDefault="00346C92" w:rsidP="00D26292">
      <w:pPr>
        <w:spacing w:after="0" w:line="360" w:lineRule="auto"/>
        <w:ind w:firstLine="1985"/>
        <w:jc w:val="both"/>
        <w:rPr>
          <w:rFonts w:ascii="Arial" w:hAnsi="Arial" w:cs="Arial"/>
          <w:sz w:val="24"/>
          <w:szCs w:val="24"/>
        </w:rPr>
      </w:pPr>
      <w:r w:rsidRPr="00346C92">
        <w:rPr>
          <w:rFonts w:ascii="Arial" w:hAnsi="Arial" w:cs="Arial"/>
          <w:sz w:val="24"/>
          <w:szCs w:val="24"/>
        </w:rPr>
        <w:t xml:space="preserve">En la misma línea, han razonado tribunales especializados en la materia, </w:t>
      </w:r>
      <w:proofErr w:type="spellStart"/>
      <w:r w:rsidRPr="00346C92">
        <w:rPr>
          <w:rFonts w:ascii="Arial" w:hAnsi="Arial" w:cs="Arial"/>
          <w:sz w:val="24"/>
          <w:szCs w:val="24"/>
        </w:rPr>
        <w:t>vgr</w:t>
      </w:r>
      <w:proofErr w:type="spellEnd"/>
      <w:r w:rsidRPr="00346C92">
        <w:rPr>
          <w:rFonts w:ascii="Arial" w:hAnsi="Arial" w:cs="Arial"/>
          <w:sz w:val="24"/>
          <w:szCs w:val="24"/>
        </w:rPr>
        <w:t xml:space="preserve">., </w:t>
      </w:r>
      <w:smartTag w:uri="urn:schemas-microsoft-com:office:smarttags" w:element="PersonName">
        <w:smartTagPr>
          <w:attr w:name="ProductID" w:val="la C￡mara Nacional"/>
        </w:smartTagPr>
        <w:r w:rsidRPr="00346C92">
          <w:rPr>
            <w:rFonts w:ascii="Arial" w:hAnsi="Arial" w:cs="Arial"/>
            <w:sz w:val="24"/>
            <w:szCs w:val="24"/>
          </w:rPr>
          <w:t>la Cámara Nacional</w:t>
        </w:r>
      </w:smartTag>
      <w:r w:rsidRPr="00346C92">
        <w:rPr>
          <w:rFonts w:ascii="Arial" w:hAnsi="Arial" w:cs="Arial"/>
          <w:sz w:val="24"/>
          <w:szCs w:val="24"/>
        </w:rPr>
        <w:t xml:space="preserve"> de Apelaciones del Trabajo, Sala I, 31/08/2012, </w:t>
      </w:r>
      <w:r w:rsidRPr="00346C92">
        <w:rPr>
          <w:rFonts w:ascii="Arial" w:hAnsi="Arial" w:cs="Arial"/>
          <w:i/>
          <w:sz w:val="24"/>
          <w:szCs w:val="24"/>
        </w:rPr>
        <w:t>in re “</w:t>
      </w:r>
      <w:proofErr w:type="spellStart"/>
      <w:r w:rsidRPr="00346C92">
        <w:rPr>
          <w:rFonts w:ascii="Arial" w:hAnsi="Arial" w:cs="Arial"/>
          <w:sz w:val="24"/>
          <w:szCs w:val="24"/>
        </w:rPr>
        <w:t>Villalba</w:t>
      </w:r>
      <w:proofErr w:type="spellEnd"/>
      <w:r w:rsidRPr="00346C92">
        <w:rPr>
          <w:rFonts w:ascii="Arial" w:hAnsi="Arial" w:cs="Arial"/>
          <w:sz w:val="24"/>
          <w:szCs w:val="24"/>
        </w:rPr>
        <w:t xml:space="preserve">, Rafael Ernesto vs. OIT Logística SRL y </w:t>
      </w:r>
      <w:proofErr w:type="spellStart"/>
      <w:r w:rsidRPr="00346C92">
        <w:rPr>
          <w:rFonts w:ascii="Arial" w:hAnsi="Arial" w:cs="Arial"/>
          <w:sz w:val="24"/>
          <w:szCs w:val="24"/>
        </w:rPr>
        <w:t>otro s</w:t>
      </w:r>
      <w:proofErr w:type="spellEnd"/>
      <w:r w:rsidRPr="00346C92">
        <w:rPr>
          <w:rFonts w:ascii="Arial" w:hAnsi="Arial" w:cs="Arial"/>
          <w:sz w:val="24"/>
          <w:szCs w:val="24"/>
        </w:rPr>
        <w:t xml:space="preserve">. Despido”, al precisar </w:t>
      </w:r>
      <w:r w:rsidRPr="00346C92">
        <w:rPr>
          <w:rFonts w:ascii="Arial" w:hAnsi="Arial" w:cs="Arial"/>
          <w:i/>
          <w:sz w:val="24"/>
          <w:szCs w:val="24"/>
        </w:rPr>
        <w:t xml:space="preserve">“…Cuando el telegrama dirigido a </w:t>
      </w:r>
      <w:smartTag w:uri="urn:schemas-microsoft-com:office:smarttags" w:element="PersonName">
        <w:smartTagPr>
          <w:attr w:name="ProductID" w:val="la AFIP"/>
        </w:smartTagPr>
        <w:r w:rsidRPr="00346C92">
          <w:rPr>
            <w:rFonts w:ascii="Arial" w:hAnsi="Arial" w:cs="Arial"/>
            <w:i/>
            <w:sz w:val="24"/>
            <w:szCs w:val="24"/>
          </w:rPr>
          <w:t>la AFIP</w:t>
        </w:r>
      </w:smartTag>
      <w:r w:rsidRPr="00346C92">
        <w:rPr>
          <w:rFonts w:ascii="Arial" w:hAnsi="Arial" w:cs="Arial"/>
          <w:i/>
          <w:sz w:val="24"/>
          <w:szCs w:val="24"/>
        </w:rPr>
        <w:t xml:space="preserve"> está redactado en el formulario de estilo, con el sello de la oficina postal y demás recaudos formales, como ocurre en el caso, debe razonablemente entenderse que lleva ínsita la prueba de autenticidad y en consecuencia su remisión, requisito éste último al que alude el inc. </w:t>
      </w:r>
      <w:proofErr w:type="gramStart"/>
      <w:r w:rsidRPr="00346C92">
        <w:rPr>
          <w:rFonts w:ascii="Arial" w:hAnsi="Arial" w:cs="Arial"/>
          <w:i/>
          <w:sz w:val="24"/>
          <w:szCs w:val="24"/>
        </w:rPr>
        <w:t>b</w:t>
      </w:r>
      <w:proofErr w:type="gramEnd"/>
      <w:r w:rsidRPr="00346C92">
        <w:rPr>
          <w:rFonts w:ascii="Arial" w:hAnsi="Arial" w:cs="Arial"/>
          <w:i/>
          <w:sz w:val="24"/>
          <w:szCs w:val="24"/>
        </w:rPr>
        <w:t>, art. 11, Ley 24013, por ende se encuentra cumplido y habilita la procedencia de la multa…”</w:t>
      </w:r>
    </w:p>
    <w:p w:rsidR="00346C92" w:rsidRPr="00346C92" w:rsidRDefault="00346C92" w:rsidP="00D26292">
      <w:pPr>
        <w:pStyle w:val="Textosinformato"/>
        <w:spacing w:line="360" w:lineRule="auto"/>
        <w:ind w:firstLine="1985"/>
        <w:jc w:val="both"/>
        <w:rPr>
          <w:rFonts w:ascii="Arial" w:hAnsi="Arial" w:cs="Arial"/>
          <w:sz w:val="24"/>
        </w:rPr>
      </w:pPr>
      <w:r w:rsidRPr="00346C92">
        <w:rPr>
          <w:rFonts w:ascii="Arial" w:hAnsi="Arial" w:cs="Arial"/>
          <w:sz w:val="24"/>
        </w:rPr>
        <w:t>Por lo expuesto, el recaudo bajo estudio debe considerarse cumplido…”</w:t>
      </w:r>
    </w:p>
    <w:p w:rsidR="00346C92" w:rsidRPr="00346C92" w:rsidRDefault="00346C92" w:rsidP="00D26292">
      <w:pPr>
        <w:pStyle w:val="Textosinformato"/>
        <w:spacing w:line="360" w:lineRule="auto"/>
        <w:ind w:firstLine="1985"/>
        <w:jc w:val="both"/>
        <w:rPr>
          <w:rFonts w:ascii="Arial" w:hAnsi="Arial" w:cs="Arial"/>
          <w:sz w:val="24"/>
        </w:rPr>
      </w:pPr>
      <w:r w:rsidRPr="00346C92">
        <w:rPr>
          <w:rFonts w:ascii="Arial" w:hAnsi="Arial" w:cs="Arial"/>
          <w:sz w:val="24"/>
        </w:rPr>
        <w:lastRenderedPageBreak/>
        <w:t>En la línea trazada por el precedente citado, se aprecia, conforme a la prueba documental de autos, que la CD78715380/6, instrumentada en el formulario TCL 68523086, remitida a la AFIP el 17/03/2010 –en la misma fecha en que se intimó la regularización a la demandada, según puede verse en CD 78715379/7- es suficiente para tener por cumplida la exigencia del inciso b) del artículo 11 de la ley 24.013, por lo que el agravio debe rechazarse.</w:t>
      </w:r>
    </w:p>
    <w:p w:rsidR="00346C92" w:rsidRPr="00346C92" w:rsidRDefault="00346C92" w:rsidP="00D26292">
      <w:pPr>
        <w:pStyle w:val="Textosinformato"/>
        <w:spacing w:line="360" w:lineRule="auto"/>
        <w:ind w:firstLine="1985"/>
        <w:jc w:val="both"/>
        <w:rPr>
          <w:rFonts w:ascii="Arial" w:hAnsi="Arial" w:cs="Arial"/>
          <w:sz w:val="24"/>
        </w:rPr>
      </w:pPr>
      <w:r w:rsidRPr="00346C92">
        <w:rPr>
          <w:rFonts w:ascii="Arial" w:hAnsi="Arial" w:cs="Arial"/>
          <w:sz w:val="24"/>
        </w:rPr>
        <w:t xml:space="preserve">4) Sobre la tasa de interés aplicada por el </w:t>
      </w:r>
      <w:r w:rsidRPr="00346C92">
        <w:rPr>
          <w:rFonts w:ascii="Arial" w:hAnsi="Arial" w:cs="Arial"/>
          <w:i/>
          <w:sz w:val="24"/>
        </w:rPr>
        <w:t xml:space="preserve">a quo </w:t>
      </w:r>
      <w:r w:rsidRPr="00346C92">
        <w:rPr>
          <w:rFonts w:ascii="Arial" w:hAnsi="Arial" w:cs="Arial"/>
          <w:sz w:val="24"/>
        </w:rPr>
        <w:t xml:space="preserve">le asiste razón a lo dicho por el Procurador General en cuanto a que los intereses no fueron materia de apelación, por lo que no puede afirmarse que la Cámara en ejercicio de contralor constitucional (arts. 10 y 210 de la Constitución Provincial) deba </w:t>
      </w:r>
      <w:r w:rsidRPr="00346C92">
        <w:rPr>
          <w:rFonts w:ascii="Arial" w:hAnsi="Arial" w:cs="Arial"/>
          <w:i/>
          <w:sz w:val="24"/>
        </w:rPr>
        <w:t xml:space="preserve">ex </w:t>
      </w:r>
      <w:proofErr w:type="spellStart"/>
      <w:r w:rsidRPr="00346C92">
        <w:rPr>
          <w:rFonts w:ascii="Arial" w:hAnsi="Arial" w:cs="Arial"/>
          <w:i/>
          <w:sz w:val="24"/>
        </w:rPr>
        <w:t>oficcio</w:t>
      </w:r>
      <w:proofErr w:type="spellEnd"/>
      <w:r w:rsidRPr="00346C92">
        <w:rPr>
          <w:rFonts w:ascii="Arial" w:hAnsi="Arial" w:cs="Arial"/>
          <w:i/>
          <w:sz w:val="24"/>
        </w:rPr>
        <w:t xml:space="preserve"> </w:t>
      </w:r>
      <w:r w:rsidRPr="00346C92">
        <w:rPr>
          <w:rFonts w:ascii="Arial" w:hAnsi="Arial" w:cs="Arial"/>
          <w:sz w:val="24"/>
        </w:rPr>
        <w:t xml:space="preserve">modificar la tasa de interés firme, por </w:t>
      </w:r>
      <w:proofErr w:type="spellStart"/>
      <w:r w:rsidRPr="00346C92">
        <w:rPr>
          <w:rFonts w:ascii="Arial" w:hAnsi="Arial" w:cs="Arial"/>
          <w:sz w:val="24"/>
        </w:rPr>
        <w:t>incuestionada</w:t>
      </w:r>
      <w:proofErr w:type="spellEnd"/>
      <w:r w:rsidRPr="00346C92">
        <w:rPr>
          <w:rFonts w:ascii="Arial" w:hAnsi="Arial" w:cs="Arial"/>
          <w:sz w:val="24"/>
        </w:rPr>
        <w:t>, desde que no se patentiza ninguna vulneración constitucional, por lo que en este punto también se impone el rechazo del embate recursivo.</w:t>
      </w:r>
    </w:p>
    <w:p w:rsidR="00346C92" w:rsidRPr="00346C92" w:rsidRDefault="00346C92" w:rsidP="00D26292">
      <w:pPr>
        <w:spacing w:after="0" w:line="360" w:lineRule="auto"/>
        <w:ind w:firstLine="1985"/>
        <w:jc w:val="both"/>
        <w:rPr>
          <w:rFonts w:ascii="Arial" w:eastAsia="MS Mincho" w:hAnsi="Arial" w:cs="Arial"/>
          <w:sz w:val="24"/>
          <w:szCs w:val="24"/>
        </w:rPr>
      </w:pPr>
      <w:r w:rsidRPr="00346C92">
        <w:rPr>
          <w:rFonts w:ascii="Arial" w:eastAsia="MS Mincho" w:hAnsi="Arial" w:cs="Arial"/>
          <w:sz w:val="24"/>
          <w:szCs w:val="24"/>
        </w:rPr>
        <w:t>Por lo expuesto</w:t>
      </w:r>
      <w:r w:rsidR="00F1714D">
        <w:rPr>
          <w:rFonts w:ascii="Arial" w:eastAsia="MS Mincho" w:hAnsi="Arial" w:cs="Arial"/>
          <w:sz w:val="24"/>
          <w:szCs w:val="24"/>
        </w:rPr>
        <w:t>,</w:t>
      </w:r>
      <w:r w:rsidRPr="00346C92">
        <w:rPr>
          <w:rFonts w:ascii="Arial" w:eastAsia="MS Mincho" w:hAnsi="Arial" w:cs="Arial"/>
          <w:sz w:val="24"/>
          <w:szCs w:val="24"/>
        </w:rPr>
        <w:t xml:space="preserve"> </w:t>
      </w:r>
      <w:r w:rsidR="00F1714D" w:rsidRPr="00346C92">
        <w:rPr>
          <w:rFonts w:ascii="Arial" w:eastAsia="MS Mincho" w:hAnsi="Arial" w:cs="Arial"/>
          <w:sz w:val="24"/>
          <w:szCs w:val="24"/>
        </w:rPr>
        <w:t>voto</w:t>
      </w:r>
      <w:r w:rsidRPr="00346C92">
        <w:rPr>
          <w:rFonts w:ascii="Arial" w:eastAsia="MS Mincho" w:hAnsi="Arial" w:cs="Arial"/>
          <w:sz w:val="24"/>
          <w:szCs w:val="24"/>
        </w:rPr>
        <w:t xml:space="preserve"> a esta cuestión por la NEGATIVA.</w:t>
      </w:r>
    </w:p>
    <w:p w:rsidR="0012090D" w:rsidRPr="00D9156E" w:rsidRDefault="0012090D" w:rsidP="0012090D">
      <w:pPr>
        <w:spacing w:after="0" w:line="360" w:lineRule="auto"/>
        <w:ind w:firstLine="1985"/>
        <w:jc w:val="both"/>
        <w:rPr>
          <w:rFonts w:ascii="Arial" w:hAnsi="Arial" w:cs="Arial"/>
          <w:sz w:val="24"/>
          <w:szCs w:val="24"/>
        </w:rPr>
      </w:pPr>
      <w:r w:rsidRPr="00D9156E">
        <w:rPr>
          <w:rFonts w:ascii="Arial" w:hAnsi="Arial" w:cs="Arial"/>
          <w:sz w:val="24"/>
          <w:szCs w:val="24"/>
        </w:rPr>
        <w:t>L</w:t>
      </w:r>
      <w:r>
        <w:rPr>
          <w:rFonts w:ascii="Arial" w:hAnsi="Arial" w:cs="Arial"/>
          <w:sz w:val="24"/>
          <w:szCs w:val="24"/>
        </w:rPr>
        <w:t>o</w:t>
      </w:r>
      <w:r w:rsidRPr="00D9156E">
        <w:rPr>
          <w:rFonts w:ascii="Arial" w:hAnsi="Arial" w:cs="Arial"/>
          <w:sz w:val="24"/>
          <w:szCs w:val="24"/>
        </w:rPr>
        <w:t>s Señor</w:t>
      </w:r>
      <w:r>
        <w:rPr>
          <w:rFonts w:ascii="Arial" w:hAnsi="Arial" w:cs="Arial"/>
          <w:sz w:val="24"/>
          <w:szCs w:val="24"/>
        </w:rPr>
        <w:t>e</w:t>
      </w:r>
      <w:r w:rsidRPr="00D9156E">
        <w:rPr>
          <w:rFonts w:ascii="Arial" w:hAnsi="Arial" w:cs="Arial"/>
          <w:sz w:val="24"/>
          <w:szCs w:val="24"/>
        </w:rPr>
        <w:t xml:space="preserve">s Ministros, </w:t>
      </w:r>
      <w:proofErr w:type="spellStart"/>
      <w:r w:rsidRPr="00D9156E">
        <w:rPr>
          <w:rFonts w:ascii="Arial" w:hAnsi="Arial" w:cs="Arial"/>
          <w:sz w:val="24"/>
          <w:szCs w:val="24"/>
        </w:rPr>
        <w:t>Dr</w:t>
      </w:r>
      <w:r>
        <w:rPr>
          <w:rFonts w:ascii="Arial" w:hAnsi="Arial" w:cs="Arial"/>
          <w:sz w:val="24"/>
          <w:szCs w:val="24"/>
        </w:rPr>
        <w:t>e</w:t>
      </w:r>
      <w:r w:rsidRPr="00D9156E">
        <w:rPr>
          <w:rFonts w:ascii="Arial" w:hAnsi="Arial" w:cs="Arial"/>
          <w:sz w:val="24"/>
          <w:szCs w:val="24"/>
        </w:rPr>
        <w:t>s</w:t>
      </w:r>
      <w:proofErr w:type="spellEnd"/>
      <w:r w:rsidRPr="00D9156E">
        <w:rPr>
          <w:rFonts w:ascii="Arial" w:hAnsi="Arial" w:cs="Arial"/>
          <w:sz w:val="24"/>
          <w:szCs w:val="24"/>
        </w:rPr>
        <w:t xml:space="preserve">. </w:t>
      </w:r>
      <w:r>
        <w:rPr>
          <w:rFonts w:ascii="Arial" w:hAnsi="Arial" w:cs="Arial"/>
          <w:sz w:val="24"/>
          <w:szCs w:val="24"/>
        </w:rPr>
        <w:t>CARLOS ALBERTO COBO</w:t>
      </w:r>
      <w:r w:rsidRPr="00D9156E">
        <w:rPr>
          <w:rFonts w:ascii="Arial" w:hAnsi="Arial" w:cs="Arial"/>
          <w:sz w:val="24"/>
          <w:szCs w:val="24"/>
        </w:rPr>
        <w:t xml:space="preserve"> </w:t>
      </w:r>
      <w:r>
        <w:rPr>
          <w:rFonts w:ascii="Arial" w:hAnsi="Arial" w:cs="Arial"/>
          <w:sz w:val="24"/>
          <w:szCs w:val="24"/>
        </w:rPr>
        <w:t xml:space="preserve">y </w:t>
      </w:r>
      <w:r w:rsidRPr="00D9156E">
        <w:rPr>
          <w:rFonts w:ascii="Arial" w:hAnsi="Arial" w:cs="Arial"/>
          <w:sz w:val="24"/>
          <w:szCs w:val="24"/>
        </w:rPr>
        <w:t xml:space="preserve">MARTHA RAQUEL CORVALÁN, comparten lo expresado por </w:t>
      </w:r>
      <w:r>
        <w:rPr>
          <w:rFonts w:ascii="Arial" w:hAnsi="Arial" w:cs="Arial"/>
          <w:sz w:val="24"/>
          <w:szCs w:val="24"/>
        </w:rPr>
        <w:t>la</w:t>
      </w:r>
      <w:r w:rsidRPr="00D9156E">
        <w:rPr>
          <w:rFonts w:ascii="Arial" w:hAnsi="Arial" w:cs="Arial"/>
          <w:sz w:val="24"/>
          <w:szCs w:val="24"/>
        </w:rPr>
        <w:t xml:space="preserve"> Sr</w:t>
      </w:r>
      <w:r>
        <w:rPr>
          <w:rFonts w:ascii="Arial" w:hAnsi="Arial" w:cs="Arial"/>
          <w:sz w:val="24"/>
          <w:szCs w:val="24"/>
        </w:rPr>
        <w:t>a</w:t>
      </w:r>
      <w:r w:rsidRPr="00D9156E">
        <w:rPr>
          <w:rFonts w:ascii="Arial" w:hAnsi="Arial" w:cs="Arial"/>
          <w:sz w:val="24"/>
          <w:szCs w:val="24"/>
        </w:rPr>
        <w:t>. Ministro, Dr</w:t>
      </w:r>
      <w:r>
        <w:rPr>
          <w:rFonts w:ascii="Arial" w:hAnsi="Arial" w:cs="Arial"/>
          <w:sz w:val="24"/>
          <w:szCs w:val="24"/>
        </w:rPr>
        <w:t>a</w:t>
      </w:r>
      <w:r w:rsidRPr="00D9156E">
        <w:rPr>
          <w:rFonts w:ascii="Arial" w:hAnsi="Arial" w:cs="Arial"/>
          <w:sz w:val="24"/>
          <w:szCs w:val="24"/>
        </w:rPr>
        <w:t xml:space="preserve">. LILIA ANA NOVILLO y votan en igual sentido a esta </w:t>
      </w:r>
      <w:r>
        <w:rPr>
          <w:rFonts w:ascii="Arial" w:hAnsi="Arial" w:cs="Arial"/>
          <w:b/>
          <w:bCs/>
          <w:sz w:val="24"/>
          <w:szCs w:val="24"/>
        </w:rPr>
        <w:t>SEGUNDA</w:t>
      </w:r>
      <w:r w:rsidRPr="00D9156E">
        <w:rPr>
          <w:rFonts w:ascii="Arial" w:hAnsi="Arial" w:cs="Arial"/>
          <w:b/>
          <w:bCs/>
          <w:sz w:val="24"/>
          <w:szCs w:val="24"/>
        </w:rPr>
        <w:t xml:space="preserve"> CUESTIÓN.</w:t>
      </w:r>
    </w:p>
    <w:p w:rsidR="00346C92" w:rsidRPr="00346C92" w:rsidRDefault="00346C92" w:rsidP="00D26292">
      <w:pPr>
        <w:spacing w:after="0" w:line="360" w:lineRule="auto"/>
        <w:ind w:firstLine="1985"/>
        <w:jc w:val="both"/>
        <w:rPr>
          <w:rFonts w:ascii="Arial" w:eastAsia="MS Mincho" w:hAnsi="Arial" w:cs="Arial"/>
          <w:sz w:val="24"/>
          <w:szCs w:val="24"/>
        </w:rPr>
      </w:pPr>
    </w:p>
    <w:p w:rsidR="00346C92" w:rsidRPr="00346C92" w:rsidRDefault="00346C92" w:rsidP="0012090D">
      <w:pPr>
        <w:spacing w:after="0" w:line="360" w:lineRule="auto"/>
        <w:jc w:val="both"/>
        <w:rPr>
          <w:rFonts w:ascii="Arial" w:hAnsi="Arial" w:cs="Arial"/>
          <w:sz w:val="24"/>
          <w:szCs w:val="24"/>
        </w:rPr>
      </w:pPr>
      <w:r w:rsidRPr="00346C92">
        <w:rPr>
          <w:rFonts w:ascii="Arial" w:hAnsi="Arial" w:cs="Arial"/>
          <w:b/>
          <w:sz w:val="24"/>
          <w:szCs w:val="24"/>
          <w:u w:val="single"/>
        </w:rPr>
        <w:t xml:space="preserve">A LA TERCERA </w:t>
      </w:r>
      <w:r w:rsidR="0060616D" w:rsidRPr="00DB4829">
        <w:rPr>
          <w:rFonts w:ascii="Arial" w:hAnsi="Arial" w:cs="Arial"/>
          <w:b/>
          <w:sz w:val="24"/>
          <w:szCs w:val="24"/>
          <w:u w:val="single"/>
          <w:lang w:val="es-ES"/>
        </w:rPr>
        <w:t>CUESTIÓN, la Dra. LILIA ANA NOVILLO</w:t>
      </w:r>
      <w:r w:rsidR="0060616D">
        <w:rPr>
          <w:rFonts w:ascii="Arial" w:hAnsi="Arial" w:cs="Arial"/>
          <w:b/>
          <w:sz w:val="24"/>
          <w:szCs w:val="24"/>
          <w:u w:val="single"/>
          <w:lang w:val="es-ES"/>
        </w:rPr>
        <w:t>,</w:t>
      </w:r>
      <w:r w:rsidR="0060616D" w:rsidRPr="00DB4829">
        <w:rPr>
          <w:rFonts w:ascii="Arial" w:hAnsi="Arial" w:cs="Arial"/>
          <w:b/>
          <w:sz w:val="24"/>
          <w:szCs w:val="24"/>
          <w:u w:val="single"/>
          <w:lang w:val="es-ES"/>
        </w:rPr>
        <w:t xml:space="preserve"> dijo</w:t>
      </w:r>
      <w:r w:rsidR="0060616D">
        <w:rPr>
          <w:rFonts w:ascii="Arial" w:hAnsi="Arial" w:cs="Arial"/>
          <w:b/>
          <w:sz w:val="24"/>
          <w:szCs w:val="24"/>
          <w:u w:val="single"/>
          <w:lang w:val="es-ES"/>
        </w:rPr>
        <w:t>:</w:t>
      </w:r>
      <w:r w:rsidR="0060616D" w:rsidRPr="00346C92">
        <w:rPr>
          <w:rFonts w:ascii="Arial" w:hAnsi="Arial" w:cs="Arial"/>
          <w:sz w:val="24"/>
          <w:szCs w:val="24"/>
        </w:rPr>
        <w:t xml:space="preserve"> </w:t>
      </w:r>
      <w:r w:rsidRPr="00346C92">
        <w:rPr>
          <w:rFonts w:ascii="Arial" w:hAnsi="Arial" w:cs="Arial"/>
          <w:sz w:val="24"/>
          <w:szCs w:val="24"/>
        </w:rPr>
        <w:t>Dado como se ha votado la cuestión anterior, no corresponde su tratamiento. ASÍ LO VOTO.</w:t>
      </w:r>
    </w:p>
    <w:p w:rsidR="0012090D" w:rsidRPr="00D9156E" w:rsidRDefault="0012090D" w:rsidP="0012090D">
      <w:pPr>
        <w:spacing w:after="0" w:line="360" w:lineRule="auto"/>
        <w:ind w:firstLine="1985"/>
        <w:jc w:val="both"/>
        <w:rPr>
          <w:rFonts w:ascii="Arial" w:hAnsi="Arial" w:cs="Arial"/>
          <w:sz w:val="24"/>
          <w:szCs w:val="24"/>
        </w:rPr>
      </w:pPr>
      <w:r w:rsidRPr="00D9156E">
        <w:rPr>
          <w:rFonts w:ascii="Arial" w:hAnsi="Arial" w:cs="Arial"/>
          <w:sz w:val="24"/>
          <w:szCs w:val="24"/>
        </w:rPr>
        <w:t>L</w:t>
      </w:r>
      <w:r>
        <w:rPr>
          <w:rFonts w:ascii="Arial" w:hAnsi="Arial" w:cs="Arial"/>
          <w:sz w:val="24"/>
          <w:szCs w:val="24"/>
        </w:rPr>
        <w:t>o</w:t>
      </w:r>
      <w:r w:rsidRPr="00D9156E">
        <w:rPr>
          <w:rFonts w:ascii="Arial" w:hAnsi="Arial" w:cs="Arial"/>
          <w:sz w:val="24"/>
          <w:szCs w:val="24"/>
        </w:rPr>
        <w:t>s Señor</w:t>
      </w:r>
      <w:r>
        <w:rPr>
          <w:rFonts w:ascii="Arial" w:hAnsi="Arial" w:cs="Arial"/>
          <w:sz w:val="24"/>
          <w:szCs w:val="24"/>
        </w:rPr>
        <w:t>e</w:t>
      </w:r>
      <w:r w:rsidRPr="00D9156E">
        <w:rPr>
          <w:rFonts w:ascii="Arial" w:hAnsi="Arial" w:cs="Arial"/>
          <w:sz w:val="24"/>
          <w:szCs w:val="24"/>
        </w:rPr>
        <w:t xml:space="preserve">s Ministros, </w:t>
      </w:r>
      <w:proofErr w:type="spellStart"/>
      <w:r w:rsidRPr="00D9156E">
        <w:rPr>
          <w:rFonts w:ascii="Arial" w:hAnsi="Arial" w:cs="Arial"/>
          <w:sz w:val="24"/>
          <w:szCs w:val="24"/>
        </w:rPr>
        <w:t>Dr</w:t>
      </w:r>
      <w:r>
        <w:rPr>
          <w:rFonts w:ascii="Arial" w:hAnsi="Arial" w:cs="Arial"/>
          <w:sz w:val="24"/>
          <w:szCs w:val="24"/>
        </w:rPr>
        <w:t>e</w:t>
      </w:r>
      <w:r w:rsidRPr="00D9156E">
        <w:rPr>
          <w:rFonts w:ascii="Arial" w:hAnsi="Arial" w:cs="Arial"/>
          <w:sz w:val="24"/>
          <w:szCs w:val="24"/>
        </w:rPr>
        <w:t>s</w:t>
      </w:r>
      <w:proofErr w:type="spellEnd"/>
      <w:r w:rsidRPr="00D9156E">
        <w:rPr>
          <w:rFonts w:ascii="Arial" w:hAnsi="Arial" w:cs="Arial"/>
          <w:sz w:val="24"/>
          <w:szCs w:val="24"/>
        </w:rPr>
        <w:t xml:space="preserve">. </w:t>
      </w:r>
      <w:r>
        <w:rPr>
          <w:rFonts w:ascii="Arial" w:hAnsi="Arial" w:cs="Arial"/>
          <w:sz w:val="24"/>
          <w:szCs w:val="24"/>
        </w:rPr>
        <w:t>CARLOS ALBERTO COBO</w:t>
      </w:r>
      <w:r w:rsidRPr="00D9156E">
        <w:rPr>
          <w:rFonts w:ascii="Arial" w:hAnsi="Arial" w:cs="Arial"/>
          <w:sz w:val="24"/>
          <w:szCs w:val="24"/>
        </w:rPr>
        <w:t xml:space="preserve"> </w:t>
      </w:r>
      <w:r>
        <w:rPr>
          <w:rFonts w:ascii="Arial" w:hAnsi="Arial" w:cs="Arial"/>
          <w:sz w:val="24"/>
          <w:szCs w:val="24"/>
        </w:rPr>
        <w:t xml:space="preserve">y </w:t>
      </w:r>
      <w:r w:rsidRPr="00D9156E">
        <w:rPr>
          <w:rFonts w:ascii="Arial" w:hAnsi="Arial" w:cs="Arial"/>
          <w:sz w:val="24"/>
          <w:szCs w:val="24"/>
        </w:rPr>
        <w:t xml:space="preserve">MARTHA RAQUEL CORVALÁN, comparten lo expresado por </w:t>
      </w:r>
      <w:r>
        <w:rPr>
          <w:rFonts w:ascii="Arial" w:hAnsi="Arial" w:cs="Arial"/>
          <w:sz w:val="24"/>
          <w:szCs w:val="24"/>
        </w:rPr>
        <w:t>la</w:t>
      </w:r>
      <w:r w:rsidRPr="00D9156E">
        <w:rPr>
          <w:rFonts w:ascii="Arial" w:hAnsi="Arial" w:cs="Arial"/>
          <w:sz w:val="24"/>
          <w:szCs w:val="24"/>
        </w:rPr>
        <w:t xml:space="preserve"> Sr</w:t>
      </w:r>
      <w:r>
        <w:rPr>
          <w:rFonts w:ascii="Arial" w:hAnsi="Arial" w:cs="Arial"/>
          <w:sz w:val="24"/>
          <w:szCs w:val="24"/>
        </w:rPr>
        <w:t>a</w:t>
      </w:r>
      <w:r w:rsidRPr="00D9156E">
        <w:rPr>
          <w:rFonts w:ascii="Arial" w:hAnsi="Arial" w:cs="Arial"/>
          <w:sz w:val="24"/>
          <w:szCs w:val="24"/>
        </w:rPr>
        <w:t>. Ministro, Dr</w:t>
      </w:r>
      <w:r>
        <w:rPr>
          <w:rFonts w:ascii="Arial" w:hAnsi="Arial" w:cs="Arial"/>
          <w:sz w:val="24"/>
          <w:szCs w:val="24"/>
        </w:rPr>
        <w:t>a</w:t>
      </w:r>
      <w:r w:rsidRPr="00D9156E">
        <w:rPr>
          <w:rFonts w:ascii="Arial" w:hAnsi="Arial" w:cs="Arial"/>
          <w:sz w:val="24"/>
          <w:szCs w:val="24"/>
        </w:rPr>
        <w:t xml:space="preserve">. LILIA ANA NOVILLO y votan en igual sentido a esta </w:t>
      </w:r>
      <w:r>
        <w:rPr>
          <w:rFonts w:ascii="Arial" w:hAnsi="Arial" w:cs="Arial"/>
          <w:b/>
          <w:bCs/>
          <w:sz w:val="24"/>
          <w:szCs w:val="24"/>
        </w:rPr>
        <w:t>TERCERA</w:t>
      </w:r>
      <w:r w:rsidRPr="00D9156E">
        <w:rPr>
          <w:rFonts w:ascii="Arial" w:hAnsi="Arial" w:cs="Arial"/>
          <w:b/>
          <w:bCs/>
          <w:sz w:val="24"/>
          <w:szCs w:val="24"/>
        </w:rPr>
        <w:t xml:space="preserve"> CUESTIÓN.</w:t>
      </w:r>
    </w:p>
    <w:p w:rsidR="00346C92" w:rsidRPr="00346C92" w:rsidRDefault="00346C92" w:rsidP="00D26292">
      <w:pPr>
        <w:spacing w:after="0" w:line="360" w:lineRule="auto"/>
        <w:ind w:firstLine="1985"/>
        <w:jc w:val="both"/>
        <w:rPr>
          <w:rFonts w:ascii="Arial" w:hAnsi="Arial" w:cs="Arial"/>
          <w:sz w:val="24"/>
          <w:szCs w:val="24"/>
        </w:rPr>
      </w:pPr>
    </w:p>
    <w:p w:rsidR="00346C92" w:rsidRPr="00346C92" w:rsidRDefault="00346C92" w:rsidP="0012090D">
      <w:pPr>
        <w:spacing w:after="0" w:line="360" w:lineRule="auto"/>
        <w:jc w:val="both"/>
        <w:rPr>
          <w:rFonts w:ascii="Arial" w:hAnsi="Arial" w:cs="Arial"/>
          <w:sz w:val="24"/>
          <w:szCs w:val="24"/>
        </w:rPr>
      </w:pPr>
      <w:r w:rsidRPr="00346C92">
        <w:rPr>
          <w:rFonts w:ascii="Arial" w:hAnsi="Arial" w:cs="Arial"/>
          <w:b/>
          <w:sz w:val="24"/>
          <w:szCs w:val="24"/>
          <w:u w:val="single"/>
        </w:rPr>
        <w:t xml:space="preserve">A LA CUARTA </w:t>
      </w:r>
      <w:r w:rsidR="0060616D" w:rsidRPr="00DB4829">
        <w:rPr>
          <w:rFonts w:ascii="Arial" w:hAnsi="Arial" w:cs="Arial"/>
          <w:b/>
          <w:sz w:val="24"/>
          <w:szCs w:val="24"/>
          <w:u w:val="single"/>
          <w:lang w:val="es-ES"/>
        </w:rPr>
        <w:t>CUESTIÓN, la Dra. LILIA ANA NOVILLO</w:t>
      </w:r>
      <w:r w:rsidR="0060616D">
        <w:rPr>
          <w:rFonts w:ascii="Arial" w:hAnsi="Arial" w:cs="Arial"/>
          <w:b/>
          <w:sz w:val="24"/>
          <w:szCs w:val="24"/>
          <w:u w:val="single"/>
          <w:lang w:val="es-ES"/>
        </w:rPr>
        <w:t>,</w:t>
      </w:r>
      <w:r w:rsidR="0060616D" w:rsidRPr="00DB4829">
        <w:rPr>
          <w:rFonts w:ascii="Arial" w:hAnsi="Arial" w:cs="Arial"/>
          <w:b/>
          <w:sz w:val="24"/>
          <w:szCs w:val="24"/>
          <w:u w:val="single"/>
          <w:lang w:val="es-ES"/>
        </w:rPr>
        <w:t xml:space="preserve"> dijo</w:t>
      </w:r>
      <w:r w:rsidRPr="00346C92">
        <w:rPr>
          <w:rFonts w:ascii="Arial" w:hAnsi="Arial" w:cs="Arial"/>
          <w:b/>
          <w:sz w:val="24"/>
          <w:szCs w:val="24"/>
        </w:rPr>
        <w:t xml:space="preserve">: </w:t>
      </w:r>
      <w:r w:rsidRPr="00346C92">
        <w:rPr>
          <w:rFonts w:ascii="Arial" w:hAnsi="Arial" w:cs="Arial"/>
          <w:sz w:val="24"/>
          <w:szCs w:val="24"/>
        </w:rPr>
        <w:t>Que, en consecuencia, corresponde rechazar el recurso de casación articulado. AS</w:t>
      </w:r>
      <w:r w:rsidR="0060616D">
        <w:rPr>
          <w:rFonts w:ascii="Arial" w:hAnsi="Arial" w:cs="Arial"/>
          <w:sz w:val="24"/>
          <w:szCs w:val="24"/>
        </w:rPr>
        <w:t>Í</w:t>
      </w:r>
      <w:r w:rsidRPr="00346C92">
        <w:rPr>
          <w:rFonts w:ascii="Arial" w:hAnsi="Arial" w:cs="Arial"/>
          <w:sz w:val="24"/>
          <w:szCs w:val="24"/>
        </w:rPr>
        <w:t xml:space="preserve"> LO VOTO.-</w:t>
      </w:r>
    </w:p>
    <w:p w:rsidR="0012090D" w:rsidRPr="00D9156E" w:rsidRDefault="0012090D" w:rsidP="0012090D">
      <w:pPr>
        <w:spacing w:after="0" w:line="360" w:lineRule="auto"/>
        <w:ind w:firstLine="1985"/>
        <w:jc w:val="both"/>
        <w:rPr>
          <w:rFonts w:ascii="Arial" w:hAnsi="Arial" w:cs="Arial"/>
          <w:sz w:val="24"/>
          <w:szCs w:val="24"/>
        </w:rPr>
      </w:pPr>
      <w:r w:rsidRPr="00D9156E">
        <w:rPr>
          <w:rFonts w:ascii="Arial" w:hAnsi="Arial" w:cs="Arial"/>
          <w:sz w:val="24"/>
          <w:szCs w:val="24"/>
        </w:rPr>
        <w:lastRenderedPageBreak/>
        <w:t>L</w:t>
      </w:r>
      <w:r>
        <w:rPr>
          <w:rFonts w:ascii="Arial" w:hAnsi="Arial" w:cs="Arial"/>
          <w:sz w:val="24"/>
          <w:szCs w:val="24"/>
        </w:rPr>
        <w:t>o</w:t>
      </w:r>
      <w:r w:rsidRPr="00D9156E">
        <w:rPr>
          <w:rFonts w:ascii="Arial" w:hAnsi="Arial" w:cs="Arial"/>
          <w:sz w:val="24"/>
          <w:szCs w:val="24"/>
        </w:rPr>
        <w:t>s Señor</w:t>
      </w:r>
      <w:r>
        <w:rPr>
          <w:rFonts w:ascii="Arial" w:hAnsi="Arial" w:cs="Arial"/>
          <w:sz w:val="24"/>
          <w:szCs w:val="24"/>
        </w:rPr>
        <w:t>e</w:t>
      </w:r>
      <w:r w:rsidRPr="00D9156E">
        <w:rPr>
          <w:rFonts w:ascii="Arial" w:hAnsi="Arial" w:cs="Arial"/>
          <w:sz w:val="24"/>
          <w:szCs w:val="24"/>
        </w:rPr>
        <w:t xml:space="preserve">s Ministros, </w:t>
      </w:r>
      <w:proofErr w:type="spellStart"/>
      <w:r w:rsidRPr="00D9156E">
        <w:rPr>
          <w:rFonts w:ascii="Arial" w:hAnsi="Arial" w:cs="Arial"/>
          <w:sz w:val="24"/>
          <w:szCs w:val="24"/>
        </w:rPr>
        <w:t>Dr</w:t>
      </w:r>
      <w:r>
        <w:rPr>
          <w:rFonts w:ascii="Arial" w:hAnsi="Arial" w:cs="Arial"/>
          <w:sz w:val="24"/>
          <w:szCs w:val="24"/>
        </w:rPr>
        <w:t>e</w:t>
      </w:r>
      <w:r w:rsidRPr="00D9156E">
        <w:rPr>
          <w:rFonts w:ascii="Arial" w:hAnsi="Arial" w:cs="Arial"/>
          <w:sz w:val="24"/>
          <w:szCs w:val="24"/>
        </w:rPr>
        <w:t>s</w:t>
      </w:r>
      <w:proofErr w:type="spellEnd"/>
      <w:r w:rsidRPr="00D9156E">
        <w:rPr>
          <w:rFonts w:ascii="Arial" w:hAnsi="Arial" w:cs="Arial"/>
          <w:sz w:val="24"/>
          <w:szCs w:val="24"/>
        </w:rPr>
        <w:t xml:space="preserve">. </w:t>
      </w:r>
      <w:r>
        <w:rPr>
          <w:rFonts w:ascii="Arial" w:hAnsi="Arial" w:cs="Arial"/>
          <w:sz w:val="24"/>
          <w:szCs w:val="24"/>
        </w:rPr>
        <w:t>CARLOS ALBERTO COBO</w:t>
      </w:r>
      <w:r w:rsidRPr="00D9156E">
        <w:rPr>
          <w:rFonts w:ascii="Arial" w:hAnsi="Arial" w:cs="Arial"/>
          <w:sz w:val="24"/>
          <w:szCs w:val="24"/>
        </w:rPr>
        <w:t xml:space="preserve"> </w:t>
      </w:r>
      <w:r>
        <w:rPr>
          <w:rFonts w:ascii="Arial" w:hAnsi="Arial" w:cs="Arial"/>
          <w:sz w:val="24"/>
          <w:szCs w:val="24"/>
        </w:rPr>
        <w:t xml:space="preserve">y </w:t>
      </w:r>
      <w:r w:rsidRPr="00D9156E">
        <w:rPr>
          <w:rFonts w:ascii="Arial" w:hAnsi="Arial" w:cs="Arial"/>
          <w:sz w:val="24"/>
          <w:szCs w:val="24"/>
        </w:rPr>
        <w:t xml:space="preserve">MARTHA RAQUEL CORVALÁN, comparten lo expresado por </w:t>
      </w:r>
      <w:r>
        <w:rPr>
          <w:rFonts w:ascii="Arial" w:hAnsi="Arial" w:cs="Arial"/>
          <w:sz w:val="24"/>
          <w:szCs w:val="24"/>
        </w:rPr>
        <w:t>la</w:t>
      </w:r>
      <w:r w:rsidRPr="00D9156E">
        <w:rPr>
          <w:rFonts w:ascii="Arial" w:hAnsi="Arial" w:cs="Arial"/>
          <w:sz w:val="24"/>
          <w:szCs w:val="24"/>
        </w:rPr>
        <w:t xml:space="preserve"> Sr</w:t>
      </w:r>
      <w:r>
        <w:rPr>
          <w:rFonts w:ascii="Arial" w:hAnsi="Arial" w:cs="Arial"/>
          <w:sz w:val="24"/>
          <w:szCs w:val="24"/>
        </w:rPr>
        <w:t>a</w:t>
      </w:r>
      <w:r w:rsidRPr="00D9156E">
        <w:rPr>
          <w:rFonts w:ascii="Arial" w:hAnsi="Arial" w:cs="Arial"/>
          <w:sz w:val="24"/>
          <w:szCs w:val="24"/>
        </w:rPr>
        <w:t>. Ministro, Dr</w:t>
      </w:r>
      <w:r>
        <w:rPr>
          <w:rFonts w:ascii="Arial" w:hAnsi="Arial" w:cs="Arial"/>
          <w:sz w:val="24"/>
          <w:szCs w:val="24"/>
        </w:rPr>
        <w:t>a</w:t>
      </w:r>
      <w:r w:rsidRPr="00D9156E">
        <w:rPr>
          <w:rFonts w:ascii="Arial" w:hAnsi="Arial" w:cs="Arial"/>
          <w:sz w:val="24"/>
          <w:szCs w:val="24"/>
        </w:rPr>
        <w:t xml:space="preserve">. LILIA ANA NOVILLO y votan en igual sentido a esta </w:t>
      </w:r>
      <w:r>
        <w:rPr>
          <w:rFonts w:ascii="Arial" w:hAnsi="Arial" w:cs="Arial"/>
          <w:b/>
          <w:bCs/>
          <w:sz w:val="24"/>
          <w:szCs w:val="24"/>
        </w:rPr>
        <w:t>CUARTA</w:t>
      </w:r>
      <w:r w:rsidRPr="00D9156E">
        <w:rPr>
          <w:rFonts w:ascii="Arial" w:hAnsi="Arial" w:cs="Arial"/>
          <w:b/>
          <w:bCs/>
          <w:sz w:val="24"/>
          <w:szCs w:val="24"/>
        </w:rPr>
        <w:t xml:space="preserve"> CUESTIÓN.</w:t>
      </w:r>
    </w:p>
    <w:p w:rsidR="00346C92" w:rsidRPr="0012090D" w:rsidRDefault="00346C92" w:rsidP="00D26292">
      <w:pPr>
        <w:pStyle w:val="Textoindependiente"/>
        <w:spacing w:line="360" w:lineRule="auto"/>
        <w:ind w:firstLine="1985"/>
        <w:rPr>
          <w:rFonts w:ascii="Arial" w:hAnsi="Arial" w:cs="Arial"/>
          <w:b/>
          <w:bCs/>
          <w:sz w:val="24"/>
          <w:szCs w:val="24"/>
          <w:u w:val="single"/>
          <w:lang w:val="es-AR"/>
        </w:rPr>
      </w:pPr>
    </w:p>
    <w:p w:rsidR="00346C92" w:rsidRDefault="00346C92" w:rsidP="0012090D">
      <w:pPr>
        <w:pStyle w:val="Textoindependiente"/>
        <w:spacing w:line="360" w:lineRule="auto"/>
        <w:rPr>
          <w:rFonts w:ascii="Arial" w:hAnsi="Arial" w:cs="Arial"/>
          <w:sz w:val="24"/>
          <w:szCs w:val="24"/>
        </w:rPr>
      </w:pPr>
      <w:r w:rsidRPr="00346C92">
        <w:rPr>
          <w:rFonts w:ascii="Arial" w:hAnsi="Arial" w:cs="Arial"/>
          <w:b/>
          <w:bCs/>
          <w:sz w:val="24"/>
          <w:szCs w:val="24"/>
          <w:u w:val="single"/>
        </w:rPr>
        <w:t xml:space="preserve">A LA QUINTA </w:t>
      </w:r>
      <w:r w:rsidR="00A24A07" w:rsidRPr="00DB4829">
        <w:rPr>
          <w:rFonts w:ascii="Arial" w:hAnsi="Arial" w:cs="Arial"/>
          <w:b/>
          <w:sz w:val="24"/>
          <w:szCs w:val="24"/>
          <w:u w:val="single"/>
        </w:rPr>
        <w:t>CUESTIÓN, la Dra. LILIA ANA NOVILLO</w:t>
      </w:r>
      <w:r w:rsidR="00A24A07">
        <w:rPr>
          <w:rFonts w:ascii="Arial" w:hAnsi="Arial" w:cs="Arial"/>
          <w:b/>
          <w:sz w:val="24"/>
          <w:szCs w:val="24"/>
          <w:u w:val="single"/>
        </w:rPr>
        <w:t>,</w:t>
      </w:r>
      <w:r w:rsidR="00A24A07" w:rsidRPr="00DB4829">
        <w:rPr>
          <w:rFonts w:ascii="Arial" w:hAnsi="Arial" w:cs="Arial"/>
          <w:b/>
          <w:sz w:val="24"/>
          <w:szCs w:val="24"/>
          <w:u w:val="single"/>
        </w:rPr>
        <w:t xml:space="preserve"> dijo</w:t>
      </w:r>
      <w:r w:rsidRPr="00346C92">
        <w:rPr>
          <w:rFonts w:ascii="Arial" w:hAnsi="Arial" w:cs="Arial"/>
          <w:b/>
          <w:bCs/>
          <w:sz w:val="24"/>
          <w:szCs w:val="24"/>
          <w:u w:val="single"/>
        </w:rPr>
        <w:t>:</w:t>
      </w:r>
      <w:r w:rsidRPr="00346C92">
        <w:rPr>
          <w:rFonts w:ascii="Arial" w:hAnsi="Arial" w:cs="Arial"/>
          <w:b/>
          <w:bCs/>
          <w:sz w:val="24"/>
          <w:szCs w:val="24"/>
        </w:rPr>
        <w:t xml:space="preserve"> </w:t>
      </w:r>
      <w:r w:rsidRPr="00346C92">
        <w:rPr>
          <w:rFonts w:ascii="Arial" w:hAnsi="Arial" w:cs="Arial"/>
          <w:sz w:val="24"/>
          <w:szCs w:val="24"/>
        </w:rPr>
        <w:t>Costas al recurrente vencido, arts. 68 y 69 del CPC</w:t>
      </w:r>
      <w:r w:rsidR="00A24A07">
        <w:rPr>
          <w:rFonts w:ascii="Arial" w:hAnsi="Arial" w:cs="Arial"/>
          <w:sz w:val="24"/>
          <w:szCs w:val="24"/>
        </w:rPr>
        <w:t xml:space="preserve"> y C. </w:t>
      </w:r>
      <w:r w:rsidRPr="00346C92">
        <w:rPr>
          <w:rFonts w:ascii="Arial" w:hAnsi="Arial" w:cs="Arial"/>
          <w:sz w:val="24"/>
          <w:szCs w:val="24"/>
        </w:rPr>
        <w:t>ASÍ LO VOTO.</w:t>
      </w:r>
    </w:p>
    <w:p w:rsidR="008A5D32" w:rsidRPr="00D9156E" w:rsidRDefault="008A5D32" w:rsidP="00D26292">
      <w:pPr>
        <w:spacing w:after="0" w:line="360" w:lineRule="auto"/>
        <w:ind w:firstLine="1985"/>
        <w:jc w:val="both"/>
        <w:rPr>
          <w:rFonts w:ascii="Arial" w:hAnsi="Arial" w:cs="Arial"/>
          <w:sz w:val="24"/>
          <w:szCs w:val="24"/>
        </w:rPr>
      </w:pPr>
      <w:r w:rsidRPr="00D9156E">
        <w:rPr>
          <w:rFonts w:ascii="Arial" w:hAnsi="Arial" w:cs="Arial"/>
          <w:sz w:val="24"/>
          <w:szCs w:val="24"/>
        </w:rPr>
        <w:t>L</w:t>
      </w:r>
      <w:r>
        <w:rPr>
          <w:rFonts w:ascii="Arial" w:hAnsi="Arial" w:cs="Arial"/>
          <w:sz w:val="24"/>
          <w:szCs w:val="24"/>
        </w:rPr>
        <w:t>o</w:t>
      </w:r>
      <w:r w:rsidRPr="00D9156E">
        <w:rPr>
          <w:rFonts w:ascii="Arial" w:hAnsi="Arial" w:cs="Arial"/>
          <w:sz w:val="24"/>
          <w:szCs w:val="24"/>
        </w:rPr>
        <w:t>s Señor</w:t>
      </w:r>
      <w:r>
        <w:rPr>
          <w:rFonts w:ascii="Arial" w:hAnsi="Arial" w:cs="Arial"/>
          <w:sz w:val="24"/>
          <w:szCs w:val="24"/>
        </w:rPr>
        <w:t>e</w:t>
      </w:r>
      <w:r w:rsidRPr="00D9156E">
        <w:rPr>
          <w:rFonts w:ascii="Arial" w:hAnsi="Arial" w:cs="Arial"/>
          <w:sz w:val="24"/>
          <w:szCs w:val="24"/>
        </w:rPr>
        <w:t xml:space="preserve">s Ministros, </w:t>
      </w:r>
      <w:proofErr w:type="spellStart"/>
      <w:r w:rsidRPr="00D9156E">
        <w:rPr>
          <w:rFonts w:ascii="Arial" w:hAnsi="Arial" w:cs="Arial"/>
          <w:sz w:val="24"/>
          <w:szCs w:val="24"/>
        </w:rPr>
        <w:t>Dr</w:t>
      </w:r>
      <w:r>
        <w:rPr>
          <w:rFonts w:ascii="Arial" w:hAnsi="Arial" w:cs="Arial"/>
          <w:sz w:val="24"/>
          <w:szCs w:val="24"/>
        </w:rPr>
        <w:t>e</w:t>
      </w:r>
      <w:r w:rsidRPr="00D9156E">
        <w:rPr>
          <w:rFonts w:ascii="Arial" w:hAnsi="Arial" w:cs="Arial"/>
          <w:sz w:val="24"/>
          <w:szCs w:val="24"/>
        </w:rPr>
        <w:t>s</w:t>
      </w:r>
      <w:proofErr w:type="spellEnd"/>
      <w:r w:rsidRPr="00D9156E">
        <w:rPr>
          <w:rFonts w:ascii="Arial" w:hAnsi="Arial" w:cs="Arial"/>
          <w:sz w:val="24"/>
          <w:szCs w:val="24"/>
        </w:rPr>
        <w:t xml:space="preserve">. </w:t>
      </w:r>
      <w:r>
        <w:rPr>
          <w:rFonts w:ascii="Arial" w:hAnsi="Arial" w:cs="Arial"/>
          <w:sz w:val="24"/>
          <w:szCs w:val="24"/>
        </w:rPr>
        <w:t>CARLOS ALBERTO COBO</w:t>
      </w:r>
      <w:r w:rsidRPr="00D9156E">
        <w:rPr>
          <w:rFonts w:ascii="Arial" w:hAnsi="Arial" w:cs="Arial"/>
          <w:sz w:val="24"/>
          <w:szCs w:val="24"/>
        </w:rPr>
        <w:t xml:space="preserve"> </w:t>
      </w:r>
      <w:r>
        <w:rPr>
          <w:rFonts w:ascii="Arial" w:hAnsi="Arial" w:cs="Arial"/>
          <w:sz w:val="24"/>
          <w:szCs w:val="24"/>
        </w:rPr>
        <w:t xml:space="preserve">y </w:t>
      </w:r>
      <w:r w:rsidRPr="00D9156E">
        <w:rPr>
          <w:rFonts w:ascii="Arial" w:hAnsi="Arial" w:cs="Arial"/>
          <w:sz w:val="24"/>
          <w:szCs w:val="24"/>
        </w:rPr>
        <w:t xml:space="preserve">MARTHA RAQUEL CORVALÁN, comparten lo expresado por </w:t>
      </w:r>
      <w:r>
        <w:rPr>
          <w:rFonts w:ascii="Arial" w:hAnsi="Arial" w:cs="Arial"/>
          <w:sz w:val="24"/>
          <w:szCs w:val="24"/>
        </w:rPr>
        <w:t>la</w:t>
      </w:r>
      <w:r w:rsidRPr="00D9156E">
        <w:rPr>
          <w:rFonts w:ascii="Arial" w:hAnsi="Arial" w:cs="Arial"/>
          <w:sz w:val="24"/>
          <w:szCs w:val="24"/>
        </w:rPr>
        <w:t xml:space="preserve"> Sr</w:t>
      </w:r>
      <w:r>
        <w:rPr>
          <w:rFonts w:ascii="Arial" w:hAnsi="Arial" w:cs="Arial"/>
          <w:sz w:val="24"/>
          <w:szCs w:val="24"/>
        </w:rPr>
        <w:t>a</w:t>
      </w:r>
      <w:r w:rsidRPr="00D9156E">
        <w:rPr>
          <w:rFonts w:ascii="Arial" w:hAnsi="Arial" w:cs="Arial"/>
          <w:sz w:val="24"/>
          <w:szCs w:val="24"/>
        </w:rPr>
        <w:t>. Ministro, Dr</w:t>
      </w:r>
      <w:r>
        <w:rPr>
          <w:rFonts w:ascii="Arial" w:hAnsi="Arial" w:cs="Arial"/>
          <w:sz w:val="24"/>
          <w:szCs w:val="24"/>
        </w:rPr>
        <w:t>a</w:t>
      </w:r>
      <w:r w:rsidRPr="00D9156E">
        <w:rPr>
          <w:rFonts w:ascii="Arial" w:hAnsi="Arial" w:cs="Arial"/>
          <w:sz w:val="24"/>
          <w:szCs w:val="24"/>
        </w:rPr>
        <w:t xml:space="preserve">. LILIA ANA NOVILLO y votan en igual sentido a esta </w:t>
      </w:r>
      <w:r w:rsidR="0012090D">
        <w:rPr>
          <w:rFonts w:ascii="Arial" w:hAnsi="Arial" w:cs="Arial"/>
          <w:b/>
          <w:bCs/>
          <w:sz w:val="24"/>
          <w:szCs w:val="24"/>
        </w:rPr>
        <w:t>QUINTA</w:t>
      </w:r>
      <w:r w:rsidRPr="00D9156E">
        <w:rPr>
          <w:rFonts w:ascii="Arial" w:hAnsi="Arial" w:cs="Arial"/>
          <w:b/>
          <w:bCs/>
          <w:sz w:val="24"/>
          <w:szCs w:val="24"/>
        </w:rPr>
        <w:t xml:space="preserve"> CUESTIÓN.</w:t>
      </w:r>
    </w:p>
    <w:p w:rsidR="008A5D32" w:rsidRPr="008401BF" w:rsidRDefault="008A5D32" w:rsidP="00D26292">
      <w:pPr>
        <w:widowControl w:val="0"/>
        <w:spacing w:after="0" w:line="360" w:lineRule="auto"/>
        <w:ind w:firstLine="1985"/>
        <w:jc w:val="both"/>
        <w:rPr>
          <w:rFonts w:ascii="Arial" w:hAnsi="Arial" w:cs="Arial"/>
          <w:bCs/>
          <w:sz w:val="24"/>
          <w:szCs w:val="24"/>
          <w:lang w:eastAsia="es-ES"/>
        </w:rPr>
      </w:pPr>
      <w:r w:rsidRPr="008401BF">
        <w:rPr>
          <w:rFonts w:ascii="Arial" w:hAnsi="Arial" w:cs="Arial"/>
          <w:bCs/>
          <w:sz w:val="24"/>
          <w:szCs w:val="24"/>
          <w:lang w:eastAsia="es-ES"/>
        </w:rPr>
        <w:t>Con lo que se da por finalizado el acto, disponiendo los Sres. Ministros la Sentencia que va a continuación:</w:t>
      </w:r>
    </w:p>
    <w:p w:rsidR="008A5D32" w:rsidRPr="008401BF" w:rsidRDefault="008A5D32" w:rsidP="00D26292">
      <w:pPr>
        <w:widowControl w:val="0"/>
        <w:spacing w:after="0" w:line="360" w:lineRule="auto"/>
        <w:ind w:firstLine="1985"/>
        <w:jc w:val="both"/>
        <w:rPr>
          <w:rFonts w:ascii="Arial" w:hAnsi="Arial" w:cs="Arial"/>
          <w:bCs/>
          <w:sz w:val="24"/>
          <w:szCs w:val="24"/>
        </w:rPr>
      </w:pPr>
    </w:p>
    <w:p w:rsidR="008A5D32" w:rsidRPr="008401BF" w:rsidRDefault="008A5D32" w:rsidP="00D26292">
      <w:pPr>
        <w:widowControl w:val="0"/>
        <w:spacing w:after="0" w:line="360" w:lineRule="auto"/>
        <w:jc w:val="both"/>
        <w:rPr>
          <w:rFonts w:ascii="Arial" w:hAnsi="Arial" w:cs="Arial"/>
          <w:b/>
          <w:bCs/>
          <w:sz w:val="24"/>
          <w:szCs w:val="24"/>
        </w:rPr>
      </w:pPr>
      <w:r w:rsidRPr="008401BF">
        <w:rPr>
          <w:rFonts w:ascii="Arial" w:hAnsi="Arial" w:cs="Arial"/>
          <w:b/>
          <w:bCs/>
          <w:sz w:val="24"/>
          <w:szCs w:val="24"/>
        </w:rPr>
        <w:t xml:space="preserve">San Luis, </w:t>
      </w:r>
      <w:r w:rsidR="00E70898">
        <w:rPr>
          <w:rFonts w:ascii="Arial" w:hAnsi="Arial" w:cs="Arial"/>
          <w:b/>
          <w:bCs/>
          <w:sz w:val="24"/>
          <w:szCs w:val="24"/>
        </w:rPr>
        <w:t>tres</w:t>
      </w:r>
      <w:r w:rsidRPr="008401BF">
        <w:rPr>
          <w:rFonts w:ascii="Arial" w:hAnsi="Arial" w:cs="Arial"/>
          <w:b/>
          <w:bCs/>
          <w:sz w:val="24"/>
          <w:szCs w:val="24"/>
        </w:rPr>
        <w:t xml:space="preserve"> de diciembre de dos mil dieciocho.-</w:t>
      </w:r>
    </w:p>
    <w:p w:rsidR="008A5D32" w:rsidRPr="008401BF" w:rsidRDefault="008A5D32" w:rsidP="00D26292">
      <w:pPr>
        <w:widowControl w:val="0"/>
        <w:spacing w:after="0" w:line="360" w:lineRule="auto"/>
        <w:ind w:firstLine="1985"/>
        <w:jc w:val="both"/>
        <w:rPr>
          <w:rFonts w:ascii="Arial" w:hAnsi="Arial" w:cs="Arial"/>
          <w:sz w:val="24"/>
          <w:szCs w:val="24"/>
        </w:rPr>
      </w:pPr>
      <w:r w:rsidRPr="008401BF">
        <w:rPr>
          <w:rFonts w:ascii="Arial" w:hAnsi="Arial" w:cs="Arial"/>
          <w:b/>
          <w:bCs/>
          <w:sz w:val="24"/>
          <w:szCs w:val="24"/>
          <w:u w:val="single"/>
        </w:rPr>
        <w:t>Y VISTOS</w:t>
      </w:r>
      <w:r w:rsidRPr="008401BF">
        <w:rPr>
          <w:rFonts w:ascii="Arial" w:hAnsi="Arial" w:cs="Arial"/>
          <w:b/>
          <w:bCs/>
          <w:sz w:val="24"/>
          <w:szCs w:val="24"/>
        </w:rPr>
        <w:t>:</w:t>
      </w:r>
      <w:r w:rsidRPr="008401BF">
        <w:rPr>
          <w:rFonts w:ascii="Arial" w:hAnsi="Arial" w:cs="Arial"/>
          <w:bCs/>
          <w:sz w:val="24"/>
          <w:szCs w:val="24"/>
        </w:rPr>
        <w:t xml:space="preserve"> En mérito al resultado obtenido en la votación del Acuerdo que antecede, </w:t>
      </w:r>
      <w:r w:rsidRPr="008401BF">
        <w:rPr>
          <w:rFonts w:ascii="Arial" w:hAnsi="Arial" w:cs="Arial"/>
          <w:b/>
          <w:bCs/>
          <w:sz w:val="24"/>
          <w:szCs w:val="24"/>
          <w:u w:val="single"/>
        </w:rPr>
        <w:t>SE RESUELVE:</w:t>
      </w:r>
      <w:r w:rsidRPr="008401BF">
        <w:rPr>
          <w:rFonts w:ascii="Arial" w:hAnsi="Arial" w:cs="Arial"/>
          <w:bCs/>
          <w:sz w:val="24"/>
          <w:szCs w:val="24"/>
        </w:rPr>
        <w:t xml:space="preserve"> </w:t>
      </w:r>
      <w:r w:rsidRPr="008401BF">
        <w:rPr>
          <w:rFonts w:ascii="Arial" w:hAnsi="Arial" w:cs="Arial"/>
          <w:sz w:val="24"/>
          <w:szCs w:val="24"/>
        </w:rPr>
        <w:t>I)</w:t>
      </w:r>
      <w:r w:rsidRPr="008401BF">
        <w:rPr>
          <w:rFonts w:ascii="Arial" w:eastAsia="MS Mincho" w:hAnsi="Arial" w:cs="Arial"/>
          <w:sz w:val="24"/>
          <w:szCs w:val="24"/>
        </w:rPr>
        <w:t xml:space="preserve"> </w:t>
      </w:r>
      <w:r>
        <w:rPr>
          <w:rFonts w:ascii="Arial" w:hAnsi="Arial" w:cs="Arial"/>
          <w:sz w:val="24"/>
          <w:szCs w:val="24"/>
        </w:rPr>
        <w:t>R</w:t>
      </w:r>
      <w:r w:rsidRPr="008401BF">
        <w:rPr>
          <w:rFonts w:ascii="Arial" w:hAnsi="Arial" w:cs="Arial"/>
          <w:sz w:val="24"/>
          <w:szCs w:val="24"/>
        </w:rPr>
        <w:t xml:space="preserve">echazar el recurso de casación articulado </w:t>
      </w:r>
      <w:r>
        <w:rPr>
          <w:rFonts w:ascii="Arial" w:hAnsi="Arial" w:cs="Arial"/>
          <w:sz w:val="24"/>
          <w:szCs w:val="24"/>
        </w:rPr>
        <w:t>en fecha 28/02/18</w:t>
      </w:r>
      <w:r w:rsidRPr="008401BF">
        <w:rPr>
          <w:rFonts w:ascii="Arial" w:hAnsi="Arial" w:cs="Arial"/>
          <w:sz w:val="24"/>
          <w:szCs w:val="24"/>
        </w:rPr>
        <w:t>.</w:t>
      </w:r>
    </w:p>
    <w:p w:rsidR="008A5D32" w:rsidRPr="008401BF" w:rsidRDefault="008A5D32" w:rsidP="00D26292">
      <w:pPr>
        <w:widowControl w:val="0"/>
        <w:spacing w:after="0" w:line="360" w:lineRule="auto"/>
        <w:ind w:firstLine="1985"/>
        <w:jc w:val="both"/>
        <w:rPr>
          <w:rFonts w:ascii="Arial" w:hAnsi="Arial" w:cs="Arial"/>
          <w:sz w:val="24"/>
          <w:szCs w:val="24"/>
        </w:rPr>
      </w:pPr>
      <w:r w:rsidRPr="008401BF">
        <w:rPr>
          <w:rFonts w:ascii="Arial" w:hAnsi="Arial" w:cs="Arial"/>
          <w:sz w:val="24"/>
          <w:szCs w:val="24"/>
        </w:rPr>
        <w:t>II) Costas a</w:t>
      </w:r>
      <w:r>
        <w:rPr>
          <w:rFonts w:ascii="Arial" w:hAnsi="Arial" w:cs="Arial"/>
          <w:sz w:val="24"/>
          <w:szCs w:val="24"/>
        </w:rPr>
        <w:t>l recurrente vencido</w:t>
      </w:r>
      <w:r w:rsidRPr="008401BF">
        <w:rPr>
          <w:rFonts w:ascii="Arial" w:eastAsia="MS Mincho" w:hAnsi="Arial" w:cs="Arial"/>
          <w:sz w:val="24"/>
          <w:szCs w:val="24"/>
        </w:rPr>
        <w:t>.</w:t>
      </w:r>
    </w:p>
    <w:p w:rsidR="008A5D32" w:rsidRPr="008401BF" w:rsidRDefault="008A5D32" w:rsidP="00D26292">
      <w:pPr>
        <w:widowControl w:val="0"/>
        <w:spacing w:after="0" w:line="360" w:lineRule="auto"/>
        <w:ind w:firstLine="1985"/>
        <w:jc w:val="both"/>
        <w:rPr>
          <w:rFonts w:ascii="Arial" w:hAnsi="Arial" w:cs="Arial"/>
          <w:bCs/>
          <w:sz w:val="24"/>
          <w:szCs w:val="24"/>
        </w:rPr>
      </w:pPr>
      <w:r w:rsidRPr="008401BF">
        <w:rPr>
          <w:rFonts w:ascii="Arial" w:hAnsi="Arial" w:cs="Arial"/>
          <w:bCs/>
          <w:sz w:val="24"/>
          <w:szCs w:val="24"/>
        </w:rPr>
        <w:t xml:space="preserve">REGÍSTRESE y NOTIFÍQUESE.- </w:t>
      </w:r>
    </w:p>
    <w:p w:rsidR="008A5D32" w:rsidRPr="00D9156E" w:rsidRDefault="008A5D32" w:rsidP="00D26292">
      <w:pPr>
        <w:widowControl w:val="0"/>
        <w:spacing w:after="0" w:line="360" w:lineRule="auto"/>
        <w:ind w:firstLine="1985"/>
        <w:jc w:val="both"/>
        <w:rPr>
          <w:rFonts w:ascii="Arial" w:hAnsi="Arial" w:cs="Arial"/>
          <w:bCs/>
          <w:sz w:val="24"/>
          <w:szCs w:val="24"/>
        </w:rPr>
      </w:pPr>
    </w:p>
    <w:p w:rsidR="008A5D32" w:rsidRPr="003E7742" w:rsidRDefault="008A5D32" w:rsidP="00D26292">
      <w:pPr>
        <w:pBdr>
          <w:top w:val="single" w:sz="4" w:space="2" w:color="auto"/>
        </w:pBdr>
        <w:spacing w:after="0" w:line="240" w:lineRule="auto"/>
        <w:jc w:val="both"/>
        <w:rPr>
          <w:rFonts w:ascii="Times New Roman" w:hAnsi="Times New Roman"/>
          <w:sz w:val="16"/>
          <w:szCs w:val="16"/>
        </w:rPr>
      </w:pPr>
    </w:p>
    <w:p w:rsidR="008A5D32" w:rsidRPr="00CB4F61" w:rsidRDefault="008A5D32" w:rsidP="00D26292">
      <w:pPr>
        <w:spacing w:after="0" w:line="240" w:lineRule="auto"/>
        <w:jc w:val="both"/>
        <w:rPr>
          <w:rFonts w:ascii="Arial Narrow" w:hAnsi="Arial Narrow" w:cs="Arial"/>
          <w:sz w:val="26"/>
          <w:szCs w:val="26"/>
          <w:lang w:val="es-ES"/>
        </w:rPr>
      </w:pPr>
      <w:r w:rsidRPr="003E7742">
        <w:rPr>
          <w:rFonts w:ascii="Times New Roman" w:hAnsi="Times New Roman"/>
          <w:i/>
          <w:sz w:val="16"/>
          <w:szCs w:val="16"/>
        </w:rPr>
        <w:t xml:space="preserve">La presente Resolución se encuentra firmada digitalmente por los Sres. Ministros del Superior Tribunal de Justicia, </w:t>
      </w:r>
      <w:proofErr w:type="spellStart"/>
      <w:r w:rsidRPr="003E7742">
        <w:rPr>
          <w:rFonts w:ascii="Times New Roman" w:hAnsi="Times New Roman"/>
          <w:i/>
          <w:sz w:val="16"/>
          <w:szCs w:val="16"/>
        </w:rPr>
        <w:t>Dres</w:t>
      </w:r>
      <w:proofErr w:type="spellEnd"/>
      <w:r>
        <w:rPr>
          <w:rFonts w:ascii="Times New Roman" w:hAnsi="Times New Roman"/>
          <w:i/>
          <w:sz w:val="16"/>
          <w:szCs w:val="16"/>
        </w:rPr>
        <w:t>.</w:t>
      </w:r>
      <w:r w:rsidRPr="003E7742">
        <w:rPr>
          <w:rFonts w:ascii="Times New Roman" w:hAnsi="Times New Roman"/>
          <w:i/>
          <w:sz w:val="16"/>
          <w:szCs w:val="16"/>
        </w:rPr>
        <w:t xml:space="preserve"> MARTHA RAQUEL CORVALÁN</w:t>
      </w:r>
      <w:r w:rsidR="007F4A41">
        <w:rPr>
          <w:rFonts w:ascii="Times New Roman" w:hAnsi="Times New Roman"/>
          <w:i/>
          <w:sz w:val="16"/>
          <w:szCs w:val="16"/>
        </w:rPr>
        <w:t>,</w:t>
      </w:r>
      <w:r w:rsidRPr="003E7742">
        <w:rPr>
          <w:rFonts w:ascii="Times New Roman" w:hAnsi="Times New Roman"/>
          <w:i/>
          <w:sz w:val="16"/>
          <w:szCs w:val="16"/>
        </w:rPr>
        <w:t xml:space="preserve"> LILIA ANA NOVILLO </w:t>
      </w:r>
      <w:r>
        <w:rPr>
          <w:rFonts w:ascii="Times New Roman" w:hAnsi="Times New Roman"/>
          <w:i/>
          <w:sz w:val="16"/>
          <w:szCs w:val="16"/>
        </w:rPr>
        <w:t xml:space="preserve">y </w:t>
      </w:r>
      <w:r w:rsidRPr="003E7742">
        <w:rPr>
          <w:rFonts w:ascii="Times New Roman" w:hAnsi="Times New Roman"/>
          <w:i/>
          <w:sz w:val="16"/>
          <w:szCs w:val="16"/>
        </w:rPr>
        <w:t>CARLOS ALBERTO COBO, en el sistema de Gestión Informático del Poder Judicial de la Provincia de San Luis.-</w:t>
      </w:r>
    </w:p>
    <w:p w:rsidR="008A5D32" w:rsidRPr="00346C92" w:rsidRDefault="008A5D32" w:rsidP="00D26292">
      <w:pPr>
        <w:pStyle w:val="Textoindependiente"/>
        <w:spacing w:line="360" w:lineRule="auto"/>
        <w:ind w:firstLine="1985"/>
        <w:rPr>
          <w:rFonts w:ascii="Arial" w:hAnsi="Arial" w:cs="Arial"/>
          <w:sz w:val="24"/>
          <w:szCs w:val="24"/>
        </w:rPr>
      </w:pPr>
    </w:p>
    <w:sectPr w:rsidR="008A5D32" w:rsidRPr="00346C92" w:rsidSect="00D26292">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292" w:rsidRDefault="00D26292" w:rsidP="00346C92">
      <w:pPr>
        <w:spacing w:after="0" w:line="240" w:lineRule="auto"/>
      </w:pPr>
      <w:r>
        <w:separator/>
      </w:r>
    </w:p>
  </w:endnote>
  <w:endnote w:type="continuationSeparator" w:id="1">
    <w:p w:rsidR="00D26292" w:rsidRDefault="00D26292" w:rsidP="00346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92" w:rsidRPr="00346C92" w:rsidRDefault="005B7613" w:rsidP="00346C92">
    <w:pPr>
      <w:pStyle w:val="Piedepgina"/>
      <w:jc w:val="right"/>
      <w:rPr>
        <w:rFonts w:ascii="Arial" w:hAnsi="Arial" w:cs="Arial"/>
      </w:rPr>
    </w:pPr>
    <w:r w:rsidRPr="00346C92">
      <w:rPr>
        <w:rFonts w:ascii="Arial" w:hAnsi="Arial" w:cs="Arial"/>
      </w:rPr>
      <w:fldChar w:fldCharType="begin"/>
    </w:r>
    <w:r w:rsidR="00D26292" w:rsidRPr="00346C92">
      <w:rPr>
        <w:rFonts w:ascii="Arial" w:hAnsi="Arial" w:cs="Arial"/>
      </w:rPr>
      <w:instrText xml:space="preserve"> PAGE   \* MERGEFORMAT </w:instrText>
    </w:r>
    <w:r w:rsidRPr="00346C92">
      <w:rPr>
        <w:rFonts w:ascii="Arial" w:hAnsi="Arial" w:cs="Arial"/>
      </w:rPr>
      <w:fldChar w:fldCharType="separate"/>
    </w:r>
    <w:r w:rsidR="00E70898">
      <w:rPr>
        <w:rFonts w:ascii="Arial" w:hAnsi="Arial" w:cs="Arial"/>
        <w:noProof/>
      </w:rPr>
      <w:t>12</w:t>
    </w:r>
    <w:r w:rsidRPr="00346C92">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292" w:rsidRDefault="00D26292" w:rsidP="00346C92">
      <w:pPr>
        <w:spacing w:after="0" w:line="240" w:lineRule="auto"/>
      </w:pPr>
      <w:r>
        <w:separator/>
      </w:r>
    </w:p>
  </w:footnote>
  <w:footnote w:type="continuationSeparator" w:id="1">
    <w:p w:rsidR="00D26292" w:rsidRDefault="00D26292" w:rsidP="00346C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346C92"/>
    <w:rsid w:val="0012090D"/>
    <w:rsid w:val="001B5F7F"/>
    <w:rsid w:val="00207475"/>
    <w:rsid w:val="00346C92"/>
    <w:rsid w:val="003D61C3"/>
    <w:rsid w:val="00410823"/>
    <w:rsid w:val="00425864"/>
    <w:rsid w:val="004365ED"/>
    <w:rsid w:val="004C6173"/>
    <w:rsid w:val="00532527"/>
    <w:rsid w:val="005B7613"/>
    <w:rsid w:val="0060616D"/>
    <w:rsid w:val="007C77E4"/>
    <w:rsid w:val="007F4A41"/>
    <w:rsid w:val="00817847"/>
    <w:rsid w:val="008A5D32"/>
    <w:rsid w:val="00A24A07"/>
    <w:rsid w:val="00A95F58"/>
    <w:rsid w:val="00C27B83"/>
    <w:rsid w:val="00CC2401"/>
    <w:rsid w:val="00D26292"/>
    <w:rsid w:val="00E33061"/>
    <w:rsid w:val="00E3511E"/>
    <w:rsid w:val="00E70898"/>
    <w:rsid w:val="00ED6403"/>
    <w:rsid w:val="00F1714D"/>
    <w:rsid w:val="00FB707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346C92"/>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346C92"/>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unhideWhenUsed/>
    <w:rsid w:val="00346C92"/>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rsid w:val="00346C92"/>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346C92"/>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346C9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346C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46C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3540</Words>
  <Characters>19470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26</cp:revision>
  <dcterms:created xsi:type="dcterms:W3CDTF">2018-11-23T12:15:00Z</dcterms:created>
  <dcterms:modified xsi:type="dcterms:W3CDTF">2018-11-28T10:59:00Z</dcterms:modified>
</cp:coreProperties>
</file>