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4" w:rsidRPr="00B52025" w:rsidRDefault="00815894" w:rsidP="00AB4B61">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5202D4">
        <w:rPr>
          <w:rFonts w:ascii="Arial" w:hAnsi="Arial" w:cs="Arial"/>
          <w:b/>
          <w:bCs/>
          <w:sz w:val="24"/>
          <w:szCs w:val="24"/>
          <w:u w:val="single"/>
          <w:lang w:val="pt-BR"/>
        </w:rPr>
        <w:t>039</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815894" w:rsidRPr="00B52025" w:rsidRDefault="00815894" w:rsidP="00AB4B61">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5202D4">
        <w:rPr>
          <w:rFonts w:ascii="Arial" w:eastAsia="MS Mincho" w:hAnsi="Arial" w:cs="Arial"/>
          <w:b/>
          <w:bCs/>
          <w:sz w:val="24"/>
          <w:szCs w:val="24"/>
        </w:rPr>
        <w:t>diecinueve</w:t>
      </w:r>
      <w:r w:rsidR="007E1818">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sidR="00EA3DAB">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0065381B" w:rsidRPr="0065381B">
        <w:rPr>
          <w:rFonts w:ascii="Arial" w:hAnsi="Arial" w:cs="Arial"/>
          <w:b/>
          <w:bCs/>
          <w:i/>
          <w:sz w:val="24"/>
          <w:szCs w:val="24"/>
          <w:lang w:val="pt-BR"/>
        </w:rPr>
        <w:t xml:space="preserve">PAZ ARMANDO DANIEL </w:t>
      </w:r>
      <w:r w:rsidR="00D92A59">
        <w:rPr>
          <w:rFonts w:ascii="Arial" w:hAnsi="Arial" w:cs="Arial"/>
          <w:b/>
          <w:bCs/>
          <w:i/>
          <w:sz w:val="24"/>
          <w:szCs w:val="24"/>
          <w:lang w:val="pt-BR"/>
        </w:rPr>
        <w:t>c/ NATUREL S.A. - s</w:t>
      </w:r>
      <w:r w:rsidR="0065381B" w:rsidRPr="0065381B">
        <w:rPr>
          <w:rFonts w:ascii="Arial" w:hAnsi="Arial" w:cs="Arial"/>
          <w:b/>
          <w:bCs/>
          <w:i/>
          <w:sz w:val="24"/>
          <w:szCs w:val="24"/>
          <w:lang w:val="pt-BR"/>
        </w:rPr>
        <w:t>/ 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sidR="002B4AA8">
        <w:rPr>
          <w:rFonts w:ascii="Arial" w:hAnsi="Arial" w:cs="Arial"/>
          <w:bCs/>
          <w:sz w:val="24"/>
          <w:szCs w:val="24"/>
          <w:lang w:val="pt-BR"/>
        </w:rPr>
        <w:t>IURIX EX</w:t>
      </w:r>
      <w:r w:rsidR="00C52CA4">
        <w:rPr>
          <w:rFonts w:ascii="Arial" w:hAnsi="Arial" w:cs="Arial"/>
          <w:bCs/>
          <w:sz w:val="24"/>
          <w:szCs w:val="24"/>
          <w:lang w:val="pt-BR"/>
        </w:rPr>
        <w:t>P</w:t>
      </w:r>
      <w:r w:rsidRPr="00B52025">
        <w:rPr>
          <w:rFonts w:ascii="Arial" w:hAnsi="Arial" w:cs="Arial"/>
          <w:bCs/>
          <w:sz w:val="24"/>
          <w:szCs w:val="24"/>
          <w:lang w:val="pt-BR"/>
        </w:rPr>
        <w:t xml:space="preserve"> Nº </w:t>
      </w:r>
      <w:r w:rsidR="0065381B">
        <w:rPr>
          <w:rFonts w:ascii="Arial" w:hAnsi="Arial" w:cs="Arial"/>
          <w:bCs/>
          <w:sz w:val="24"/>
          <w:szCs w:val="24"/>
          <w:lang w:val="pt-BR"/>
        </w:rPr>
        <w:t>130544/6</w:t>
      </w:r>
      <w:r w:rsidRPr="00B52025">
        <w:rPr>
          <w:rFonts w:ascii="Arial" w:hAnsi="Arial" w:cs="Arial"/>
          <w:bCs/>
          <w:sz w:val="24"/>
          <w:szCs w:val="24"/>
          <w:lang w:val="pt-BR"/>
        </w:rPr>
        <w:t>.-</w:t>
      </w:r>
    </w:p>
    <w:p w:rsidR="00815894" w:rsidRPr="00BB2081" w:rsidRDefault="00815894" w:rsidP="00AB4B61">
      <w:pPr>
        <w:spacing w:after="0" w:line="360" w:lineRule="auto"/>
        <w:ind w:firstLine="1985"/>
        <w:jc w:val="both"/>
        <w:rPr>
          <w:rFonts w:ascii="Arial" w:eastAsia="MS Mincho" w:hAnsi="Arial" w:cs="Arial"/>
          <w:sz w:val="24"/>
          <w:szCs w:val="24"/>
        </w:rPr>
      </w:pPr>
      <w:r w:rsidRPr="00BB2081">
        <w:rPr>
          <w:rFonts w:ascii="Arial" w:eastAsia="MS Mincho"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BB2081">
        <w:rPr>
          <w:rFonts w:ascii="Arial" w:eastAsia="MS Mincho" w:hAnsi="Arial" w:cs="Arial"/>
          <w:sz w:val="24"/>
          <w:szCs w:val="24"/>
        </w:rPr>
        <w:t>Dres</w:t>
      </w:r>
      <w:proofErr w:type="spellEnd"/>
      <w:r w:rsidRPr="00BB2081">
        <w:rPr>
          <w:rFonts w:ascii="Arial" w:eastAsia="MS Mincho" w:hAnsi="Arial" w:cs="Arial"/>
          <w:sz w:val="24"/>
          <w:szCs w:val="24"/>
        </w:rPr>
        <w:t xml:space="preserve">. </w:t>
      </w:r>
      <w:r w:rsidR="00C47567" w:rsidRPr="00BB2081">
        <w:rPr>
          <w:rFonts w:ascii="Arial" w:eastAsia="MS Mincho" w:hAnsi="Arial" w:cs="Arial"/>
          <w:sz w:val="24"/>
          <w:szCs w:val="24"/>
        </w:rPr>
        <w:t xml:space="preserve">CARLOS ALBERTO COBO, MARTHA RAQUEL CORVALÁN y </w:t>
      </w:r>
      <w:r w:rsidR="00BC3EFB" w:rsidRPr="00BB2081">
        <w:rPr>
          <w:rFonts w:ascii="Arial" w:eastAsia="MS Mincho" w:hAnsi="Arial" w:cs="Arial"/>
          <w:sz w:val="24"/>
          <w:szCs w:val="24"/>
        </w:rPr>
        <w:t>LILIA ANA NOVILLO</w:t>
      </w:r>
      <w:r w:rsidRPr="00BB2081">
        <w:rPr>
          <w:rFonts w:ascii="Arial" w:eastAsia="MS Mincho" w:hAnsi="Arial" w:cs="Arial"/>
          <w:sz w:val="24"/>
          <w:szCs w:val="24"/>
        </w:rPr>
        <w:t>.-</w:t>
      </w:r>
    </w:p>
    <w:p w:rsidR="004302F6" w:rsidRPr="00BB2081" w:rsidRDefault="004302F6" w:rsidP="00AB4B61">
      <w:pPr>
        <w:pStyle w:val="Textoindependiente"/>
        <w:ind w:firstLine="1985"/>
        <w:rPr>
          <w:rFonts w:eastAsia="MS Mincho" w:cs="Arial"/>
          <w:szCs w:val="24"/>
          <w:lang w:val="es-AR" w:eastAsia="es-AR"/>
        </w:rPr>
      </w:pPr>
      <w:r w:rsidRPr="00BB2081">
        <w:rPr>
          <w:rFonts w:eastAsia="MS Mincho" w:cs="Arial"/>
          <w:szCs w:val="24"/>
          <w:lang w:val="es-AR" w:eastAsia="es-AR"/>
        </w:rPr>
        <w:t>Las cuestiones formuladas y sometidas a decisión del Tribunal son:</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I) ¿Es formalmente procedente el Recurso de Casación interpuesto por la demandada?</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II) ¿Existe en el fallo recurrido alguna de las causales enumeradas en el art. 287 del CPC</w:t>
      </w:r>
      <w:r w:rsidR="00AB4B61">
        <w:rPr>
          <w:rFonts w:eastAsia="MS Mincho" w:cs="Arial"/>
          <w:szCs w:val="24"/>
          <w:lang w:val="es-AR" w:eastAsia="es-AR"/>
        </w:rPr>
        <w:t xml:space="preserve"> y C</w:t>
      </w:r>
      <w:r w:rsidRPr="00BB2081">
        <w:rPr>
          <w:rFonts w:eastAsia="MS Mincho" w:cs="Arial"/>
          <w:szCs w:val="24"/>
          <w:lang w:val="es-AR" w:eastAsia="es-AR"/>
        </w:rPr>
        <w:t>?</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III) En caso afirma</w:t>
      </w:r>
      <w:r w:rsidR="004B5B56">
        <w:rPr>
          <w:rFonts w:eastAsia="MS Mincho" w:cs="Arial"/>
          <w:szCs w:val="24"/>
          <w:lang w:val="es-AR" w:eastAsia="es-AR"/>
        </w:rPr>
        <w:t>tivo de la cuestión anterior, ¿C</w:t>
      </w:r>
      <w:r w:rsidRPr="00BB2081">
        <w:rPr>
          <w:rFonts w:eastAsia="MS Mincho" w:cs="Arial"/>
          <w:szCs w:val="24"/>
          <w:lang w:val="es-AR" w:eastAsia="es-AR"/>
        </w:rPr>
        <w:t>uál es la ley a aplicarse o la interpretación que debe hacerse del caso en estudio?</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IV) ¿Qué resolución corresponde dar al caso en estudio?</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V) ¿Cuál sobre las costas?</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 xml:space="preserve">VI) ¿Es procedente el recurso de inconstitucionalidad planteado por </w:t>
      </w:r>
      <w:r w:rsidR="00533DBA">
        <w:rPr>
          <w:rFonts w:eastAsia="MS Mincho" w:cs="Arial"/>
          <w:szCs w:val="24"/>
          <w:lang w:val="es-AR" w:eastAsia="es-AR"/>
        </w:rPr>
        <w:t>la demandada</w:t>
      </w:r>
      <w:r w:rsidRPr="00BB2081">
        <w:rPr>
          <w:rFonts w:eastAsia="MS Mincho" w:cs="Arial"/>
          <w:szCs w:val="24"/>
          <w:lang w:val="es-AR" w:eastAsia="es-AR"/>
        </w:rPr>
        <w:t>?</w:t>
      </w:r>
    </w:p>
    <w:p w:rsidR="00BB2081" w:rsidRPr="00BB208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 xml:space="preserve">VII) ¿Qué resolución corresponde dar al caso en estudio? </w:t>
      </w:r>
    </w:p>
    <w:p w:rsidR="00B930D1" w:rsidRDefault="00BB2081" w:rsidP="00AB4B61">
      <w:pPr>
        <w:pStyle w:val="Textoindependiente"/>
        <w:ind w:firstLine="1985"/>
        <w:rPr>
          <w:rFonts w:eastAsia="MS Mincho" w:cs="Arial"/>
          <w:szCs w:val="24"/>
          <w:lang w:val="es-AR" w:eastAsia="es-AR"/>
        </w:rPr>
      </w:pPr>
      <w:r w:rsidRPr="00BB2081">
        <w:rPr>
          <w:rFonts w:eastAsia="MS Mincho" w:cs="Arial"/>
          <w:szCs w:val="24"/>
          <w:lang w:val="es-AR" w:eastAsia="es-AR"/>
        </w:rPr>
        <w:t>VIII) ¿Cuál sobre las costas?</w:t>
      </w:r>
    </w:p>
    <w:p w:rsidR="0035485C" w:rsidRDefault="0035485C" w:rsidP="00AB4B61">
      <w:pPr>
        <w:pStyle w:val="Textoindependiente"/>
        <w:ind w:firstLine="1985"/>
        <w:rPr>
          <w:rFonts w:eastAsia="MS Mincho" w:cs="Arial"/>
          <w:szCs w:val="24"/>
          <w:lang w:val="es-AR" w:eastAsia="es-AR"/>
        </w:rPr>
      </w:pPr>
    </w:p>
    <w:p w:rsidR="0035485C" w:rsidRPr="00102D9F" w:rsidRDefault="0035485C" w:rsidP="00AB4B61">
      <w:pPr>
        <w:pStyle w:val="Textoindependiente"/>
      </w:pPr>
      <w:r>
        <w:rPr>
          <w:rFonts w:cs="Arial"/>
          <w:b/>
          <w:szCs w:val="24"/>
          <w:u w:val="single"/>
        </w:rPr>
        <w:t>CONSIDERACIONES COMUNES A AMBOS RECURSOS</w:t>
      </w:r>
      <w:r>
        <w:rPr>
          <w:rFonts w:cs="Arial"/>
          <w:b/>
          <w:bCs/>
          <w:szCs w:val="24"/>
          <w:u w:val="single"/>
        </w:rPr>
        <w:t>:</w:t>
      </w:r>
      <w:r w:rsidRPr="00815894">
        <w:rPr>
          <w:rFonts w:cs="Arial"/>
          <w:szCs w:val="24"/>
        </w:rPr>
        <w:t xml:space="preserve"> </w:t>
      </w:r>
      <w:r w:rsidRPr="00102D9F">
        <w:t>Se inicia la presente causa con la demanda de daños y perjuicios</w:t>
      </w:r>
      <w:r>
        <w:t xml:space="preserve"> por enfermedad laboral</w:t>
      </w:r>
      <w:r w:rsidRPr="00102D9F">
        <w:t xml:space="preserve"> interpuesta por el Sr. Paz en contra de NATUREL S.A</w:t>
      </w:r>
      <w:r>
        <w:t>.</w:t>
      </w:r>
    </w:p>
    <w:p w:rsidR="0035485C" w:rsidRPr="00102D9F" w:rsidRDefault="0035485C" w:rsidP="00AB4B61">
      <w:pPr>
        <w:pStyle w:val="Textoindependiente"/>
        <w:ind w:firstLine="1985"/>
      </w:pPr>
      <w:r w:rsidRPr="00102D9F">
        <w:t xml:space="preserve">La sentencia de primera instancia (S.D. Nº 277, de fecha </w:t>
      </w:r>
      <w:r w:rsidR="003A64B2">
        <w:t>0</w:t>
      </w:r>
      <w:r w:rsidRPr="00102D9F">
        <w:t xml:space="preserve">7/10/2016) declaró la inconstitucionalidad de los arts. 6, 8, 14, 15, 21, 22, 39, </w:t>
      </w:r>
      <w:r w:rsidRPr="00102D9F">
        <w:lastRenderedPageBreak/>
        <w:t xml:space="preserve">46 de la L.R.T. e hizo lugar a la demanda condenando a </w:t>
      </w:r>
      <w:r w:rsidRPr="00102D9F">
        <w:rPr>
          <w:bCs/>
        </w:rPr>
        <w:t xml:space="preserve">NATUREL S.A </w:t>
      </w:r>
      <w:r w:rsidR="00AB4B61" w:rsidRPr="00102D9F">
        <w:rPr>
          <w:bCs/>
        </w:rPr>
        <w:t xml:space="preserve">y/o </w:t>
      </w:r>
      <w:r w:rsidRPr="00102D9F">
        <w:rPr>
          <w:bCs/>
        </w:rPr>
        <w:t xml:space="preserve">QUIEN RESULTE </w:t>
      </w:r>
      <w:r w:rsidR="0017793C">
        <w:rPr>
          <w:bCs/>
        </w:rPr>
        <w:t>R</w:t>
      </w:r>
      <w:r w:rsidRPr="00102D9F">
        <w:rPr>
          <w:bCs/>
        </w:rPr>
        <w:t xml:space="preserve">ESPONSABLE </w:t>
      </w:r>
      <w:r w:rsidRPr="00102D9F">
        <w:t xml:space="preserve">a pagar al actor la suma de </w:t>
      </w:r>
      <w:r w:rsidRPr="00102D9F">
        <w:rPr>
          <w:bCs/>
        </w:rPr>
        <w:t>$</w:t>
      </w:r>
      <w:r w:rsidR="00062E53">
        <w:rPr>
          <w:bCs/>
        </w:rPr>
        <w:t xml:space="preserve"> </w:t>
      </w:r>
      <w:r w:rsidRPr="00102D9F">
        <w:rPr>
          <w:bCs/>
        </w:rPr>
        <w:t xml:space="preserve">42.659 (pesos cuarenta y dos mil seiscientos cincuenta y nueve) </w:t>
      </w:r>
      <w:r w:rsidRPr="00102D9F">
        <w:t xml:space="preserve">con más intereses. Para así resolver consideró probado el daño, el porcentaje de incapacidad del 20% de la T.O., y relación de </w:t>
      </w:r>
      <w:r w:rsidRPr="00102D9F">
        <w:rPr>
          <w:lang w:val="es-AR"/>
        </w:rPr>
        <w:t xml:space="preserve">causalidad adecuada </w:t>
      </w:r>
      <w:r w:rsidRPr="00102D9F">
        <w:t xml:space="preserve">entre las lesiones sufridas y las tareas desarrolladas, a más de la existencia de “riesgo y/o vicio de la cosa” como factor adecuado </w:t>
      </w:r>
      <w:r w:rsidRPr="00102D9F">
        <w:rPr>
          <w:lang w:val="es-AR"/>
        </w:rPr>
        <w:t>de atribución de responsabilidad.</w:t>
      </w:r>
    </w:p>
    <w:p w:rsidR="0035485C" w:rsidRPr="00102D9F" w:rsidRDefault="0035485C" w:rsidP="00AB4B61">
      <w:pPr>
        <w:autoSpaceDE w:val="0"/>
        <w:autoSpaceDN w:val="0"/>
        <w:adjustRightInd w:val="0"/>
        <w:spacing w:after="0" w:line="360" w:lineRule="auto"/>
        <w:ind w:firstLine="1985"/>
        <w:jc w:val="both"/>
        <w:rPr>
          <w:rFonts w:ascii="Arial" w:hAnsi="Arial" w:cs="Arial"/>
          <w:bCs/>
          <w:sz w:val="24"/>
          <w:szCs w:val="24"/>
          <w:lang w:val="es-ES"/>
        </w:rPr>
      </w:pPr>
      <w:r w:rsidRPr="00102D9F">
        <w:rPr>
          <w:rFonts w:ascii="Arial" w:hAnsi="Arial" w:cs="Arial"/>
          <w:sz w:val="24"/>
          <w:szCs w:val="24"/>
        </w:rPr>
        <w:t xml:space="preserve">Disconformes, la actora y demandada apelan, luego la Excma. Cámara Civil, Comercial, y Minas N° 1 de la Segunda Circunscripción Judicial, en S.D. Nº 157, de fecha 22/08/2017, </w:t>
      </w:r>
      <w:r w:rsidRPr="00102D9F">
        <w:rPr>
          <w:rFonts w:ascii="Arial" w:hAnsi="Arial" w:cs="Arial"/>
          <w:sz w:val="24"/>
          <w:szCs w:val="24"/>
          <w:lang w:val="es-ES"/>
        </w:rPr>
        <w:t xml:space="preserve">confirma en lo sustancial el fallo, modificando solamente el monto de la reparación integral y los intereses, es decir, </w:t>
      </w:r>
      <w:r w:rsidRPr="00102D9F">
        <w:rPr>
          <w:rFonts w:ascii="Arial" w:hAnsi="Arial" w:cs="Arial"/>
          <w:sz w:val="24"/>
          <w:szCs w:val="24"/>
        </w:rPr>
        <w:t xml:space="preserve">hizo </w:t>
      </w:r>
      <w:r w:rsidRPr="00102D9F">
        <w:rPr>
          <w:rFonts w:ascii="Arial" w:hAnsi="Arial" w:cs="Arial"/>
          <w:bCs/>
          <w:sz w:val="24"/>
          <w:szCs w:val="24"/>
          <w:lang w:val="es-ES"/>
        </w:rPr>
        <w:t>lugar parcialmente al recurso de apelación interpuesto por la parte actora, rechazando el de la demandada.</w:t>
      </w:r>
    </w:p>
    <w:p w:rsidR="0035485C" w:rsidRPr="00102D9F" w:rsidRDefault="0035485C" w:rsidP="00AB4B61">
      <w:pPr>
        <w:tabs>
          <w:tab w:val="left" w:pos="0"/>
        </w:tabs>
        <w:spacing w:after="0" w:line="360" w:lineRule="auto"/>
        <w:ind w:firstLine="1985"/>
        <w:jc w:val="both"/>
        <w:rPr>
          <w:rFonts w:ascii="Arial" w:hAnsi="Arial" w:cs="Arial"/>
          <w:sz w:val="24"/>
          <w:szCs w:val="24"/>
        </w:rPr>
      </w:pPr>
      <w:r w:rsidRPr="00102D9F">
        <w:rPr>
          <w:rFonts w:ascii="Arial" w:hAnsi="Arial" w:cs="Arial"/>
          <w:sz w:val="24"/>
          <w:szCs w:val="24"/>
        </w:rPr>
        <w:t>Contra esta última resolución la demandada deduce los recursos de Casación e Inconstitucionalidad.</w:t>
      </w:r>
    </w:p>
    <w:p w:rsidR="00DD7526" w:rsidRDefault="0035485C" w:rsidP="00AB4B61">
      <w:pPr>
        <w:tabs>
          <w:tab w:val="left" w:pos="0"/>
        </w:tabs>
        <w:spacing w:after="0" w:line="360" w:lineRule="auto"/>
        <w:ind w:firstLine="1985"/>
        <w:jc w:val="both"/>
        <w:rPr>
          <w:rFonts w:ascii="Arial" w:hAnsi="Arial" w:cs="Arial"/>
          <w:sz w:val="24"/>
          <w:szCs w:val="24"/>
        </w:rPr>
      </w:pPr>
      <w:r w:rsidRPr="00102D9F">
        <w:rPr>
          <w:rFonts w:ascii="Arial" w:hAnsi="Arial" w:cs="Arial"/>
          <w:sz w:val="24"/>
          <w:szCs w:val="24"/>
        </w:rPr>
        <w:t>Razone</w:t>
      </w:r>
      <w:r w:rsidR="00833D22">
        <w:rPr>
          <w:rFonts w:ascii="Arial" w:hAnsi="Arial" w:cs="Arial"/>
          <w:sz w:val="24"/>
          <w:szCs w:val="24"/>
        </w:rPr>
        <w:t>s de orden y mé</w:t>
      </w:r>
      <w:r w:rsidRPr="00102D9F">
        <w:rPr>
          <w:rFonts w:ascii="Arial" w:hAnsi="Arial" w:cs="Arial"/>
          <w:sz w:val="24"/>
          <w:szCs w:val="24"/>
        </w:rPr>
        <w:t>rito aconsejan tratar los recursos en el orden en que han sido interpuestos.</w:t>
      </w:r>
    </w:p>
    <w:p w:rsidR="00013E61" w:rsidRPr="00BB2081" w:rsidRDefault="00013E61" w:rsidP="00AB4B61">
      <w:pPr>
        <w:tabs>
          <w:tab w:val="left" w:pos="0"/>
        </w:tabs>
        <w:spacing w:after="0" w:line="360" w:lineRule="auto"/>
        <w:ind w:firstLine="1985"/>
        <w:jc w:val="both"/>
        <w:rPr>
          <w:rFonts w:ascii="Arial" w:eastAsia="MS Mincho" w:hAnsi="Arial" w:cs="Arial"/>
          <w:sz w:val="24"/>
          <w:szCs w:val="24"/>
        </w:rPr>
      </w:pPr>
    </w:p>
    <w:p w:rsidR="00725C30" w:rsidRPr="00102D9F" w:rsidRDefault="00815894" w:rsidP="00AB4B61">
      <w:pPr>
        <w:pStyle w:val="Textoindependiente"/>
      </w:pPr>
      <w:r w:rsidRPr="00BE039E">
        <w:rPr>
          <w:rFonts w:cs="Arial"/>
          <w:b/>
          <w:szCs w:val="24"/>
          <w:u w:val="single"/>
        </w:rPr>
        <w:t xml:space="preserve">A LA PRIMERA CUESTIÓN, </w:t>
      </w:r>
      <w:r w:rsidR="00BE2EAB">
        <w:rPr>
          <w:rFonts w:cs="Arial"/>
          <w:b/>
          <w:szCs w:val="24"/>
          <w:u w:val="single"/>
        </w:rPr>
        <w:t>el</w:t>
      </w:r>
      <w:r w:rsidRPr="00BE039E">
        <w:rPr>
          <w:rFonts w:cs="Arial"/>
          <w:b/>
          <w:szCs w:val="24"/>
          <w:u w:val="single"/>
        </w:rPr>
        <w:t xml:space="preserve"> Dr. </w:t>
      </w:r>
      <w:r w:rsidR="00BE2EAB">
        <w:rPr>
          <w:rFonts w:cs="Arial"/>
          <w:b/>
          <w:szCs w:val="24"/>
          <w:u w:val="single"/>
        </w:rPr>
        <w:t>CARLOS A</w:t>
      </w:r>
      <w:r w:rsidR="00A758CA">
        <w:rPr>
          <w:rFonts w:cs="Arial"/>
          <w:b/>
          <w:szCs w:val="24"/>
          <w:u w:val="single"/>
        </w:rPr>
        <w:t>LBERTO</w:t>
      </w:r>
      <w:r w:rsidR="00BE2EAB">
        <w:rPr>
          <w:rFonts w:cs="Arial"/>
          <w:b/>
          <w:szCs w:val="24"/>
          <w:u w:val="single"/>
        </w:rPr>
        <w:t xml:space="preserve"> COBO</w:t>
      </w:r>
      <w:r w:rsidRPr="00BE039E">
        <w:rPr>
          <w:rFonts w:cs="Arial"/>
          <w:b/>
          <w:szCs w:val="24"/>
          <w:u w:val="single"/>
        </w:rPr>
        <w:t>, dijo</w:t>
      </w:r>
      <w:r>
        <w:rPr>
          <w:rFonts w:cs="Arial"/>
          <w:b/>
          <w:bCs/>
          <w:szCs w:val="24"/>
          <w:u w:val="single"/>
        </w:rPr>
        <w:t>:</w:t>
      </w:r>
      <w:r w:rsidRPr="00815894">
        <w:rPr>
          <w:rFonts w:cs="Arial"/>
          <w:szCs w:val="24"/>
        </w:rPr>
        <w:t xml:space="preserve"> </w:t>
      </w:r>
      <w:r w:rsidRPr="00BE039E">
        <w:rPr>
          <w:rFonts w:cs="Arial"/>
          <w:szCs w:val="24"/>
        </w:rPr>
        <w:t xml:space="preserve">1) </w:t>
      </w:r>
      <w:r w:rsidR="00725C30" w:rsidRPr="00102D9F">
        <w:t xml:space="preserve">Que en fecha </w:t>
      </w:r>
      <w:r w:rsidR="003A64B2">
        <w:t>0</w:t>
      </w:r>
      <w:r w:rsidR="00725C30" w:rsidRPr="00102D9F">
        <w:t>4/09/2017 (</w:t>
      </w:r>
      <w:r w:rsidR="00833D22">
        <w:t>ESCEXT</w:t>
      </w:r>
      <w:r w:rsidR="00F228F7">
        <w:t xml:space="preserve"> Nº</w:t>
      </w:r>
      <w:r w:rsidR="00725C30" w:rsidRPr="00102D9F">
        <w:t xml:space="preserve"> 7777857) la demandada, por apoderado, interpone recurso de Casación en contra de la Sentencia Definitiva Nº 157, de fecha 22/08/2017.</w:t>
      </w:r>
    </w:p>
    <w:p w:rsidR="00725C30" w:rsidRPr="00102D9F" w:rsidRDefault="00725C30" w:rsidP="00AB4B61">
      <w:pPr>
        <w:pStyle w:val="Textoindependiente"/>
        <w:ind w:firstLine="1985"/>
      </w:pPr>
      <w:r w:rsidRPr="00102D9F">
        <w:t xml:space="preserve">En ESCEXT. </w:t>
      </w:r>
      <w:r w:rsidR="00F228F7">
        <w:t xml:space="preserve">Nº </w:t>
      </w:r>
      <w:r w:rsidR="00F228F7" w:rsidRPr="00102D9F">
        <w:t>7842064</w:t>
      </w:r>
      <w:r w:rsidR="00F228F7">
        <w:t xml:space="preserve">, </w:t>
      </w:r>
      <w:r w:rsidRPr="00102D9F">
        <w:t>de fecha 13/09/2017</w:t>
      </w:r>
      <w:r w:rsidR="00F228F7">
        <w:t xml:space="preserve">, </w:t>
      </w:r>
      <w:r w:rsidRPr="00102D9F">
        <w:t>fundamenta el recurso.</w:t>
      </w:r>
    </w:p>
    <w:p w:rsidR="00725C30" w:rsidRPr="00102D9F" w:rsidRDefault="00132574" w:rsidP="00AB4B61">
      <w:pPr>
        <w:spacing w:after="0" w:line="360" w:lineRule="auto"/>
        <w:ind w:firstLine="1985"/>
        <w:jc w:val="both"/>
        <w:rPr>
          <w:rFonts w:ascii="Arial" w:hAnsi="Arial" w:cs="Arial"/>
          <w:sz w:val="24"/>
          <w:szCs w:val="24"/>
        </w:rPr>
      </w:pPr>
      <w:r>
        <w:rPr>
          <w:rFonts w:ascii="Arial" w:hAnsi="Arial" w:cs="Arial"/>
          <w:sz w:val="24"/>
          <w:szCs w:val="24"/>
        </w:rPr>
        <w:t>2</w:t>
      </w:r>
      <w:r w:rsidR="00725C30">
        <w:rPr>
          <w:rFonts w:ascii="Arial" w:hAnsi="Arial" w:cs="Arial"/>
          <w:sz w:val="24"/>
          <w:szCs w:val="24"/>
        </w:rPr>
        <w:t xml:space="preserve">) </w:t>
      </w:r>
      <w:r w:rsidR="00725C30" w:rsidRPr="00102D9F">
        <w:rPr>
          <w:rFonts w:ascii="Arial" w:hAnsi="Arial" w:cs="Arial"/>
          <w:sz w:val="24"/>
          <w:szCs w:val="24"/>
        </w:rPr>
        <w:t>Que en esta primera cuestión corresponde analizar el cumplimiento a los requisitos legalmente establecidos para la admisibilidad del recurso en cuestión.</w:t>
      </w:r>
    </w:p>
    <w:p w:rsidR="00725C30" w:rsidRPr="00102D9F" w:rsidRDefault="00725C30" w:rsidP="00AB4B61">
      <w:pPr>
        <w:pStyle w:val="Textoindependiente"/>
        <w:tabs>
          <w:tab w:val="left" w:pos="1985"/>
        </w:tabs>
        <w:ind w:firstLine="1985"/>
      </w:pPr>
      <w:r w:rsidRPr="00102D9F">
        <w:t xml:space="preserve">Que, surge de las </w:t>
      </w:r>
      <w:r w:rsidR="00303921">
        <w:t>constancias de la causa que la s</w:t>
      </w:r>
      <w:r w:rsidRPr="00102D9F">
        <w:t>entencia de la Excma. Cámara fue notificada en fecha 30/08/2017, por lo que el recurso interpuesto y fundado en las fechas referidas supra observa los plazos establecidos en el art. 289 del CPC</w:t>
      </w:r>
      <w:r w:rsidR="00F41F3C">
        <w:t xml:space="preserve"> y </w:t>
      </w:r>
      <w:r w:rsidRPr="00102D9F">
        <w:t>C.</w:t>
      </w:r>
    </w:p>
    <w:p w:rsidR="00725C30" w:rsidRPr="00102D9F" w:rsidRDefault="00725C30" w:rsidP="00AB4B61">
      <w:pPr>
        <w:pStyle w:val="Textoindependiente"/>
        <w:tabs>
          <w:tab w:val="left" w:pos="1985"/>
        </w:tabs>
        <w:ind w:firstLine="1985"/>
      </w:pPr>
      <w:r w:rsidRPr="00102D9F">
        <w:lastRenderedPageBreak/>
        <w:t xml:space="preserve">De igual modo, la resolución impugnada es Sentencia definitiva y el recurrente, dio cumplimiento con el depósito casatorio del art. 290 </w:t>
      </w:r>
      <w:r w:rsidR="00F41F3C" w:rsidRPr="00102D9F">
        <w:t>C</w:t>
      </w:r>
      <w:r w:rsidR="00F41F3C">
        <w:t>.</w:t>
      </w:r>
      <w:r w:rsidR="00F41F3C" w:rsidRPr="00102D9F">
        <w:t>P</w:t>
      </w:r>
      <w:r w:rsidR="00F41F3C">
        <w:t>.</w:t>
      </w:r>
      <w:r w:rsidR="00F41F3C" w:rsidRPr="00102D9F">
        <w:t>C</w:t>
      </w:r>
      <w:r w:rsidR="00F41F3C">
        <w:t xml:space="preserve">. y </w:t>
      </w:r>
      <w:r w:rsidR="00F41F3C" w:rsidRPr="00102D9F">
        <w:t>C</w:t>
      </w:r>
      <w:r w:rsidR="00F41F3C">
        <w:t>.</w:t>
      </w:r>
      <w:r w:rsidRPr="00102D9F">
        <w:t xml:space="preserve"> (A</w:t>
      </w:r>
      <w:r w:rsidR="00F41F3C">
        <w:t>ctuaci</w:t>
      </w:r>
      <w:r w:rsidR="00303921">
        <w:t>ones</w:t>
      </w:r>
      <w:r w:rsidR="00F41F3C">
        <w:t xml:space="preserve"> Nº </w:t>
      </w:r>
      <w:r w:rsidRPr="00102D9F">
        <w:t xml:space="preserve">7777857 y </w:t>
      </w:r>
      <w:r w:rsidR="005145D1">
        <w:t xml:space="preserve">Nº </w:t>
      </w:r>
      <w:r w:rsidRPr="00102D9F">
        <w:t>7803708 de fecha</w:t>
      </w:r>
      <w:r w:rsidR="003A64B2">
        <w:t>s</w:t>
      </w:r>
      <w:r w:rsidRPr="00102D9F">
        <w:t xml:space="preserve"> </w:t>
      </w:r>
      <w:r w:rsidR="003A64B2">
        <w:t>0</w:t>
      </w:r>
      <w:r w:rsidRPr="00102D9F">
        <w:t>4/09</w:t>
      </w:r>
      <w:r w:rsidR="00303921">
        <w:t>/17</w:t>
      </w:r>
      <w:r w:rsidRPr="00102D9F">
        <w:t xml:space="preserve"> y </w:t>
      </w:r>
      <w:r w:rsidR="003A64B2">
        <w:t>0</w:t>
      </w:r>
      <w:r w:rsidRPr="00102D9F">
        <w:t>7/09</w:t>
      </w:r>
      <w:r w:rsidR="00303921">
        <w:t>/17</w:t>
      </w:r>
      <w:r w:rsidRPr="00102D9F">
        <w:t xml:space="preserve">). </w:t>
      </w:r>
    </w:p>
    <w:p w:rsidR="00725C30" w:rsidRPr="00F41F3C" w:rsidRDefault="00725C30" w:rsidP="00AB4B61">
      <w:pPr>
        <w:shd w:val="clear" w:color="auto" w:fill="FFFFFF"/>
        <w:spacing w:after="0" w:line="360" w:lineRule="auto"/>
        <w:ind w:firstLine="1985"/>
        <w:jc w:val="both"/>
        <w:rPr>
          <w:rFonts w:ascii="Arial" w:eastAsia="Times New Roman" w:hAnsi="Arial" w:cs="Times New Roman"/>
          <w:sz w:val="24"/>
          <w:szCs w:val="20"/>
          <w:lang w:val="es-ES" w:eastAsia="es-ES"/>
        </w:rPr>
      </w:pPr>
      <w:r w:rsidRPr="00102D9F">
        <w:rPr>
          <w:rFonts w:ascii="Arial" w:hAnsi="Arial" w:cs="Arial"/>
          <w:sz w:val="24"/>
          <w:szCs w:val="24"/>
        </w:rPr>
        <w:t xml:space="preserve">Se advierte así, que se ha dado cumplimiento a las exigencias contenidas en el art. 286, 289 y 290 del CPCC, por lo que en este estudio preliminar y en mérito a lo dispuesto por el art. 301, inc. a. </w:t>
      </w:r>
      <w:r w:rsidRPr="00F41F3C">
        <w:rPr>
          <w:rFonts w:ascii="Arial" w:eastAsia="Times New Roman" w:hAnsi="Arial" w:cs="Times New Roman"/>
          <w:sz w:val="24"/>
          <w:szCs w:val="20"/>
          <w:lang w:val="es-ES" w:eastAsia="es-ES"/>
        </w:rPr>
        <w:t xml:space="preserve">del </w:t>
      </w:r>
      <w:r w:rsidR="00F41F3C" w:rsidRPr="00F41F3C">
        <w:rPr>
          <w:rFonts w:ascii="Arial" w:eastAsia="Times New Roman" w:hAnsi="Arial" w:cs="Times New Roman"/>
          <w:sz w:val="24"/>
          <w:szCs w:val="20"/>
          <w:lang w:val="es-ES" w:eastAsia="es-ES"/>
        </w:rPr>
        <w:t>C.P.C. y C</w:t>
      </w:r>
      <w:r w:rsidRPr="00F41F3C">
        <w:rPr>
          <w:rFonts w:ascii="Arial" w:eastAsia="Times New Roman" w:hAnsi="Arial" w:cs="Times New Roman"/>
          <w:sz w:val="24"/>
          <w:szCs w:val="20"/>
          <w:lang w:val="es-ES" w:eastAsia="es-ES"/>
        </w:rPr>
        <w:t>.</w:t>
      </w:r>
    </w:p>
    <w:p w:rsidR="00F27248" w:rsidRPr="00F27248" w:rsidRDefault="00725C30" w:rsidP="00AB4B61">
      <w:pPr>
        <w:autoSpaceDE w:val="0"/>
        <w:autoSpaceDN w:val="0"/>
        <w:adjustRightInd w:val="0"/>
        <w:spacing w:after="0" w:line="360" w:lineRule="auto"/>
        <w:ind w:firstLine="1985"/>
        <w:jc w:val="both"/>
        <w:rPr>
          <w:rFonts w:cs="Arial"/>
          <w:szCs w:val="24"/>
        </w:rPr>
      </w:pPr>
      <w:r w:rsidRPr="00102D9F">
        <w:rPr>
          <w:rFonts w:ascii="Arial" w:hAnsi="Arial" w:cs="Arial"/>
          <w:sz w:val="24"/>
          <w:szCs w:val="24"/>
        </w:rPr>
        <w:t>En consecuencia, el recurso articulado deviene formalmente admisible por lo</w:t>
      </w:r>
      <w:r w:rsidR="00530658">
        <w:rPr>
          <w:rFonts w:ascii="Arial" w:hAnsi="Arial" w:cs="Arial"/>
          <w:sz w:val="24"/>
          <w:szCs w:val="24"/>
        </w:rPr>
        <w:t xml:space="preserve"> que VOTO a esta PRIMERA CUESTIÓ</w:t>
      </w:r>
      <w:r w:rsidRPr="00102D9F">
        <w:rPr>
          <w:rFonts w:ascii="Arial" w:hAnsi="Arial" w:cs="Arial"/>
          <w:sz w:val="24"/>
          <w:szCs w:val="24"/>
        </w:rPr>
        <w:t>N por la AFIRMATIVA</w:t>
      </w:r>
      <w:r w:rsidR="0020306A" w:rsidRPr="00BE039E">
        <w:rPr>
          <w:rFonts w:cs="Arial"/>
          <w:szCs w:val="24"/>
        </w:rPr>
        <w:t>.-</w:t>
      </w:r>
      <w:r w:rsidR="00F27248" w:rsidRPr="00F27248">
        <w:rPr>
          <w:rFonts w:cs="Arial"/>
          <w:szCs w:val="24"/>
        </w:rPr>
        <w:t xml:space="preserve"> </w:t>
      </w:r>
    </w:p>
    <w:p w:rsidR="00EC3B5D" w:rsidRDefault="00B97018" w:rsidP="00AB4B61">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EC3B5D">
        <w:rPr>
          <w:rFonts w:ascii="Arial" w:eastAsia="Calibri" w:hAnsi="Arial" w:cs="Arial"/>
          <w:b/>
          <w:bCs/>
          <w:sz w:val="24"/>
          <w:szCs w:val="24"/>
          <w:lang w:eastAsia="en-US"/>
        </w:rPr>
        <w:t>PRIMERA</w:t>
      </w:r>
      <w:r w:rsidR="00EC3B5D" w:rsidRPr="00B52025">
        <w:rPr>
          <w:rFonts w:ascii="Arial" w:eastAsia="Calibri" w:hAnsi="Arial" w:cs="Arial"/>
          <w:b/>
          <w:bCs/>
          <w:sz w:val="24"/>
          <w:szCs w:val="24"/>
          <w:lang w:eastAsia="en-US"/>
        </w:rPr>
        <w:t xml:space="preserve"> CUESTIÓN.</w:t>
      </w:r>
    </w:p>
    <w:p w:rsidR="00A758CA" w:rsidRDefault="00A758CA" w:rsidP="00AB4B61">
      <w:pPr>
        <w:shd w:val="clear" w:color="auto" w:fill="FFFFFF"/>
        <w:spacing w:after="0" w:line="360" w:lineRule="auto"/>
        <w:ind w:firstLine="1985"/>
        <w:jc w:val="both"/>
        <w:rPr>
          <w:rFonts w:ascii="Arial" w:hAnsi="Arial" w:cs="Arial"/>
          <w:b/>
          <w:sz w:val="24"/>
          <w:szCs w:val="24"/>
          <w:u w:val="single"/>
        </w:rPr>
      </w:pPr>
    </w:p>
    <w:p w:rsidR="00BF7CD0" w:rsidRPr="00102D9F" w:rsidRDefault="00825042" w:rsidP="00AB4B61">
      <w:pPr>
        <w:shd w:val="clear" w:color="auto" w:fill="FFFFFF"/>
        <w:spacing w:after="0" w:line="360" w:lineRule="auto"/>
        <w:jc w:val="both"/>
        <w:rPr>
          <w:rFonts w:ascii="Arial" w:hAnsi="Arial" w:cs="Arial"/>
          <w:sz w:val="24"/>
          <w:szCs w:val="24"/>
        </w:rPr>
      </w:pPr>
      <w:r w:rsidRPr="00BE039E">
        <w:rPr>
          <w:rFonts w:ascii="Arial" w:hAnsi="Arial" w:cs="Arial"/>
          <w:b/>
          <w:sz w:val="24"/>
          <w:szCs w:val="24"/>
          <w:u w:val="single"/>
        </w:rPr>
        <w:t xml:space="preserve">A LA </w:t>
      </w:r>
      <w:r>
        <w:rPr>
          <w:rFonts w:ascii="Arial" w:hAnsi="Arial" w:cs="Arial"/>
          <w:b/>
          <w:sz w:val="24"/>
          <w:szCs w:val="24"/>
          <w:u w:val="single"/>
        </w:rPr>
        <w:t>SEGUNDA</w:t>
      </w:r>
      <w:r w:rsidRPr="00BE039E">
        <w:rPr>
          <w:rFonts w:ascii="Arial" w:hAnsi="Arial" w:cs="Arial"/>
          <w:b/>
          <w:sz w:val="24"/>
          <w:szCs w:val="24"/>
          <w:u w:val="single"/>
        </w:rPr>
        <w:t xml:space="preserve"> CUESTIÓN, </w:t>
      </w:r>
      <w:r>
        <w:rPr>
          <w:rFonts w:ascii="Arial" w:hAnsi="Arial" w:cs="Arial"/>
          <w:b/>
          <w:sz w:val="24"/>
          <w:szCs w:val="24"/>
          <w:u w:val="single"/>
        </w:rPr>
        <w:t>el</w:t>
      </w:r>
      <w:r w:rsidRPr="00BE039E">
        <w:rPr>
          <w:rFonts w:ascii="Arial" w:hAnsi="Arial" w:cs="Arial"/>
          <w:b/>
          <w:sz w:val="24"/>
          <w:szCs w:val="24"/>
          <w:u w:val="single"/>
        </w:rPr>
        <w:t xml:space="preserve"> Dr. </w:t>
      </w:r>
      <w:r>
        <w:rPr>
          <w:rFonts w:ascii="Arial" w:hAnsi="Arial" w:cs="Arial"/>
          <w:b/>
          <w:sz w:val="24"/>
          <w:szCs w:val="24"/>
          <w:u w:val="single"/>
        </w:rPr>
        <w:t>CARLOS A</w:t>
      </w:r>
      <w:r w:rsidR="00E655F0">
        <w:rPr>
          <w:rFonts w:ascii="Arial" w:hAnsi="Arial" w:cs="Arial"/>
          <w:b/>
          <w:sz w:val="24"/>
          <w:szCs w:val="24"/>
          <w:u w:val="single"/>
        </w:rPr>
        <w:t>LBERTO</w:t>
      </w:r>
      <w:r>
        <w:rPr>
          <w:rFonts w:ascii="Arial" w:hAnsi="Arial" w:cs="Arial"/>
          <w:b/>
          <w:sz w:val="24"/>
          <w:szCs w:val="24"/>
          <w:u w:val="single"/>
        </w:rPr>
        <w:t xml:space="preserve"> COBO</w:t>
      </w:r>
      <w:r w:rsidRPr="00BE039E">
        <w:rPr>
          <w:rFonts w:ascii="Arial" w:hAnsi="Arial" w:cs="Arial"/>
          <w:b/>
          <w:sz w:val="24"/>
          <w:szCs w:val="24"/>
          <w:u w:val="single"/>
        </w:rPr>
        <w:t>, dijo</w:t>
      </w:r>
      <w:r>
        <w:rPr>
          <w:rFonts w:cs="Arial"/>
          <w:b/>
          <w:bCs/>
          <w:szCs w:val="24"/>
          <w:u w:val="single"/>
        </w:rPr>
        <w:t>:</w:t>
      </w:r>
      <w:r w:rsidRPr="00815894">
        <w:rPr>
          <w:rFonts w:cs="Arial"/>
          <w:szCs w:val="24"/>
        </w:rPr>
        <w:t xml:space="preserve"> </w:t>
      </w:r>
      <w:r w:rsidR="00327FC2" w:rsidRPr="00327FC2">
        <w:rPr>
          <w:rFonts w:ascii="Arial" w:eastAsia="Times New Roman" w:hAnsi="Arial" w:cs="Arial"/>
          <w:sz w:val="24"/>
          <w:szCs w:val="24"/>
          <w:lang w:val="es-ES" w:eastAsia="es-ES"/>
        </w:rPr>
        <w:t>1)</w:t>
      </w:r>
      <w:r w:rsidR="00327FC2">
        <w:rPr>
          <w:bCs/>
        </w:rPr>
        <w:t xml:space="preserve"> </w:t>
      </w:r>
      <w:r w:rsidR="00BF7CD0" w:rsidRPr="00102D9F">
        <w:rPr>
          <w:rFonts w:ascii="Arial" w:hAnsi="Arial" w:cs="Arial"/>
          <w:sz w:val="24"/>
          <w:szCs w:val="24"/>
        </w:rPr>
        <w:t xml:space="preserve">Que al fundamentar el recurso, la demanda sostiene que concurren en el caso las hipótesis previstas en el inc. </w:t>
      </w:r>
      <w:proofErr w:type="gramStart"/>
      <w:r w:rsidR="00BF7CD0" w:rsidRPr="00102D9F">
        <w:rPr>
          <w:rFonts w:ascii="Arial" w:hAnsi="Arial" w:cs="Arial"/>
          <w:sz w:val="24"/>
          <w:szCs w:val="24"/>
        </w:rPr>
        <w:t>a</w:t>
      </w:r>
      <w:proofErr w:type="gramEnd"/>
      <w:r w:rsidR="00BF7CD0" w:rsidRPr="00102D9F">
        <w:rPr>
          <w:rFonts w:ascii="Arial" w:hAnsi="Arial" w:cs="Arial"/>
          <w:sz w:val="24"/>
          <w:szCs w:val="24"/>
        </w:rPr>
        <w:t xml:space="preserve"> y b del art. 287 del </w:t>
      </w:r>
      <w:r w:rsidR="00BF7CD0" w:rsidRPr="00BF7CD0">
        <w:rPr>
          <w:rFonts w:ascii="Arial" w:hAnsi="Arial" w:cs="Arial"/>
          <w:sz w:val="24"/>
          <w:szCs w:val="24"/>
        </w:rPr>
        <w:t>CPC y C.</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t xml:space="preserve">Refiere los antecedentes de la causa, y dice que el objeto casatorio </w:t>
      </w:r>
      <w:r w:rsidR="00A756BF" w:rsidRPr="00102D9F">
        <w:rPr>
          <w:rFonts w:ascii="Arial" w:hAnsi="Arial" w:cs="Arial"/>
          <w:sz w:val="24"/>
          <w:szCs w:val="24"/>
        </w:rPr>
        <w:t>está</w:t>
      </w:r>
      <w:r w:rsidRPr="00102D9F">
        <w:rPr>
          <w:rFonts w:ascii="Arial" w:hAnsi="Arial" w:cs="Arial"/>
          <w:sz w:val="24"/>
          <w:szCs w:val="24"/>
        </w:rPr>
        <w:t xml:space="preserve"> dado por la omisión de la ley aplicable, y por la errada, y por tanto arbitraria interpretación de la regla del </w:t>
      </w:r>
      <w:proofErr w:type="spellStart"/>
      <w:r w:rsidRPr="00A756BF">
        <w:rPr>
          <w:rFonts w:ascii="Arial" w:hAnsi="Arial" w:cs="Arial"/>
          <w:i/>
          <w:sz w:val="24"/>
          <w:szCs w:val="24"/>
        </w:rPr>
        <w:t>onus</w:t>
      </w:r>
      <w:proofErr w:type="spellEnd"/>
      <w:r w:rsidRPr="00A756BF">
        <w:rPr>
          <w:rFonts w:ascii="Arial" w:hAnsi="Arial" w:cs="Arial"/>
          <w:i/>
          <w:sz w:val="24"/>
          <w:szCs w:val="24"/>
        </w:rPr>
        <w:t xml:space="preserve"> </w:t>
      </w:r>
      <w:proofErr w:type="spellStart"/>
      <w:r w:rsidRPr="00A756BF">
        <w:rPr>
          <w:rFonts w:ascii="Arial" w:hAnsi="Arial" w:cs="Arial"/>
          <w:i/>
          <w:sz w:val="24"/>
          <w:szCs w:val="24"/>
        </w:rPr>
        <w:t>probandi</w:t>
      </w:r>
      <w:proofErr w:type="spellEnd"/>
      <w:r w:rsidRPr="00102D9F">
        <w:rPr>
          <w:rFonts w:ascii="Arial" w:hAnsi="Arial" w:cs="Arial"/>
          <w:sz w:val="24"/>
          <w:szCs w:val="24"/>
        </w:rPr>
        <w:t>.</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t xml:space="preserve">Como agravios señala: a) </w:t>
      </w:r>
      <w:r w:rsidR="002A4058">
        <w:rPr>
          <w:rFonts w:ascii="Arial" w:hAnsi="Arial" w:cs="Arial"/>
          <w:sz w:val="24"/>
          <w:szCs w:val="24"/>
        </w:rPr>
        <w:t>n</w:t>
      </w:r>
      <w:r w:rsidRPr="00102D9F">
        <w:rPr>
          <w:rFonts w:ascii="Arial" w:hAnsi="Arial" w:cs="Arial"/>
          <w:sz w:val="24"/>
          <w:szCs w:val="24"/>
        </w:rPr>
        <w:t xml:space="preserve">o aplicación al caso de la norma vigente y b) errónea interpretación de la norma aplicable al caso. </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t xml:space="preserve">Explica que la sentencia de Cámara dice, atendiendo el reclamo recursivo de su parte, que cuando se demanda por responsabilidad civil extracontractual, es carga del actor acreditar los presupuestos de responsabilidad patrimonial: el daño, </w:t>
      </w:r>
      <w:proofErr w:type="spellStart"/>
      <w:r w:rsidRPr="00102D9F">
        <w:rPr>
          <w:rFonts w:ascii="Arial" w:hAnsi="Arial" w:cs="Arial"/>
          <w:sz w:val="24"/>
          <w:szCs w:val="24"/>
        </w:rPr>
        <w:t>antijuridicidad</w:t>
      </w:r>
      <w:proofErr w:type="spellEnd"/>
      <w:r w:rsidRPr="00102D9F">
        <w:rPr>
          <w:rFonts w:ascii="Arial" w:hAnsi="Arial" w:cs="Arial"/>
          <w:sz w:val="24"/>
          <w:szCs w:val="24"/>
        </w:rPr>
        <w:t>, causalidad (hecho generador) y factor de atribución…(sic), por lo que la norma que violenta la sentencia, no aplicándola, es el artículo 1726 del código civil y comercial cuando indica que son reparables las consecuencias dañosas que tienen nexo adecuado de causalidad con el hecho dañoso productor del daño.</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lastRenderedPageBreak/>
        <w:t xml:space="preserve">También dice que no se aplicó al caso el art. 1736 del mismo </w:t>
      </w:r>
      <w:r w:rsidR="00832320">
        <w:rPr>
          <w:rFonts w:ascii="Arial" w:hAnsi="Arial" w:cs="Arial"/>
          <w:sz w:val="24"/>
          <w:szCs w:val="24"/>
        </w:rPr>
        <w:t>C</w:t>
      </w:r>
      <w:r w:rsidRPr="00102D9F">
        <w:rPr>
          <w:rFonts w:ascii="Arial" w:hAnsi="Arial" w:cs="Arial"/>
          <w:sz w:val="24"/>
          <w:szCs w:val="24"/>
        </w:rPr>
        <w:t xml:space="preserve">ódigo </w:t>
      </w:r>
      <w:r w:rsidR="00832320">
        <w:rPr>
          <w:rFonts w:ascii="Arial" w:hAnsi="Arial" w:cs="Arial"/>
          <w:sz w:val="24"/>
          <w:szCs w:val="24"/>
        </w:rPr>
        <w:t>C</w:t>
      </w:r>
      <w:r w:rsidRPr="00102D9F">
        <w:rPr>
          <w:rFonts w:ascii="Arial" w:hAnsi="Arial" w:cs="Arial"/>
          <w:sz w:val="24"/>
          <w:szCs w:val="24"/>
        </w:rPr>
        <w:t>ivil y comercial que establece que “la carga de la prueba de la relación de causalidad corresponde a quien la alega”, apunta que esta norma no fue observada por la sentencia conforme los antecedentes de la prueba.</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t>Critica la valoración de la prueba pericial medica, testimonial y pericial de higiene y seguridad industrial y expone diversas consideraciones en orden a demostrar la causal de casación invocada.</w:t>
      </w:r>
    </w:p>
    <w:p w:rsidR="00BF7CD0" w:rsidRPr="00102D9F" w:rsidRDefault="008231FD" w:rsidP="00AB4B61">
      <w:pPr>
        <w:shd w:val="clear" w:color="auto" w:fill="FFFFFF"/>
        <w:spacing w:after="0" w:line="360" w:lineRule="auto"/>
        <w:ind w:firstLine="1985"/>
        <w:jc w:val="both"/>
        <w:rPr>
          <w:rFonts w:ascii="Arial" w:hAnsi="Arial" w:cs="Arial"/>
          <w:sz w:val="24"/>
          <w:szCs w:val="24"/>
        </w:rPr>
      </w:pPr>
      <w:r>
        <w:rPr>
          <w:rFonts w:ascii="Arial" w:hAnsi="Arial" w:cs="Arial"/>
          <w:sz w:val="24"/>
          <w:szCs w:val="24"/>
        </w:rPr>
        <w:t>2</w:t>
      </w:r>
      <w:r w:rsidR="00BF7CD0" w:rsidRPr="00102D9F">
        <w:rPr>
          <w:rFonts w:ascii="Arial" w:hAnsi="Arial" w:cs="Arial"/>
          <w:sz w:val="24"/>
          <w:szCs w:val="24"/>
        </w:rPr>
        <w:t xml:space="preserve">) Que ordenado el traslado de rigor, en fecha 20/02/2018 la actora contesta el recurso de casación. </w:t>
      </w:r>
    </w:p>
    <w:p w:rsidR="00BF7CD0" w:rsidRPr="00102D9F" w:rsidRDefault="00BF7CD0" w:rsidP="00AB4B61">
      <w:pPr>
        <w:shd w:val="clear" w:color="auto" w:fill="FFFFFF"/>
        <w:spacing w:after="0" w:line="360" w:lineRule="auto"/>
        <w:ind w:firstLine="1985"/>
        <w:jc w:val="both"/>
        <w:rPr>
          <w:rFonts w:ascii="Arial" w:hAnsi="Arial" w:cs="Arial"/>
          <w:sz w:val="24"/>
          <w:szCs w:val="24"/>
        </w:rPr>
      </w:pPr>
      <w:r w:rsidRPr="00102D9F">
        <w:rPr>
          <w:rFonts w:ascii="Arial" w:hAnsi="Arial" w:cs="Arial"/>
          <w:sz w:val="24"/>
          <w:szCs w:val="24"/>
        </w:rPr>
        <w:t>En lo que aquí interesa resaltar, sostiene que toda la argumentación de la contraria versa sobre la arbitrariedad en la apreciación de la prueba por lo que el remedio recursivo intentado es improcedente.</w:t>
      </w:r>
    </w:p>
    <w:p w:rsidR="00BF7CD0" w:rsidRPr="00102D9F" w:rsidRDefault="00BF7CD0" w:rsidP="00AB4B61">
      <w:pPr>
        <w:spacing w:after="0" w:line="360" w:lineRule="auto"/>
        <w:ind w:firstLine="1985"/>
        <w:jc w:val="both"/>
        <w:rPr>
          <w:rFonts w:ascii="Arial" w:hAnsi="Arial" w:cs="Arial"/>
          <w:sz w:val="24"/>
          <w:szCs w:val="24"/>
        </w:rPr>
      </w:pPr>
      <w:r w:rsidRPr="00102D9F">
        <w:rPr>
          <w:rFonts w:ascii="Arial" w:hAnsi="Arial" w:cs="Arial"/>
          <w:sz w:val="24"/>
          <w:szCs w:val="24"/>
        </w:rPr>
        <w:t>También expone diversas consideraciones sobre los agravios expuestos, las que debidamente consideradas, tengo por reproducidos.</w:t>
      </w:r>
    </w:p>
    <w:p w:rsidR="00BF7CD0" w:rsidRPr="00102D9F" w:rsidRDefault="008231FD" w:rsidP="00AB4B61">
      <w:pPr>
        <w:spacing w:after="0" w:line="360" w:lineRule="auto"/>
        <w:ind w:firstLine="1985"/>
        <w:jc w:val="both"/>
        <w:rPr>
          <w:rFonts w:ascii="Arial" w:hAnsi="Arial" w:cs="Arial"/>
          <w:sz w:val="24"/>
          <w:szCs w:val="24"/>
        </w:rPr>
      </w:pPr>
      <w:r>
        <w:rPr>
          <w:rFonts w:ascii="Arial" w:hAnsi="Arial" w:cs="Arial"/>
          <w:sz w:val="24"/>
          <w:szCs w:val="24"/>
        </w:rPr>
        <w:t>3</w:t>
      </w:r>
      <w:r w:rsidR="00BF7CD0" w:rsidRPr="00102D9F">
        <w:rPr>
          <w:rFonts w:ascii="Arial" w:hAnsi="Arial" w:cs="Arial"/>
          <w:sz w:val="24"/>
          <w:szCs w:val="24"/>
        </w:rPr>
        <w:t>) Que la Sra. Procuradora General Subrogante contesta vista en A</w:t>
      </w:r>
      <w:r>
        <w:rPr>
          <w:rFonts w:ascii="Arial" w:hAnsi="Arial" w:cs="Arial"/>
          <w:sz w:val="24"/>
          <w:szCs w:val="24"/>
        </w:rPr>
        <w:t>ctuación Nº</w:t>
      </w:r>
      <w:r w:rsidR="00BF7CD0" w:rsidRPr="00102D9F">
        <w:rPr>
          <w:rFonts w:ascii="Arial" w:hAnsi="Arial" w:cs="Arial"/>
          <w:sz w:val="24"/>
          <w:szCs w:val="24"/>
        </w:rPr>
        <w:t xml:space="preserve"> 9241348 de fecha 21/05/2018 pronunciándose por la improcedencia del recurso.</w:t>
      </w:r>
    </w:p>
    <w:p w:rsidR="00BF7CD0" w:rsidRPr="00102D9F" w:rsidRDefault="00BF7CD0" w:rsidP="00AB4B61">
      <w:pPr>
        <w:spacing w:after="0" w:line="360" w:lineRule="auto"/>
        <w:ind w:firstLine="1985"/>
        <w:jc w:val="both"/>
        <w:rPr>
          <w:rFonts w:ascii="Arial" w:hAnsi="Arial" w:cs="Arial"/>
          <w:i/>
          <w:sz w:val="24"/>
          <w:szCs w:val="24"/>
        </w:rPr>
      </w:pPr>
      <w:r w:rsidRPr="00102D9F">
        <w:rPr>
          <w:rFonts w:ascii="Arial" w:hAnsi="Arial" w:cs="Arial"/>
          <w:sz w:val="24"/>
          <w:szCs w:val="24"/>
        </w:rPr>
        <w:t>En su dictamen sostiene</w:t>
      </w:r>
      <w:r w:rsidR="00A756BF">
        <w:rPr>
          <w:rFonts w:ascii="Arial" w:hAnsi="Arial" w:cs="Arial"/>
          <w:sz w:val="24"/>
          <w:szCs w:val="24"/>
        </w:rPr>
        <w:t>:</w:t>
      </w:r>
      <w:r w:rsidRPr="00102D9F">
        <w:rPr>
          <w:rFonts w:ascii="Arial" w:hAnsi="Arial" w:cs="Arial"/>
          <w:sz w:val="24"/>
          <w:szCs w:val="24"/>
        </w:rPr>
        <w:t xml:space="preserve"> </w:t>
      </w:r>
      <w:r w:rsidRPr="00102D9F">
        <w:rPr>
          <w:rFonts w:ascii="Arial" w:hAnsi="Arial" w:cs="Arial"/>
          <w:i/>
          <w:sz w:val="24"/>
          <w:szCs w:val="24"/>
        </w:rPr>
        <w:t xml:space="preserve">“que toda su argumentación versa sobre la arbitrariedad en la apreciación de la prueba que atribuye a la Sentencia Definitiva que recurre, y se advierte que no logra demostrar el error jurídico que se le atribuye al fallo, ya que sólo se limita a manifestar disconformidad con la valoración de los hechos y prueba que realiza el ad </w:t>
      </w:r>
      <w:proofErr w:type="spellStart"/>
      <w:r w:rsidRPr="00102D9F">
        <w:rPr>
          <w:rFonts w:ascii="Arial" w:hAnsi="Arial" w:cs="Arial"/>
          <w:i/>
          <w:sz w:val="24"/>
          <w:szCs w:val="24"/>
        </w:rPr>
        <w:t>quem</w:t>
      </w:r>
      <w:proofErr w:type="spellEnd"/>
      <w:r w:rsidRPr="00102D9F">
        <w:rPr>
          <w:rFonts w:ascii="Arial" w:hAnsi="Arial" w:cs="Arial"/>
          <w:i/>
          <w:sz w:val="24"/>
          <w:szCs w:val="24"/>
        </w:rPr>
        <w:t xml:space="preserve">, respecto de la existencia o no del nexo causal generador de la incapacidad obrera, no siendo este tema de la vía </w:t>
      </w:r>
      <w:proofErr w:type="spellStart"/>
      <w:r w:rsidRPr="00102D9F">
        <w:rPr>
          <w:rFonts w:ascii="Arial" w:hAnsi="Arial" w:cs="Arial"/>
          <w:i/>
          <w:sz w:val="24"/>
          <w:szCs w:val="24"/>
        </w:rPr>
        <w:t>casatoria</w:t>
      </w:r>
      <w:proofErr w:type="spellEnd"/>
      <w:r w:rsidRPr="00102D9F">
        <w:rPr>
          <w:rFonts w:ascii="Arial" w:hAnsi="Arial" w:cs="Arial"/>
          <w:i/>
          <w:sz w:val="24"/>
          <w:szCs w:val="24"/>
        </w:rPr>
        <w:t>.”</w:t>
      </w:r>
    </w:p>
    <w:p w:rsidR="00BF7CD0" w:rsidRPr="00102D9F" w:rsidRDefault="00832320" w:rsidP="00AB4B61">
      <w:pPr>
        <w:pStyle w:val="Textoindependiente"/>
        <w:tabs>
          <w:tab w:val="left" w:pos="1985"/>
          <w:tab w:val="left" w:pos="2127"/>
        </w:tabs>
        <w:ind w:firstLine="1985"/>
      </w:pPr>
      <w:r>
        <w:t>4</w:t>
      </w:r>
      <w:r w:rsidR="00BF7CD0" w:rsidRPr="00102D9F">
        <w:t xml:space="preserve">) Para entrar al análisis de esta cuestión, con carácter previo es oportuno recordar que, de acuerdo con lo resuelto por este Cuerpo, el recurso de casación </w:t>
      </w:r>
      <w:r w:rsidR="00BF7CD0" w:rsidRPr="00A756BF">
        <w:rPr>
          <w:i/>
        </w:rPr>
        <w:t xml:space="preserve">“solo tiene viabilidad en el caso que exista un motivo legal (o causal); por ende no es suficiente el simple interés </w:t>
      </w:r>
      <w:r w:rsidR="00AB4B61">
        <w:rPr>
          <w:i/>
        </w:rPr>
        <w:t>-</w:t>
      </w:r>
      <w:r w:rsidR="00BF7CD0" w:rsidRPr="00A756BF">
        <w:rPr>
          <w:i/>
        </w:rPr>
        <w:t xml:space="preserve">el agravio- sino que se precisa que el defecto o error que se le imputa al decisorio recurrido esté </w:t>
      </w:r>
      <w:r w:rsidR="00BF7CD0" w:rsidRPr="00A756BF">
        <w:rPr>
          <w:i/>
        </w:rPr>
        <w:lastRenderedPageBreak/>
        <w:t>expresamente tipificado –objetivado- por la ley.”</w:t>
      </w:r>
      <w:r w:rsidR="00BF7CD0" w:rsidRPr="00102D9F">
        <w:t xml:space="preserve"> (Cfr. Juan Carlos </w:t>
      </w:r>
      <w:proofErr w:type="spellStart"/>
      <w:r w:rsidR="00BF7CD0" w:rsidRPr="00102D9F">
        <w:t>Hitters</w:t>
      </w:r>
      <w:proofErr w:type="spellEnd"/>
      <w:r w:rsidR="00BF7CD0" w:rsidRPr="00102D9F">
        <w:t>, “Técnica de los recursos extraordinarios y de la casación”, 2da. Edición, p.213).</w:t>
      </w:r>
    </w:p>
    <w:p w:rsidR="00BF7CD0" w:rsidRPr="00102D9F" w:rsidRDefault="00BF7CD0" w:rsidP="00AB4B61">
      <w:pPr>
        <w:pStyle w:val="Textoindependiente2"/>
        <w:tabs>
          <w:tab w:val="left" w:pos="1440"/>
          <w:tab w:val="left" w:pos="4680"/>
        </w:tabs>
        <w:spacing w:after="0" w:line="360" w:lineRule="auto"/>
        <w:ind w:firstLine="1985"/>
        <w:jc w:val="both"/>
        <w:rPr>
          <w:rFonts w:ascii="Arial" w:hAnsi="Arial" w:cs="Arial"/>
          <w:sz w:val="24"/>
          <w:szCs w:val="24"/>
        </w:rPr>
      </w:pPr>
      <w:r w:rsidRPr="00102D9F">
        <w:rPr>
          <w:rFonts w:ascii="Arial" w:hAnsi="Arial" w:cs="Arial"/>
          <w:sz w:val="24"/>
          <w:szCs w:val="24"/>
        </w:rPr>
        <w:t>En este contexto he considerado los motivos que el recurrente invoca como fundamentos de su recurso y, de conformidad con lo dictaminado por la Sra. Procuradora General subrogante, y por las siguientes razones, entiendo que la impugnación es improcedente.</w:t>
      </w:r>
    </w:p>
    <w:p w:rsidR="00BF7CD0" w:rsidRPr="00102D9F" w:rsidRDefault="00BF7CD0" w:rsidP="00AB4B61">
      <w:pPr>
        <w:pStyle w:val="Textoindependiente2"/>
        <w:tabs>
          <w:tab w:val="left" w:pos="1440"/>
          <w:tab w:val="left" w:pos="4680"/>
        </w:tabs>
        <w:spacing w:after="0" w:line="360" w:lineRule="auto"/>
        <w:ind w:firstLine="1985"/>
        <w:jc w:val="both"/>
        <w:rPr>
          <w:rFonts w:ascii="Arial" w:hAnsi="Arial" w:cs="Arial"/>
          <w:sz w:val="24"/>
          <w:szCs w:val="24"/>
        </w:rPr>
      </w:pPr>
      <w:r w:rsidRPr="00102D9F">
        <w:rPr>
          <w:rFonts w:ascii="Arial" w:hAnsi="Arial" w:cs="Arial"/>
          <w:sz w:val="24"/>
          <w:szCs w:val="24"/>
        </w:rPr>
        <w:t xml:space="preserve">En efecto, surge de modo manifiesto que si bien el recurrente denuncia la errónea aplicación legal, al ofrecer luego los argumentos que sustentan tal afirmación, circunscribe los mismos a la </w:t>
      </w:r>
      <w:proofErr w:type="spellStart"/>
      <w:r w:rsidRPr="00102D9F">
        <w:rPr>
          <w:rFonts w:ascii="Arial" w:hAnsi="Arial" w:cs="Arial"/>
          <w:sz w:val="24"/>
          <w:szCs w:val="24"/>
        </w:rPr>
        <w:t>merituación</w:t>
      </w:r>
      <w:proofErr w:type="spellEnd"/>
      <w:r w:rsidRPr="00102D9F">
        <w:rPr>
          <w:rFonts w:ascii="Arial" w:hAnsi="Arial" w:cs="Arial"/>
          <w:sz w:val="24"/>
          <w:szCs w:val="24"/>
        </w:rPr>
        <w:t xml:space="preserve"> probatoria de la causa, que, como es sabido, es materia propia del tribunal de merito y ajena al Tribunal de casación.</w:t>
      </w:r>
    </w:p>
    <w:p w:rsidR="00BF7CD0" w:rsidRPr="00102D9F" w:rsidRDefault="00BF7CD0" w:rsidP="00AB4B61">
      <w:pPr>
        <w:pStyle w:val="Textoindependiente2"/>
        <w:tabs>
          <w:tab w:val="left" w:pos="1440"/>
          <w:tab w:val="left" w:pos="4680"/>
        </w:tabs>
        <w:spacing w:after="0" w:line="360" w:lineRule="auto"/>
        <w:ind w:firstLine="1985"/>
        <w:jc w:val="both"/>
        <w:rPr>
          <w:rFonts w:ascii="Arial" w:hAnsi="Arial" w:cs="Arial"/>
          <w:sz w:val="24"/>
          <w:szCs w:val="24"/>
        </w:rPr>
      </w:pPr>
      <w:r w:rsidRPr="00102D9F">
        <w:rPr>
          <w:rFonts w:ascii="Arial" w:hAnsi="Arial" w:cs="Arial"/>
          <w:sz w:val="24"/>
          <w:szCs w:val="24"/>
        </w:rPr>
        <w:t xml:space="preserve">En este sentido: </w:t>
      </w:r>
      <w:r w:rsidRPr="006D7EF1">
        <w:rPr>
          <w:rFonts w:ascii="Arial" w:hAnsi="Arial" w:cs="Arial"/>
          <w:b/>
          <w:sz w:val="24"/>
          <w:szCs w:val="24"/>
        </w:rPr>
        <w:t xml:space="preserve">en lo que respecta a la </w:t>
      </w:r>
      <w:proofErr w:type="spellStart"/>
      <w:r w:rsidRPr="006D7EF1">
        <w:rPr>
          <w:rFonts w:ascii="Arial" w:hAnsi="Arial" w:cs="Arial"/>
          <w:b/>
          <w:sz w:val="24"/>
          <w:szCs w:val="24"/>
        </w:rPr>
        <w:t>merituación</w:t>
      </w:r>
      <w:proofErr w:type="spellEnd"/>
      <w:r w:rsidRPr="006D7EF1">
        <w:rPr>
          <w:rFonts w:ascii="Arial" w:hAnsi="Arial" w:cs="Arial"/>
          <w:b/>
          <w:sz w:val="24"/>
          <w:szCs w:val="24"/>
        </w:rPr>
        <w:t xml:space="preserve"> de la prueba, los jueces son libres en la selección de los medios probatorios e indiciarios que los conducen a establecer los hechos, y de optar por aquellos qué les ofrecen mayores garantías de eficacia en el descubrimiento de la verdad, ya sea omitiendo o haciendo prevalecer unos u otros, por lo que esta temática queda- por regla- ex</w:t>
      </w:r>
      <w:r w:rsidR="00A756BF">
        <w:rPr>
          <w:rFonts w:ascii="Arial" w:hAnsi="Arial" w:cs="Arial"/>
          <w:b/>
          <w:sz w:val="24"/>
          <w:szCs w:val="24"/>
        </w:rPr>
        <w:t>cluida del control casatorio...</w:t>
      </w:r>
      <w:r w:rsidRPr="00102D9F">
        <w:rPr>
          <w:rFonts w:ascii="Arial" w:hAnsi="Arial" w:cs="Arial"/>
          <w:b/>
          <w:sz w:val="24"/>
          <w:szCs w:val="24"/>
        </w:rPr>
        <w:t xml:space="preserve"> </w:t>
      </w:r>
      <w:r w:rsidRPr="00102D9F">
        <w:rPr>
          <w:rFonts w:ascii="Arial" w:hAnsi="Arial" w:cs="Arial"/>
          <w:sz w:val="24"/>
          <w:szCs w:val="24"/>
        </w:rPr>
        <w:t xml:space="preserve">(Cfr. </w:t>
      </w:r>
      <w:proofErr w:type="gramStart"/>
      <w:r w:rsidRPr="00102D9F">
        <w:rPr>
          <w:rFonts w:ascii="Arial" w:hAnsi="Arial" w:cs="Arial"/>
          <w:sz w:val="24"/>
          <w:szCs w:val="24"/>
        </w:rPr>
        <w:t>entre</w:t>
      </w:r>
      <w:proofErr w:type="gramEnd"/>
      <w:r w:rsidRPr="00102D9F">
        <w:rPr>
          <w:rFonts w:ascii="Arial" w:hAnsi="Arial" w:cs="Arial"/>
          <w:sz w:val="24"/>
          <w:szCs w:val="24"/>
        </w:rPr>
        <w:t xml:space="preserve"> muchos otros:</w:t>
      </w:r>
      <w:r w:rsidRPr="00102D9F">
        <w:rPr>
          <w:rFonts w:ascii="Arial" w:eastAsia="Times New Roman" w:hAnsi="Arial" w:cs="Arial"/>
          <w:bCs/>
          <w:sz w:val="24"/>
          <w:szCs w:val="24"/>
          <w:lang w:val="es-ES" w:eastAsia="es-ES"/>
        </w:rPr>
        <w:t xml:space="preserve"> STJSL-S.J. – S.D. Nº 054/17.-</w:t>
      </w:r>
      <w:r w:rsidRPr="00102D9F">
        <w:rPr>
          <w:rFonts w:ascii="Arial" w:eastAsia="Times New Roman" w:hAnsi="Arial" w:cs="Arial"/>
          <w:iCs/>
          <w:sz w:val="24"/>
          <w:szCs w:val="24"/>
          <w:lang w:val="es-ES" w:eastAsia="es-ES"/>
        </w:rPr>
        <w:t xml:space="preserve"> </w:t>
      </w:r>
      <w:r w:rsidRPr="00102D9F">
        <w:rPr>
          <w:rFonts w:ascii="Arial" w:eastAsia="Times New Roman" w:hAnsi="Arial" w:cs="Arial"/>
          <w:sz w:val="24"/>
          <w:szCs w:val="24"/>
        </w:rPr>
        <w:t>“BLANCO ALEJANDRA PATRICIA c/ PRATTO VIVIANA GRACIELA y OTRO s/ LABORAL - RECURSO DE CASACIÓN” – IURIX EXP. Nº 237326/12</w:t>
      </w:r>
      <w:r w:rsidRPr="00102D9F">
        <w:rPr>
          <w:rFonts w:ascii="Arial" w:hAnsi="Arial" w:cs="Arial"/>
          <w:sz w:val="24"/>
          <w:szCs w:val="24"/>
        </w:rPr>
        <w:t xml:space="preserve">, </w:t>
      </w:r>
      <w:proofErr w:type="spellStart"/>
      <w:r w:rsidRPr="00102D9F">
        <w:rPr>
          <w:rFonts w:ascii="Arial" w:hAnsi="Arial" w:cs="Arial"/>
          <w:sz w:val="24"/>
          <w:szCs w:val="24"/>
        </w:rPr>
        <w:t>sent</w:t>
      </w:r>
      <w:proofErr w:type="spellEnd"/>
      <w:r w:rsidRPr="00102D9F">
        <w:rPr>
          <w:rFonts w:ascii="Arial" w:hAnsi="Arial" w:cs="Arial"/>
          <w:sz w:val="24"/>
          <w:szCs w:val="24"/>
        </w:rPr>
        <w:t xml:space="preserve">. </w:t>
      </w:r>
      <w:proofErr w:type="gramStart"/>
      <w:r w:rsidRPr="00102D9F">
        <w:rPr>
          <w:rFonts w:ascii="Arial" w:hAnsi="Arial" w:cs="Arial"/>
          <w:sz w:val="24"/>
          <w:szCs w:val="24"/>
        </w:rPr>
        <w:t>del</w:t>
      </w:r>
      <w:proofErr w:type="gramEnd"/>
      <w:r w:rsidRPr="00102D9F">
        <w:rPr>
          <w:rFonts w:ascii="Arial" w:hAnsi="Arial" w:cs="Arial"/>
          <w:sz w:val="24"/>
          <w:szCs w:val="24"/>
        </w:rPr>
        <w:t xml:space="preserve"> 16/06/2017; </w:t>
      </w:r>
      <w:r w:rsidRPr="00102D9F">
        <w:rPr>
          <w:rFonts w:ascii="Arial" w:hAnsi="Arial" w:cs="Arial"/>
          <w:bCs/>
          <w:sz w:val="24"/>
          <w:szCs w:val="24"/>
        </w:rPr>
        <w:t xml:space="preserve">S.J. – S.D. N° 065 /14.- </w:t>
      </w:r>
      <w:r w:rsidRPr="00102D9F">
        <w:rPr>
          <w:rFonts w:ascii="Arial" w:hAnsi="Arial" w:cs="Arial"/>
          <w:bCs/>
          <w:iCs/>
          <w:sz w:val="24"/>
          <w:szCs w:val="24"/>
        </w:rPr>
        <w:t>“CORREA, LUIS PABLO c/ VOLTELEC MATERIALES ELÉCTRICOS S.R.L. y OTROS s/ EMBARGO PREVENTIVO – LABORAL. RECURSO DE CASACIÓN.”</w:t>
      </w:r>
      <w:r w:rsidRPr="00102D9F">
        <w:rPr>
          <w:rFonts w:ascii="Arial" w:hAnsi="Arial" w:cs="Arial"/>
          <w:bCs/>
          <w:sz w:val="24"/>
          <w:szCs w:val="24"/>
        </w:rPr>
        <w:t xml:space="preserve"> </w:t>
      </w:r>
      <w:proofErr w:type="spellStart"/>
      <w:r w:rsidRPr="00102D9F">
        <w:rPr>
          <w:rFonts w:ascii="Arial" w:hAnsi="Arial" w:cs="Arial"/>
          <w:sz w:val="24"/>
          <w:szCs w:val="24"/>
        </w:rPr>
        <w:t>Expte</w:t>
      </w:r>
      <w:proofErr w:type="spellEnd"/>
      <w:r w:rsidRPr="00102D9F">
        <w:rPr>
          <w:rFonts w:ascii="Arial" w:hAnsi="Arial" w:cs="Arial"/>
          <w:sz w:val="24"/>
          <w:szCs w:val="24"/>
        </w:rPr>
        <w:t xml:space="preserve">. Nº 12-C-2013 – IURIX Nº 104279/9 </w:t>
      </w:r>
      <w:proofErr w:type="spellStart"/>
      <w:r w:rsidRPr="00102D9F">
        <w:rPr>
          <w:rFonts w:ascii="Arial" w:hAnsi="Arial" w:cs="Arial"/>
          <w:sz w:val="24"/>
          <w:szCs w:val="24"/>
        </w:rPr>
        <w:t>sent</w:t>
      </w:r>
      <w:proofErr w:type="spellEnd"/>
      <w:r w:rsidRPr="00102D9F">
        <w:rPr>
          <w:rFonts w:ascii="Arial" w:hAnsi="Arial" w:cs="Arial"/>
          <w:sz w:val="24"/>
          <w:szCs w:val="24"/>
        </w:rPr>
        <w:t>. 29/05/2014).</w:t>
      </w:r>
    </w:p>
    <w:p w:rsidR="00BF7CD0" w:rsidRPr="00102D9F" w:rsidRDefault="00BF7CD0" w:rsidP="00AB4B61">
      <w:pPr>
        <w:pStyle w:val="Textoindependiente2"/>
        <w:tabs>
          <w:tab w:val="left" w:pos="1440"/>
          <w:tab w:val="left" w:pos="4680"/>
        </w:tabs>
        <w:spacing w:after="0" w:line="360" w:lineRule="auto"/>
        <w:ind w:firstLine="1985"/>
        <w:jc w:val="both"/>
        <w:rPr>
          <w:rFonts w:ascii="Arial" w:hAnsi="Arial" w:cs="Arial"/>
          <w:sz w:val="24"/>
          <w:szCs w:val="24"/>
        </w:rPr>
      </w:pPr>
      <w:r w:rsidRPr="00102D9F">
        <w:rPr>
          <w:rFonts w:ascii="Arial" w:hAnsi="Arial" w:cs="Arial"/>
          <w:sz w:val="24"/>
          <w:szCs w:val="24"/>
        </w:rPr>
        <w:t xml:space="preserve">Así, y conforme tiene resuelto este Alto Cuerpo, </w:t>
      </w:r>
      <w:r w:rsidRPr="00102D9F">
        <w:rPr>
          <w:rFonts w:ascii="Arial" w:eastAsia="MS Mincho" w:hAnsi="Arial" w:cs="Arial"/>
          <w:sz w:val="24"/>
          <w:szCs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102D9F">
        <w:rPr>
          <w:rFonts w:ascii="Arial" w:hAnsi="Arial" w:cs="Arial"/>
          <w:sz w:val="24"/>
          <w:szCs w:val="24"/>
        </w:rPr>
        <w:t xml:space="preserve"> (Cfr. </w:t>
      </w:r>
      <w:r w:rsidRPr="00102D9F">
        <w:rPr>
          <w:rFonts w:ascii="Arial" w:hAnsi="Arial" w:cs="Arial"/>
          <w:bCs/>
          <w:sz w:val="24"/>
          <w:szCs w:val="24"/>
        </w:rPr>
        <w:t xml:space="preserve">Superior Tribunal de Justicia </w:t>
      </w:r>
      <w:r w:rsidRPr="00102D9F">
        <w:rPr>
          <w:rFonts w:ascii="Arial" w:hAnsi="Arial" w:cs="Arial"/>
          <w:sz w:val="24"/>
          <w:szCs w:val="24"/>
        </w:rPr>
        <w:t>(</w:t>
      </w:r>
      <w:r w:rsidRPr="00102D9F">
        <w:rPr>
          <w:rFonts w:ascii="Arial" w:hAnsi="Arial" w:cs="Arial"/>
          <w:bCs/>
          <w:sz w:val="24"/>
          <w:szCs w:val="24"/>
          <w:lang w:val="pt-BR"/>
        </w:rPr>
        <w:t xml:space="preserve">STJSL-S.J. – S.D. Nº 083/18.- </w:t>
      </w:r>
      <w:r w:rsidRPr="00102D9F">
        <w:rPr>
          <w:rFonts w:ascii="Arial" w:hAnsi="Arial" w:cs="Arial"/>
          <w:sz w:val="24"/>
          <w:szCs w:val="24"/>
        </w:rPr>
        <w:t xml:space="preserve">"FERNÁNDEZ JORGE c/ ESTANCIA </w:t>
      </w:r>
      <w:r w:rsidRPr="00102D9F">
        <w:rPr>
          <w:rFonts w:ascii="Arial" w:hAnsi="Arial" w:cs="Arial"/>
          <w:sz w:val="24"/>
          <w:szCs w:val="24"/>
        </w:rPr>
        <w:lastRenderedPageBreak/>
        <w:t>LOS AROMOS y OTRO</w:t>
      </w:r>
      <w:r w:rsidRPr="00102D9F">
        <w:rPr>
          <w:rFonts w:ascii="Arial" w:hAnsi="Arial" w:cs="Arial"/>
          <w:bCs/>
          <w:sz w:val="24"/>
          <w:szCs w:val="24"/>
        </w:rPr>
        <w:t xml:space="preserve">. RECURSO DE CASACIÓN.” - IURIX EXP. N° 132428/7, </w:t>
      </w:r>
      <w:proofErr w:type="spellStart"/>
      <w:r w:rsidRPr="00102D9F">
        <w:rPr>
          <w:rFonts w:ascii="Arial" w:hAnsi="Arial" w:cs="Arial"/>
          <w:bCs/>
          <w:sz w:val="24"/>
          <w:szCs w:val="24"/>
        </w:rPr>
        <w:t>sent</w:t>
      </w:r>
      <w:proofErr w:type="spellEnd"/>
      <w:r w:rsidRPr="00102D9F">
        <w:rPr>
          <w:rFonts w:ascii="Arial" w:hAnsi="Arial" w:cs="Arial"/>
          <w:bCs/>
          <w:sz w:val="24"/>
          <w:szCs w:val="24"/>
        </w:rPr>
        <w:t xml:space="preserve">. 23/04/2018; </w:t>
      </w:r>
      <w:r w:rsidRPr="00102D9F">
        <w:rPr>
          <w:rFonts w:ascii="Arial" w:eastAsia="Times New Roman" w:hAnsi="Arial" w:cs="Arial"/>
          <w:bCs/>
          <w:sz w:val="24"/>
          <w:szCs w:val="24"/>
          <w:lang w:val="pt-BR" w:eastAsia="es-ES"/>
        </w:rPr>
        <w:t>STJSL-S.J. – S.D. Nº 134/17.-</w:t>
      </w:r>
      <w:r w:rsidRPr="00102D9F">
        <w:rPr>
          <w:rFonts w:ascii="Arial" w:hAnsi="Arial" w:cs="Arial"/>
          <w:bCs/>
          <w:sz w:val="24"/>
          <w:szCs w:val="24"/>
        </w:rPr>
        <w:t xml:space="preserve">"TRECHUELO DIEGO GASTÓN c/ 25 DE MAYO S.R.L. s/ PROCEDIMIENTO DECLARATIVO CON TRÁMITE ABREVIADO – LABORAL. RECURSO DE CASACIÓN.” IURIX EXP. N° 260373/13, </w:t>
      </w:r>
      <w:proofErr w:type="spellStart"/>
      <w:r w:rsidRPr="00102D9F">
        <w:rPr>
          <w:rFonts w:ascii="Arial" w:hAnsi="Arial" w:cs="Arial"/>
          <w:bCs/>
          <w:sz w:val="24"/>
          <w:szCs w:val="24"/>
        </w:rPr>
        <w:t>sent</w:t>
      </w:r>
      <w:proofErr w:type="spellEnd"/>
      <w:r w:rsidRPr="00102D9F">
        <w:rPr>
          <w:rFonts w:ascii="Arial" w:hAnsi="Arial" w:cs="Arial"/>
          <w:bCs/>
          <w:sz w:val="24"/>
          <w:szCs w:val="24"/>
        </w:rPr>
        <w:t xml:space="preserve">. </w:t>
      </w:r>
      <w:proofErr w:type="gramStart"/>
      <w:r w:rsidRPr="00102D9F">
        <w:rPr>
          <w:rFonts w:ascii="Arial" w:hAnsi="Arial" w:cs="Arial"/>
          <w:bCs/>
          <w:sz w:val="24"/>
          <w:szCs w:val="24"/>
        </w:rPr>
        <w:t>del</w:t>
      </w:r>
      <w:proofErr w:type="gramEnd"/>
      <w:r w:rsidRPr="00102D9F">
        <w:rPr>
          <w:rFonts w:ascii="Arial" w:hAnsi="Arial" w:cs="Arial"/>
          <w:bCs/>
          <w:sz w:val="24"/>
          <w:szCs w:val="24"/>
        </w:rPr>
        <w:t xml:space="preserve"> 16/11/2017, STJSL. -S.J. – S.D. Nº 047/16, </w:t>
      </w:r>
      <w:r w:rsidRPr="00102D9F">
        <w:rPr>
          <w:rFonts w:ascii="Arial" w:hAnsi="Arial" w:cs="Arial"/>
          <w:sz w:val="24"/>
          <w:szCs w:val="24"/>
        </w:rPr>
        <w:t xml:space="preserve">“SIRONE, LUIS BARTOLO c/ BLANCO RICARDO LUIS s/ LABORAL s/ RECURSO DE CASACIÓN” - IURIX Nº 172912/5, del 31/03/2016; STJSL. </w:t>
      </w:r>
      <w:r w:rsidRPr="00102D9F">
        <w:rPr>
          <w:rFonts w:ascii="Arial" w:hAnsi="Arial" w:cs="Arial"/>
          <w:bCs/>
          <w:sz w:val="24"/>
          <w:szCs w:val="24"/>
        </w:rPr>
        <w:t>S.J. – S.D. Nº 121/15.-</w:t>
      </w:r>
      <w:r w:rsidRPr="00102D9F">
        <w:rPr>
          <w:rFonts w:ascii="Arial" w:hAnsi="Arial" w:cs="Arial"/>
          <w:iCs/>
          <w:sz w:val="24"/>
          <w:szCs w:val="24"/>
        </w:rPr>
        <w:t xml:space="preserve"> </w:t>
      </w:r>
      <w:r w:rsidRPr="00102D9F">
        <w:rPr>
          <w:rFonts w:ascii="Arial" w:hAnsi="Arial" w:cs="Arial"/>
          <w:sz w:val="24"/>
          <w:szCs w:val="24"/>
        </w:rPr>
        <w:t>“</w:t>
      </w:r>
      <w:r w:rsidRPr="00102D9F">
        <w:rPr>
          <w:rFonts w:ascii="Arial" w:hAnsi="Arial" w:cs="Arial"/>
          <w:bCs/>
          <w:iCs/>
          <w:sz w:val="24"/>
          <w:szCs w:val="24"/>
        </w:rPr>
        <w:t>MACAUDIER, MARIO ALBERTO c/ SANDRA TORRES y OTROS s/ REIVINDICACIÓN – RECURSO DE CASACIÓN</w:t>
      </w:r>
      <w:r w:rsidRPr="00102D9F">
        <w:rPr>
          <w:rFonts w:ascii="Arial" w:hAnsi="Arial" w:cs="Arial"/>
          <w:bCs/>
          <w:sz w:val="24"/>
          <w:szCs w:val="24"/>
        </w:rPr>
        <w:t xml:space="preserve">” - </w:t>
      </w:r>
      <w:r w:rsidRPr="00102D9F">
        <w:rPr>
          <w:rFonts w:ascii="Arial" w:hAnsi="Arial" w:cs="Arial"/>
          <w:sz w:val="24"/>
          <w:szCs w:val="24"/>
        </w:rPr>
        <w:t xml:space="preserve">IURIX Nº 176584/8, del 17/12/15STJSL-S.J. N° 102/13.- “URQUIZA ALICIA INÉS c/ MAZZONI CARLOS y OTRA </w:t>
      </w:r>
      <w:r w:rsidR="00A756BF">
        <w:rPr>
          <w:rFonts w:ascii="Arial" w:hAnsi="Arial" w:cs="Arial"/>
          <w:sz w:val="24"/>
          <w:szCs w:val="24"/>
        </w:rPr>
        <w:t>s</w:t>
      </w:r>
      <w:r w:rsidRPr="00102D9F">
        <w:rPr>
          <w:rFonts w:ascii="Arial" w:hAnsi="Arial" w:cs="Arial"/>
          <w:sz w:val="24"/>
          <w:szCs w:val="24"/>
        </w:rPr>
        <w:t xml:space="preserve">/ LABORAL - RECURSO DE CASACIÓN." </w:t>
      </w:r>
      <w:proofErr w:type="spellStart"/>
      <w:r w:rsidRPr="00102D9F">
        <w:rPr>
          <w:rFonts w:ascii="Arial" w:hAnsi="Arial" w:cs="Arial"/>
          <w:sz w:val="24"/>
          <w:szCs w:val="24"/>
        </w:rPr>
        <w:t>Expte</w:t>
      </w:r>
      <w:proofErr w:type="spellEnd"/>
      <w:r w:rsidRPr="00102D9F">
        <w:rPr>
          <w:rFonts w:ascii="Arial" w:hAnsi="Arial" w:cs="Arial"/>
          <w:sz w:val="24"/>
          <w:szCs w:val="24"/>
        </w:rPr>
        <w:t>. Nº 01-U-13 -IURIX Nº 172642/9, del 6/11/2013).</w:t>
      </w:r>
    </w:p>
    <w:p w:rsidR="001A2B44" w:rsidRPr="0078792B" w:rsidRDefault="00BF7CD0" w:rsidP="00AB4B61">
      <w:pPr>
        <w:pStyle w:val="Textoindependiente2"/>
        <w:tabs>
          <w:tab w:val="left" w:pos="1440"/>
          <w:tab w:val="left" w:pos="4680"/>
        </w:tabs>
        <w:spacing w:after="0" w:line="360" w:lineRule="auto"/>
        <w:ind w:firstLine="1985"/>
        <w:jc w:val="both"/>
      </w:pPr>
      <w:r w:rsidRPr="00102D9F">
        <w:rPr>
          <w:rFonts w:ascii="Arial" w:eastAsia="MS Mincho" w:hAnsi="Arial" w:cs="Arial"/>
          <w:sz w:val="24"/>
          <w:szCs w:val="24"/>
        </w:rPr>
        <w:t>En</w:t>
      </w:r>
      <w:r>
        <w:rPr>
          <w:rFonts w:ascii="Arial" w:eastAsia="MS Mincho" w:hAnsi="Arial" w:cs="Arial"/>
          <w:sz w:val="24"/>
          <w:szCs w:val="24"/>
        </w:rPr>
        <w:t xml:space="preserve"> razón de lo expuesto</w:t>
      </w:r>
      <w:r w:rsidRPr="00102D9F">
        <w:rPr>
          <w:rFonts w:ascii="Arial" w:eastAsia="MS Mincho" w:hAnsi="Arial" w:cs="Arial"/>
          <w:sz w:val="24"/>
          <w:szCs w:val="24"/>
        </w:rPr>
        <w:t xml:space="preserve">, </w:t>
      </w:r>
      <w:r w:rsidRPr="00102D9F">
        <w:rPr>
          <w:rFonts w:ascii="Arial" w:eastAsia="Times New Roman" w:hAnsi="Arial" w:cs="Arial"/>
          <w:color w:val="000000"/>
          <w:sz w:val="24"/>
          <w:szCs w:val="24"/>
        </w:rPr>
        <w:t>me pronuncio por la improcedencia del recurso y</w:t>
      </w:r>
      <w:r w:rsidR="00A756BF">
        <w:rPr>
          <w:rFonts w:ascii="Arial" w:eastAsia="Times New Roman" w:hAnsi="Arial" w:cs="Arial"/>
          <w:sz w:val="24"/>
          <w:szCs w:val="24"/>
        </w:rPr>
        <w:t xml:space="preserve"> VOTO a esta  SEGUNDA </w:t>
      </w:r>
      <w:r w:rsidRPr="00102D9F">
        <w:rPr>
          <w:rFonts w:ascii="Arial" w:eastAsia="Times New Roman" w:hAnsi="Arial" w:cs="Arial"/>
          <w:sz w:val="24"/>
          <w:szCs w:val="24"/>
        </w:rPr>
        <w:t>CUESTIÓN por la NEGATIVA.</w:t>
      </w:r>
      <w:r>
        <w:rPr>
          <w:rFonts w:ascii="Arial" w:eastAsia="Times New Roman" w:hAnsi="Arial" w:cs="Arial"/>
          <w:sz w:val="24"/>
          <w:szCs w:val="24"/>
        </w:rPr>
        <w:t xml:space="preserve"> </w:t>
      </w:r>
      <w:r w:rsidR="00594BAD" w:rsidRPr="00A8577A">
        <w:rPr>
          <w:rFonts w:ascii="Arial" w:eastAsia="Times New Roman" w:hAnsi="Arial" w:cs="Arial"/>
          <w:sz w:val="24"/>
          <w:szCs w:val="24"/>
          <w:lang w:val="es-ES" w:eastAsia="es-ES"/>
        </w:rPr>
        <w:t>ASÍ LO VOTO.-</w:t>
      </w:r>
    </w:p>
    <w:p w:rsidR="007A236D" w:rsidRDefault="00AB4B61" w:rsidP="00AB4B61">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7A236D">
        <w:rPr>
          <w:rFonts w:ascii="Arial" w:eastAsia="Calibri" w:hAnsi="Arial" w:cs="Arial"/>
          <w:b/>
          <w:bCs/>
          <w:sz w:val="24"/>
          <w:szCs w:val="24"/>
          <w:lang w:eastAsia="en-US"/>
        </w:rPr>
        <w:t>SEGUNDA</w:t>
      </w:r>
      <w:r w:rsidR="007A236D" w:rsidRPr="00B52025">
        <w:rPr>
          <w:rFonts w:ascii="Arial" w:eastAsia="Calibri" w:hAnsi="Arial" w:cs="Arial"/>
          <w:b/>
          <w:bCs/>
          <w:sz w:val="24"/>
          <w:szCs w:val="24"/>
          <w:lang w:eastAsia="en-US"/>
        </w:rPr>
        <w:t xml:space="preserve"> CUESTIÓN.</w:t>
      </w:r>
    </w:p>
    <w:p w:rsidR="00A756BF" w:rsidRDefault="00A756BF" w:rsidP="00AB4B61">
      <w:pPr>
        <w:spacing w:after="0" w:line="360" w:lineRule="auto"/>
        <w:ind w:firstLine="1985"/>
        <w:jc w:val="both"/>
        <w:rPr>
          <w:rFonts w:ascii="Arial" w:hAnsi="Arial" w:cs="Arial"/>
          <w:b/>
          <w:sz w:val="24"/>
          <w:szCs w:val="24"/>
          <w:u w:val="single"/>
        </w:rPr>
      </w:pPr>
    </w:p>
    <w:p w:rsidR="001A3709" w:rsidRPr="00DD4372" w:rsidRDefault="00AC7FE8" w:rsidP="00AB4B61">
      <w:pPr>
        <w:spacing w:after="0" w:line="360" w:lineRule="auto"/>
        <w:jc w:val="both"/>
        <w:rPr>
          <w:rFonts w:ascii="Arial" w:eastAsia="Times New Roman" w:hAnsi="Arial" w:cs="Arial"/>
          <w:sz w:val="24"/>
          <w:szCs w:val="24"/>
          <w:lang w:val="es-ES" w:eastAsia="es-ES"/>
        </w:rPr>
      </w:pPr>
      <w:r w:rsidRPr="00BE039E">
        <w:rPr>
          <w:rFonts w:ascii="Arial" w:hAnsi="Arial" w:cs="Arial"/>
          <w:b/>
          <w:sz w:val="24"/>
          <w:szCs w:val="24"/>
          <w:u w:val="single"/>
        </w:rPr>
        <w:t xml:space="preserve">A LA </w:t>
      </w:r>
      <w:r w:rsidRPr="00DD4372">
        <w:rPr>
          <w:rFonts w:ascii="Arial" w:hAnsi="Arial" w:cs="Arial"/>
          <w:b/>
          <w:sz w:val="24"/>
          <w:szCs w:val="24"/>
          <w:u w:val="single"/>
        </w:rPr>
        <w:t>TERCER</w:t>
      </w:r>
      <w:r w:rsidR="00A756BF">
        <w:rPr>
          <w:rFonts w:ascii="Arial" w:hAnsi="Arial" w:cs="Arial"/>
          <w:b/>
          <w:sz w:val="24"/>
          <w:szCs w:val="24"/>
          <w:u w:val="single"/>
        </w:rPr>
        <w:t>A</w:t>
      </w:r>
      <w:r w:rsidRPr="00BE039E">
        <w:rPr>
          <w:rFonts w:ascii="Arial" w:hAnsi="Arial" w:cs="Arial"/>
          <w:b/>
          <w:sz w:val="24"/>
          <w:szCs w:val="24"/>
          <w:u w:val="single"/>
        </w:rPr>
        <w:t xml:space="preserve"> CUESTIÓN, </w:t>
      </w:r>
      <w:r>
        <w:rPr>
          <w:rFonts w:ascii="Arial" w:hAnsi="Arial" w:cs="Arial"/>
          <w:b/>
          <w:sz w:val="24"/>
          <w:szCs w:val="24"/>
          <w:u w:val="single"/>
        </w:rPr>
        <w:t>el</w:t>
      </w:r>
      <w:r w:rsidRPr="00BE039E">
        <w:rPr>
          <w:rFonts w:ascii="Arial" w:hAnsi="Arial" w:cs="Arial"/>
          <w:b/>
          <w:sz w:val="24"/>
          <w:szCs w:val="24"/>
          <w:u w:val="single"/>
        </w:rPr>
        <w:t xml:space="preserve"> Dr. </w:t>
      </w:r>
      <w:r>
        <w:rPr>
          <w:rFonts w:ascii="Arial" w:hAnsi="Arial" w:cs="Arial"/>
          <w:b/>
          <w:sz w:val="24"/>
          <w:szCs w:val="24"/>
          <w:u w:val="single"/>
        </w:rPr>
        <w:t xml:space="preserve">CARLOS </w:t>
      </w:r>
      <w:r w:rsidR="00A756BF">
        <w:rPr>
          <w:rFonts w:ascii="Arial" w:hAnsi="Arial" w:cs="Arial"/>
          <w:b/>
          <w:sz w:val="24"/>
          <w:szCs w:val="24"/>
          <w:u w:val="single"/>
        </w:rPr>
        <w:t xml:space="preserve">ALBERTO </w:t>
      </w:r>
      <w:r>
        <w:rPr>
          <w:rFonts w:ascii="Arial" w:hAnsi="Arial" w:cs="Arial"/>
          <w:b/>
          <w:sz w:val="24"/>
          <w:szCs w:val="24"/>
          <w:u w:val="single"/>
        </w:rPr>
        <w:t>COBO</w:t>
      </w:r>
      <w:r w:rsidRPr="00BE039E">
        <w:rPr>
          <w:rFonts w:ascii="Arial" w:hAnsi="Arial" w:cs="Arial"/>
          <w:b/>
          <w:sz w:val="24"/>
          <w:szCs w:val="24"/>
          <w:u w:val="single"/>
        </w:rPr>
        <w:t>, dijo</w:t>
      </w:r>
      <w:r>
        <w:rPr>
          <w:rFonts w:cs="Arial"/>
          <w:b/>
          <w:bCs/>
          <w:szCs w:val="24"/>
          <w:u w:val="single"/>
        </w:rPr>
        <w:t>:</w:t>
      </w:r>
      <w:r w:rsidR="00815894" w:rsidRPr="00815894">
        <w:rPr>
          <w:rFonts w:cs="Arial"/>
          <w:b/>
          <w:szCs w:val="24"/>
        </w:rPr>
        <w:t xml:space="preserve"> </w:t>
      </w:r>
      <w:r w:rsidR="00DD4372" w:rsidRPr="00DD4372">
        <w:rPr>
          <w:rFonts w:ascii="Arial" w:eastAsia="Times New Roman" w:hAnsi="Arial" w:cs="Arial"/>
          <w:sz w:val="24"/>
          <w:szCs w:val="24"/>
          <w:lang w:val="es-ES" w:eastAsia="es-ES"/>
        </w:rPr>
        <w:t xml:space="preserve">Que dado como se ha votado la anterior cuestión no corresponde su tratamiento. </w:t>
      </w:r>
      <w:r w:rsidR="006F272C" w:rsidRPr="006F272C">
        <w:rPr>
          <w:rFonts w:ascii="Arial" w:eastAsia="Times New Roman" w:hAnsi="Arial" w:cs="Arial"/>
          <w:sz w:val="24"/>
          <w:szCs w:val="24"/>
          <w:lang w:val="es-ES" w:eastAsia="es-ES"/>
        </w:rPr>
        <w:t>ASÍ LO VOTO.</w:t>
      </w:r>
    </w:p>
    <w:p w:rsidR="00DD4372" w:rsidRDefault="00AB4B61" w:rsidP="00AB4B61">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DD4372">
        <w:rPr>
          <w:rFonts w:ascii="Arial" w:eastAsia="Calibri" w:hAnsi="Arial" w:cs="Arial"/>
          <w:b/>
          <w:bCs/>
          <w:sz w:val="24"/>
          <w:szCs w:val="24"/>
          <w:lang w:eastAsia="en-US"/>
        </w:rPr>
        <w:t>TERCER</w:t>
      </w:r>
      <w:r w:rsidR="00A756BF">
        <w:rPr>
          <w:rFonts w:ascii="Arial" w:eastAsia="Calibri" w:hAnsi="Arial" w:cs="Arial"/>
          <w:b/>
          <w:bCs/>
          <w:sz w:val="24"/>
          <w:szCs w:val="24"/>
          <w:lang w:eastAsia="en-US"/>
        </w:rPr>
        <w:t>A</w:t>
      </w:r>
      <w:r w:rsidR="00DD4372">
        <w:rPr>
          <w:rFonts w:ascii="Arial" w:eastAsia="Calibri" w:hAnsi="Arial" w:cs="Arial"/>
          <w:b/>
          <w:bCs/>
          <w:sz w:val="24"/>
          <w:szCs w:val="24"/>
          <w:lang w:eastAsia="en-US"/>
        </w:rPr>
        <w:t xml:space="preserve"> </w:t>
      </w:r>
      <w:r w:rsidR="00DD4372" w:rsidRPr="00B52025">
        <w:rPr>
          <w:rFonts w:ascii="Arial" w:eastAsia="Calibri" w:hAnsi="Arial" w:cs="Arial"/>
          <w:b/>
          <w:bCs/>
          <w:sz w:val="24"/>
          <w:szCs w:val="24"/>
          <w:lang w:eastAsia="en-US"/>
        </w:rPr>
        <w:t>CUESTIÓN.</w:t>
      </w:r>
    </w:p>
    <w:p w:rsidR="00A756BF" w:rsidRDefault="00A756BF" w:rsidP="00AB4B61">
      <w:pPr>
        <w:pStyle w:val="Textoindependiente"/>
        <w:ind w:firstLine="1985"/>
        <w:rPr>
          <w:rFonts w:cs="Arial"/>
          <w:b/>
          <w:szCs w:val="24"/>
          <w:u w:val="single"/>
        </w:rPr>
      </w:pPr>
    </w:p>
    <w:p w:rsidR="00DF7146" w:rsidRPr="0007597B" w:rsidRDefault="008F2624" w:rsidP="00AB4B61">
      <w:pPr>
        <w:pStyle w:val="Textoindependiente"/>
        <w:rPr>
          <w:rFonts w:cs="Arial"/>
          <w:szCs w:val="24"/>
        </w:rPr>
      </w:pPr>
      <w:r w:rsidRPr="00BE039E">
        <w:rPr>
          <w:rFonts w:cs="Arial"/>
          <w:b/>
          <w:szCs w:val="24"/>
          <w:u w:val="single"/>
        </w:rPr>
        <w:t xml:space="preserve">A LA </w:t>
      </w:r>
      <w:r>
        <w:rPr>
          <w:rFonts w:cs="Arial"/>
          <w:b/>
          <w:szCs w:val="24"/>
          <w:u w:val="single"/>
        </w:rPr>
        <w:t>CUARTA</w:t>
      </w:r>
      <w:r w:rsidRPr="00BE039E">
        <w:rPr>
          <w:rFonts w:cs="Arial"/>
          <w:b/>
          <w:szCs w:val="24"/>
          <w:u w:val="single"/>
        </w:rPr>
        <w:t xml:space="preserve"> </w:t>
      </w:r>
      <w:r w:rsidR="00A756BF" w:rsidRPr="00BE039E">
        <w:rPr>
          <w:rFonts w:cs="Arial"/>
          <w:b/>
          <w:szCs w:val="24"/>
          <w:u w:val="single"/>
        </w:rPr>
        <w:t xml:space="preserve">CUESTIÓN, </w:t>
      </w:r>
      <w:r w:rsidR="00A756BF">
        <w:rPr>
          <w:rFonts w:cs="Arial"/>
          <w:b/>
          <w:szCs w:val="24"/>
          <w:u w:val="single"/>
        </w:rPr>
        <w:t>el</w:t>
      </w:r>
      <w:r w:rsidR="00A756BF" w:rsidRPr="00BE039E">
        <w:rPr>
          <w:rFonts w:cs="Arial"/>
          <w:b/>
          <w:szCs w:val="24"/>
          <w:u w:val="single"/>
        </w:rPr>
        <w:t xml:space="preserve"> Dr. </w:t>
      </w:r>
      <w:r w:rsidR="00A756BF">
        <w:rPr>
          <w:rFonts w:cs="Arial"/>
          <w:b/>
          <w:szCs w:val="24"/>
          <w:u w:val="single"/>
        </w:rPr>
        <w:t>CARLOS ALBERTO COBO</w:t>
      </w:r>
      <w:r w:rsidR="00A756BF" w:rsidRPr="00BE039E">
        <w:rPr>
          <w:rFonts w:cs="Arial"/>
          <w:b/>
          <w:szCs w:val="24"/>
          <w:u w:val="single"/>
        </w:rPr>
        <w:t>, dijo</w:t>
      </w:r>
      <w:r w:rsidR="00A756BF">
        <w:rPr>
          <w:rFonts w:cs="Arial"/>
          <w:b/>
          <w:szCs w:val="24"/>
          <w:u w:val="single"/>
        </w:rPr>
        <w:t>:</w:t>
      </w:r>
      <w:r w:rsidRPr="00815894">
        <w:rPr>
          <w:rFonts w:cs="Arial"/>
          <w:b/>
          <w:szCs w:val="24"/>
        </w:rPr>
        <w:t xml:space="preserve"> </w:t>
      </w:r>
      <w:r w:rsidRPr="00102D9F">
        <w:t>Conforme lo expuesto precedentemente, corresponde rechazar</w:t>
      </w:r>
      <w:r w:rsidRPr="00102D9F">
        <w:rPr>
          <w:color w:val="000000"/>
        </w:rPr>
        <w:t xml:space="preserve"> el Recurso de Casación articulado. </w:t>
      </w:r>
      <w:r w:rsidR="006F272C">
        <w:t>ASÍ</w:t>
      </w:r>
      <w:r w:rsidRPr="00102D9F">
        <w:t xml:space="preserve"> LO VOTO.</w:t>
      </w:r>
    </w:p>
    <w:p w:rsidR="008F2624" w:rsidRDefault="008F2624" w:rsidP="00AB4B61">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A756BF" w:rsidRDefault="00A756BF" w:rsidP="00AB4B61">
      <w:pPr>
        <w:pStyle w:val="Textoindependiente"/>
        <w:ind w:firstLine="1985"/>
        <w:rPr>
          <w:rFonts w:cs="Arial"/>
          <w:b/>
          <w:szCs w:val="24"/>
          <w:u w:val="single"/>
        </w:rPr>
      </w:pPr>
    </w:p>
    <w:p w:rsidR="00104CCE" w:rsidRPr="00102D9F" w:rsidRDefault="00104CCE" w:rsidP="00AB4B61">
      <w:pPr>
        <w:pStyle w:val="Textoindependiente"/>
      </w:pPr>
      <w:r w:rsidRPr="00BE039E">
        <w:rPr>
          <w:rFonts w:cs="Arial"/>
          <w:b/>
          <w:szCs w:val="24"/>
          <w:u w:val="single"/>
        </w:rPr>
        <w:t xml:space="preserve">A LA </w:t>
      </w:r>
      <w:r>
        <w:rPr>
          <w:rFonts w:cs="Arial"/>
          <w:b/>
          <w:szCs w:val="24"/>
          <w:u w:val="single"/>
        </w:rPr>
        <w:t>QUINTA</w:t>
      </w:r>
      <w:r w:rsidRPr="00BE039E">
        <w:rPr>
          <w:rFonts w:cs="Arial"/>
          <w:b/>
          <w:szCs w:val="24"/>
          <w:u w:val="single"/>
        </w:rPr>
        <w:t xml:space="preserve"> </w:t>
      </w:r>
      <w:r w:rsidR="00A756BF" w:rsidRPr="00BE039E">
        <w:rPr>
          <w:rFonts w:cs="Arial"/>
          <w:b/>
          <w:szCs w:val="24"/>
          <w:u w:val="single"/>
        </w:rPr>
        <w:t xml:space="preserve">CUESTIÓN, </w:t>
      </w:r>
      <w:r w:rsidR="00A756BF">
        <w:rPr>
          <w:rFonts w:cs="Arial"/>
          <w:b/>
          <w:szCs w:val="24"/>
          <w:u w:val="single"/>
        </w:rPr>
        <w:t>el</w:t>
      </w:r>
      <w:r w:rsidR="00A756BF" w:rsidRPr="00BE039E">
        <w:rPr>
          <w:rFonts w:cs="Arial"/>
          <w:b/>
          <w:szCs w:val="24"/>
          <w:u w:val="single"/>
        </w:rPr>
        <w:t xml:space="preserve"> Dr. </w:t>
      </w:r>
      <w:r w:rsidR="00A756BF">
        <w:rPr>
          <w:rFonts w:cs="Arial"/>
          <w:b/>
          <w:szCs w:val="24"/>
          <w:u w:val="single"/>
        </w:rPr>
        <w:t>CARLOS ALBERTO COBO</w:t>
      </w:r>
      <w:r w:rsidR="00A756BF" w:rsidRPr="00BE039E">
        <w:rPr>
          <w:rFonts w:cs="Arial"/>
          <w:b/>
          <w:szCs w:val="24"/>
          <w:u w:val="single"/>
        </w:rPr>
        <w:t>, dijo</w:t>
      </w:r>
      <w:r>
        <w:rPr>
          <w:rFonts w:cs="Arial"/>
          <w:b/>
          <w:bCs/>
          <w:szCs w:val="24"/>
          <w:u w:val="single"/>
        </w:rPr>
        <w:t>:</w:t>
      </w:r>
      <w:r w:rsidRPr="00815894">
        <w:rPr>
          <w:rFonts w:cs="Arial"/>
          <w:b/>
          <w:szCs w:val="24"/>
        </w:rPr>
        <w:t xml:space="preserve"> </w:t>
      </w:r>
      <w:r w:rsidRPr="00102D9F">
        <w:rPr>
          <w:bCs/>
        </w:rPr>
        <w:t xml:space="preserve">Costas al vencido (art. 68 </w:t>
      </w:r>
      <w:r w:rsidR="00A756BF">
        <w:rPr>
          <w:rFonts w:cs="Arial"/>
          <w:szCs w:val="24"/>
        </w:rPr>
        <w:t>C</w:t>
      </w:r>
      <w:r w:rsidR="00E43F18" w:rsidRPr="00102D9F">
        <w:rPr>
          <w:rFonts w:cs="Arial"/>
          <w:szCs w:val="24"/>
        </w:rPr>
        <w:t>PC</w:t>
      </w:r>
      <w:r w:rsidR="00E43F18">
        <w:rPr>
          <w:rFonts w:cs="Arial"/>
          <w:szCs w:val="24"/>
        </w:rPr>
        <w:t xml:space="preserve"> y C.</w:t>
      </w:r>
      <w:r w:rsidRPr="00102D9F">
        <w:rPr>
          <w:bCs/>
        </w:rPr>
        <w:t>).</w:t>
      </w:r>
      <w:r w:rsidR="00A756BF">
        <w:rPr>
          <w:bCs/>
        </w:rPr>
        <w:t xml:space="preserve"> ASÍ LO VOTO.-</w:t>
      </w:r>
    </w:p>
    <w:p w:rsidR="0057556E" w:rsidRDefault="00AB4B61" w:rsidP="00AB4B61">
      <w:pPr>
        <w:widowControl w:val="0"/>
        <w:kinsoku w:val="0"/>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00104CCE" w:rsidRPr="00B52025">
        <w:rPr>
          <w:rFonts w:ascii="Arial" w:eastAsia="Calibri" w:hAnsi="Arial" w:cs="Arial"/>
          <w:sz w:val="24"/>
          <w:szCs w:val="24"/>
          <w:lang w:val="es-MX" w:eastAsia="en-US"/>
        </w:rPr>
        <w:t xml:space="preserve"> </w:t>
      </w:r>
      <w:r w:rsidR="00F77697">
        <w:rPr>
          <w:rFonts w:ascii="Arial" w:eastAsia="Calibri" w:hAnsi="Arial" w:cs="Arial"/>
          <w:b/>
          <w:bCs/>
          <w:sz w:val="24"/>
          <w:szCs w:val="24"/>
          <w:lang w:eastAsia="en-US"/>
        </w:rPr>
        <w:t xml:space="preserve">QUINTA </w:t>
      </w:r>
      <w:r w:rsidR="00104CCE" w:rsidRPr="00B52025">
        <w:rPr>
          <w:rFonts w:ascii="Arial" w:eastAsia="Calibri" w:hAnsi="Arial" w:cs="Arial"/>
          <w:b/>
          <w:bCs/>
          <w:sz w:val="24"/>
          <w:szCs w:val="24"/>
          <w:lang w:eastAsia="en-US"/>
        </w:rPr>
        <w:t>CUESTIÓN.</w:t>
      </w:r>
    </w:p>
    <w:p w:rsidR="00F70DDD" w:rsidRDefault="00F70DDD" w:rsidP="00AB4B61">
      <w:pPr>
        <w:pStyle w:val="Textoindependiente"/>
        <w:ind w:firstLine="1985"/>
        <w:rPr>
          <w:rFonts w:eastAsia="Calibri" w:cs="Arial"/>
          <w:b/>
          <w:bCs/>
          <w:szCs w:val="24"/>
          <w:lang w:val="es-AR" w:eastAsia="en-US"/>
        </w:rPr>
      </w:pPr>
    </w:p>
    <w:p w:rsidR="00F70DDD" w:rsidRPr="00102D9F" w:rsidRDefault="00F70DDD" w:rsidP="00AB4B61">
      <w:pPr>
        <w:pStyle w:val="Textoindependiente"/>
      </w:pPr>
      <w:r w:rsidRPr="00BE039E">
        <w:rPr>
          <w:rFonts w:cs="Arial"/>
          <w:b/>
          <w:szCs w:val="24"/>
          <w:u w:val="single"/>
        </w:rPr>
        <w:t xml:space="preserve">A LA </w:t>
      </w:r>
      <w:r>
        <w:rPr>
          <w:rFonts w:cs="Arial"/>
          <w:b/>
          <w:szCs w:val="24"/>
          <w:u w:val="single"/>
        </w:rPr>
        <w:t>SEXTA</w:t>
      </w:r>
      <w:r w:rsidRPr="00BE039E">
        <w:rPr>
          <w:rFonts w:cs="Arial"/>
          <w:b/>
          <w:szCs w:val="24"/>
          <w:u w:val="single"/>
        </w:rPr>
        <w:t xml:space="preserve"> </w:t>
      </w:r>
      <w:r w:rsidR="00A756BF" w:rsidRPr="00BE039E">
        <w:rPr>
          <w:rFonts w:cs="Arial"/>
          <w:b/>
          <w:szCs w:val="24"/>
          <w:u w:val="single"/>
        </w:rPr>
        <w:t xml:space="preserve">CUESTIÓN, </w:t>
      </w:r>
      <w:r w:rsidR="00A756BF">
        <w:rPr>
          <w:rFonts w:cs="Arial"/>
          <w:b/>
          <w:szCs w:val="24"/>
          <w:u w:val="single"/>
        </w:rPr>
        <w:t>el</w:t>
      </w:r>
      <w:r w:rsidR="00A756BF" w:rsidRPr="00BE039E">
        <w:rPr>
          <w:rFonts w:cs="Arial"/>
          <w:b/>
          <w:szCs w:val="24"/>
          <w:u w:val="single"/>
        </w:rPr>
        <w:t xml:space="preserve"> Dr. </w:t>
      </w:r>
      <w:r w:rsidR="00A756BF">
        <w:rPr>
          <w:rFonts w:cs="Arial"/>
          <w:b/>
          <w:szCs w:val="24"/>
          <w:u w:val="single"/>
        </w:rPr>
        <w:t>CARLOS ALBERTO COBO</w:t>
      </w:r>
      <w:r w:rsidR="00A756BF" w:rsidRPr="00BE039E">
        <w:rPr>
          <w:rFonts w:cs="Arial"/>
          <w:b/>
          <w:szCs w:val="24"/>
          <w:u w:val="single"/>
        </w:rPr>
        <w:t>, dijo</w:t>
      </w:r>
      <w:r>
        <w:rPr>
          <w:rFonts w:cs="Arial"/>
          <w:b/>
          <w:bCs/>
          <w:szCs w:val="24"/>
          <w:u w:val="single"/>
        </w:rPr>
        <w:t>:</w:t>
      </w:r>
      <w:r w:rsidRPr="00815894">
        <w:rPr>
          <w:rFonts w:cs="Arial"/>
          <w:b/>
          <w:szCs w:val="24"/>
        </w:rPr>
        <w:t xml:space="preserve"> </w:t>
      </w:r>
      <w:r w:rsidR="00B544F3" w:rsidRPr="00B544F3">
        <w:t>1)</w:t>
      </w:r>
      <w:r w:rsidR="00B544F3">
        <w:rPr>
          <w:rFonts w:cs="Arial"/>
          <w:b/>
          <w:szCs w:val="24"/>
        </w:rPr>
        <w:t xml:space="preserve"> </w:t>
      </w:r>
      <w:r w:rsidR="00A756BF">
        <w:t>Que por ESC</w:t>
      </w:r>
      <w:r w:rsidRPr="00102D9F">
        <w:t xml:space="preserve">EXT </w:t>
      </w:r>
      <w:r w:rsidR="001F6B82">
        <w:t xml:space="preserve">Nº 7842174, </w:t>
      </w:r>
      <w:r w:rsidRPr="00102D9F">
        <w:t>de fecha 13/09/2017</w:t>
      </w:r>
      <w:r w:rsidR="001F6B82">
        <w:t>,</w:t>
      </w:r>
      <w:r w:rsidRPr="00102D9F">
        <w:t xml:space="preserve"> la demandada interpone </w:t>
      </w:r>
      <w:r w:rsidR="00A756BF">
        <w:t>recurso de i</w:t>
      </w:r>
      <w:r w:rsidRPr="00102D9F">
        <w:t>nconstitucionalidad.</w:t>
      </w:r>
    </w:p>
    <w:p w:rsidR="00F70DDD" w:rsidRPr="00102D9F" w:rsidRDefault="00F70DDD" w:rsidP="00AB4B61">
      <w:pPr>
        <w:pStyle w:val="Textoindependiente"/>
        <w:ind w:firstLine="1985"/>
      </w:pPr>
      <w:r w:rsidRPr="00102D9F">
        <w:t xml:space="preserve">Fundamenta su impugnación en la arbitrariedad de sentencia señalando que las causales que motivan la misma son diversas y derivan de la no aplicación del derecho vigente, arbitraria interpretación y alcance de la prueba producida, omisión de prueba fundamental, constituyendo el fallo en contradictoria atribución de responsabilidad ante la ausencia de la conclusión razonada del derecho vigente. </w:t>
      </w:r>
    </w:p>
    <w:p w:rsidR="00F70DDD" w:rsidRPr="00102D9F" w:rsidRDefault="00F70DDD" w:rsidP="00AB4B61">
      <w:pPr>
        <w:pStyle w:val="Textoindependiente"/>
        <w:ind w:firstLine="1985"/>
      </w:pPr>
      <w:r w:rsidRPr="00102D9F">
        <w:t xml:space="preserve">Entre las irregularidades que acusa, puntualiza: </w:t>
      </w:r>
    </w:p>
    <w:p w:rsidR="00F70DDD" w:rsidRPr="00102D9F" w:rsidRDefault="00F70DDD" w:rsidP="00AB4B61">
      <w:pPr>
        <w:pStyle w:val="Textoindependiente"/>
        <w:numPr>
          <w:ilvl w:val="0"/>
          <w:numId w:val="4"/>
        </w:numPr>
        <w:ind w:left="0" w:firstLine="1985"/>
      </w:pPr>
      <w:r w:rsidRPr="00102D9F">
        <w:rPr>
          <w:b/>
        </w:rPr>
        <w:t>No aplicación del derecho vigente</w:t>
      </w:r>
      <w:r w:rsidRPr="00102D9F">
        <w:t xml:space="preserve">. Sostiene que la norma que violenta la sentencia, no aplicándola, es el artículo 1726 del </w:t>
      </w:r>
      <w:r w:rsidR="00A756BF">
        <w:t>C</w:t>
      </w:r>
      <w:r w:rsidRPr="00102D9F">
        <w:t xml:space="preserve">ódigo </w:t>
      </w:r>
      <w:r w:rsidR="00A756BF">
        <w:t>C</w:t>
      </w:r>
      <w:r w:rsidRPr="00102D9F">
        <w:t xml:space="preserve">ivil y </w:t>
      </w:r>
      <w:r w:rsidR="00A756BF">
        <w:t>C</w:t>
      </w:r>
      <w:r w:rsidRPr="00102D9F">
        <w:t>omercial cuando indica que son reparables las consecuencias dañosas que tienen nexo adecuado de causalidad con el hecho dañoso productor del daño, también, el artículo 1736 que establece que la carga de la prueba de la relación de causalidad corresponde a quien la alega.</w:t>
      </w:r>
    </w:p>
    <w:p w:rsidR="00F70DDD" w:rsidRPr="00102D9F" w:rsidRDefault="00F70DDD" w:rsidP="00AB4B61">
      <w:pPr>
        <w:pStyle w:val="Textoindependiente"/>
        <w:ind w:firstLine="1985"/>
      </w:pPr>
      <w:r w:rsidRPr="00102D9F">
        <w:t>En orden a ello</w:t>
      </w:r>
      <w:r w:rsidR="00CD4398">
        <w:t>,</w:t>
      </w:r>
      <w:r w:rsidRPr="00102D9F">
        <w:t xml:space="preserve"> afirma que ninguna de las pruebas producidas, que son tres testimoniales, una pericial médica, una pericial en </w:t>
      </w:r>
      <w:r w:rsidRPr="00102D9F">
        <w:lastRenderedPageBreak/>
        <w:t xml:space="preserve">higiene y seguridad industrial y la documental adjunta por las partes, </w:t>
      </w:r>
      <w:proofErr w:type="gramStart"/>
      <w:r w:rsidRPr="00102D9F">
        <w:t>acreditan</w:t>
      </w:r>
      <w:proofErr w:type="gramEnd"/>
      <w:r w:rsidRPr="00102D9F">
        <w:t xml:space="preserve"> el supuesto f</w:t>
      </w:r>
      <w:r w:rsidR="00CD4398">
        <w:t>á</w:t>
      </w:r>
      <w:r w:rsidRPr="00102D9F">
        <w:t>ctico denunciado en la demanda.</w:t>
      </w:r>
    </w:p>
    <w:p w:rsidR="00F70DDD" w:rsidRPr="00102D9F" w:rsidRDefault="00F70DDD" w:rsidP="00AB4B61">
      <w:pPr>
        <w:pStyle w:val="Textoindependiente"/>
        <w:ind w:firstLine="1985"/>
      </w:pPr>
      <w:r w:rsidRPr="00102D9F">
        <w:t xml:space="preserve">Explica que los testigos no expresan circunstancias de personas, tiempo y lugar conforme relato de la demanda y ninguno de ellos da razón de sus dichos, ni sitúan su relato de manera temporal al tiempo que la demanda dice que el actor prestó servicios. </w:t>
      </w:r>
    </w:p>
    <w:p w:rsidR="00F70DDD" w:rsidRPr="00102D9F" w:rsidRDefault="00F70DDD" w:rsidP="00AB4B61">
      <w:pPr>
        <w:pStyle w:val="Textoindependiente"/>
        <w:ind w:firstLine="1985"/>
      </w:pPr>
      <w:r w:rsidRPr="00102D9F">
        <w:t xml:space="preserve">Indica que la pericial médica no expresa elementos, menos fundamentos, que permitan desde esa prueba tener por cierto los asertos facticos de la demanda. </w:t>
      </w:r>
    </w:p>
    <w:p w:rsidR="00F70DDD" w:rsidRPr="00102D9F" w:rsidRDefault="00F70DDD" w:rsidP="00AB4B61">
      <w:pPr>
        <w:pStyle w:val="Textoindependiente"/>
        <w:ind w:firstLine="1985"/>
      </w:pPr>
      <w:r w:rsidRPr="00102D9F">
        <w:t xml:space="preserve">Marca que el tratamiento arbitrario y contradictorio del alcance de la prueba pericial técnica del Ing. </w:t>
      </w:r>
      <w:proofErr w:type="spellStart"/>
      <w:r w:rsidRPr="00102D9F">
        <w:t>Saa</w:t>
      </w:r>
      <w:proofErr w:type="spellEnd"/>
      <w:r w:rsidRPr="00102D9F">
        <w:t xml:space="preserve"> respecto a la pericial m</w:t>
      </w:r>
      <w:r w:rsidR="00CD4398">
        <w:t>é</w:t>
      </w:r>
      <w:r w:rsidRPr="00102D9F">
        <w:t xml:space="preserve">dica, determina también la inobservancia de la carga del </w:t>
      </w:r>
      <w:proofErr w:type="spellStart"/>
      <w:r w:rsidRPr="00CD4398">
        <w:rPr>
          <w:i/>
        </w:rPr>
        <w:t>onus</w:t>
      </w:r>
      <w:proofErr w:type="spellEnd"/>
      <w:r w:rsidRPr="00CD4398">
        <w:rPr>
          <w:i/>
        </w:rPr>
        <w:t xml:space="preserve"> </w:t>
      </w:r>
      <w:proofErr w:type="spellStart"/>
      <w:r w:rsidRPr="00CD4398">
        <w:rPr>
          <w:i/>
        </w:rPr>
        <w:t>probandi</w:t>
      </w:r>
      <w:proofErr w:type="spellEnd"/>
      <w:r w:rsidRPr="00102D9F">
        <w:t>.</w:t>
      </w:r>
    </w:p>
    <w:p w:rsidR="00F70DDD" w:rsidRPr="00102D9F" w:rsidRDefault="00F70DDD" w:rsidP="00AB4B61">
      <w:pPr>
        <w:pStyle w:val="Textoindependiente"/>
        <w:ind w:firstLine="1985"/>
      </w:pPr>
      <w:r w:rsidRPr="00102D9F">
        <w:t>En conclusión, sostiene que analizado el caso desde la óptica normativa nunca pudo aceptarse la demanda, por la ausencia de prueba esencial, de donde no se aplicó el citado derecho vigente.</w:t>
      </w:r>
    </w:p>
    <w:p w:rsidR="00F70DDD" w:rsidRPr="00102D9F" w:rsidRDefault="00F70DDD" w:rsidP="00AB4B61">
      <w:pPr>
        <w:pStyle w:val="Textoindependiente"/>
        <w:ind w:firstLine="1985"/>
      </w:pPr>
      <w:r w:rsidRPr="00102D9F">
        <w:t xml:space="preserve">b.- </w:t>
      </w:r>
      <w:r w:rsidRPr="00102D9F">
        <w:rPr>
          <w:b/>
        </w:rPr>
        <w:t>Arbitraria y caprichosa interpretación y alcance de la prueba.</w:t>
      </w:r>
      <w:r w:rsidRPr="00102D9F">
        <w:t xml:space="preserve"> Explica que cuando el sentenciante alude a la prueba incurre en una caprichosa e infundada conclusión. </w:t>
      </w:r>
    </w:p>
    <w:p w:rsidR="00F70DDD" w:rsidRPr="00102D9F" w:rsidRDefault="00F70DDD" w:rsidP="00AB4B61">
      <w:pPr>
        <w:pStyle w:val="Textoindependiente"/>
        <w:ind w:firstLine="1985"/>
      </w:pPr>
      <w:r w:rsidRPr="00102D9F">
        <w:t xml:space="preserve">Puntualmente, respecto a la pericial </w:t>
      </w:r>
      <w:r w:rsidR="008A4407" w:rsidRPr="00102D9F">
        <w:t>médica</w:t>
      </w:r>
      <w:r w:rsidRPr="00102D9F">
        <w:t xml:space="preserve"> indica que la sentencia considera que la misma es idónea para determinar la existencia de la lesión que se reclama, pero pasa por alto que el perito de oficio no ha dado un solo fundamento a la atribución de causalidad o concausalidad por lo que sus afirmaciones son teóricas o subjetivas. </w:t>
      </w:r>
    </w:p>
    <w:p w:rsidR="00F70DDD" w:rsidRPr="00102D9F" w:rsidRDefault="00F70DDD" w:rsidP="00AB4B61">
      <w:pPr>
        <w:pStyle w:val="Textoindependiente"/>
        <w:ind w:firstLine="1985"/>
      </w:pPr>
      <w:r w:rsidRPr="00102D9F">
        <w:t>En relación a la prueba testimonial sostiene que su m</w:t>
      </w:r>
      <w:r w:rsidR="00CD4398">
        <w:t>é</w:t>
      </w:r>
      <w:r w:rsidRPr="00102D9F">
        <w:t xml:space="preserve">rito ha sido generalizado y ambiguo, sin individualizar cual ha sido el testimonio que justifica la aplicación de las normas civiles. En el punto refiere a lo dicho por los testigos Pereyra, Suarez, </w:t>
      </w:r>
      <w:proofErr w:type="spellStart"/>
      <w:r w:rsidRPr="00102D9F">
        <w:t>Avila</w:t>
      </w:r>
      <w:proofErr w:type="spellEnd"/>
      <w:r w:rsidRPr="00102D9F">
        <w:t xml:space="preserve">, y </w:t>
      </w:r>
      <w:r w:rsidR="00CD4398" w:rsidRPr="00102D9F">
        <w:t>Martínez</w:t>
      </w:r>
      <w:r w:rsidRPr="00102D9F">
        <w:t xml:space="preserve"> y concluye en que ninguno de ellos hablan por conocimiento directo y son ajenos al relato factico de la demanda. </w:t>
      </w:r>
    </w:p>
    <w:p w:rsidR="00F70DDD" w:rsidRPr="00102D9F" w:rsidRDefault="00F70DDD" w:rsidP="00AB4B61">
      <w:pPr>
        <w:pStyle w:val="Textoindependiente"/>
        <w:ind w:firstLine="1985"/>
      </w:pPr>
      <w:r w:rsidRPr="00102D9F">
        <w:t xml:space="preserve">Finalmente, se agravia de lo expuesto en la sentencia en relación a la </w:t>
      </w:r>
      <w:proofErr w:type="spellStart"/>
      <w:r w:rsidRPr="00102D9F">
        <w:t>pericial</w:t>
      </w:r>
      <w:proofErr w:type="spellEnd"/>
      <w:r w:rsidRPr="00102D9F">
        <w:t xml:space="preserve"> técnica y asegura que tal razonamiento no permite tener por acreditado el supuesto normativo en análisis.</w:t>
      </w:r>
    </w:p>
    <w:p w:rsidR="00F70DDD" w:rsidRPr="00102D9F" w:rsidRDefault="00F70DDD" w:rsidP="00AB4B61">
      <w:pPr>
        <w:pStyle w:val="Textoindependiente"/>
        <w:ind w:firstLine="1985"/>
      </w:pPr>
      <w:r w:rsidRPr="00102D9F">
        <w:lastRenderedPageBreak/>
        <w:t xml:space="preserve">En suma, afirma, que se está ante un típico caso de arbitrariedad que obliga a una medida </w:t>
      </w:r>
      <w:proofErr w:type="spellStart"/>
      <w:r w:rsidRPr="00102D9F">
        <w:t>saneadora</w:t>
      </w:r>
      <w:proofErr w:type="spellEnd"/>
      <w:r w:rsidRPr="00102D9F">
        <w:t xml:space="preserve"> de la injusticia que genera la absurda imposición de condena. </w:t>
      </w:r>
    </w:p>
    <w:p w:rsidR="00F70DDD" w:rsidRPr="00102D9F" w:rsidRDefault="00B544F3" w:rsidP="00AB4B61">
      <w:pPr>
        <w:spacing w:after="0" w:line="360" w:lineRule="auto"/>
        <w:ind w:firstLine="1985"/>
        <w:jc w:val="both"/>
        <w:rPr>
          <w:rFonts w:ascii="Arial" w:hAnsi="Arial" w:cs="Arial"/>
          <w:sz w:val="24"/>
          <w:szCs w:val="24"/>
        </w:rPr>
      </w:pPr>
      <w:r>
        <w:rPr>
          <w:rFonts w:ascii="Arial" w:hAnsi="Arial" w:cs="Arial"/>
          <w:sz w:val="24"/>
          <w:szCs w:val="24"/>
        </w:rPr>
        <w:t>2</w:t>
      </w:r>
      <w:r w:rsidR="00F70DDD" w:rsidRPr="00102D9F">
        <w:rPr>
          <w:rFonts w:ascii="Arial" w:hAnsi="Arial" w:cs="Arial"/>
          <w:sz w:val="24"/>
          <w:szCs w:val="24"/>
        </w:rPr>
        <w:t xml:space="preserve">) Que por ESCEXT </w:t>
      </w:r>
      <w:r w:rsidR="008A4407">
        <w:rPr>
          <w:rFonts w:ascii="Arial" w:hAnsi="Arial" w:cs="Arial"/>
          <w:sz w:val="24"/>
          <w:szCs w:val="24"/>
        </w:rPr>
        <w:t xml:space="preserve">Nº 7966341, </w:t>
      </w:r>
      <w:r w:rsidR="00F70DDD" w:rsidRPr="00102D9F">
        <w:rPr>
          <w:rFonts w:ascii="Arial" w:hAnsi="Arial" w:cs="Arial"/>
          <w:sz w:val="24"/>
          <w:szCs w:val="24"/>
        </w:rPr>
        <w:t xml:space="preserve">de fecha </w:t>
      </w:r>
      <w:r w:rsidR="00CC7681">
        <w:rPr>
          <w:rFonts w:ascii="Arial" w:hAnsi="Arial" w:cs="Arial"/>
          <w:sz w:val="24"/>
          <w:szCs w:val="24"/>
        </w:rPr>
        <w:t>0</w:t>
      </w:r>
      <w:r w:rsidR="00F70DDD" w:rsidRPr="00102D9F">
        <w:rPr>
          <w:rFonts w:ascii="Arial" w:hAnsi="Arial" w:cs="Arial"/>
          <w:sz w:val="24"/>
          <w:szCs w:val="24"/>
        </w:rPr>
        <w:t>3/10/2017</w:t>
      </w:r>
      <w:r w:rsidR="008A4407">
        <w:rPr>
          <w:rFonts w:ascii="Arial" w:hAnsi="Arial" w:cs="Arial"/>
          <w:sz w:val="24"/>
          <w:szCs w:val="24"/>
        </w:rPr>
        <w:t>,</w:t>
      </w:r>
      <w:r w:rsidR="00F70DDD" w:rsidRPr="00102D9F">
        <w:rPr>
          <w:rFonts w:ascii="Arial" w:hAnsi="Arial" w:cs="Arial"/>
          <w:sz w:val="24"/>
          <w:szCs w:val="24"/>
        </w:rPr>
        <w:t xml:space="preserve"> el actor contesta el recurso y expone los fundamentos que hacen a su derecho, los que debidamente considerados, tengo reproducidos.</w:t>
      </w:r>
    </w:p>
    <w:p w:rsidR="00F70DDD" w:rsidRPr="00102D9F" w:rsidRDefault="00B544F3" w:rsidP="00AB4B61">
      <w:pPr>
        <w:spacing w:after="0" w:line="360" w:lineRule="auto"/>
        <w:ind w:firstLine="1985"/>
        <w:jc w:val="both"/>
        <w:rPr>
          <w:rFonts w:ascii="Arial" w:hAnsi="Arial" w:cs="Arial"/>
          <w:bCs/>
          <w:sz w:val="24"/>
          <w:szCs w:val="24"/>
          <w:lang w:val="es-ES"/>
        </w:rPr>
      </w:pPr>
      <w:r>
        <w:rPr>
          <w:rFonts w:ascii="Arial" w:hAnsi="Arial" w:cs="Arial"/>
          <w:sz w:val="24"/>
          <w:szCs w:val="24"/>
        </w:rPr>
        <w:t>3</w:t>
      </w:r>
      <w:r w:rsidR="00F70DDD" w:rsidRPr="00102D9F">
        <w:rPr>
          <w:rFonts w:ascii="Arial" w:hAnsi="Arial" w:cs="Arial"/>
          <w:sz w:val="24"/>
          <w:szCs w:val="24"/>
        </w:rPr>
        <w:t xml:space="preserve">) Que el recurso de Inconstitucionalidad </w:t>
      </w:r>
      <w:r w:rsidR="00F70DDD" w:rsidRPr="00102D9F">
        <w:rPr>
          <w:rFonts w:ascii="Arial" w:hAnsi="Arial" w:cs="Arial"/>
          <w:bCs/>
          <w:sz w:val="24"/>
          <w:szCs w:val="24"/>
          <w:lang w:val="es-ES"/>
        </w:rPr>
        <w:t>por la causal no reglada de arbitrariedad de sentencia</w:t>
      </w:r>
      <w:r w:rsidR="00F70DDD" w:rsidRPr="00102D9F">
        <w:rPr>
          <w:rFonts w:ascii="Arial" w:hAnsi="Arial" w:cs="Arial"/>
          <w:sz w:val="24"/>
          <w:szCs w:val="24"/>
        </w:rPr>
        <w:t xml:space="preserve"> fue concedido por el Superior Tribunal mediante </w:t>
      </w:r>
      <w:r w:rsidR="00CD4398">
        <w:rPr>
          <w:rFonts w:ascii="Arial" w:hAnsi="Arial" w:cs="Arial"/>
          <w:bCs/>
          <w:sz w:val="24"/>
          <w:szCs w:val="24"/>
          <w:lang w:val="es-ES"/>
        </w:rPr>
        <w:t>STJSL-S.J. – S.I. Nº 255/18 (02/08/18).</w:t>
      </w:r>
    </w:p>
    <w:p w:rsidR="00F70DDD" w:rsidRPr="00102D9F" w:rsidRDefault="00B544F3" w:rsidP="00AB4B61">
      <w:pPr>
        <w:spacing w:after="0" w:line="360" w:lineRule="auto"/>
        <w:ind w:firstLine="1985"/>
        <w:jc w:val="both"/>
        <w:rPr>
          <w:rFonts w:ascii="Arial" w:hAnsi="Arial" w:cs="Arial"/>
          <w:sz w:val="24"/>
          <w:szCs w:val="24"/>
        </w:rPr>
      </w:pPr>
      <w:r>
        <w:rPr>
          <w:rFonts w:ascii="Arial" w:hAnsi="Arial" w:cs="Arial"/>
          <w:bCs/>
          <w:sz w:val="24"/>
          <w:szCs w:val="24"/>
          <w:lang w:val="es-ES"/>
        </w:rPr>
        <w:t>4</w:t>
      </w:r>
      <w:r w:rsidR="00F70DDD" w:rsidRPr="00102D9F">
        <w:rPr>
          <w:rFonts w:ascii="Arial" w:hAnsi="Arial" w:cs="Arial"/>
          <w:bCs/>
          <w:sz w:val="24"/>
          <w:szCs w:val="24"/>
          <w:lang w:val="es-ES"/>
        </w:rPr>
        <w:t xml:space="preserve">) Que el Sr. Procurador </w:t>
      </w:r>
      <w:r w:rsidR="00F70DDD" w:rsidRPr="00102D9F">
        <w:rPr>
          <w:rFonts w:ascii="Arial" w:hAnsi="Arial" w:cs="Arial"/>
          <w:sz w:val="24"/>
          <w:szCs w:val="24"/>
        </w:rPr>
        <w:t xml:space="preserve">General Subrogante contesta vista en </w:t>
      </w:r>
      <w:r w:rsidR="00CD4398">
        <w:rPr>
          <w:rFonts w:ascii="Arial" w:hAnsi="Arial" w:cs="Arial"/>
          <w:sz w:val="24"/>
          <w:szCs w:val="24"/>
        </w:rPr>
        <w:t>a</w:t>
      </w:r>
      <w:r w:rsidR="009A32EB">
        <w:rPr>
          <w:rFonts w:ascii="Arial" w:hAnsi="Arial" w:cs="Arial"/>
          <w:sz w:val="24"/>
          <w:szCs w:val="24"/>
        </w:rPr>
        <w:t>ctuación Nº</w:t>
      </w:r>
      <w:r w:rsidR="00F70DDD" w:rsidRPr="00102D9F">
        <w:rPr>
          <w:rFonts w:ascii="Arial" w:hAnsi="Arial" w:cs="Arial"/>
          <w:sz w:val="24"/>
          <w:szCs w:val="24"/>
        </w:rPr>
        <w:t xml:space="preserve"> 10054780</w:t>
      </w:r>
      <w:r w:rsidR="008B701D">
        <w:rPr>
          <w:rFonts w:ascii="Arial" w:hAnsi="Arial" w:cs="Arial"/>
          <w:sz w:val="24"/>
          <w:szCs w:val="24"/>
        </w:rPr>
        <w:t>,</w:t>
      </w:r>
      <w:r w:rsidR="00F70DDD" w:rsidRPr="00102D9F">
        <w:rPr>
          <w:rFonts w:ascii="Arial" w:hAnsi="Arial" w:cs="Arial"/>
          <w:sz w:val="24"/>
          <w:szCs w:val="24"/>
        </w:rPr>
        <w:t xml:space="preserve"> de fecha 20/09/2018</w:t>
      </w:r>
      <w:r w:rsidR="008B701D">
        <w:rPr>
          <w:rFonts w:ascii="Arial" w:hAnsi="Arial" w:cs="Arial"/>
          <w:sz w:val="24"/>
          <w:szCs w:val="24"/>
        </w:rPr>
        <w:t>,</w:t>
      </w:r>
      <w:r w:rsidR="00F70DDD" w:rsidRPr="00102D9F">
        <w:rPr>
          <w:rFonts w:ascii="Arial" w:hAnsi="Arial" w:cs="Arial"/>
          <w:sz w:val="24"/>
          <w:szCs w:val="24"/>
        </w:rPr>
        <w:t xml:space="preserve"> pronunciándose por la improcedencia del recurso en razón de que no existe causal de arbitrariedad que</w:t>
      </w:r>
      <w:r w:rsidR="00CD4398">
        <w:rPr>
          <w:rFonts w:ascii="Arial" w:hAnsi="Arial" w:cs="Arial"/>
          <w:sz w:val="24"/>
          <w:szCs w:val="24"/>
        </w:rPr>
        <w:t xml:space="preserve"> torne invá</w:t>
      </w:r>
      <w:r w:rsidR="00F70DDD" w:rsidRPr="00102D9F">
        <w:rPr>
          <w:rFonts w:ascii="Arial" w:hAnsi="Arial" w:cs="Arial"/>
          <w:sz w:val="24"/>
          <w:szCs w:val="24"/>
        </w:rPr>
        <w:t>lido el decisorio sino meras discrepancias con el fallo atacado.</w:t>
      </w:r>
    </w:p>
    <w:p w:rsidR="00F70DDD" w:rsidRPr="00102D9F" w:rsidRDefault="00B544F3" w:rsidP="00AB4B61">
      <w:pPr>
        <w:spacing w:after="0" w:line="360" w:lineRule="auto"/>
        <w:ind w:firstLine="1985"/>
        <w:jc w:val="both"/>
        <w:rPr>
          <w:rFonts w:ascii="Arial" w:hAnsi="Arial" w:cs="Arial"/>
          <w:sz w:val="24"/>
          <w:szCs w:val="24"/>
        </w:rPr>
      </w:pPr>
      <w:r>
        <w:rPr>
          <w:rFonts w:ascii="Arial" w:hAnsi="Arial" w:cs="Arial"/>
          <w:bCs/>
          <w:sz w:val="24"/>
          <w:szCs w:val="24"/>
          <w:lang w:val="es-ES"/>
        </w:rPr>
        <w:t>5</w:t>
      </w:r>
      <w:r w:rsidR="00F70DDD" w:rsidRPr="00102D9F">
        <w:rPr>
          <w:rFonts w:ascii="Arial" w:hAnsi="Arial" w:cs="Arial"/>
          <w:bCs/>
          <w:sz w:val="24"/>
          <w:szCs w:val="24"/>
          <w:lang w:val="es-ES"/>
        </w:rPr>
        <w:t>) En orden a lo expuesto es que debo pronunciarme sobre la procedencia del recurso de inconstitucionalidad, examinando si la sentencia de la Excma. Cámara tiene los visos de arbitrariedad que se le atribuyen.</w:t>
      </w:r>
    </w:p>
    <w:p w:rsidR="00F70DDD" w:rsidRPr="00102D9F" w:rsidRDefault="00F70DDD" w:rsidP="00AB4B61">
      <w:pPr>
        <w:spacing w:after="0" w:line="360" w:lineRule="auto"/>
        <w:ind w:firstLine="1985"/>
        <w:jc w:val="both"/>
        <w:rPr>
          <w:rFonts w:ascii="Arial" w:hAnsi="Arial" w:cs="Arial"/>
          <w:sz w:val="24"/>
          <w:szCs w:val="24"/>
        </w:rPr>
      </w:pPr>
      <w:r w:rsidRPr="00102D9F">
        <w:rPr>
          <w:rFonts w:ascii="Arial" w:hAnsi="Arial" w:cs="Arial"/>
          <w:sz w:val="24"/>
          <w:szCs w:val="24"/>
        </w:rPr>
        <w:t xml:space="preserve"> La arbitrariedad ha sido invocada en razón de la “no aplicación del derecho vigente” e “interpretación caprichosa de la prueba y omisión de prueba esencial”, es decir, los argumentos del recurso de inconstitucionalidad son idénticos a los vertidos en el recurso de casación, y, por l</w:t>
      </w:r>
      <w:r>
        <w:rPr>
          <w:rFonts w:ascii="Arial" w:hAnsi="Arial" w:cs="Arial"/>
          <w:sz w:val="24"/>
          <w:szCs w:val="24"/>
        </w:rPr>
        <w:t>as siguientes razones</w:t>
      </w:r>
      <w:r w:rsidRPr="00102D9F">
        <w:rPr>
          <w:rFonts w:ascii="Arial" w:hAnsi="Arial" w:cs="Arial"/>
          <w:sz w:val="24"/>
          <w:szCs w:val="24"/>
        </w:rPr>
        <w:t xml:space="preserve">, </w:t>
      </w:r>
      <w:r>
        <w:rPr>
          <w:rFonts w:ascii="Arial" w:hAnsi="Arial" w:cs="Arial"/>
          <w:sz w:val="24"/>
          <w:szCs w:val="24"/>
        </w:rPr>
        <w:t xml:space="preserve">anticipo que </w:t>
      </w:r>
      <w:r w:rsidRPr="00102D9F">
        <w:rPr>
          <w:rFonts w:ascii="Arial" w:hAnsi="Arial" w:cs="Arial"/>
          <w:sz w:val="24"/>
          <w:szCs w:val="24"/>
        </w:rPr>
        <w:t>correrán la misma suerte.</w:t>
      </w:r>
    </w:p>
    <w:p w:rsidR="00F70DDD" w:rsidRPr="00102D9F" w:rsidRDefault="00F70DDD" w:rsidP="00AB4B61">
      <w:pPr>
        <w:spacing w:after="0" w:line="360" w:lineRule="auto"/>
        <w:ind w:firstLine="1985"/>
        <w:jc w:val="both"/>
        <w:rPr>
          <w:rFonts w:ascii="Arial" w:hAnsi="Arial" w:cs="Arial"/>
          <w:sz w:val="24"/>
          <w:szCs w:val="24"/>
        </w:rPr>
      </w:pPr>
      <w:r w:rsidRPr="00102D9F">
        <w:rPr>
          <w:rFonts w:ascii="Arial" w:hAnsi="Arial" w:cs="Arial"/>
          <w:sz w:val="24"/>
          <w:szCs w:val="24"/>
        </w:rPr>
        <w:t>En primer término debo señalar que bajo el t</w:t>
      </w:r>
      <w:r w:rsidR="001B6E80">
        <w:rPr>
          <w:rFonts w:ascii="Arial" w:hAnsi="Arial" w:cs="Arial"/>
          <w:sz w:val="24"/>
          <w:szCs w:val="24"/>
        </w:rPr>
        <w:t>í</w:t>
      </w:r>
      <w:r w:rsidRPr="00102D9F">
        <w:rPr>
          <w:rFonts w:ascii="Arial" w:hAnsi="Arial" w:cs="Arial"/>
          <w:sz w:val="24"/>
          <w:szCs w:val="24"/>
        </w:rPr>
        <w:t xml:space="preserve">tulo “no aplicación del derecho vigente” el recurrente plantea un conflicto normativo que no es tal, puesto que tal como </w:t>
      </w:r>
      <w:r>
        <w:rPr>
          <w:rFonts w:ascii="Arial" w:hAnsi="Arial" w:cs="Arial"/>
          <w:sz w:val="24"/>
          <w:szCs w:val="24"/>
        </w:rPr>
        <w:t xml:space="preserve">lo </w:t>
      </w:r>
      <w:r w:rsidRPr="00102D9F">
        <w:rPr>
          <w:rFonts w:ascii="Arial" w:hAnsi="Arial" w:cs="Arial"/>
          <w:sz w:val="24"/>
          <w:szCs w:val="24"/>
        </w:rPr>
        <w:t xml:space="preserve">ha entendido calificada doctrina, </w:t>
      </w:r>
      <w:r w:rsidR="001B6E80">
        <w:rPr>
          <w:rFonts w:ascii="Arial" w:hAnsi="Arial" w:cs="Arial"/>
          <w:sz w:val="24"/>
          <w:szCs w:val="24"/>
        </w:rPr>
        <w:t>el nuevo C</w:t>
      </w:r>
      <w:r>
        <w:rPr>
          <w:rFonts w:ascii="Arial" w:hAnsi="Arial" w:cs="Arial"/>
          <w:sz w:val="24"/>
          <w:szCs w:val="24"/>
        </w:rPr>
        <w:t xml:space="preserve">ódigo no ha generado variaciones sustanciales con relación al sistema precedente, </w:t>
      </w:r>
      <w:r w:rsidRPr="00102D9F">
        <w:rPr>
          <w:rFonts w:ascii="Arial" w:hAnsi="Arial" w:cs="Arial"/>
          <w:sz w:val="24"/>
          <w:szCs w:val="24"/>
        </w:rPr>
        <w:t>no se visualizan diferencias notables entre ambos ordenamientos.</w:t>
      </w:r>
      <w:r w:rsidRPr="00102D9F">
        <w:rPr>
          <w:rFonts w:ascii="Arial" w:hAnsi="Arial" w:cs="Arial"/>
          <w:sz w:val="24"/>
          <w:szCs w:val="24"/>
          <w:lang w:val="es-ES"/>
        </w:rPr>
        <w:t xml:space="preserve"> (</w:t>
      </w:r>
      <w:r w:rsidR="001B6E80">
        <w:rPr>
          <w:rFonts w:ascii="Arial" w:hAnsi="Arial" w:cs="Arial"/>
          <w:sz w:val="24"/>
          <w:szCs w:val="24"/>
          <w:lang w:val="es-ES"/>
        </w:rPr>
        <w:t>C</w:t>
      </w:r>
      <w:r w:rsidRPr="00102D9F">
        <w:rPr>
          <w:rFonts w:ascii="Arial" w:hAnsi="Arial" w:cs="Arial"/>
          <w:sz w:val="24"/>
          <w:szCs w:val="24"/>
          <w:lang w:val="es-ES"/>
        </w:rPr>
        <w:t xml:space="preserve">fr. Aída </w:t>
      </w:r>
      <w:proofErr w:type="spellStart"/>
      <w:r w:rsidRPr="00102D9F">
        <w:rPr>
          <w:rFonts w:ascii="Arial" w:hAnsi="Arial" w:cs="Arial"/>
          <w:sz w:val="24"/>
          <w:szCs w:val="24"/>
          <w:lang w:val="es-ES"/>
        </w:rPr>
        <w:t>Kemerlmajer</w:t>
      </w:r>
      <w:proofErr w:type="spellEnd"/>
      <w:r w:rsidRPr="00102D9F">
        <w:rPr>
          <w:rFonts w:ascii="Arial" w:hAnsi="Arial" w:cs="Arial"/>
          <w:sz w:val="24"/>
          <w:szCs w:val="24"/>
          <w:lang w:val="es-ES"/>
        </w:rPr>
        <w:t xml:space="preserve"> de </w:t>
      </w:r>
      <w:proofErr w:type="spellStart"/>
      <w:r w:rsidRPr="00102D9F">
        <w:rPr>
          <w:rFonts w:ascii="Arial" w:hAnsi="Arial" w:cs="Arial"/>
          <w:sz w:val="24"/>
          <w:szCs w:val="24"/>
          <w:lang w:val="es-ES"/>
        </w:rPr>
        <w:t>Carlucci</w:t>
      </w:r>
      <w:proofErr w:type="spellEnd"/>
      <w:r w:rsidRPr="00102D9F">
        <w:rPr>
          <w:rFonts w:ascii="Arial" w:hAnsi="Arial" w:cs="Arial"/>
          <w:sz w:val="24"/>
          <w:szCs w:val="24"/>
          <w:lang w:val="es-ES"/>
        </w:rPr>
        <w:t>, La aplicación del Código Civil y Comercial a las relaciones y situaciones jurídicas existentes</w:t>
      </w:r>
      <w:r w:rsidR="001B6E80">
        <w:rPr>
          <w:rFonts w:ascii="Arial" w:hAnsi="Arial" w:cs="Arial"/>
          <w:sz w:val="24"/>
          <w:szCs w:val="24"/>
          <w:lang w:val="es-ES"/>
        </w:rPr>
        <w:t xml:space="preserve">. Ed. </w:t>
      </w:r>
      <w:proofErr w:type="spellStart"/>
      <w:r w:rsidR="001B6E80">
        <w:rPr>
          <w:rFonts w:ascii="Arial" w:hAnsi="Arial" w:cs="Arial"/>
          <w:sz w:val="24"/>
          <w:szCs w:val="24"/>
          <w:lang w:val="es-ES"/>
        </w:rPr>
        <w:t>Rubinzal</w:t>
      </w:r>
      <w:proofErr w:type="spellEnd"/>
      <w:r w:rsidR="001B6E80">
        <w:rPr>
          <w:rFonts w:ascii="Arial" w:hAnsi="Arial" w:cs="Arial"/>
          <w:sz w:val="24"/>
          <w:szCs w:val="24"/>
          <w:lang w:val="es-ES"/>
        </w:rPr>
        <w:t xml:space="preserve"> </w:t>
      </w:r>
      <w:proofErr w:type="spellStart"/>
      <w:r w:rsidR="001B6E80">
        <w:rPr>
          <w:rFonts w:ascii="Arial" w:hAnsi="Arial" w:cs="Arial"/>
          <w:sz w:val="24"/>
          <w:szCs w:val="24"/>
          <w:lang w:val="es-ES"/>
        </w:rPr>
        <w:t>Culzoni</w:t>
      </w:r>
      <w:proofErr w:type="spellEnd"/>
      <w:r w:rsidR="001B6E80">
        <w:rPr>
          <w:rFonts w:ascii="Arial" w:hAnsi="Arial" w:cs="Arial"/>
          <w:sz w:val="24"/>
          <w:szCs w:val="24"/>
          <w:lang w:val="es-ES"/>
        </w:rPr>
        <w:t>, Santa Fe</w:t>
      </w:r>
      <w:r w:rsidRPr="00102D9F">
        <w:rPr>
          <w:rFonts w:ascii="Arial" w:hAnsi="Arial" w:cs="Arial"/>
          <w:sz w:val="24"/>
          <w:szCs w:val="24"/>
          <w:lang w:val="es-ES"/>
        </w:rPr>
        <w:t>, 2016, p. 233)</w:t>
      </w:r>
    </w:p>
    <w:p w:rsidR="00F70DDD" w:rsidRDefault="00F70DDD" w:rsidP="00AB4B61">
      <w:pPr>
        <w:spacing w:after="0" w:line="360" w:lineRule="auto"/>
        <w:ind w:firstLine="1985"/>
        <w:jc w:val="both"/>
        <w:rPr>
          <w:rFonts w:ascii="Arial" w:hAnsi="Arial" w:cs="Arial"/>
          <w:sz w:val="24"/>
          <w:szCs w:val="24"/>
          <w:lang w:val="es-ES"/>
        </w:rPr>
      </w:pPr>
      <w:r>
        <w:rPr>
          <w:rFonts w:ascii="Arial" w:hAnsi="Arial" w:cs="Arial"/>
          <w:sz w:val="24"/>
          <w:szCs w:val="24"/>
        </w:rPr>
        <w:t>Así</w:t>
      </w:r>
      <w:r w:rsidRPr="00102D9F">
        <w:rPr>
          <w:rFonts w:ascii="Arial" w:hAnsi="Arial" w:cs="Arial"/>
          <w:sz w:val="24"/>
          <w:szCs w:val="24"/>
        </w:rPr>
        <w:t>, en concordancia con lo resuelto en las inferiores instancias,</w:t>
      </w:r>
      <w:r w:rsidRPr="002A5988">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y el criterio mantenido por este </w:t>
      </w:r>
      <w:r w:rsidR="00AB4B61">
        <w:rPr>
          <w:rFonts w:ascii="Arial" w:eastAsia="Times New Roman" w:hAnsi="Arial" w:cs="Arial"/>
          <w:bCs/>
          <w:sz w:val="24"/>
          <w:szCs w:val="24"/>
          <w:lang w:val="es-ES" w:eastAsia="es-ES"/>
        </w:rPr>
        <w:t>Superior Tribunal de Justicia</w:t>
      </w:r>
      <w:r>
        <w:rPr>
          <w:rFonts w:ascii="Arial" w:eastAsia="Times New Roman" w:hAnsi="Arial" w:cs="Arial"/>
          <w:bCs/>
          <w:sz w:val="24"/>
          <w:szCs w:val="24"/>
          <w:lang w:val="es-ES" w:eastAsia="es-ES"/>
        </w:rPr>
        <w:t xml:space="preserve"> in re </w:t>
      </w:r>
      <w:r w:rsidRPr="002A5988">
        <w:rPr>
          <w:rFonts w:ascii="Arial" w:eastAsia="Times New Roman" w:hAnsi="Arial" w:cs="Arial"/>
          <w:bCs/>
          <w:sz w:val="24"/>
          <w:szCs w:val="24"/>
          <w:lang w:val="pt-BR" w:eastAsia="es-ES"/>
        </w:rPr>
        <w:lastRenderedPageBreak/>
        <w:t>STJSL-S.J. – S.D. Nº 162/18.-</w:t>
      </w:r>
      <w:r w:rsidRPr="002A5988">
        <w:rPr>
          <w:rFonts w:ascii="Arial" w:hAnsi="Arial" w:cs="Arial"/>
          <w:sz w:val="24"/>
          <w:szCs w:val="24"/>
        </w:rPr>
        <w:t>“MOYANO, FELINO EDGARDO c/ MUNICIP. SAN FCO. MONTE DE ORO – DEMANDA CONTENCIOSO ADMINISTRATIVA” – IURIX EXP.</w:t>
      </w:r>
      <w:r>
        <w:rPr>
          <w:rFonts w:ascii="Arial" w:hAnsi="Arial" w:cs="Arial"/>
          <w:sz w:val="24"/>
          <w:szCs w:val="24"/>
        </w:rPr>
        <w:t xml:space="preserve"> Nº 14996/98, s</w:t>
      </w:r>
      <w:r w:rsidRPr="00102D9F">
        <w:rPr>
          <w:rFonts w:ascii="Arial" w:hAnsi="Arial" w:cs="Arial"/>
          <w:sz w:val="24"/>
          <w:szCs w:val="24"/>
        </w:rPr>
        <w:t>i e</w:t>
      </w:r>
      <w:r w:rsidRPr="00102D9F">
        <w:rPr>
          <w:rFonts w:ascii="Arial" w:hAnsi="Arial" w:cs="Arial"/>
          <w:sz w:val="24"/>
          <w:szCs w:val="24"/>
          <w:lang w:val="es-ES"/>
        </w:rPr>
        <w:t xml:space="preserve">l hecho dañoso se produjo durante la vigencia del Código Civil, tal ordenamiento es el que rige los presupuestos de la responsabilidad (cfr. </w:t>
      </w:r>
      <w:r>
        <w:rPr>
          <w:rFonts w:ascii="Arial" w:hAnsi="Arial" w:cs="Arial"/>
          <w:sz w:val="24"/>
          <w:szCs w:val="24"/>
          <w:lang w:val="es-ES"/>
        </w:rPr>
        <w:t xml:space="preserve">también </w:t>
      </w:r>
      <w:r w:rsidRPr="00102D9F">
        <w:rPr>
          <w:rFonts w:ascii="Arial" w:hAnsi="Arial" w:cs="Arial"/>
          <w:sz w:val="24"/>
          <w:szCs w:val="24"/>
          <w:lang w:val="es-ES"/>
        </w:rPr>
        <w:t>ob. cit. p. 232)</w:t>
      </w:r>
      <w:r>
        <w:rPr>
          <w:rFonts w:ascii="Arial" w:hAnsi="Arial" w:cs="Arial"/>
          <w:sz w:val="24"/>
          <w:szCs w:val="24"/>
          <w:lang w:val="es-ES"/>
        </w:rPr>
        <w:t>.</w:t>
      </w:r>
    </w:p>
    <w:p w:rsidR="00F70DDD" w:rsidRPr="00102D9F" w:rsidRDefault="00F70DDD" w:rsidP="00AB4B61">
      <w:pPr>
        <w:spacing w:after="0" w:line="360" w:lineRule="auto"/>
        <w:ind w:firstLine="1985"/>
        <w:jc w:val="both"/>
        <w:rPr>
          <w:rFonts w:ascii="Arial" w:hAnsi="Arial" w:cs="Arial"/>
          <w:sz w:val="24"/>
          <w:szCs w:val="24"/>
          <w:lang w:val="es-ES"/>
        </w:rPr>
      </w:pPr>
      <w:r w:rsidRPr="00102D9F">
        <w:rPr>
          <w:rFonts w:ascii="Arial" w:hAnsi="Arial" w:cs="Arial"/>
          <w:sz w:val="24"/>
          <w:szCs w:val="24"/>
          <w:lang w:val="es-ES"/>
        </w:rPr>
        <w:t>Que de otra parte, la arbitrariedad invocada con fundamento en una caprichosa valoración probatoria, debe descartarse en razón de que de</w:t>
      </w:r>
      <w:r w:rsidRPr="00102D9F">
        <w:rPr>
          <w:rFonts w:ascii="Arial" w:hAnsi="Arial" w:cs="Arial"/>
          <w:sz w:val="24"/>
          <w:szCs w:val="24"/>
        </w:rPr>
        <w:t xml:space="preserve"> la sola lectura de la sentencia impugnada</w:t>
      </w:r>
      <w:r w:rsidRPr="00102D9F">
        <w:rPr>
          <w:rFonts w:ascii="Arial" w:hAnsi="Arial" w:cs="Arial"/>
          <w:sz w:val="24"/>
          <w:szCs w:val="24"/>
          <w:lang w:val="es-ES"/>
        </w:rPr>
        <w:t xml:space="preserve"> se advierte que la misma ha sido debidamente estructurada en base a la totalidad de los elementos probatorios incorporados a la causa de los que surgen concluyentemente acreditados los presupuestos de responsabilidad que viabilizan  la condena</w:t>
      </w:r>
      <w:r>
        <w:rPr>
          <w:rFonts w:ascii="Arial" w:hAnsi="Arial" w:cs="Arial"/>
          <w:sz w:val="24"/>
          <w:szCs w:val="24"/>
          <w:lang w:val="es-ES"/>
        </w:rPr>
        <w:t>.</w:t>
      </w:r>
    </w:p>
    <w:p w:rsidR="00F70DDD" w:rsidRPr="00102D9F" w:rsidRDefault="00F70DDD" w:rsidP="00AB4B61">
      <w:pPr>
        <w:spacing w:after="0" w:line="360" w:lineRule="auto"/>
        <w:ind w:firstLine="1985"/>
        <w:jc w:val="both"/>
        <w:rPr>
          <w:rFonts w:ascii="Arial" w:hAnsi="Arial" w:cs="Arial"/>
          <w:sz w:val="24"/>
          <w:szCs w:val="24"/>
          <w:lang w:val="es-ES"/>
        </w:rPr>
      </w:pPr>
      <w:r w:rsidRPr="00102D9F">
        <w:rPr>
          <w:rFonts w:ascii="Arial" w:hAnsi="Arial" w:cs="Arial"/>
          <w:sz w:val="24"/>
          <w:szCs w:val="24"/>
          <w:lang w:val="es-ES"/>
        </w:rPr>
        <w:t>En este contexto, considero que el recurrente se limita a disentir con la solución que el a quo adopta en cuanto sostiene</w:t>
      </w:r>
      <w:r>
        <w:rPr>
          <w:rFonts w:ascii="Arial" w:hAnsi="Arial" w:cs="Arial"/>
          <w:sz w:val="24"/>
          <w:szCs w:val="24"/>
          <w:lang w:val="es-ES"/>
        </w:rPr>
        <w:t>,</w:t>
      </w:r>
      <w:r w:rsidRPr="00102D9F">
        <w:rPr>
          <w:rFonts w:ascii="Arial" w:hAnsi="Arial" w:cs="Arial"/>
          <w:sz w:val="24"/>
          <w:szCs w:val="24"/>
          <w:lang w:val="es-ES"/>
        </w:rPr>
        <w:t xml:space="preserve"> fundadamente</w:t>
      </w:r>
      <w:r>
        <w:rPr>
          <w:rFonts w:ascii="Arial" w:hAnsi="Arial" w:cs="Arial"/>
          <w:sz w:val="24"/>
          <w:szCs w:val="24"/>
          <w:lang w:val="es-ES"/>
        </w:rPr>
        <w:t>,</w:t>
      </w:r>
      <w:r w:rsidRPr="00102D9F">
        <w:rPr>
          <w:rFonts w:ascii="Arial" w:hAnsi="Arial" w:cs="Arial"/>
          <w:sz w:val="24"/>
          <w:szCs w:val="24"/>
          <w:lang w:val="es-ES"/>
        </w:rPr>
        <w:t xml:space="preserve"> que el informe pericial determina la existencia de la lesión que se reclama, y el nexo causal, </w:t>
      </w:r>
      <w:r>
        <w:rPr>
          <w:rFonts w:ascii="Arial" w:hAnsi="Arial" w:cs="Arial"/>
          <w:sz w:val="24"/>
          <w:szCs w:val="24"/>
          <w:lang w:val="es-ES"/>
        </w:rPr>
        <w:t>qued</w:t>
      </w:r>
      <w:r w:rsidR="001B6E80">
        <w:rPr>
          <w:rFonts w:ascii="Arial" w:hAnsi="Arial" w:cs="Arial"/>
          <w:sz w:val="24"/>
          <w:szCs w:val="24"/>
          <w:lang w:val="es-ES"/>
        </w:rPr>
        <w:t>ó</w:t>
      </w:r>
      <w:r>
        <w:rPr>
          <w:rFonts w:ascii="Arial" w:hAnsi="Arial" w:cs="Arial"/>
          <w:sz w:val="24"/>
          <w:szCs w:val="24"/>
          <w:lang w:val="es-ES"/>
        </w:rPr>
        <w:t xml:space="preserve"> acreditado luego </w:t>
      </w:r>
      <w:r w:rsidRPr="00102D9F">
        <w:rPr>
          <w:rFonts w:ascii="Arial" w:hAnsi="Arial" w:cs="Arial"/>
          <w:sz w:val="24"/>
          <w:szCs w:val="24"/>
          <w:lang w:val="es-ES"/>
        </w:rPr>
        <w:t>de analizar y confrontar la totalidad de la prueba obrante en auto</w:t>
      </w:r>
      <w:r>
        <w:rPr>
          <w:rFonts w:ascii="Arial" w:hAnsi="Arial" w:cs="Arial"/>
          <w:sz w:val="24"/>
          <w:szCs w:val="24"/>
          <w:lang w:val="es-ES"/>
        </w:rPr>
        <w:t xml:space="preserve">s, </w:t>
      </w:r>
      <w:r w:rsidRPr="00102D9F">
        <w:rPr>
          <w:rFonts w:ascii="Arial" w:hAnsi="Arial" w:cs="Arial"/>
          <w:sz w:val="24"/>
          <w:szCs w:val="24"/>
          <w:lang w:val="es-ES"/>
        </w:rPr>
        <w:t>“los testigos en términos generales describen esas tareas diciendo que el acto</w:t>
      </w:r>
      <w:r w:rsidR="001B6E80">
        <w:rPr>
          <w:rFonts w:ascii="Arial" w:hAnsi="Arial" w:cs="Arial"/>
          <w:sz w:val="24"/>
          <w:szCs w:val="24"/>
          <w:lang w:val="es-ES"/>
        </w:rPr>
        <w:t xml:space="preserve">r trabajaba en la parte de </w:t>
      </w:r>
      <w:proofErr w:type="spellStart"/>
      <w:r w:rsidR="001B6E80">
        <w:rPr>
          <w:rFonts w:ascii="Arial" w:hAnsi="Arial" w:cs="Arial"/>
          <w:sz w:val="24"/>
          <w:szCs w:val="24"/>
          <w:lang w:val="es-ES"/>
        </w:rPr>
        <w:t>hidro</w:t>
      </w:r>
      <w:r w:rsidRPr="00102D9F">
        <w:rPr>
          <w:rFonts w:ascii="Arial" w:hAnsi="Arial" w:cs="Arial"/>
          <w:sz w:val="24"/>
          <w:szCs w:val="24"/>
          <w:lang w:val="es-ES"/>
        </w:rPr>
        <w:t>alcoholes</w:t>
      </w:r>
      <w:proofErr w:type="spellEnd"/>
      <w:r w:rsidRPr="00102D9F">
        <w:rPr>
          <w:rFonts w:ascii="Arial" w:hAnsi="Arial" w:cs="Arial"/>
          <w:sz w:val="24"/>
          <w:szCs w:val="24"/>
          <w:lang w:val="es-ES"/>
        </w:rPr>
        <w:t>, elaboración de materia prima, deposito, en el sector de filtrado y maceración de los cosméticos, donde acarreaba tachos de doscientos litros de alcohol, que eran bastantes los que se acarreaban  por día, que la</w:t>
      </w:r>
      <w:r w:rsidR="001B6E80">
        <w:rPr>
          <w:rFonts w:ascii="Arial" w:hAnsi="Arial" w:cs="Arial"/>
          <w:sz w:val="24"/>
          <w:szCs w:val="24"/>
          <w:lang w:val="es-ES"/>
        </w:rPr>
        <w:t>s tareas exigían posiciones incó</w:t>
      </w:r>
      <w:r w:rsidRPr="00102D9F">
        <w:rPr>
          <w:rFonts w:ascii="Arial" w:hAnsi="Arial" w:cs="Arial"/>
          <w:sz w:val="24"/>
          <w:szCs w:val="24"/>
          <w:lang w:val="es-ES"/>
        </w:rPr>
        <w:t>modas anti</w:t>
      </w:r>
      <w:r w:rsidR="001B6E80">
        <w:rPr>
          <w:rFonts w:ascii="Arial" w:hAnsi="Arial" w:cs="Arial"/>
          <w:sz w:val="24"/>
          <w:szCs w:val="24"/>
          <w:lang w:val="es-ES"/>
        </w:rPr>
        <w:t>-</w:t>
      </w:r>
      <w:r w:rsidRPr="00102D9F">
        <w:rPr>
          <w:rFonts w:ascii="Arial" w:hAnsi="Arial" w:cs="Arial"/>
          <w:sz w:val="24"/>
          <w:szCs w:val="24"/>
          <w:lang w:val="es-ES"/>
        </w:rPr>
        <w:t>fisiológicas y sobreesfuerzos, de carga y descarga manual</w:t>
      </w:r>
      <w:r>
        <w:rPr>
          <w:rFonts w:ascii="Arial" w:hAnsi="Arial" w:cs="Arial"/>
          <w:sz w:val="24"/>
          <w:szCs w:val="24"/>
          <w:lang w:val="es-ES"/>
        </w:rPr>
        <w:t>…</w:t>
      </w:r>
      <w:r w:rsidRPr="00102D9F">
        <w:rPr>
          <w:rFonts w:ascii="Arial" w:hAnsi="Arial" w:cs="Arial"/>
          <w:sz w:val="24"/>
          <w:szCs w:val="24"/>
          <w:lang w:val="es-ES"/>
        </w:rPr>
        <w:t xml:space="preserve"> realizaba diferentes tareas que implicaban esfuerzos físicos, con diferentes posiciones, y movimientos de rotación. Que al respecto las testimoniales son concordantes y eficaces para demostrar los esfuerzos y posiciones que realizaba el actor, y pesos que manipulaba, y movimiento del cuerpo en el lugar de trabajo.”</w:t>
      </w:r>
    </w:p>
    <w:p w:rsidR="00F70DDD" w:rsidRPr="00102D9F" w:rsidRDefault="00F70DDD" w:rsidP="00AB4B61">
      <w:pPr>
        <w:spacing w:after="0" w:line="360" w:lineRule="auto"/>
        <w:ind w:firstLine="1985"/>
        <w:jc w:val="both"/>
        <w:rPr>
          <w:rFonts w:ascii="Arial" w:hAnsi="Arial" w:cs="Arial"/>
          <w:sz w:val="24"/>
          <w:szCs w:val="24"/>
          <w:lang w:val="es-ES"/>
        </w:rPr>
      </w:pPr>
      <w:r w:rsidRPr="00102D9F">
        <w:rPr>
          <w:rFonts w:ascii="Arial" w:hAnsi="Arial" w:cs="Arial"/>
          <w:sz w:val="24"/>
          <w:szCs w:val="24"/>
          <w:lang w:val="es-ES"/>
        </w:rPr>
        <w:t>Así, el recurrente no ha logrado demostrar la arbitrariedad que invoca.</w:t>
      </w:r>
    </w:p>
    <w:p w:rsidR="00F70DDD" w:rsidRPr="00102D9F" w:rsidRDefault="00F70DDD" w:rsidP="00AB4B61">
      <w:pPr>
        <w:spacing w:after="0" w:line="360" w:lineRule="auto"/>
        <w:ind w:firstLine="1985"/>
        <w:jc w:val="both"/>
        <w:rPr>
          <w:rFonts w:ascii="Arial" w:hAnsi="Arial" w:cs="Arial"/>
          <w:sz w:val="24"/>
          <w:szCs w:val="24"/>
          <w:lang w:val="es-ES"/>
        </w:rPr>
      </w:pPr>
      <w:r w:rsidRPr="00102D9F">
        <w:rPr>
          <w:rFonts w:ascii="Arial" w:hAnsi="Arial" w:cs="Arial"/>
          <w:sz w:val="24"/>
          <w:szCs w:val="24"/>
          <w:lang w:val="es-ES"/>
        </w:rPr>
        <w:t xml:space="preserve">Es que según se ha dicho </w:t>
      </w:r>
      <w:r w:rsidRPr="001B6E80">
        <w:rPr>
          <w:rFonts w:ascii="Arial" w:hAnsi="Arial" w:cs="Arial"/>
          <w:i/>
          <w:sz w:val="24"/>
          <w:szCs w:val="24"/>
          <w:lang w:val="es-ES"/>
        </w:rPr>
        <w:t xml:space="preserve">“no hay sentencia arbitraria si los agravios del recurrente solo manifiestan su discrepancia con los criterios de selección y valoración de la prueba que han utilizado los jueces de la causa. La </w:t>
      </w:r>
      <w:r w:rsidRPr="001B6E80">
        <w:rPr>
          <w:rFonts w:ascii="Arial" w:hAnsi="Arial" w:cs="Arial"/>
          <w:i/>
          <w:sz w:val="24"/>
          <w:szCs w:val="24"/>
          <w:lang w:val="es-ES"/>
        </w:rPr>
        <w:lastRenderedPageBreak/>
        <w:t xml:space="preserve">Corte enseña que la tacha de arbitrariedad es excepcional, y no procura sustituir a los jueces del proceso en asuntos que le son privativos, ni revisar el acierto con el que meritaron la prueba, aunque se alegue error en la solución del caso” </w:t>
      </w:r>
      <w:r w:rsidRPr="00102D9F">
        <w:rPr>
          <w:rFonts w:ascii="Arial" w:hAnsi="Arial" w:cs="Arial"/>
          <w:sz w:val="24"/>
          <w:szCs w:val="24"/>
          <w:lang w:val="es-ES"/>
        </w:rPr>
        <w:t xml:space="preserve">(cfr. Néstor Pedro </w:t>
      </w:r>
      <w:r w:rsidR="001B6E80" w:rsidRPr="00102D9F">
        <w:rPr>
          <w:rFonts w:ascii="Arial" w:hAnsi="Arial" w:cs="Arial"/>
          <w:sz w:val="24"/>
          <w:szCs w:val="24"/>
          <w:lang w:val="es-ES"/>
        </w:rPr>
        <w:t>Sagüés</w:t>
      </w:r>
      <w:r w:rsidRPr="00102D9F">
        <w:rPr>
          <w:rFonts w:ascii="Arial" w:hAnsi="Arial" w:cs="Arial"/>
          <w:sz w:val="24"/>
          <w:szCs w:val="24"/>
          <w:lang w:val="es-ES"/>
        </w:rPr>
        <w:t xml:space="preserve">, Derecho Procesal Constitucional. Recurso Extraordinario, Ed. </w:t>
      </w:r>
      <w:proofErr w:type="spellStart"/>
      <w:r w:rsidRPr="00102D9F">
        <w:rPr>
          <w:rFonts w:ascii="Arial" w:hAnsi="Arial" w:cs="Arial"/>
          <w:sz w:val="24"/>
          <w:szCs w:val="24"/>
          <w:lang w:val="es-ES"/>
        </w:rPr>
        <w:t>Astrea</w:t>
      </w:r>
      <w:proofErr w:type="spellEnd"/>
      <w:r w:rsidRPr="00102D9F">
        <w:rPr>
          <w:rFonts w:ascii="Arial" w:hAnsi="Arial" w:cs="Arial"/>
          <w:sz w:val="24"/>
          <w:szCs w:val="24"/>
          <w:lang w:val="es-ES"/>
        </w:rPr>
        <w:t xml:space="preserve">, </w:t>
      </w:r>
      <w:proofErr w:type="spellStart"/>
      <w:r w:rsidRPr="00102D9F">
        <w:rPr>
          <w:rFonts w:ascii="Arial" w:hAnsi="Arial" w:cs="Arial"/>
          <w:sz w:val="24"/>
          <w:szCs w:val="24"/>
          <w:lang w:val="es-ES"/>
        </w:rPr>
        <w:t>Bs.As</w:t>
      </w:r>
      <w:proofErr w:type="spellEnd"/>
      <w:r w:rsidRPr="00102D9F">
        <w:rPr>
          <w:rFonts w:ascii="Arial" w:hAnsi="Arial" w:cs="Arial"/>
          <w:sz w:val="24"/>
          <w:szCs w:val="24"/>
          <w:lang w:val="es-ES"/>
        </w:rPr>
        <w:t>. 2016. t. 2. p. 256)</w:t>
      </w:r>
    </w:p>
    <w:p w:rsidR="00F70DDD" w:rsidRDefault="00F70DDD" w:rsidP="00AB4B61">
      <w:pPr>
        <w:pStyle w:val="Textoindependiente"/>
        <w:ind w:firstLine="1985"/>
        <w:rPr>
          <w:rFonts w:cs="Arial"/>
          <w:szCs w:val="24"/>
        </w:rPr>
      </w:pPr>
      <w:r w:rsidRPr="00102D9F">
        <w:rPr>
          <w:rFonts w:cs="Arial"/>
          <w:szCs w:val="24"/>
        </w:rPr>
        <w:t>En consecuencia, a tenor de lo expuesto, y de conformidad con lo dictaminado por el Sr. Procurador General Subrogante, propicio rechazar el recurso.</w:t>
      </w:r>
      <w:r w:rsidR="009A32EB">
        <w:rPr>
          <w:rFonts w:cs="Arial"/>
          <w:szCs w:val="24"/>
        </w:rPr>
        <w:t xml:space="preserve"> ASÍ LO VOTO.</w:t>
      </w:r>
    </w:p>
    <w:p w:rsidR="00426931" w:rsidRDefault="00AB4B61" w:rsidP="00AB4B61">
      <w:pPr>
        <w:widowControl w:val="0"/>
        <w:kinsoku w:val="0"/>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F70DDD">
        <w:rPr>
          <w:rFonts w:ascii="Arial" w:eastAsia="Calibri" w:hAnsi="Arial" w:cs="Arial"/>
          <w:b/>
          <w:bCs/>
          <w:sz w:val="24"/>
          <w:szCs w:val="24"/>
          <w:lang w:eastAsia="en-US"/>
        </w:rPr>
        <w:t xml:space="preserve">SEXTA </w:t>
      </w:r>
      <w:r w:rsidR="00F70DDD" w:rsidRPr="00B52025">
        <w:rPr>
          <w:rFonts w:ascii="Arial" w:eastAsia="Calibri" w:hAnsi="Arial" w:cs="Arial"/>
          <w:b/>
          <w:bCs/>
          <w:sz w:val="24"/>
          <w:szCs w:val="24"/>
          <w:lang w:eastAsia="en-US"/>
        </w:rPr>
        <w:t>CUESTIÓN.</w:t>
      </w:r>
    </w:p>
    <w:p w:rsidR="001B6E80" w:rsidRDefault="001B6E80" w:rsidP="00AB4B61">
      <w:pPr>
        <w:spacing w:after="0" w:line="360" w:lineRule="auto"/>
        <w:ind w:firstLine="1985"/>
        <w:jc w:val="both"/>
        <w:rPr>
          <w:rFonts w:ascii="Arial" w:hAnsi="Arial" w:cs="Arial"/>
          <w:b/>
          <w:sz w:val="24"/>
          <w:szCs w:val="24"/>
          <w:u w:val="single"/>
        </w:rPr>
      </w:pPr>
    </w:p>
    <w:p w:rsidR="00F70DDD" w:rsidRDefault="00F70DDD" w:rsidP="00AB4B61">
      <w:pPr>
        <w:spacing w:after="0" w:line="360" w:lineRule="auto"/>
        <w:jc w:val="both"/>
        <w:rPr>
          <w:rFonts w:ascii="Arial" w:hAnsi="Arial" w:cs="Arial"/>
          <w:sz w:val="24"/>
          <w:szCs w:val="24"/>
        </w:rPr>
      </w:pPr>
      <w:r w:rsidRPr="00BE039E">
        <w:rPr>
          <w:rFonts w:ascii="Arial" w:hAnsi="Arial" w:cs="Arial"/>
          <w:b/>
          <w:sz w:val="24"/>
          <w:szCs w:val="24"/>
          <w:u w:val="single"/>
        </w:rPr>
        <w:t xml:space="preserve">A LA </w:t>
      </w:r>
      <w:r>
        <w:rPr>
          <w:rFonts w:ascii="Arial" w:hAnsi="Arial" w:cs="Arial"/>
          <w:b/>
          <w:sz w:val="24"/>
          <w:szCs w:val="24"/>
          <w:u w:val="single"/>
        </w:rPr>
        <w:t>SÉPTIMA</w:t>
      </w:r>
      <w:r w:rsidRPr="00BE039E">
        <w:rPr>
          <w:rFonts w:ascii="Arial" w:hAnsi="Arial" w:cs="Arial"/>
          <w:b/>
          <w:sz w:val="24"/>
          <w:szCs w:val="24"/>
          <w:u w:val="single"/>
        </w:rPr>
        <w:t xml:space="preserve"> </w:t>
      </w:r>
      <w:r w:rsidR="001B6E80" w:rsidRPr="00BE039E">
        <w:rPr>
          <w:rFonts w:ascii="Arial" w:hAnsi="Arial" w:cs="Arial"/>
          <w:b/>
          <w:sz w:val="24"/>
          <w:szCs w:val="24"/>
          <w:u w:val="single"/>
        </w:rPr>
        <w:t xml:space="preserve">CUESTIÓN, </w:t>
      </w:r>
      <w:r w:rsidR="001B6E80">
        <w:rPr>
          <w:rFonts w:ascii="Arial" w:hAnsi="Arial" w:cs="Arial"/>
          <w:b/>
          <w:sz w:val="24"/>
          <w:szCs w:val="24"/>
          <w:u w:val="single"/>
        </w:rPr>
        <w:t>el</w:t>
      </w:r>
      <w:r w:rsidR="001B6E80" w:rsidRPr="00BE039E">
        <w:rPr>
          <w:rFonts w:ascii="Arial" w:hAnsi="Arial" w:cs="Arial"/>
          <w:b/>
          <w:sz w:val="24"/>
          <w:szCs w:val="24"/>
          <w:u w:val="single"/>
        </w:rPr>
        <w:t xml:space="preserve"> Dr. </w:t>
      </w:r>
      <w:r w:rsidR="001B6E80">
        <w:rPr>
          <w:rFonts w:ascii="Arial" w:hAnsi="Arial" w:cs="Arial"/>
          <w:b/>
          <w:sz w:val="24"/>
          <w:szCs w:val="24"/>
          <w:u w:val="single"/>
        </w:rPr>
        <w:t>CARLOS ALBERTO COBO</w:t>
      </w:r>
      <w:r w:rsidR="001B6E80" w:rsidRPr="00BE039E">
        <w:rPr>
          <w:rFonts w:ascii="Arial" w:hAnsi="Arial" w:cs="Arial"/>
          <w:b/>
          <w:sz w:val="24"/>
          <w:szCs w:val="24"/>
          <w:u w:val="single"/>
        </w:rPr>
        <w:t>, dijo</w:t>
      </w:r>
      <w:r w:rsidRPr="00F70DDD">
        <w:rPr>
          <w:rFonts w:ascii="Arial" w:hAnsi="Arial" w:cs="Arial"/>
          <w:b/>
          <w:sz w:val="24"/>
          <w:szCs w:val="24"/>
          <w:u w:val="single"/>
        </w:rPr>
        <w:t>:</w:t>
      </w:r>
      <w:r w:rsidRPr="00F70DDD">
        <w:rPr>
          <w:rFonts w:ascii="Arial" w:hAnsi="Arial" w:cs="Arial"/>
          <w:sz w:val="24"/>
          <w:szCs w:val="24"/>
        </w:rPr>
        <w:t xml:space="preserve"> </w:t>
      </w:r>
      <w:r w:rsidRPr="00102D9F">
        <w:rPr>
          <w:rFonts w:ascii="Arial" w:hAnsi="Arial" w:cs="Arial"/>
          <w:bCs/>
          <w:sz w:val="24"/>
          <w:szCs w:val="24"/>
        </w:rPr>
        <w:t xml:space="preserve">Conforme a los fundamentos expuestos precedentemente, </w:t>
      </w:r>
      <w:r w:rsidRPr="00102D9F">
        <w:rPr>
          <w:rFonts w:ascii="Arial" w:hAnsi="Arial" w:cs="Arial"/>
          <w:sz w:val="24"/>
          <w:szCs w:val="24"/>
        </w:rPr>
        <w:t xml:space="preserve">corresponde rechazar el recurso de Inconstitucionalidad por </w:t>
      </w:r>
      <w:r w:rsidR="00A2134E">
        <w:rPr>
          <w:rFonts w:ascii="Arial" w:hAnsi="Arial" w:cs="Arial"/>
          <w:sz w:val="24"/>
          <w:szCs w:val="24"/>
        </w:rPr>
        <w:t>s</w:t>
      </w:r>
      <w:r w:rsidRPr="00102D9F">
        <w:rPr>
          <w:rFonts w:ascii="Arial" w:hAnsi="Arial" w:cs="Arial"/>
          <w:sz w:val="24"/>
          <w:szCs w:val="24"/>
        </w:rPr>
        <w:t xml:space="preserve">entencia </w:t>
      </w:r>
      <w:r w:rsidR="00A2134E">
        <w:rPr>
          <w:rFonts w:ascii="Arial" w:hAnsi="Arial" w:cs="Arial"/>
          <w:sz w:val="24"/>
          <w:szCs w:val="24"/>
        </w:rPr>
        <w:t>a</w:t>
      </w:r>
      <w:r w:rsidRPr="00102D9F">
        <w:rPr>
          <w:rFonts w:ascii="Arial" w:hAnsi="Arial" w:cs="Arial"/>
          <w:sz w:val="24"/>
          <w:szCs w:val="24"/>
        </w:rPr>
        <w:t>rbitraria. AS</w:t>
      </w:r>
      <w:r w:rsidR="00B02805">
        <w:rPr>
          <w:rFonts w:ascii="Arial" w:hAnsi="Arial" w:cs="Arial"/>
          <w:sz w:val="24"/>
          <w:szCs w:val="24"/>
        </w:rPr>
        <w:t>Í</w:t>
      </w:r>
      <w:r w:rsidRPr="00102D9F">
        <w:rPr>
          <w:rFonts w:ascii="Arial" w:hAnsi="Arial" w:cs="Arial"/>
          <w:sz w:val="24"/>
          <w:szCs w:val="24"/>
        </w:rPr>
        <w:t xml:space="preserve"> LO VOTO.</w:t>
      </w:r>
    </w:p>
    <w:p w:rsidR="00F70DDD" w:rsidRDefault="00AB4B61" w:rsidP="00AB4B61">
      <w:pPr>
        <w:widowControl w:val="0"/>
        <w:kinsoku w:val="0"/>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 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sidR="00F70DDD">
        <w:rPr>
          <w:rFonts w:ascii="Arial" w:eastAsia="Calibri" w:hAnsi="Arial" w:cs="Arial"/>
          <w:b/>
          <w:bCs/>
          <w:sz w:val="24"/>
          <w:szCs w:val="24"/>
          <w:lang w:eastAsia="en-US"/>
        </w:rPr>
        <w:t xml:space="preserve">SÉPTIMA </w:t>
      </w:r>
      <w:r w:rsidR="00F70DDD" w:rsidRPr="00B52025">
        <w:rPr>
          <w:rFonts w:ascii="Arial" w:eastAsia="Calibri" w:hAnsi="Arial" w:cs="Arial"/>
          <w:b/>
          <w:bCs/>
          <w:sz w:val="24"/>
          <w:szCs w:val="24"/>
          <w:lang w:eastAsia="en-US"/>
        </w:rPr>
        <w:t>CUESTIÓN.</w:t>
      </w:r>
    </w:p>
    <w:p w:rsidR="001B6E80" w:rsidRDefault="001B6E80" w:rsidP="00AB4B61">
      <w:pPr>
        <w:spacing w:after="0" w:line="360" w:lineRule="auto"/>
        <w:ind w:firstLine="1985"/>
        <w:jc w:val="both"/>
        <w:rPr>
          <w:rFonts w:ascii="Arial" w:hAnsi="Arial" w:cs="Arial"/>
          <w:b/>
          <w:sz w:val="24"/>
          <w:szCs w:val="24"/>
          <w:u w:val="single"/>
        </w:rPr>
      </w:pPr>
    </w:p>
    <w:p w:rsidR="00F70DDD" w:rsidRPr="00102D9F" w:rsidRDefault="00F70DDD" w:rsidP="00AB4B61">
      <w:pPr>
        <w:spacing w:after="0" w:line="360" w:lineRule="auto"/>
        <w:jc w:val="both"/>
        <w:rPr>
          <w:rFonts w:ascii="Arial" w:hAnsi="Arial" w:cs="Arial"/>
          <w:sz w:val="24"/>
          <w:szCs w:val="24"/>
        </w:rPr>
      </w:pPr>
      <w:r w:rsidRPr="00BE039E">
        <w:rPr>
          <w:rFonts w:ascii="Arial" w:hAnsi="Arial" w:cs="Arial"/>
          <w:b/>
          <w:sz w:val="24"/>
          <w:szCs w:val="24"/>
          <w:u w:val="single"/>
        </w:rPr>
        <w:t xml:space="preserve">A LA </w:t>
      </w:r>
      <w:r>
        <w:rPr>
          <w:rFonts w:ascii="Arial" w:hAnsi="Arial" w:cs="Arial"/>
          <w:b/>
          <w:sz w:val="24"/>
          <w:szCs w:val="24"/>
          <w:u w:val="single"/>
        </w:rPr>
        <w:t>OCTAVA</w:t>
      </w:r>
      <w:r w:rsidRPr="00BE039E">
        <w:rPr>
          <w:rFonts w:ascii="Arial" w:hAnsi="Arial" w:cs="Arial"/>
          <w:b/>
          <w:sz w:val="24"/>
          <w:szCs w:val="24"/>
          <w:u w:val="single"/>
        </w:rPr>
        <w:t xml:space="preserve"> </w:t>
      </w:r>
      <w:r w:rsidR="001B6E80" w:rsidRPr="00BE039E">
        <w:rPr>
          <w:rFonts w:ascii="Arial" w:hAnsi="Arial" w:cs="Arial"/>
          <w:b/>
          <w:sz w:val="24"/>
          <w:szCs w:val="24"/>
          <w:u w:val="single"/>
        </w:rPr>
        <w:t xml:space="preserve">CUESTIÓN, </w:t>
      </w:r>
      <w:r w:rsidR="001B6E80">
        <w:rPr>
          <w:rFonts w:ascii="Arial" w:hAnsi="Arial" w:cs="Arial"/>
          <w:b/>
          <w:sz w:val="24"/>
          <w:szCs w:val="24"/>
          <w:u w:val="single"/>
        </w:rPr>
        <w:t>el</w:t>
      </w:r>
      <w:r w:rsidR="001B6E80" w:rsidRPr="00BE039E">
        <w:rPr>
          <w:rFonts w:ascii="Arial" w:hAnsi="Arial" w:cs="Arial"/>
          <w:b/>
          <w:sz w:val="24"/>
          <w:szCs w:val="24"/>
          <w:u w:val="single"/>
        </w:rPr>
        <w:t xml:space="preserve"> Dr. </w:t>
      </w:r>
      <w:r w:rsidR="001B6E80">
        <w:rPr>
          <w:rFonts w:ascii="Arial" w:hAnsi="Arial" w:cs="Arial"/>
          <w:b/>
          <w:sz w:val="24"/>
          <w:szCs w:val="24"/>
          <w:u w:val="single"/>
        </w:rPr>
        <w:t>CARLOS ALBERTO COBO</w:t>
      </w:r>
      <w:r w:rsidR="001B6E80" w:rsidRPr="00BE039E">
        <w:rPr>
          <w:rFonts w:ascii="Arial" w:hAnsi="Arial" w:cs="Arial"/>
          <w:b/>
          <w:sz w:val="24"/>
          <w:szCs w:val="24"/>
          <w:u w:val="single"/>
        </w:rPr>
        <w:t>, dijo</w:t>
      </w:r>
      <w:r w:rsidRPr="00F70DDD">
        <w:rPr>
          <w:rFonts w:ascii="Arial" w:hAnsi="Arial" w:cs="Arial"/>
          <w:b/>
          <w:sz w:val="24"/>
          <w:szCs w:val="24"/>
          <w:u w:val="single"/>
        </w:rPr>
        <w:t>:</w:t>
      </w:r>
      <w:r w:rsidRPr="00360081">
        <w:rPr>
          <w:rFonts w:ascii="Arial" w:hAnsi="Arial" w:cs="Arial"/>
          <w:b/>
          <w:sz w:val="24"/>
          <w:szCs w:val="24"/>
        </w:rPr>
        <w:t xml:space="preserve"> </w:t>
      </w:r>
      <w:r w:rsidRPr="00102D9F">
        <w:rPr>
          <w:rFonts w:ascii="Arial" w:hAnsi="Arial" w:cs="Arial"/>
          <w:bCs/>
          <w:sz w:val="24"/>
          <w:szCs w:val="24"/>
        </w:rPr>
        <w:t xml:space="preserve">Las costas del recurso se imponen al vencido </w:t>
      </w:r>
      <w:r w:rsidRPr="00102D9F">
        <w:rPr>
          <w:rFonts w:ascii="Arial" w:hAnsi="Arial" w:cs="Arial"/>
          <w:sz w:val="24"/>
          <w:szCs w:val="24"/>
        </w:rPr>
        <w:t>(art. 68 CPC</w:t>
      </w:r>
      <w:r w:rsidR="00E43F18">
        <w:rPr>
          <w:rFonts w:ascii="Arial" w:hAnsi="Arial" w:cs="Arial"/>
          <w:sz w:val="24"/>
          <w:szCs w:val="24"/>
        </w:rPr>
        <w:t xml:space="preserve"> y C.</w:t>
      </w:r>
      <w:r w:rsidR="001B6E80">
        <w:rPr>
          <w:rFonts w:ascii="Arial" w:hAnsi="Arial" w:cs="Arial"/>
          <w:sz w:val="24"/>
          <w:szCs w:val="24"/>
        </w:rPr>
        <w:t>).</w:t>
      </w:r>
    </w:p>
    <w:p w:rsidR="00F70DDD" w:rsidRDefault="00F70DDD" w:rsidP="00AB4B61">
      <w:pPr>
        <w:widowControl w:val="0"/>
        <w:kinsoku w:val="0"/>
        <w:spacing w:after="0" w:line="360" w:lineRule="auto"/>
        <w:ind w:firstLine="1985"/>
        <w:jc w:val="both"/>
        <w:rPr>
          <w:rFonts w:ascii="Arial" w:eastAsia="Calibri" w:hAnsi="Arial" w:cs="Arial"/>
          <w:b/>
          <w:bCs/>
          <w:sz w:val="24"/>
          <w:szCs w:val="24"/>
          <w:lang w:eastAsia="en-US"/>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sidR="00AB4B61" w:rsidRPr="00557AE7">
        <w:rPr>
          <w:rFonts w:ascii="Arial" w:eastAsia="Times New Roman" w:hAnsi="Arial" w:cs="Arial"/>
          <w:sz w:val="24"/>
          <w:szCs w:val="24"/>
          <w:lang w:val="es-ES" w:eastAsia="es-ES"/>
        </w:rPr>
        <w:t>MARTHA RAQUEL CORVALÁN</w:t>
      </w:r>
      <w:r w:rsidR="00AB4B61">
        <w:rPr>
          <w:rFonts w:ascii="Arial" w:eastAsia="Times New Roman" w:hAnsi="Arial" w:cs="Arial"/>
          <w:sz w:val="24"/>
          <w:szCs w:val="24"/>
          <w:lang w:val="es-ES" w:eastAsia="es-ES"/>
        </w:rPr>
        <w:t xml:space="preserve"> y </w:t>
      </w:r>
      <w:r>
        <w:rPr>
          <w:rFonts w:ascii="Arial" w:eastAsia="Times New Roman" w:hAnsi="Arial" w:cs="Arial"/>
          <w:sz w:val="24"/>
          <w:szCs w:val="24"/>
          <w:lang w:val="es-ES" w:eastAsia="es-ES"/>
        </w:rPr>
        <w:t xml:space="preserve">LILIA ANA NOVILLO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el </w:t>
      </w:r>
      <w:r w:rsidRPr="00557AE7">
        <w:rPr>
          <w:rFonts w:ascii="Arial" w:eastAsia="Times New Roman" w:hAnsi="Arial" w:cs="Arial"/>
          <w:sz w:val="24"/>
          <w:szCs w:val="24"/>
          <w:lang w:val="es-ES" w:eastAsia="es-ES"/>
        </w:rPr>
        <w:t>Sr. Ministro, Dr.</w:t>
      </w:r>
      <w:r>
        <w:rPr>
          <w:rFonts w:ascii="Arial" w:eastAsia="Times New Roman" w:hAnsi="Arial" w:cs="Arial"/>
          <w:sz w:val="24"/>
          <w:szCs w:val="24"/>
          <w:lang w:val="es-ES" w:eastAsia="es-ES"/>
        </w:rPr>
        <w:t xml:space="preserve"> CARLOS ALBERTO COBO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OCTAVA </w:t>
      </w:r>
      <w:r w:rsidRPr="00B52025">
        <w:rPr>
          <w:rFonts w:ascii="Arial" w:eastAsia="Calibri" w:hAnsi="Arial" w:cs="Arial"/>
          <w:b/>
          <w:bCs/>
          <w:sz w:val="24"/>
          <w:szCs w:val="24"/>
          <w:lang w:eastAsia="en-US"/>
        </w:rPr>
        <w:t>CUESTIÓN.</w:t>
      </w:r>
    </w:p>
    <w:p w:rsidR="004B1D6B" w:rsidRPr="00B52025" w:rsidRDefault="004B1D6B" w:rsidP="00AB4B61">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4B1D6B" w:rsidRDefault="004B1D6B" w:rsidP="00AB4B61">
      <w:pPr>
        <w:widowControl w:val="0"/>
        <w:spacing w:after="0" w:line="360" w:lineRule="auto"/>
        <w:ind w:firstLine="1985"/>
        <w:jc w:val="both"/>
        <w:rPr>
          <w:rFonts w:ascii="Arial" w:eastAsia="Calibri" w:hAnsi="Arial" w:cs="Arial"/>
          <w:bCs/>
          <w:sz w:val="24"/>
          <w:szCs w:val="24"/>
          <w:lang w:eastAsia="en-US"/>
        </w:rPr>
      </w:pPr>
    </w:p>
    <w:p w:rsidR="00AB4B61" w:rsidRPr="00AB4B61" w:rsidRDefault="00AB4B61" w:rsidP="00AB4B61">
      <w:pPr>
        <w:widowControl w:val="0"/>
        <w:spacing w:after="0" w:line="360" w:lineRule="auto"/>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 xml:space="preserve">                                                                                                                        ///…</w:t>
      </w:r>
    </w:p>
    <w:p w:rsidR="004B1D6B" w:rsidRPr="00B52025" w:rsidRDefault="004B1D6B" w:rsidP="00AB4B61">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1B6E80">
        <w:rPr>
          <w:rFonts w:ascii="Arial" w:eastAsia="Calibri" w:hAnsi="Arial" w:cs="Arial"/>
          <w:b/>
          <w:bCs/>
          <w:sz w:val="24"/>
          <w:szCs w:val="24"/>
          <w:lang w:eastAsia="en-US"/>
        </w:rPr>
        <w:t>diecinueve</w:t>
      </w:r>
      <w:r w:rsidRPr="00B52025">
        <w:rPr>
          <w:rFonts w:ascii="Arial" w:eastAsia="Calibri" w:hAnsi="Arial" w:cs="Arial"/>
          <w:b/>
          <w:bCs/>
          <w:sz w:val="24"/>
          <w:szCs w:val="24"/>
          <w:lang w:eastAsia="en-US"/>
        </w:rPr>
        <w:t xml:space="preserve"> de </w:t>
      </w:r>
      <w:r w:rsidR="00C24932">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E43F18" w:rsidRPr="00E43F18" w:rsidRDefault="004B1D6B" w:rsidP="00AB4B61">
      <w:pPr>
        <w:widowControl w:val="0"/>
        <w:spacing w:after="0" w:line="360" w:lineRule="auto"/>
        <w:ind w:firstLine="1985"/>
        <w:jc w:val="both"/>
        <w:rPr>
          <w:rFonts w:ascii="Arial" w:eastAsia="Times New Roman" w:hAnsi="Arial" w:cs="Arial"/>
          <w:sz w:val="24"/>
          <w:szCs w:val="24"/>
          <w:lang w:val="es-ES" w:eastAsia="es-E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sidR="00E43F18">
        <w:rPr>
          <w:rFonts w:ascii="Arial" w:eastAsia="Times New Roman" w:hAnsi="Arial" w:cs="Arial"/>
          <w:sz w:val="24"/>
          <w:szCs w:val="24"/>
          <w:lang w:val="es-ES" w:eastAsia="es-ES"/>
        </w:rPr>
        <w:t>R</w:t>
      </w:r>
      <w:r w:rsidR="00E43F18" w:rsidRPr="00E43F18">
        <w:rPr>
          <w:rFonts w:ascii="Arial" w:eastAsia="Times New Roman" w:hAnsi="Arial" w:cs="Arial"/>
          <w:sz w:val="24"/>
          <w:szCs w:val="24"/>
          <w:lang w:val="es-ES" w:eastAsia="es-ES"/>
        </w:rPr>
        <w:t xml:space="preserve">echazar el </w:t>
      </w:r>
      <w:r w:rsidR="00A2134E">
        <w:rPr>
          <w:rFonts w:ascii="Arial" w:eastAsia="Times New Roman" w:hAnsi="Arial" w:cs="Arial"/>
          <w:sz w:val="24"/>
          <w:szCs w:val="24"/>
          <w:lang w:val="es-ES" w:eastAsia="es-ES"/>
        </w:rPr>
        <w:t>r</w:t>
      </w:r>
      <w:r w:rsidR="00E43F18" w:rsidRPr="00E43F18">
        <w:rPr>
          <w:rFonts w:ascii="Arial" w:eastAsia="Times New Roman" w:hAnsi="Arial" w:cs="Arial"/>
          <w:sz w:val="24"/>
          <w:szCs w:val="24"/>
          <w:lang w:val="es-ES" w:eastAsia="es-ES"/>
        </w:rPr>
        <w:t xml:space="preserve">ecurso de </w:t>
      </w:r>
      <w:r w:rsidR="00A2134E">
        <w:rPr>
          <w:rFonts w:ascii="Arial" w:eastAsia="Times New Roman" w:hAnsi="Arial" w:cs="Arial"/>
          <w:sz w:val="24"/>
          <w:szCs w:val="24"/>
          <w:lang w:val="es-ES" w:eastAsia="es-ES"/>
        </w:rPr>
        <w:t>c</w:t>
      </w:r>
      <w:r w:rsidR="00E43F18" w:rsidRPr="00E43F18">
        <w:rPr>
          <w:rFonts w:ascii="Arial" w:eastAsia="Times New Roman" w:hAnsi="Arial" w:cs="Arial"/>
          <w:sz w:val="24"/>
          <w:szCs w:val="24"/>
          <w:lang w:val="es-ES" w:eastAsia="es-ES"/>
        </w:rPr>
        <w:t>asación articulado</w:t>
      </w:r>
      <w:r w:rsidR="00A2134E">
        <w:rPr>
          <w:rFonts w:ascii="Arial" w:eastAsia="Times New Roman" w:hAnsi="Arial" w:cs="Arial"/>
          <w:sz w:val="24"/>
          <w:szCs w:val="24"/>
          <w:lang w:val="es-ES" w:eastAsia="es-ES"/>
        </w:rPr>
        <w:t xml:space="preserve"> por la parte demandada en fecha 04/09/17.</w:t>
      </w:r>
    </w:p>
    <w:p w:rsidR="00E43F18" w:rsidRPr="00E43F18" w:rsidRDefault="00A2134E" w:rsidP="00AB4B61">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II) Costas al vencido.</w:t>
      </w:r>
    </w:p>
    <w:p w:rsidR="004B1D6B" w:rsidRPr="00E43F18" w:rsidRDefault="00E43F18" w:rsidP="00AB4B61">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III) </w:t>
      </w:r>
      <w:r w:rsidR="00B92288" w:rsidRPr="00E43F18">
        <w:rPr>
          <w:rFonts w:ascii="Arial" w:eastAsia="Times New Roman" w:hAnsi="Arial" w:cs="Arial"/>
          <w:sz w:val="24"/>
          <w:szCs w:val="24"/>
          <w:lang w:val="es-ES" w:eastAsia="es-ES"/>
        </w:rPr>
        <w:t>R</w:t>
      </w:r>
      <w:r w:rsidR="000F6BC6" w:rsidRPr="0007597B">
        <w:rPr>
          <w:rFonts w:ascii="Arial" w:eastAsia="Times New Roman" w:hAnsi="Arial" w:cs="Arial"/>
          <w:sz w:val="24"/>
          <w:szCs w:val="24"/>
          <w:lang w:val="es-ES" w:eastAsia="es-ES"/>
        </w:rPr>
        <w:t xml:space="preserve">echazar el recurso de </w:t>
      </w:r>
      <w:r w:rsidR="00A2134E">
        <w:rPr>
          <w:rFonts w:ascii="Arial" w:eastAsia="Times New Roman" w:hAnsi="Arial" w:cs="Arial"/>
          <w:sz w:val="24"/>
          <w:szCs w:val="24"/>
          <w:lang w:val="es-ES" w:eastAsia="es-ES"/>
        </w:rPr>
        <w:t>inconstitucionalidad por s</w:t>
      </w:r>
      <w:r w:rsidR="00360081" w:rsidRPr="00E43F18">
        <w:rPr>
          <w:rFonts w:ascii="Arial" w:eastAsia="Times New Roman" w:hAnsi="Arial" w:cs="Arial"/>
          <w:sz w:val="24"/>
          <w:szCs w:val="24"/>
          <w:lang w:val="es-ES" w:eastAsia="es-ES"/>
        </w:rPr>
        <w:t xml:space="preserve">entencia </w:t>
      </w:r>
      <w:r w:rsidR="00A2134E">
        <w:rPr>
          <w:rFonts w:ascii="Arial" w:eastAsia="Times New Roman" w:hAnsi="Arial" w:cs="Arial"/>
          <w:sz w:val="24"/>
          <w:szCs w:val="24"/>
          <w:lang w:val="es-ES" w:eastAsia="es-ES"/>
        </w:rPr>
        <w:t>a</w:t>
      </w:r>
      <w:r w:rsidR="00360081" w:rsidRPr="00E43F18">
        <w:rPr>
          <w:rFonts w:ascii="Arial" w:eastAsia="Times New Roman" w:hAnsi="Arial" w:cs="Arial"/>
          <w:sz w:val="24"/>
          <w:szCs w:val="24"/>
          <w:lang w:val="es-ES" w:eastAsia="es-ES"/>
        </w:rPr>
        <w:t>rbitraria</w:t>
      </w:r>
      <w:r w:rsidR="00A2134E">
        <w:rPr>
          <w:rFonts w:ascii="Arial" w:eastAsia="Times New Roman" w:hAnsi="Arial" w:cs="Arial"/>
          <w:sz w:val="24"/>
          <w:szCs w:val="24"/>
          <w:lang w:val="es-ES" w:eastAsia="es-ES"/>
        </w:rPr>
        <w:t xml:space="preserve"> interpuesto por la parte demandada </w:t>
      </w:r>
      <w:r w:rsidR="00AB4B61">
        <w:rPr>
          <w:rFonts w:ascii="Arial" w:eastAsia="Times New Roman" w:hAnsi="Arial" w:cs="Arial"/>
          <w:sz w:val="24"/>
          <w:szCs w:val="24"/>
          <w:lang w:val="es-ES" w:eastAsia="es-ES"/>
        </w:rPr>
        <w:t>en fecha 13/09/17.</w:t>
      </w:r>
    </w:p>
    <w:p w:rsidR="004B1D6B" w:rsidRPr="00B52025" w:rsidRDefault="00E43F18" w:rsidP="00AB4B61">
      <w:pPr>
        <w:widowControl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IV</w:t>
      </w:r>
      <w:r w:rsidR="004B1D6B" w:rsidRPr="00B52025">
        <w:rPr>
          <w:rFonts w:ascii="Arial" w:eastAsia="Calibri" w:hAnsi="Arial" w:cs="Arial"/>
          <w:sz w:val="24"/>
          <w:szCs w:val="24"/>
          <w:lang w:eastAsia="en-US"/>
        </w:rPr>
        <w:t xml:space="preserve">) </w:t>
      </w:r>
      <w:r w:rsidR="00BB6B59" w:rsidRPr="00102D9F">
        <w:rPr>
          <w:rFonts w:ascii="Arial" w:hAnsi="Arial" w:cs="Arial"/>
          <w:bCs/>
          <w:sz w:val="24"/>
          <w:szCs w:val="24"/>
        </w:rPr>
        <w:t>Las costas del recurso se imponen al vencido</w:t>
      </w:r>
      <w:r w:rsidR="00AB4B61">
        <w:rPr>
          <w:rFonts w:ascii="Arial" w:hAnsi="Arial" w:cs="Arial"/>
          <w:bCs/>
          <w:sz w:val="24"/>
          <w:szCs w:val="24"/>
        </w:rPr>
        <w:t xml:space="preserve">. </w:t>
      </w:r>
    </w:p>
    <w:p w:rsidR="004B1D6B" w:rsidRPr="00AB4B61" w:rsidRDefault="004B1D6B" w:rsidP="00AB4B61">
      <w:pPr>
        <w:widowControl w:val="0"/>
        <w:spacing w:after="0" w:line="360" w:lineRule="auto"/>
        <w:ind w:firstLine="1985"/>
        <w:jc w:val="both"/>
        <w:rPr>
          <w:rFonts w:ascii="Arial" w:eastAsia="Times New Roman" w:hAnsi="Arial" w:cs="Arial"/>
          <w:sz w:val="24"/>
          <w:szCs w:val="24"/>
          <w:lang w:val="es-ES" w:eastAsia="es-ES"/>
        </w:rPr>
      </w:pPr>
      <w:r w:rsidRPr="00AB4B61">
        <w:rPr>
          <w:rFonts w:ascii="Arial" w:eastAsia="Times New Roman" w:hAnsi="Arial" w:cs="Arial"/>
          <w:sz w:val="24"/>
          <w:szCs w:val="24"/>
          <w:lang w:val="es-ES" w:eastAsia="es-ES"/>
        </w:rPr>
        <w:t xml:space="preserve">REGÍSTRESE y NOTIFÍQUESE.- </w:t>
      </w:r>
    </w:p>
    <w:p w:rsidR="004B1D6B" w:rsidRPr="00C20F04" w:rsidRDefault="004B1D6B" w:rsidP="00AB4B61">
      <w:pPr>
        <w:widowControl w:val="0"/>
        <w:spacing w:after="0" w:line="360" w:lineRule="auto"/>
        <w:ind w:firstLine="1985"/>
        <w:jc w:val="both"/>
        <w:rPr>
          <w:rFonts w:ascii="Arial" w:eastAsia="Calibri" w:hAnsi="Arial" w:cs="Arial"/>
          <w:bCs/>
          <w:sz w:val="24"/>
          <w:szCs w:val="24"/>
          <w:lang w:eastAsia="en-US"/>
        </w:rPr>
      </w:pPr>
    </w:p>
    <w:p w:rsidR="004B1D6B" w:rsidRPr="00BE2CA8" w:rsidRDefault="004B1D6B" w:rsidP="00AB4B61">
      <w:pPr>
        <w:pBdr>
          <w:top w:val="single" w:sz="4" w:space="2" w:color="auto"/>
        </w:pBdr>
        <w:spacing w:after="0" w:line="360" w:lineRule="auto"/>
        <w:ind w:firstLine="1985"/>
        <w:jc w:val="both"/>
        <w:rPr>
          <w:rFonts w:ascii="Times New Roman" w:eastAsia="Calibri" w:hAnsi="Times New Roman" w:cs="Times New Roman"/>
          <w:sz w:val="16"/>
          <w:szCs w:val="16"/>
          <w:lang w:eastAsia="en-US"/>
        </w:rPr>
      </w:pPr>
    </w:p>
    <w:p w:rsidR="00B25F39" w:rsidRPr="00815894" w:rsidRDefault="004B1D6B" w:rsidP="00AB4B61">
      <w:pPr>
        <w:spacing w:after="0" w:line="360" w:lineRule="auto"/>
        <w:ind w:firstLine="1985"/>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sectPr w:rsidR="00B25F39" w:rsidRPr="00815894" w:rsidSect="00AB4B61">
      <w:footerReference w:type="default" r:id="rId8"/>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2D2" w:rsidRDefault="005832D2" w:rsidP="00EC3B5D">
      <w:pPr>
        <w:spacing w:after="0" w:line="240" w:lineRule="auto"/>
      </w:pPr>
      <w:r>
        <w:separator/>
      </w:r>
    </w:p>
  </w:endnote>
  <w:endnote w:type="continuationSeparator" w:id="1">
    <w:p w:rsidR="005832D2" w:rsidRDefault="005832D2" w:rsidP="00EC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579"/>
      <w:docPartObj>
        <w:docPartGallery w:val="Page Numbers (Bottom of Page)"/>
        <w:docPartUnique/>
      </w:docPartObj>
    </w:sdtPr>
    <w:sdtContent>
      <w:p w:rsidR="00EC3B5D" w:rsidRDefault="00DE77E0">
        <w:pPr>
          <w:pStyle w:val="Piedepgina"/>
          <w:jc w:val="right"/>
        </w:pPr>
        <w:r w:rsidRPr="00EC3B5D">
          <w:rPr>
            <w:rFonts w:ascii="Arial" w:hAnsi="Arial" w:cs="Arial"/>
            <w:sz w:val="24"/>
            <w:szCs w:val="24"/>
          </w:rPr>
          <w:fldChar w:fldCharType="begin"/>
        </w:r>
        <w:r w:rsidR="00EC3B5D" w:rsidRPr="00EC3B5D">
          <w:rPr>
            <w:rFonts w:ascii="Arial" w:hAnsi="Arial" w:cs="Arial"/>
            <w:sz w:val="24"/>
            <w:szCs w:val="24"/>
          </w:rPr>
          <w:instrText xml:space="preserve"> PAGE   \* MERGEFORMAT </w:instrText>
        </w:r>
        <w:r w:rsidRPr="00EC3B5D">
          <w:rPr>
            <w:rFonts w:ascii="Arial" w:hAnsi="Arial" w:cs="Arial"/>
            <w:sz w:val="24"/>
            <w:szCs w:val="24"/>
          </w:rPr>
          <w:fldChar w:fldCharType="separate"/>
        </w:r>
        <w:r w:rsidR="00B97018">
          <w:rPr>
            <w:rFonts w:ascii="Arial" w:hAnsi="Arial" w:cs="Arial"/>
            <w:noProof/>
            <w:sz w:val="24"/>
            <w:szCs w:val="24"/>
          </w:rPr>
          <w:t>2</w:t>
        </w:r>
        <w:r w:rsidRPr="00EC3B5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2D2" w:rsidRDefault="005832D2" w:rsidP="00EC3B5D">
      <w:pPr>
        <w:spacing w:after="0" w:line="240" w:lineRule="auto"/>
      </w:pPr>
      <w:r>
        <w:separator/>
      </w:r>
    </w:p>
  </w:footnote>
  <w:footnote w:type="continuationSeparator" w:id="1">
    <w:p w:rsidR="005832D2" w:rsidRDefault="005832D2" w:rsidP="00EC3B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7768E"/>
    <w:multiLevelType w:val="hybridMultilevel"/>
    <w:tmpl w:val="91CCDB1C"/>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73C1B48"/>
    <w:multiLevelType w:val="hybridMultilevel"/>
    <w:tmpl w:val="F5A41D8A"/>
    <w:lvl w:ilvl="0" w:tplc="2C0A0011">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F287AED"/>
    <w:multiLevelType w:val="hybridMultilevel"/>
    <w:tmpl w:val="70D4EA32"/>
    <w:lvl w:ilvl="0" w:tplc="20222EEC">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
    <w:nsid w:val="596B20A5"/>
    <w:multiLevelType w:val="hybridMultilevel"/>
    <w:tmpl w:val="D44C0E70"/>
    <w:lvl w:ilvl="0" w:tplc="AFB8D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useFELayout/>
  </w:compat>
  <w:rsids>
    <w:rsidRoot w:val="00815894"/>
    <w:rsid w:val="00000CC2"/>
    <w:rsid w:val="00003926"/>
    <w:rsid w:val="00013E61"/>
    <w:rsid w:val="00023995"/>
    <w:rsid w:val="000318C5"/>
    <w:rsid w:val="00062E53"/>
    <w:rsid w:val="00074EEE"/>
    <w:rsid w:val="0007597B"/>
    <w:rsid w:val="00081CF2"/>
    <w:rsid w:val="00085B16"/>
    <w:rsid w:val="00093E41"/>
    <w:rsid w:val="000A676B"/>
    <w:rsid w:val="000B1A9A"/>
    <w:rsid w:val="000C3CAD"/>
    <w:rsid w:val="000D08DF"/>
    <w:rsid w:val="000D1DC4"/>
    <w:rsid w:val="000D3934"/>
    <w:rsid w:val="000F6BC6"/>
    <w:rsid w:val="00102C3E"/>
    <w:rsid w:val="00104CCE"/>
    <w:rsid w:val="00132574"/>
    <w:rsid w:val="001341BE"/>
    <w:rsid w:val="0017793C"/>
    <w:rsid w:val="001A2B44"/>
    <w:rsid w:val="001A3709"/>
    <w:rsid w:val="001A56AF"/>
    <w:rsid w:val="001A73CD"/>
    <w:rsid w:val="001B6E80"/>
    <w:rsid w:val="001E08D5"/>
    <w:rsid w:val="001F22D7"/>
    <w:rsid w:val="001F6B82"/>
    <w:rsid w:val="0020306A"/>
    <w:rsid w:val="00223289"/>
    <w:rsid w:val="00237EDF"/>
    <w:rsid w:val="00243EED"/>
    <w:rsid w:val="00275A36"/>
    <w:rsid w:val="00293681"/>
    <w:rsid w:val="002A4058"/>
    <w:rsid w:val="002B4AA8"/>
    <w:rsid w:val="002C48D2"/>
    <w:rsid w:val="002C7C5B"/>
    <w:rsid w:val="00301173"/>
    <w:rsid w:val="00303921"/>
    <w:rsid w:val="0031198F"/>
    <w:rsid w:val="0032104C"/>
    <w:rsid w:val="00326852"/>
    <w:rsid w:val="003278E1"/>
    <w:rsid w:val="00327FC2"/>
    <w:rsid w:val="003316CE"/>
    <w:rsid w:val="003368AB"/>
    <w:rsid w:val="00347464"/>
    <w:rsid w:val="00352699"/>
    <w:rsid w:val="0035485C"/>
    <w:rsid w:val="00360081"/>
    <w:rsid w:val="003715E5"/>
    <w:rsid w:val="00381964"/>
    <w:rsid w:val="003A64B2"/>
    <w:rsid w:val="003C61B1"/>
    <w:rsid w:val="003D7B43"/>
    <w:rsid w:val="003F2095"/>
    <w:rsid w:val="00417E0F"/>
    <w:rsid w:val="00426931"/>
    <w:rsid w:val="004302F6"/>
    <w:rsid w:val="00431434"/>
    <w:rsid w:val="0044629C"/>
    <w:rsid w:val="004477C0"/>
    <w:rsid w:val="00452577"/>
    <w:rsid w:val="00465329"/>
    <w:rsid w:val="00465B30"/>
    <w:rsid w:val="0046718C"/>
    <w:rsid w:val="00480693"/>
    <w:rsid w:val="004921AD"/>
    <w:rsid w:val="004A267B"/>
    <w:rsid w:val="004B1D6B"/>
    <w:rsid w:val="004B5B56"/>
    <w:rsid w:val="004C7D16"/>
    <w:rsid w:val="00503363"/>
    <w:rsid w:val="00504F8B"/>
    <w:rsid w:val="0050637D"/>
    <w:rsid w:val="005145D1"/>
    <w:rsid w:val="005202D4"/>
    <w:rsid w:val="00524B17"/>
    <w:rsid w:val="00530658"/>
    <w:rsid w:val="00533DBA"/>
    <w:rsid w:val="00540684"/>
    <w:rsid w:val="00557AE7"/>
    <w:rsid w:val="00562278"/>
    <w:rsid w:val="005662D0"/>
    <w:rsid w:val="00567BA9"/>
    <w:rsid w:val="0057556E"/>
    <w:rsid w:val="00575FDB"/>
    <w:rsid w:val="00582E81"/>
    <w:rsid w:val="005832D2"/>
    <w:rsid w:val="005904AA"/>
    <w:rsid w:val="00594BAD"/>
    <w:rsid w:val="005B4AD0"/>
    <w:rsid w:val="005C6586"/>
    <w:rsid w:val="005D0202"/>
    <w:rsid w:val="005D0BC3"/>
    <w:rsid w:val="005F5E0A"/>
    <w:rsid w:val="00605475"/>
    <w:rsid w:val="00626954"/>
    <w:rsid w:val="006274F7"/>
    <w:rsid w:val="00627998"/>
    <w:rsid w:val="0065381B"/>
    <w:rsid w:val="00653913"/>
    <w:rsid w:val="0066320C"/>
    <w:rsid w:val="00693951"/>
    <w:rsid w:val="006B213E"/>
    <w:rsid w:val="006D2EB7"/>
    <w:rsid w:val="006D753B"/>
    <w:rsid w:val="006D77BC"/>
    <w:rsid w:val="006E3B56"/>
    <w:rsid w:val="006F272C"/>
    <w:rsid w:val="0071187D"/>
    <w:rsid w:val="00725C30"/>
    <w:rsid w:val="007262CC"/>
    <w:rsid w:val="00730C58"/>
    <w:rsid w:val="0078218F"/>
    <w:rsid w:val="00784EA8"/>
    <w:rsid w:val="0078792B"/>
    <w:rsid w:val="00796C61"/>
    <w:rsid w:val="007A236D"/>
    <w:rsid w:val="007B11B9"/>
    <w:rsid w:val="007B6A55"/>
    <w:rsid w:val="007B7D50"/>
    <w:rsid w:val="007C2027"/>
    <w:rsid w:val="007E1818"/>
    <w:rsid w:val="007E3F2D"/>
    <w:rsid w:val="008017CB"/>
    <w:rsid w:val="0081106E"/>
    <w:rsid w:val="00815894"/>
    <w:rsid w:val="008231FD"/>
    <w:rsid w:val="00825042"/>
    <w:rsid w:val="00832320"/>
    <w:rsid w:val="00833D22"/>
    <w:rsid w:val="008A4407"/>
    <w:rsid w:val="008B701D"/>
    <w:rsid w:val="008F2624"/>
    <w:rsid w:val="00904AF6"/>
    <w:rsid w:val="009060C0"/>
    <w:rsid w:val="0091342D"/>
    <w:rsid w:val="00923699"/>
    <w:rsid w:val="00924DF0"/>
    <w:rsid w:val="009317A4"/>
    <w:rsid w:val="009A32EB"/>
    <w:rsid w:val="009C7678"/>
    <w:rsid w:val="009D310F"/>
    <w:rsid w:val="009E3FAB"/>
    <w:rsid w:val="00A010B2"/>
    <w:rsid w:val="00A2134E"/>
    <w:rsid w:val="00A41B06"/>
    <w:rsid w:val="00A45AE9"/>
    <w:rsid w:val="00A47132"/>
    <w:rsid w:val="00A53101"/>
    <w:rsid w:val="00A56BA1"/>
    <w:rsid w:val="00A756BF"/>
    <w:rsid w:val="00A758CA"/>
    <w:rsid w:val="00A85202"/>
    <w:rsid w:val="00A8577A"/>
    <w:rsid w:val="00AA5133"/>
    <w:rsid w:val="00AA75B0"/>
    <w:rsid w:val="00AB1C5E"/>
    <w:rsid w:val="00AB4B61"/>
    <w:rsid w:val="00AC4F5F"/>
    <w:rsid w:val="00AC7FE8"/>
    <w:rsid w:val="00B02805"/>
    <w:rsid w:val="00B25F39"/>
    <w:rsid w:val="00B30810"/>
    <w:rsid w:val="00B32F62"/>
    <w:rsid w:val="00B52E32"/>
    <w:rsid w:val="00B544F3"/>
    <w:rsid w:val="00B60714"/>
    <w:rsid w:val="00B85740"/>
    <w:rsid w:val="00B910F9"/>
    <w:rsid w:val="00B92288"/>
    <w:rsid w:val="00B930D1"/>
    <w:rsid w:val="00B93A15"/>
    <w:rsid w:val="00B97018"/>
    <w:rsid w:val="00BA46E2"/>
    <w:rsid w:val="00BB2081"/>
    <w:rsid w:val="00BB4665"/>
    <w:rsid w:val="00BB6B59"/>
    <w:rsid w:val="00BC3EFB"/>
    <w:rsid w:val="00BC5D21"/>
    <w:rsid w:val="00BE039E"/>
    <w:rsid w:val="00BE2EAB"/>
    <w:rsid w:val="00BF4B75"/>
    <w:rsid w:val="00BF7CD0"/>
    <w:rsid w:val="00C24932"/>
    <w:rsid w:val="00C270E1"/>
    <w:rsid w:val="00C27F4F"/>
    <w:rsid w:val="00C47567"/>
    <w:rsid w:val="00C52CA4"/>
    <w:rsid w:val="00C83E07"/>
    <w:rsid w:val="00C84F9F"/>
    <w:rsid w:val="00C878E1"/>
    <w:rsid w:val="00CC7681"/>
    <w:rsid w:val="00CD4398"/>
    <w:rsid w:val="00D05668"/>
    <w:rsid w:val="00D52FA5"/>
    <w:rsid w:val="00D56649"/>
    <w:rsid w:val="00D92A59"/>
    <w:rsid w:val="00D96E54"/>
    <w:rsid w:val="00DA6419"/>
    <w:rsid w:val="00DB1326"/>
    <w:rsid w:val="00DC2B68"/>
    <w:rsid w:val="00DD4372"/>
    <w:rsid w:val="00DD7526"/>
    <w:rsid w:val="00DE55B5"/>
    <w:rsid w:val="00DE77E0"/>
    <w:rsid w:val="00DF7146"/>
    <w:rsid w:val="00E1400F"/>
    <w:rsid w:val="00E144CE"/>
    <w:rsid w:val="00E43F18"/>
    <w:rsid w:val="00E655F0"/>
    <w:rsid w:val="00E66E99"/>
    <w:rsid w:val="00E67D43"/>
    <w:rsid w:val="00E75D06"/>
    <w:rsid w:val="00E81E35"/>
    <w:rsid w:val="00E87316"/>
    <w:rsid w:val="00EA3DAB"/>
    <w:rsid w:val="00EC3B5D"/>
    <w:rsid w:val="00EF0AAF"/>
    <w:rsid w:val="00F00CC9"/>
    <w:rsid w:val="00F228F7"/>
    <w:rsid w:val="00F2483D"/>
    <w:rsid w:val="00F27248"/>
    <w:rsid w:val="00F3003C"/>
    <w:rsid w:val="00F3019E"/>
    <w:rsid w:val="00F41F3C"/>
    <w:rsid w:val="00F619BE"/>
    <w:rsid w:val="00F70DDD"/>
    <w:rsid w:val="00F72CDD"/>
    <w:rsid w:val="00F77697"/>
    <w:rsid w:val="00F9043A"/>
    <w:rsid w:val="00F90BD5"/>
    <w:rsid w:val="00FB4526"/>
    <w:rsid w:val="00FC10C1"/>
    <w:rsid w:val="00FF5F0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F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5894"/>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815894"/>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815894"/>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815894"/>
    <w:rPr>
      <w:rFonts w:ascii="Calibri" w:eastAsia="Calibri" w:hAnsi="Calibri" w:cs="Times New Roman"/>
      <w:lang w:eastAsia="en-US"/>
    </w:rPr>
  </w:style>
  <w:style w:type="paragraph" w:styleId="Encabezado">
    <w:name w:val="header"/>
    <w:basedOn w:val="Normal"/>
    <w:link w:val="EncabezadoCar"/>
    <w:uiPriority w:val="99"/>
    <w:semiHidden/>
    <w:unhideWhenUsed/>
    <w:rsid w:val="00EC3B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C3B5D"/>
  </w:style>
  <w:style w:type="paragraph" w:styleId="Piedepgina">
    <w:name w:val="footer"/>
    <w:basedOn w:val="Normal"/>
    <w:link w:val="PiedepginaCar"/>
    <w:uiPriority w:val="99"/>
    <w:unhideWhenUsed/>
    <w:rsid w:val="00EC3B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B5D"/>
  </w:style>
  <w:style w:type="paragraph" w:styleId="Textodeglobo">
    <w:name w:val="Balloon Text"/>
    <w:basedOn w:val="Normal"/>
    <w:link w:val="TextodegloboCar"/>
    <w:uiPriority w:val="99"/>
    <w:semiHidden/>
    <w:unhideWhenUsed/>
    <w:rsid w:val="00E144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4CE"/>
    <w:rPr>
      <w:rFonts w:ascii="Tahoma" w:hAnsi="Tahoma" w:cs="Tahoma"/>
      <w:sz w:val="16"/>
      <w:szCs w:val="16"/>
    </w:rPr>
  </w:style>
  <w:style w:type="paragraph" w:customStyle="1" w:styleId="Default">
    <w:name w:val="Default"/>
    <w:rsid w:val="004921A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uiPriority w:val="99"/>
    <w:semiHidden/>
    <w:unhideWhenUsed/>
    <w:rsid w:val="004921A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4921AD"/>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F27248"/>
    <w:pPr>
      <w:spacing w:after="120"/>
      <w:ind w:left="283"/>
    </w:pPr>
  </w:style>
  <w:style w:type="character" w:customStyle="1" w:styleId="SangradetextonormalCar">
    <w:name w:val="Sangría de texto normal Car"/>
    <w:basedOn w:val="Fuentedeprrafopredeter"/>
    <w:link w:val="Sangradetextonormal"/>
    <w:uiPriority w:val="99"/>
    <w:semiHidden/>
    <w:rsid w:val="00F27248"/>
  </w:style>
  <w:style w:type="character" w:styleId="Hipervnculo">
    <w:name w:val="Hyperlink"/>
    <w:uiPriority w:val="99"/>
    <w:unhideWhenUsed/>
    <w:rsid w:val="00B52E3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EF11-93FE-463C-AAE8-82178A2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12</Pages>
  <Words>3242</Words>
  <Characters>17835</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224</cp:revision>
  <cp:lastPrinted>2019-03-13T13:31:00Z</cp:lastPrinted>
  <dcterms:created xsi:type="dcterms:W3CDTF">2019-01-04T12:18:00Z</dcterms:created>
  <dcterms:modified xsi:type="dcterms:W3CDTF">2019-03-15T13:01:00Z</dcterms:modified>
</cp:coreProperties>
</file>