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94" w:rsidRPr="00B52025" w:rsidRDefault="00815894" w:rsidP="00815894">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A25965">
        <w:rPr>
          <w:rFonts w:ascii="Arial" w:hAnsi="Arial" w:cs="Arial"/>
          <w:b/>
          <w:bCs/>
          <w:sz w:val="24"/>
          <w:szCs w:val="24"/>
          <w:u w:val="single"/>
          <w:lang w:val="pt-BR"/>
        </w:rPr>
        <w:t>062</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815894" w:rsidRPr="00B52025" w:rsidRDefault="00815894" w:rsidP="00815894">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A25965">
        <w:rPr>
          <w:rFonts w:ascii="Arial" w:eastAsia="MS Mincho" w:hAnsi="Arial" w:cs="Arial"/>
          <w:b/>
          <w:bCs/>
          <w:sz w:val="24"/>
          <w:szCs w:val="24"/>
        </w:rPr>
        <w:t>once</w:t>
      </w:r>
      <w:r w:rsidR="007E1818">
        <w:rPr>
          <w:rFonts w:ascii="Arial" w:eastAsia="MS Mincho" w:hAnsi="Arial" w:cs="Arial"/>
          <w:b/>
          <w:bCs/>
          <w:sz w:val="24"/>
          <w:szCs w:val="24"/>
        </w:rPr>
        <w:t xml:space="preserve"> </w:t>
      </w:r>
      <w:r w:rsidRPr="00B52025">
        <w:rPr>
          <w:rFonts w:ascii="Arial" w:eastAsia="MS Mincho" w:hAnsi="Arial" w:cs="Arial"/>
          <w:b/>
          <w:bCs/>
          <w:sz w:val="24"/>
          <w:szCs w:val="24"/>
        </w:rPr>
        <w:t xml:space="preserve">días del mes de </w:t>
      </w:r>
      <w:r w:rsidR="00465E59">
        <w:rPr>
          <w:rFonts w:ascii="Arial" w:eastAsia="MS Mincho" w:hAnsi="Arial" w:cs="Arial"/>
          <w:b/>
          <w:bCs/>
          <w:sz w:val="24"/>
          <w:szCs w:val="24"/>
        </w:rPr>
        <w:t>abril</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E37682">
        <w:rPr>
          <w:rFonts w:ascii="Arial" w:hAnsi="Arial" w:cs="Arial"/>
          <w:b/>
          <w:bCs/>
          <w:i/>
          <w:sz w:val="24"/>
          <w:szCs w:val="24"/>
          <w:lang w:val="pt-BR"/>
        </w:rPr>
        <w:t>CASTAGNO FEDERICO ART. 89 CÓ</w:t>
      </w:r>
      <w:r w:rsidR="00E37682" w:rsidRPr="00E37682">
        <w:rPr>
          <w:rFonts w:ascii="Arial" w:hAnsi="Arial" w:cs="Arial"/>
          <w:b/>
          <w:bCs/>
          <w:i/>
          <w:sz w:val="24"/>
          <w:szCs w:val="24"/>
          <w:lang w:val="pt-BR"/>
        </w:rPr>
        <w:t>DIGO PENAL -RECURSO DE CASACIÓN-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002B4AA8">
        <w:rPr>
          <w:rFonts w:ascii="Arial" w:hAnsi="Arial" w:cs="Arial"/>
          <w:bCs/>
          <w:sz w:val="24"/>
          <w:szCs w:val="24"/>
          <w:lang w:val="pt-BR"/>
        </w:rPr>
        <w:t xml:space="preserve">IURIX </w:t>
      </w:r>
      <w:r w:rsidR="00E37682">
        <w:rPr>
          <w:rFonts w:ascii="Arial" w:hAnsi="Arial" w:cs="Arial"/>
          <w:bCs/>
          <w:sz w:val="24"/>
          <w:szCs w:val="24"/>
          <w:lang w:val="pt-BR"/>
        </w:rPr>
        <w:t>PEX</w:t>
      </w:r>
      <w:r w:rsidRPr="00B52025">
        <w:rPr>
          <w:rFonts w:ascii="Arial" w:hAnsi="Arial" w:cs="Arial"/>
          <w:bCs/>
          <w:sz w:val="24"/>
          <w:szCs w:val="24"/>
          <w:lang w:val="pt-BR"/>
        </w:rPr>
        <w:t xml:space="preserve"> Nº </w:t>
      </w:r>
      <w:r w:rsidR="00E37682">
        <w:rPr>
          <w:rFonts w:ascii="Arial" w:hAnsi="Arial" w:cs="Arial"/>
          <w:bCs/>
          <w:sz w:val="24"/>
          <w:szCs w:val="24"/>
          <w:lang w:val="pt-BR"/>
        </w:rPr>
        <w:t>162263/14</w:t>
      </w:r>
      <w:r w:rsidRPr="00B52025">
        <w:rPr>
          <w:rFonts w:ascii="Arial" w:hAnsi="Arial" w:cs="Arial"/>
          <w:bCs/>
          <w:sz w:val="24"/>
          <w:szCs w:val="24"/>
          <w:lang w:val="pt-BR"/>
        </w:rPr>
        <w:t>.-</w:t>
      </w:r>
    </w:p>
    <w:p w:rsidR="00815894" w:rsidRPr="002D0E05" w:rsidRDefault="00815894" w:rsidP="002D0E05">
      <w:pPr>
        <w:spacing w:after="0" w:line="360" w:lineRule="auto"/>
        <w:ind w:firstLine="1985"/>
        <w:jc w:val="both"/>
        <w:rPr>
          <w:rFonts w:ascii="Arial" w:eastAsia="MS Mincho" w:hAnsi="Arial" w:cs="Arial"/>
          <w:sz w:val="24"/>
          <w:szCs w:val="24"/>
        </w:rPr>
      </w:pPr>
      <w:r w:rsidRPr="002D0E05">
        <w:rPr>
          <w:rFonts w:ascii="Arial" w:eastAsia="MS Mincho" w:hAnsi="Arial" w:cs="Arial"/>
          <w:sz w:val="24"/>
          <w:szCs w:val="24"/>
        </w:rPr>
        <w:t xml:space="preserve">Conforme al sorteo practicado oportunamente, con arreglo a lo que dispone el artículo 268 del Código Procesal, Civil y Comercial, se </w:t>
      </w:r>
      <w:proofErr w:type="gramStart"/>
      <w:r w:rsidRPr="002D0E05">
        <w:rPr>
          <w:rFonts w:ascii="Arial" w:eastAsia="MS Mincho" w:hAnsi="Arial" w:cs="Arial"/>
          <w:sz w:val="24"/>
          <w:szCs w:val="24"/>
        </w:rPr>
        <w:t>procede</w:t>
      </w:r>
      <w:proofErr w:type="gramEnd"/>
      <w:r w:rsidRPr="002D0E05">
        <w:rPr>
          <w:rFonts w:ascii="Arial" w:eastAsia="MS Mincho" w:hAnsi="Arial" w:cs="Arial"/>
          <w:sz w:val="24"/>
          <w:szCs w:val="24"/>
        </w:rPr>
        <w:t xml:space="preserve"> a la votación en el siguiente orden: </w:t>
      </w:r>
      <w:proofErr w:type="spellStart"/>
      <w:r w:rsidRPr="002D0E05">
        <w:rPr>
          <w:rFonts w:ascii="Arial" w:eastAsia="MS Mincho" w:hAnsi="Arial" w:cs="Arial"/>
          <w:sz w:val="24"/>
          <w:szCs w:val="24"/>
        </w:rPr>
        <w:t>Dres</w:t>
      </w:r>
      <w:proofErr w:type="spellEnd"/>
      <w:r w:rsidRPr="002D0E05">
        <w:rPr>
          <w:rFonts w:ascii="Arial" w:eastAsia="MS Mincho" w:hAnsi="Arial" w:cs="Arial"/>
          <w:sz w:val="24"/>
          <w:szCs w:val="24"/>
        </w:rPr>
        <w:t xml:space="preserve">. </w:t>
      </w:r>
      <w:r w:rsidR="002E74D1" w:rsidRPr="002D0E05">
        <w:rPr>
          <w:rFonts w:ascii="Arial" w:eastAsia="MS Mincho" w:hAnsi="Arial" w:cs="Arial"/>
          <w:sz w:val="24"/>
          <w:szCs w:val="24"/>
        </w:rPr>
        <w:t>LILIA ANA NOVILLO</w:t>
      </w:r>
      <w:r w:rsidR="002E74D1">
        <w:rPr>
          <w:rFonts w:ascii="Arial" w:eastAsia="MS Mincho" w:hAnsi="Arial" w:cs="Arial"/>
          <w:sz w:val="24"/>
          <w:szCs w:val="24"/>
        </w:rPr>
        <w:t>,</w:t>
      </w:r>
      <w:r w:rsidR="002E74D1" w:rsidRPr="002D0E05">
        <w:rPr>
          <w:rFonts w:ascii="Arial" w:eastAsia="MS Mincho" w:hAnsi="Arial" w:cs="Arial"/>
          <w:sz w:val="24"/>
          <w:szCs w:val="24"/>
        </w:rPr>
        <w:t xml:space="preserve"> CARLOS ALBERTO COBO </w:t>
      </w:r>
      <w:r w:rsidR="002E74D1">
        <w:rPr>
          <w:rFonts w:ascii="Arial" w:eastAsia="MS Mincho" w:hAnsi="Arial" w:cs="Arial"/>
          <w:sz w:val="24"/>
          <w:szCs w:val="24"/>
        </w:rPr>
        <w:t xml:space="preserve">y </w:t>
      </w:r>
      <w:r w:rsidR="00C65DEA" w:rsidRPr="002D0E05">
        <w:rPr>
          <w:rFonts w:ascii="Arial" w:eastAsia="MS Mincho" w:hAnsi="Arial" w:cs="Arial"/>
          <w:sz w:val="24"/>
          <w:szCs w:val="24"/>
        </w:rPr>
        <w:t>MARTHA RAQUEL CORVALÁN</w:t>
      </w:r>
      <w:r w:rsidRPr="002D0E05">
        <w:rPr>
          <w:rFonts w:ascii="Arial" w:eastAsia="MS Mincho" w:hAnsi="Arial" w:cs="Arial"/>
          <w:sz w:val="24"/>
          <w:szCs w:val="24"/>
        </w:rPr>
        <w:t>.-</w:t>
      </w:r>
    </w:p>
    <w:p w:rsidR="004302F6" w:rsidRPr="002D0E05" w:rsidRDefault="004302F6" w:rsidP="002D0E05">
      <w:pPr>
        <w:pStyle w:val="Textoindependiente"/>
        <w:ind w:firstLine="1985"/>
        <w:rPr>
          <w:rFonts w:eastAsia="MS Mincho" w:cs="Arial"/>
          <w:szCs w:val="24"/>
          <w:lang w:val="es-AR" w:eastAsia="es-AR"/>
        </w:rPr>
      </w:pPr>
      <w:r w:rsidRPr="002D0E05">
        <w:rPr>
          <w:rFonts w:eastAsia="MS Mincho" w:cs="Arial"/>
          <w:szCs w:val="24"/>
          <w:lang w:val="es-AR" w:eastAsia="es-AR"/>
        </w:rPr>
        <w:t>Las cuestiones formuladas y sometidas a decisión del Tribunal son:</w:t>
      </w:r>
    </w:p>
    <w:p w:rsidR="000D642D" w:rsidRPr="00FB7D07" w:rsidRDefault="000D642D" w:rsidP="000D642D">
      <w:pPr>
        <w:spacing w:after="0" w:line="360" w:lineRule="auto"/>
        <w:ind w:firstLine="1985"/>
        <w:jc w:val="both"/>
        <w:rPr>
          <w:rFonts w:ascii="Arial" w:eastAsia="Times New Roman" w:hAnsi="Arial" w:cs="Arial"/>
          <w:sz w:val="24"/>
          <w:szCs w:val="24"/>
          <w:lang w:val="es-ES"/>
        </w:rPr>
      </w:pPr>
      <w:r w:rsidRPr="00FB7D07">
        <w:rPr>
          <w:rFonts w:ascii="Arial" w:eastAsia="Times New Roman" w:hAnsi="Arial" w:cs="Arial"/>
          <w:sz w:val="24"/>
          <w:szCs w:val="24"/>
          <w:lang w:val="es-ES"/>
        </w:rPr>
        <w:t>I) ¿Es formalmente procedente el Recurso de Casación interpuesto?</w:t>
      </w:r>
    </w:p>
    <w:p w:rsidR="000D642D" w:rsidRPr="00FB7D07" w:rsidRDefault="000D642D" w:rsidP="000D642D">
      <w:pPr>
        <w:spacing w:after="0" w:line="360" w:lineRule="auto"/>
        <w:ind w:firstLine="1985"/>
        <w:jc w:val="both"/>
        <w:rPr>
          <w:rFonts w:ascii="Arial" w:eastAsia="Times New Roman" w:hAnsi="Arial" w:cs="Arial"/>
          <w:sz w:val="24"/>
          <w:szCs w:val="24"/>
          <w:lang w:val="es-ES"/>
        </w:rPr>
      </w:pPr>
      <w:r w:rsidRPr="00FB7D07">
        <w:rPr>
          <w:rFonts w:ascii="Arial" w:eastAsia="Times New Roman" w:hAnsi="Arial" w:cs="Arial"/>
          <w:sz w:val="24"/>
          <w:szCs w:val="24"/>
          <w:lang w:val="es-ES"/>
        </w:rPr>
        <w:t>II) ¿Existe en el fallo recurrido alguna de las causales enumeradas en el Art. 428 del Código Procesal Criminal?</w:t>
      </w:r>
    </w:p>
    <w:p w:rsidR="000D642D" w:rsidRPr="00FB7D07" w:rsidRDefault="000D642D" w:rsidP="000D642D">
      <w:pPr>
        <w:spacing w:after="0" w:line="360" w:lineRule="auto"/>
        <w:ind w:firstLine="1985"/>
        <w:jc w:val="both"/>
        <w:rPr>
          <w:rFonts w:ascii="Arial" w:eastAsia="Times New Roman" w:hAnsi="Arial" w:cs="Arial"/>
          <w:sz w:val="24"/>
          <w:szCs w:val="24"/>
          <w:lang w:val="es-ES"/>
        </w:rPr>
      </w:pPr>
      <w:r w:rsidRPr="00FB7D07">
        <w:rPr>
          <w:rFonts w:ascii="Arial" w:eastAsia="Times New Roman" w:hAnsi="Arial" w:cs="Arial"/>
          <w:sz w:val="24"/>
          <w:szCs w:val="24"/>
          <w:lang w:val="es-ES"/>
        </w:rPr>
        <w:t xml:space="preserve">III) En caso </w:t>
      </w:r>
      <w:r>
        <w:rPr>
          <w:rFonts w:ascii="Arial" w:eastAsia="Times New Roman" w:hAnsi="Arial" w:cs="Arial"/>
          <w:sz w:val="24"/>
          <w:szCs w:val="24"/>
          <w:lang w:val="es-ES"/>
        </w:rPr>
        <w:t>afirmativo la cuestión anterior</w:t>
      </w:r>
      <w:r w:rsidRPr="00FB7D07">
        <w:rPr>
          <w:rFonts w:ascii="Arial" w:eastAsia="Times New Roman" w:hAnsi="Arial" w:cs="Arial"/>
          <w:sz w:val="24"/>
          <w:szCs w:val="24"/>
          <w:lang w:val="es-ES"/>
        </w:rPr>
        <w:t xml:space="preserve"> ¿Cuál es la ley a aplicarse o la interpretación que debe hacerse del caso en estudio?</w:t>
      </w:r>
    </w:p>
    <w:p w:rsidR="000D642D" w:rsidRPr="00FB7D07" w:rsidRDefault="000D642D" w:rsidP="000D642D">
      <w:pPr>
        <w:spacing w:after="0" w:line="360" w:lineRule="auto"/>
        <w:ind w:firstLine="1985"/>
        <w:jc w:val="both"/>
        <w:rPr>
          <w:rFonts w:ascii="Arial" w:eastAsia="Times New Roman" w:hAnsi="Arial" w:cs="Arial"/>
          <w:sz w:val="24"/>
          <w:szCs w:val="24"/>
          <w:lang w:val="es-ES"/>
        </w:rPr>
      </w:pPr>
      <w:r w:rsidRPr="00FB7D07">
        <w:rPr>
          <w:rFonts w:ascii="Arial" w:eastAsia="Times New Roman" w:hAnsi="Arial" w:cs="Arial"/>
          <w:sz w:val="24"/>
          <w:szCs w:val="24"/>
          <w:lang w:val="es-ES"/>
        </w:rPr>
        <w:t>IV) ¿Qué resolución corresponde dar al caso en estudio?</w:t>
      </w:r>
    </w:p>
    <w:p w:rsidR="00013E61" w:rsidRDefault="000D642D" w:rsidP="000D642D">
      <w:pPr>
        <w:pStyle w:val="Textoindependiente2"/>
        <w:spacing w:after="0" w:line="360" w:lineRule="auto"/>
        <w:ind w:firstLine="1985"/>
        <w:rPr>
          <w:rFonts w:ascii="Arial" w:hAnsi="Arial" w:cs="Arial"/>
          <w:sz w:val="24"/>
          <w:szCs w:val="24"/>
        </w:rPr>
      </w:pPr>
      <w:r w:rsidRPr="00FB7D07">
        <w:rPr>
          <w:rFonts w:ascii="Arial" w:eastAsia="Times New Roman" w:hAnsi="Arial" w:cs="Arial"/>
          <w:sz w:val="24"/>
          <w:szCs w:val="24"/>
          <w:lang w:val="es-ES" w:eastAsia="es-AR"/>
        </w:rPr>
        <w:t>V) ¿Cuál sobre las costas?</w:t>
      </w:r>
    </w:p>
    <w:p w:rsidR="00537627" w:rsidRPr="002D0E05" w:rsidRDefault="00537627" w:rsidP="002D0E05">
      <w:pPr>
        <w:pStyle w:val="Textoindependiente2"/>
        <w:spacing w:after="0" w:line="360" w:lineRule="auto"/>
        <w:ind w:firstLine="1985"/>
        <w:rPr>
          <w:rFonts w:ascii="Arial" w:hAnsi="Arial" w:cs="Arial"/>
          <w:sz w:val="24"/>
          <w:szCs w:val="24"/>
        </w:rPr>
      </w:pPr>
    </w:p>
    <w:p w:rsidR="000D642D" w:rsidRPr="00404387" w:rsidRDefault="00815894" w:rsidP="00404387">
      <w:pPr>
        <w:spacing w:after="0" w:line="360" w:lineRule="auto"/>
        <w:jc w:val="both"/>
        <w:rPr>
          <w:rFonts w:ascii="Arial" w:eastAsia="Times New Roman" w:hAnsi="Arial" w:cs="Arial"/>
          <w:sz w:val="24"/>
          <w:szCs w:val="24"/>
        </w:rPr>
      </w:pPr>
      <w:r w:rsidRPr="000B009C">
        <w:rPr>
          <w:rFonts w:ascii="Arial" w:hAnsi="Arial" w:cs="Arial"/>
          <w:b/>
          <w:sz w:val="24"/>
          <w:szCs w:val="24"/>
          <w:u w:val="single"/>
        </w:rPr>
        <w:t xml:space="preserve">A LA PRIMERA CUESTIÓN, </w:t>
      </w:r>
      <w:r w:rsidR="003C6C25">
        <w:rPr>
          <w:rFonts w:ascii="Arial" w:hAnsi="Arial" w:cs="Arial"/>
          <w:b/>
          <w:sz w:val="24"/>
          <w:szCs w:val="24"/>
          <w:u w:val="single"/>
        </w:rPr>
        <w:t>la</w:t>
      </w:r>
      <w:r w:rsidRPr="000B009C">
        <w:rPr>
          <w:rFonts w:ascii="Arial" w:hAnsi="Arial" w:cs="Arial"/>
          <w:b/>
          <w:sz w:val="24"/>
          <w:szCs w:val="24"/>
          <w:u w:val="single"/>
        </w:rPr>
        <w:t xml:space="preserve"> Dr</w:t>
      </w:r>
      <w:r w:rsidR="003C6C25">
        <w:rPr>
          <w:rFonts w:ascii="Arial" w:hAnsi="Arial" w:cs="Arial"/>
          <w:b/>
          <w:sz w:val="24"/>
          <w:szCs w:val="24"/>
          <w:u w:val="single"/>
        </w:rPr>
        <w:t>a</w:t>
      </w:r>
      <w:r w:rsidRPr="000B009C">
        <w:rPr>
          <w:rFonts w:ascii="Arial" w:hAnsi="Arial" w:cs="Arial"/>
          <w:b/>
          <w:sz w:val="24"/>
          <w:szCs w:val="24"/>
          <w:u w:val="single"/>
        </w:rPr>
        <w:t xml:space="preserve">. </w:t>
      </w:r>
      <w:r w:rsidR="000D642D">
        <w:rPr>
          <w:rFonts w:ascii="Arial" w:hAnsi="Arial" w:cs="Arial"/>
          <w:b/>
          <w:sz w:val="24"/>
          <w:szCs w:val="24"/>
          <w:u w:val="single"/>
        </w:rPr>
        <w:t>LILIA ANA NOVILLO</w:t>
      </w:r>
      <w:r w:rsidRPr="000B009C">
        <w:rPr>
          <w:rFonts w:ascii="Arial" w:hAnsi="Arial" w:cs="Arial"/>
          <w:b/>
          <w:sz w:val="24"/>
          <w:szCs w:val="24"/>
          <w:u w:val="single"/>
        </w:rPr>
        <w:t>, dijo:</w:t>
      </w:r>
      <w:r w:rsidRPr="00815894">
        <w:rPr>
          <w:rFonts w:cs="Arial"/>
          <w:szCs w:val="24"/>
        </w:rPr>
        <w:t xml:space="preserve"> </w:t>
      </w:r>
      <w:r w:rsidRPr="000B009C">
        <w:rPr>
          <w:rFonts w:ascii="Arial" w:hAnsi="Arial" w:cs="Arial"/>
          <w:sz w:val="24"/>
          <w:szCs w:val="24"/>
        </w:rPr>
        <w:t xml:space="preserve">1) </w:t>
      </w:r>
      <w:r w:rsidR="000D642D" w:rsidRPr="00404387">
        <w:rPr>
          <w:rFonts w:ascii="Arial" w:eastAsia="Times New Roman" w:hAnsi="Arial" w:cs="Arial"/>
          <w:bCs/>
          <w:sz w:val="24"/>
          <w:szCs w:val="24"/>
          <w:u w:val="single"/>
        </w:rPr>
        <w:t>Procedencia formal</w:t>
      </w:r>
      <w:r w:rsidR="000D642D" w:rsidRPr="006D4348">
        <w:rPr>
          <w:rFonts w:ascii="Arial" w:eastAsia="Times New Roman" w:hAnsi="Arial" w:cs="Arial"/>
          <w:bCs/>
          <w:sz w:val="24"/>
          <w:szCs w:val="24"/>
        </w:rPr>
        <w:t xml:space="preserve">: </w:t>
      </w:r>
      <w:r w:rsidR="000D642D" w:rsidRPr="00404387">
        <w:rPr>
          <w:rFonts w:ascii="Arial" w:eastAsia="Times New Roman" w:hAnsi="Arial" w:cs="Arial"/>
          <w:sz w:val="24"/>
          <w:szCs w:val="24"/>
          <w:lang w:val="es-ES"/>
        </w:rPr>
        <w:t xml:space="preserve">Que mediante </w:t>
      </w:r>
      <w:r w:rsidR="008464F4" w:rsidRPr="001F582E">
        <w:rPr>
          <w:rFonts w:ascii="Arial" w:eastAsia="Times New Roman" w:hAnsi="Arial" w:cs="Arial"/>
          <w:sz w:val="24"/>
          <w:szCs w:val="24"/>
          <w:lang w:val="es-ES"/>
        </w:rPr>
        <w:t>ESC</w:t>
      </w:r>
      <w:r w:rsidR="000D642D" w:rsidRPr="001F582E">
        <w:rPr>
          <w:rFonts w:ascii="Arial" w:eastAsia="Times New Roman" w:hAnsi="Arial" w:cs="Arial"/>
          <w:sz w:val="24"/>
          <w:szCs w:val="24"/>
          <w:lang w:val="es-ES"/>
        </w:rPr>
        <w:t>EXT</w:t>
      </w:r>
      <w:r w:rsidR="000D642D" w:rsidRPr="00404387">
        <w:rPr>
          <w:rFonts w:ascii="Arial" w:eastAsia="Times New Roman" w:hAnsi="Arial" w:cs="Arial"/>
          <w:sz w:val="24"/>
          <w:szCs w:val="24"/>
          <w:lang w:val="es-ES"/>
        </w:rPr>
        <w:t xml:space="preserve"> Nº 8184048 de fecha 07/11/17 el abogado defensor del imputado interpone recurso de casación contra el Auto Interlocutorio Nº 161 (</w:t>
      </w:r>
      <w:r w:rsidR="000D642D" w:rsidRPr="00056ADA">
        <w:rPr>
          <w:rFonts w:ascii="Arial" w:eastAsia="Times New Roman" w:hAnsi="Arial" w:cs="Arial"/>
          <w:sz w:val="24"/>
          <w:szCs w:val="24"/>
          <w:lang w:val="es-ES"/>
        </w:rPr>
        <w:t>Act</w:t>
      </w:r>
      <w:r w:rsidR="007D3D0A" w:rsidRPr="00056ADA">
        <w:rPr>
          <w:rFonts w:ascii="Arial" w:eastAsia="Times New Roman" w:hAnsi="Arial" w:cs="Arial"/>
          <w:sz w:val="24"/>
          <w:szCs w:val="24"/>
          <w:lang w:val="es-ES"/>
        </w:rPr>
        <w:t>uación</w:t>
      </w:r>
      <w:r w:rsidR="000D642D" w:rsidRPr="00056ADA">
        <w:rPr>
          <w:rFonts w:ascii="Arial" w:eastAsia="Times New Roman" w:hAnsi="Arial" w:cs="Arial"/>
          <w:sz w:val="24"/>
          <w:szCs w:val="24"/>
          <w:lang w:val="es-ES"/>
        </w:rPr>
        <w:t xml:space="preserve"> Nº 8132589</w:t>
      </w:r>
      <w:r w:rsidR="000D642D" w:rsidRPr="00404387">
        <w:rPr>
          <w:rFonts w:ascii="Arial" w:eastAsia="Times New Roman" w:hAnsi="Arial" w:cs="Arial"/>
          <w:sz w:val="24"/>
          <w:szCs w:val="24"/>
          <w:lang w:val="es-ES"/>
        </w:rPr>
        <w:t xml:space="preserve">) dictado en fecha 31/10/17 por la Excma. Cámara del Crimen de la Tercera Circunscripción Judicial, con asiento en Concarán, que resuelve </w:t>
      </w:r>
      <w:r w:rsidR="000D642D" w:rsidRPr="00404387">
        <w:rPr>
          <w:rFonts w:ascii="Arial" w:eastAsia="Times New Roman" w:hAnsi="Arial" w:cs="Arial"/>
          <w:sz w:val="24"/>
          <w:szCs w:val="24"/>
        </w:rPr>
        <w:t>rechazar el recurso de apelación y confirmar en todas sus partes el Auto Interlocutorio Nº 65</w:t>
      </w:r>
      <w:r w:rsidR="00F86C59">
        <w:rPr>
          <w:rFonts w:ascii="Arial" w:eastAsia="Times New Roman" w:hAnsi="Arial" w:cs="Arial"/>
          <w:sz w:val="24"/>
          <w:szCs w:val="24"/>
        </w:rPr>
        <w:t>,</w:t>
      </w:r>
      <w:r w:rsidR="000D642D" w:rsidRPr="00404387">
        <w:rPr>
          <w:rFonts w:ascii="Arial" w:eastAsia="Times New Roman" w:hAnsi="Arial" w:cs="Arial"/>
          <w:sz w:val="24"/>
          <w:szCs w:val="24"/>
        </w:rPr>
        <w:t xml:space="preserve"> de fecha 05/06/17</w:t>
      </w:r>
      <w:r w:rsidR="00F86C59">
        <w:rPr>
          <w:rFonts w:ascii="Arial" w:eastAsia="Times New Roman" w:hAnsi="Arial" w:cs="Arial"/>
          <w:sz w:val="24"/>
          <w:szCs w:val="24"/>
        </w:rPr>
        <w:t>,</w:t>
      </w:r>
      <w:r w:rsidR="000D642D" w:rsidRPr="00404387">
        <w:rPr>
          <w:rFonts w:ascii="Arial" w:eastAsia="Times New Roman" w:hAnsi="Arial" w:cs="Arial"/>
          <w:sz w:val="24"/>
          <w:szCs w:val="24"/>
        </w:rPr>
        <w:t xml:space="preserve"> que resuelve no hacer lugar al planteo de prescripción de la defensa técnica del encartado, y proseguir la causa según su estado.</w:t>
      </w:r>
    </w:p>
    <w:p w:rsidR="000D642D" w:rsidRPr="00404387" w:rsidRDefault="000D642D" w:rsidP="00404387">
      <w:pPr>
        <w:spacing w:after="0" w:line="360" w:lineRule="auto"/>
        <w:ind w:firstLine="1985"/>
        <w:jc w:val="both"/>
        <w:rPr>
          <w:rFonts w:ascii="Arial" w:eastAsia="Times New Roman" w:hAnsi="Arial" w:cs="Arial"/>
          <w:sz w:val="24"/>
          <w:szCs w:val="24"/>
        </w:rPr>
      </w:pPr>
      <w:r w:rsidRPr="00404387">
        <w:rPr>
          <w:rFonts w:ascii="Arial" w:eastAsia="Times New Roman" w:hAnsi="Arial" w:cs="Arial"/>
          <w:sz w:val="24"/>
          <w:szCs w:val="24"/>
        </w:rPr>
        <w:lastRenderedPageBreak/>
        <w:t>El recurso es fu</w:t>
      </w:r>
      <w:r w:rsidR="00ED53A3">
        <w:rPr>
          <w:rFonts w:ascii="Arial" w:eastAsia="Times New Roman" w:hAnsi="Arial" w:cs="Arial"/>
          <w:sz w:val="24"/>
          <w:szCs w:val="24"/>
        </w:rPr>
        <w:t>ndado en fecha 02/08/18 por ESC</w:t>
      </w:r>
      <w:r w:rsidRPr="00404387">
        <w:rPr>
          <w:rFonts w:ascii="Arial" w:eastAsia="Times New Roman" w:hAnsi="Arial" w:cs="Arial"/>
          <w:sz w:val="24"/>
          <w:szCs w:val="24"/>
        </w:rPr>
        <w:t xml:space="preserve">EXT Nº 9697461. </w:t>
      </w:r>
    </w:p>
    <w:p w:rsidR="000D642D" w:rsidRPr="00404387" w:rsidRDefault="000D642D" w:rsidP="00404387">
      <w:pPr>
        <w:spacing w:after="0" w:line="360" w:lineRule="auto"/>
        <w:ind w:firstLine="1985"/>
        <w:jc w:val="both"/>
        <w:rPr>
          <w:rFonts w:ascii="Arial" w:eastAsia="Times New Roman" w:hAnsi="Arial" w:cs="Arial"/>
          <w:sz w:val="24"/>
          <w:szCs w:val="24"/>
        </w:rPr>
      </w:pPr>
      <w:r w:rsidRPr="00404387">
        <w:rPr>
          <w:rFonts w:ascii="Arial" w:eastAsia="Times New Roman" w:hAnsi="Arial" w:cs="Arial"/>
          <w:sz w:val="24"/>
          <w:szCs w:val="24"/>
        </w:rPr>
        <w:t>Manifiesta el recurrente que la sentencia impugnada que rechaza la extinción de la acción penal por prescripción carece de motivación fáctica legal y se aparta de aplicar el texto expreso de la ley vigente, vulnera el “principio de legalidad, el principio de inocencia y el principio de “contradicción” (Art.</w:t>
      </w:r>
      <w:r w:rsidR="000D6924">
        <w:rPr>
          <w:rFonts w:ascii="Arial" w:eastAsia="Times New Roman" w:hAnsi="Arial" w:cs="Arial"/>
          <w:sz w:val="24"/>
          <w:szCs w:val="24"/>
        </w:rPr>
        <w:t xml:space="preserve"> </w:t>
      </w:r>
      <w:r w:rsidRPr="00404387">
        <w:rPr>
          <w:rFonts w:ascii="Arial" w:eastAsia="Times New Roman" w:hAnsi="Arial" w:cs="Arial"/>
          <w:sz w:val="24"/>
          <w:szCs w:val="24"/>
        </w:rPr>
        <w:t>425 ss.</w:t>
      </w:r>
      <w:r w:rsidR="000D6924">
        <w:rPr>
          <w:rFonts w:ascii="Arial" w:eastAsia="Times New Roman" w:hAnsi="Arial" w:cs="Arial"/>
          <w:sz w:val="24"/>
          <w:szCs w:val="24"/>
        </w:rPr>
        <w:t xml:space="preserve"> </w:t>
      </w:r>
      <w:proofErr w:type="gramStart"/>
      <w:r w:rsidRPr="00404387">
        <w:rPr>
          <w:rFonts w:ascii="Arial" w:eastAsia="Times New Roman" w:hAnsi="Arial" w:cs="Arial"/>
          <w:sz w:val="24"/>
          <w:szCs w:val="24"/>
        </w:rPr>
        <w:t>y</w:t>
      </w:r>
      <w:proofErr w:type="gramEnd"/>
      <w:r w:rsidRPr="00404387">
        <w:rPr>
          <w:rFonts w:ascii="Arial" w:eastAsia="Times New Roman" w:hAnsi="Arial" w:cs="Arial"/>
          <w:sz w:val="24"/>
          <w:szCs w:val="24"/>
        </w:rPr>
        <w:t xml:space="preserve"> concordantes del C.</w:t>
      </w:r>
      <w:r w:rsidR="000D6924">
        <w:rPr>
          <w:rFonts w:ascii="Arial" w:eastAsia="Times New Roman" w:hAnsi="Arial" w:cs="Arial"/>
          <w:sz w:val="24"/>
          <w:szCs w:val="24"/>
        </w:rPr>
        <w:t xml:space="preserve"> </w:t>
      </w:r>
      <w:r w:rsidRPr="00404387">
        <w:rPr>
          <w:rFonts w:ascii="Arial" w:eastAsia="Times New Roman" w:hAnsi="Arial" w:cs="Arial"/>
          <w:sz w:val="24"/>
          <w:szCs w:val="24"/>
        </w:rPr>
        <w:t>P.</w:t>
      </w:r>
      <w:r w:rsidR="000D6924">
        <w:rPr>
          <w:rFonts w:ascii="Arial" w:eastAsia="Times New Roman" w:hAnsi="Arial" w:cs="Arial"/>
          <w:sz w:val="24"/>
          <w:szCs w:val="24"/>
        </w:rPr>
        <w:t xml:space="preserve"> </w:t>
      </w:r>
      <w:r w:rsidRPr="00404387">
        <w:rPr>
          <w:rFonts w:ascii="Arial" w:eastAsia="Times New Roman" w:hAnsi="Arial" w:cs="Arial"/>
          <w:sz w:val="24"/>
          <w:szCs w:val="24"/>
        </w:rPr>
        <w:t>Criminal). Que el decisorio que causa agravios a la parte que representa, viola las normas de los arts.16, 43, y 210 de la Constitución de la Provincia de San</w:t>
      </w:r>
      <w:r w:rsidR="00404387">
        <w:rPr>
          <w:rFonts w:ascii="Arial" w:eastAsia="Times New Roman" w:hAnsi="Arial" w:cs="Arial"/>
          <w:sz w:val="24"/>
          <w:szCs w:val="24"/>
        </w:rPr>
        <w:t xml:space="preserve"> </w:t>
      </w:r>
      <w:r w:rsidRPr="00404387">
        <w:rPr>
          <w:rFonts w:ascii="Arial" w:eastAsia="Times New Roman" w:hAnsi="Arial" w:cs="Arial"/>
          <w:sz w:val="24"/>
          <w:szCs w:val="24"/>
        </w:rPr>
        <w:t>Luis y arts.</w:t>
      </w:r>
      <w:r w:rsidR="00E6233D">
        <w:rPr>
          <w:rFonts w:ascii="Arial" w:eastAsia="Times New Roman" w:hAnsi="Arial" w:cs="Arial"/>
          <w:sz w:val="24"/>
          <w:szCs w:val="24"/>
        </w:rPr>
        <w:t xml:space="preserve"> </w:t>
      </w:r>
      <w:r w:rsidRPr="00404387">
        <w:rPr>
          <w:rFonts w:ascii="Arial" w:eastAsia="Times New Roman" w:hAnsi="Arial" w:cs="Arial"/>
          <w:sz w:val="24"/>
          <w:szCs w:val="24"/>
        </w:rPr>
        <w:t>16, 18 y 75 inc.</w:t>
      </w:r>
      <w:r w:rsidR="00E6233D">
        <w:rPr>
          <w:rFonts w:ascii="Arial" w:eastAsia="Times New Roman" w:hAnsi="Arial" w:cs="Arial"/>
          <w:sz w:val="24"/>
          <w:szCs w:val="24"/>
        </w:rPr>
        <w:t xml:space="preserve"> </w:t>
      </w:r>
      <w:r w:rsidRPr="00404387">
        <w:rPr>
          <w:rFonts w:ascii="Arial" w:eastAsia="Times New Roman" w:hAnsi="Arial" w:cs="Arial"/>
          <w:sz w:val="24"/>
          <w:szCs w:val="24"/>
        </w:rPr>
        <w:t>22 de la Constitución Nacional.</w:t>
      </w:r>
    </w:p>
    <w:p w:rsidR="000D642D" w:rsidRPr="00404387" w:rsidRDefault="000D642D" w:rsidP="00404387">
      <w:pPr>
        <w:spacing w:after="0" w:line="360" w:lineRule="auto"/>
        <w:ind w:firstLine="1985"/>
        <w:jc w:val="both"/>
        <w:rPr>
          <w:rFonts w:ascii="Arial" w:eastAsia="Times New Roman" w:hAnsi="Arial" w:cs="Arial"/>
          <w:sz w:val="24"/>
          <w:szCs w:val="24"/>
        </w:rPr>
      </w:pPr>
      <w:r w:rsidRPr="00404387">
        <w:rPr>
          <w:rFonts w:ascii="Arial" w:eastAsia="Times New Roman" w:hAnsi="Arial" w:cs="Arial"/>
          <w:sz w:val="24"/>
          <w:szCs w:val="24"/>
        </w:rPr>
        <w:t>Expresa que su defendido se agravia de la sentencia impugnada que tiene el carácter de definitiva</w:t>
      </w:r>
      <w:r w:rsidR="00F65923">
        <w:rPr>
          <w:rFonts w:ascii="Arial" w:eastAsia="Times New Roman" w:hAnsi="Arial" w:cs="Arial"/>
          <w:sz w:val="24"/>
          <w:szCs w:val="24"/>
        </w:rPr>
        <w:t>,</w:t>
      </w:r>
      <w:r w:rsidRPr="00404387">
        <w:rPr>
          <w:rFonts w:ascii="Arial" w:eastAsia="Times New Roman" w:hAnsi="Arial" w:cs="Arial"/>
          <w:sz w:val="24"/>
          <w:szCs w:val="24"/>
        </w:rPr>
        <w:t xml:space="preserve"> de acogerse a la prescripción de la acción penal en la que fuera indagado el día 09 de octubre del año 2015, por un hecho ocurrido el día 05 de junio de 2014, por lo que se ha producido la extinción de la acción penal por prescripción por imperio del Art.</w:t>
      </w:r>
      <w:r w:rsidR="00F65923">
        <w:rPr>
          <w:rFonts w:ascii="Arial" w:eastAsia="Times New Roman" w:hAnsi="Arial" w:cs="Arial"/>
          <w:sz w:val="24"/>
          <w:szCs w:val="24"/>
        </w:rPr>
        <w:t xml:space="preserve"> </w:t>
      </w:r>
      <w:r w:rsidRPr="00404387">
        <w:rPr>
          <w:rFonts w:ascii="Arial" w:eastAsia="Times New Roman" w:hAnsi="Arial" w:cs="Arial"/>
          <w:sz w:val="24"/>
          <w:szCs w:val="24"/>
        </w:rPr>
        <w:t>89 del Código Penal que tiene el máximo de la pena de un año.</w:t>
      </w:r>
    </w:p>
    <w:p w:rsidR="000D642D" w:rsidRPr="00404387" w:rsidRDefault="000D642D" w:rsidP="00404387">
      <w:pPr>
        <w:spacing w:after="0" w:line="360" w:lineRule="auto"/>
        <w:ind w:firstLine="1985"/>
        <w:jc w:val="both"/>
        <w:rPr>
          <w:rFonts w:ascii="Arial" w:eastAsia="Times New Roman" w:hAnsi="Arial" w:cs="Arial"/>
          <w:sz w:val="24"/>
          <w:szCs w:val="24"/>
        </w:rPr>
      </w:pPr>
      <w:r w:rsidRPr="00404387">
        <w:rPr>
          <w:rFonts w:ascii="Arial" w:eastAsia="Times New Roman" w:hAnsi="Arial" w:cs="Arial"/>
          <w:sz w:val="24"/>
          <w:szCs w:val="24"/>
        </w:rPr>
        <w:t xml:space="preserve">Explica que agravia a la defensa el hecho de que </w:t>
      </w:r>
      <w:r w:rsidR="00CF7D44">
        <w:rPr>
          <w:rFonts w:ascii="Arial" w:eastAsia="Times New Roman" w:hAnsi="Arial" w:cs="Arial"/>
          <w:sz w:val="24"/>
          <w:szCs w:val="24"/>
        </w:rPr>
        <w:t>el a-</w:t>
      </w:r>
      <w:r w:rsidRPr="00404387">
        <w:rPr>
          <w:rFonts w:ascii="Arial" w:eastAsia="Times New Roman" w:hAnsi="Arial" w:cs="Arial"/>
          <w:sz w:val="24"/>
          <w:szCs w:val="24"/>
        </w:rPr>
        <w:t>quo se aparte en dicha resolución de aplicar el texto expreso de la ley vigente, ya que la norma del Art. 89 del Código Penal establece la pena máxima de UN AÑO y no de DOS AÑOS como erróneamente lo sostuviera el Ministerio Fiscal y que hace suya el a-quo.</w:t>
      </w:r>
    </w:p>
    <w:p w:rsidR="000D642D" w:rsidRPr="00056ADA" w:rsidRDefault="000D642D" w:rsidP="00404387">
      <w:pPr>
        <w:spacing w:after="0" w:line="360" w:lineRule="auto"/>
        <w:ind w:firstLine="1985"/>
        <w:jc w:val="both"/>
        <w:rPr>
          <w:rFonts w:ascii="Arial" w:eastAsia="Times New Roman" w:hAnsi="Arial" w:cs="Arial"/>
          <w:sz w:val="24"/>
          <w:szCs w:val="24"/>
        </w:rPr>
      </w:pPr>
      <w:r w:rsidRPr="00404387">
        <w:rPr>
          <w:rFonts w:ascii="Arial" w:eastAsia="Times New Roman" w:hAnsi="Arial" w:cs="Arial"/>
          <w:sz w:val="24"/>
          <w:szCs w:val="24"/>
        </w:rPr>
        <w:t xml:space="preserve">Sostiene que agravia a la parte el absoluto apartamiento de aplicar las </w:t>
      </w:r>
      <w:r w:rsidRPr="00056ADA">
        <w:rPr>
          <w:rFonts w:ascii="Arial" w:eastAsia="Times New Roman" w:hAnsi="Arial" w:cs="Arial"/>
          <w:sz w:val="24"/>
          <w:szCs w:val="24"/>
        </w:rPr>
        <w:t>normas de los arts.</w:t>
      </w:r>
      <w:r w:rsidR="00F86C59" w:rsidRPr="00056ADA">
        <w:rPr>
          <w:rFonts w:ascii="Arial" w:eastAsia="Times New Roman" w:hAnsi="Arial" w:cs="Arial"/>
          <w:sz w:val="24"/>
          <w:szCs w:val="24"/>
        </w:rPr>
        <w:t xml:space="preserve"> </w:t>
      </w:r>
      <w:r w:rsidRPr="00056ADA">
        <w:rPr>
          <w:rFonts w:ascii="Arial" w:eastAsia="Times New Roman" w:hAnsi="Arial" w:cs="Arial"/>
          <w:sz w:val="24"/>
          <w:szCs w:val="24"/>
        </w:rPr>
        <w:t>62, inc.</w:t>
      </w:r>
      <w:r w:rsidR="00F86C59" w:rsidRPr="00056ADA">
        <w:rPr>
          <w:rFonts w:ascii="Arial" w:eastAsia="Times New Roman" w:hAnsi="Arial" w:cs="Arial"/>
          <w:sz w:val="24"/>
          <w:szCs w:val="24"/>
        </w:rPr>
        <w:t xml:space="preserve"> </w:t>
      </w:r>
      <w:r w:rsidRPr="00056ADA">
        <w:rPr>
          <w:rFonts w:ascii="Arial" w:eastAsia="Times New Roman" w:hAnsi="Arial" w:cs="Arial"/>
          <w:sz w:val="24"/>
          <w:szCs w:val="24"/>
        </w:rPr>
        <w:t>2-67, 89 del Código Penal y art.</w:t>
      </w:r>
      <w:r w:rsidR="00F86C59" w:rsidRPr="00056ADA">
        <w:rPr>
          <w:rFonts w:ascii="Arial" w:eastAsia="Times New Roman" w:hAnsi="Arial" w:cs="Arial"/>
          <w:sz w:val="24"/>
          <w:szCs w:val="24"/>
        </w:rPr>
        <w:t xml:space="preserve"> </w:t>
      </w:r>
      <w:r w:rsidRPr="00056ADA">
        <w:rPr>
          <w:rFonts w:ascii="Arial" w:eastAsia="Times New Roman" w:hAnsi="Arial" w:cs="Arial"/>
          <w:sz w:val="24"/>
          <w:szCs w:val="24"/>
        </w:rPr>
        <w:t>491</w:t>
      </w:r>
      <w:r w:rsidR="00F86C59" w:rsidRPr="00056ADA">
        <w:rPr>
          <w:rFonts w:ascii="Arial" w:eastAsia="Times New Roman" w:hAnsi="Arial" w:cs="Arial"/>
          <w:sz w:val="24"/>
          <w:szCs w:val="24"/>
        </w:rPr>
        <w:t xml:space="preserve"> </w:t>
      </w:r>
      <w:r w:rsidRPr="00056ADA">
        <w:rPr>
          <w:rFonts w:ascii="Arial" w:eastAsia="Times New Roman" w:hAnsi="Arial" w:cs="Arial"/>
          <w:sz w:val="24"/>
          <w:szCs w:val="24"/>
        </w:rPr>
        <w:t>inc.4 del C.</w:t>
      </w:r>
      <w:r w:rsidR="00F86C59" w:rsidRPr="00056ADA">
        <w:rPr>
          <w:rFonts w:ascii="Arial" w:eastAsia="Times New Roman" w:hAnsi="Arial" w:cs="Arial"/>
          <w:sz w:val="24"/>
          <w:szCs w:val="24"/>
        </w:rPr>
        <w:t xml:space="preserve"> </w:t>
      </w:r>
      <w:r w:rsidRPr="00056ADA">
        <w:rPr>
          <w:rFonts w:ascii="Arial" w:eastAsia="Times New Roman" w:hAnsi="Arial" w:cs="Arial"/>
          <w:sz w:val="24"/>
          <w:szCs w:val="24"/>
        </w:rPr>
        <w:t>P.</w:t>
      </w:r>
      <w:r w:rsidR="00F86C59" w:rsidRPr="00056ADA">
        <w:rPr>
          <w:rFonts w:ascii="Arial" w:eastAsia="Times New Roman" w:hAnsi="Arial" w:cs="Arial"/>
          <w:sz w:val="24"/>
          <w:szCs w:val="24"/>
        </w:rPr>
        <w:t xml:space="preserve"> </w:t>
      </w:r>
      <w:proofErr w:type="spellStart"/>
      <w:r w:rsidRPr="00056ADA">
        <w:rPr>
          <w:rFonts w:ascii="Arial" w:eastAsia="Times New Roman" w:hAnsi="Arial" w:cs="Arial"/>
          <w:sz w:val="24"/>
          <w:szCs w:val="24"/>
        </w:rPr>
        <w:t>Crim</w:t>
      </w:r>
      <w:proofErr w:type="spellEnd"/>
      <w:r w:rsidRPr="00056ADA">
        <w:rPr>
          <w:rFonts w:ascii="Arial" w:eastAsia="Times New Roman" w:hAnsi="Arial" w:cs="Arial"/>
          <w:sz w:val="24"/>
          <w:szCs w:val="24"/>
        </w:rPr>
        <w:t>., más cuando la causa viciada de nulidad ha tenido al Particular Damnificado actuando sin patrocinio letrado y con el TOQUEN de un funcionario judicial en una desigualdad procesal que vulnera el debido proceso y el principio de legalidad, violando expresamente el derecho de defensa.-</w:t>
      </w:r>
    </w:p>
    <w:p w:rsidR="000D642D" w:rsidRPr="00056ADA" w:rsidRDefault="000D642D" w:rsidP="00404387">
      <w:pPr>
        <w:tabs>
          <w:tab w:val="left" w:pos="1843"/>
          <w:tab w:val="left" w:pos="1985"/>
        </w:tabs>
        <w:spacing w:after="0" w:line="360" w:lineRule="auto"/>
        <w:ind w:firstLine="1985"/>
        <w:jc w:val="both"/>
        <w:rPr>
          <w:rFonts w:ascii="Arial" w:eastAsia="Times New Roman" w:hAnsi="Arial" w:cs="Arial"/>
          <w:sz w:val="24"/>
          <w:szCs w:val="24"/>
        </w:rPr>
      </w:pPr>
      <w:r w:rsidRPr="00056ADA">
        <w:rPr>
          <w:rFonts w:ascii="Arial" w:eastAsia="Times New Roman" w:hAnsi="Arial" w:cs="Arial"/>
          <w:sz w:val="24"/>
          <w:szCs w:val="24"/>
          <w:lang w:val="es-ES"/>
        </w:rPr>
        <w:t xml:space="preserve">2) </w:t>
      </w:r>
      <w:r w:rsidRPr="00056ADA">
        <w:rPr>
          <w:rFonts w:ascii="Arial" w:eastAsia="Times New Roman" w:hAnsi="Arial" w:cs="Arial"/>
          <w:sz w:val="24"/>
          <w:szCs w:val="24"/>
          <w:u w:val="single"/>
          <w:lang w:val="es-ES"/>
        </w:rPr>
        <w:t>Traslado a la contraparte</w:t>
      </w:r>
      <w:r w:rsidRPr="00056ADA">
        <w:rPr>
          <w:rFonts w:ascii="Arial" w:eastAsia="Times New Roman" w:hAnsi="Arial" w:cs="Arial"/>
          <w:sz w:val="24"/>
          <w:szCs w:val="24"/>
          <w:lang w:val="es-ES"/>
        </w:rPr>
        <w:t xml:space="preserve">: Corrido el traslado de ley, por </w:t>
      </w:r>
      <w:r w:rsidR="008D61C7" w:rsidRPr="00056ADA">
        <w:rPr>
          <w:rFonts w:ascii="Arial" w:eastAsia="Times New Roman" w:hAnsi="Arial" w:cs="Arial"/>
          <w:sz w:val="24"/>
          <w:szCs w:val="24"/>
          <w:lang w:val="es-ES"/>
        </w:rPr>
        <w:t>a</w:t>
      </w:r>
      <w:r w:rsidRPr="00056ADA">
        <w:rPr>
          <w:rFonts w:ascii="Arial" w:eastAsia="Times New Roman" w:hAnsi="Arial" w:cs="Arial"/>
          <w:sz w:val="24"/>
          <w:szCs w:val="24"/>
          <w:lang w:val="es-ES"/>
        </w:rPr>
        <w:t>ct</w:t>
      </w:r>
      <w:r w:rsidR="00F86C59" w:rsidRPr="00056ADA">
        <w:rPr>
          <w:rFonts w:ascii="Arial" w:eastAsia="Times New Roman" w:hAnsi="Arial" w:cs="Arial"/>
          <w:sz w:val="24"/>
          <w:szCs w:val="24"/>
          <w:lang w:val="es-ES"/>
        </w:rPr>
        <w:t>uación</w:t>
      </w:r>
      <w:r w:rsidRPr="00056ADA">
        <w:rPr>
          <w:rFonts w:ascii="Arial" w:eastAsia="Times New Roman" w:hAnsi="Arial" w:cs="Arial"/>
          <w:sz w:val="24"/>
          <w:szCs w:val="24"/>
          <w:lang w:val="es-ES"/>
        </w:rPr>
        <w:t xml:space="preserve"> Nº 10005491</w:t>
      </w:r>
      <w:r w:rsidR="00F86C59" w:rsidRPr="00056ADA">
        <w:rPr>
          <w:rFonts w:ascii="Arial" w:eastAsia="Times New Roman" w:hAnsi="Arial" w:cs="Arial"/>
          <w:sz w:val="24"/>
          <w:szCs w:val="24"/>
          <w:lang w:val="es-ES"/>
        </w:rPr>
        <w:t>,</w:t>
      </w:r>
      <w:r w:rsidRPr="00056ADA">
        <w:rPr>
          <w:rFonts w:ascii="Arial" w:eastAsia="Times New Roman" w:hAnsi="Arial" w:cs="Arial"/>
          <w:sz w:val="24"/>
          <w:szCs w:val="24"/>
          <w:lang w:val="es-ES"/>
        </w:rPr>
        <w:t xml:space="preserve"> de fecha 14/09/18</w:t>
      </w:r>
      <w:r w:rsidR="00F86C59" w:rsidRPr="00056ADA">
        <w:rPr>
          <w:rFonts w:ascii="Arial" w:eastAsia="Times New Roman" w:hAnsi="Arial" w:cs="Arial"/>
          <w:sz w:val="24"/>
          <w:szCs w:val="24"/>
          <w:lang w:val="es-ES"/>
        </w:rPr>
        <w:t>,</w:t>
      </w:r>
      <w:r w:rsidRPr="00056ADA">
        <w:rPr>
          <w:rFonts w:ascii="Arial" w:eastAsia="Times New Roman" w:hAnsi="Arial" w:cs="Arial"/>
          <w:sz w:val="24"/>
          <w:szCs w:val="24"/>
          <w:lang w:val="es-ES"/>
        </w:rPr>
        <w:t xml:space="preserve"> contesta vista el Sr. Fiscal de Cámara Dr. Mari</w:t>
      </w:r>
      <w:r w:rsidRPr="00404387">
        <w:rPr>
          <w:rFonts w:ascii="Arial" w:eastAsia="Times New Roman" w:hAnsi="Arial" w:cs="Arial"/>
          <w:sz w:val="24"/>
          <w:szCs w:val="24"/>
          <w:lang w:val="es-ES"/>
        </w:rPr>
        <w:t xml:space="preserve">o Néstor </w:t>
      </w:r>
      <w:proofErr w:type="spellStart"/>
      <w:r w:rsidRPr="00404387">
        <w:rPr>
          <w:rFonts w:ascii="Arial" w:eastAsia="Times New Roman" w:hAnsi="Arial" w:cs="Arial"/>
          <w:sz w:val="24"/>
          <w:szCs w:val="24"/>
          <w:lang w:val="es-ES"/>
        </w:rPr>
        <w:t>Zudaire</w:t>
      </w:r>
      <w:proofErr w:type="spellEnd"/>
      <w:r w:rsidRPr="00404387">
        <w:rPr>
          <w:rFonts w:ascii="Arial" w:eastAsia="Times New Roman" w:hAnsi="Arial" w:cs="Arial"/>
          <w:sz w:val="24"/>
          <w:szCs w:val="24"/>
          <w:lang w:val="es-ES"/>
        </w:rPr>
        <w:t xml:space="preserve">, quien expresa que </w:t>
      </w:r>
      <w:r w:rsidRPr="00404387">
        <w:rPr>
          <w:rFonts w:ascii="Arial" w:eastAsia="Times New Roman" w:hAnsi="Arial" w:cs="Arial"/>
          <w:sz w:val="24"/>
          <w:szCs w:val="24"/>
        </w:rPr>
        <w:t xml:space="preserve">el decisorio atacado aparece como un pronunciamiento ajustado a derecho. Entonces, el recurso de </w:t>
      </w:r>
      <w:r w:rsidRPr="00404387">
        <w:rPr>
          <w:rFonts w:ascii="Arial" w:eastAsia="Times New Roman" w:hAnsi="Arial" w:cs="Arial"/>
          <w:sz w:val="24"/>
          <w:szCs w:val="24"/>
        </w:rPr>
        <w:lastRenderedPageBreak/>
        <w:t xml:space="preserve">casación en estudio debe ser rechazado, en </w:t>
      </w:r>
      <w:r w:rsidRPr="00056ADA">
        <w:rPr>
          <w:rFonts w:ascii="Arial" w:eastAsia="Times New Roman" w:hAnsi="Arial" w:cs="Arial"/>
          <w:sz w:val="24"/>
          <w:szCs w:val="24"/>
        </w:rPr>
        <w:t xml:space="preserve">primer lugar porque el pronunciamiento señalado aplicó en forma correcta la norma establecida en el Art. 62, Inc. 2° del C.P. Y en segundo lugar, que bien observa el Dr. </w:t>
      </w:r>
      <w:proofErr w:type="spellStart"/>
      <w:r w:rsidRPr="00056ADA">
        <w:rPr>
          <w:rFonts w:ascii="Arial" w:eastAsia="Times New Roman" w:hAnsi="Arial" w:cs="Arial"/>
          <w:sz w:val="24"/>
          <w:szCs w:val="24"/>
        </w:rPr>
        <w:t>Saa</w:t>
      </w:r>
      <w:proofErr w:type="spellEnd"/>
      <w:r w:rsidRPr="00056ADA">
        <w:rPr>
          <w:rFonts w:ascii="Arial" w:eastAsia="Times New Roman" w:hAnsi="Arial" w:cs="Arial"/>
          <w:sz w:val="24"/>
          <w:szCs w:val="24"/>
        </w:rPr>
        <w:t xml:space="preserve"> </w:t>
      </w:r>
      <w:proofErr w:type="spellStart"/>
      <w:r w:rsidRPr="00056ADA">
        <w:rPr>
          <w:rFonts w:ascii="Arial" w:eastAsia="Times New Roman" w:hAnsi="Arial" w:cs="Arial"/>
          <w:sz w:val="24"/>
          <w:szCs w:val="24"/>
        </w:rPr>
        <w:t>Zarandón</w:t>
      </w:r>
      <w:proofErr w:type="spellEnd"/>
      <w:r w:rsidRPr="00056ADA">
        <w:rPr>
          <w:rFonts w:ascii="Arial" w:eastAsia="Times New Roman" w:hAnsi="Arial" w:cs="Arial"/>
          <w:sz w:val="24"/>
          <w:szCs w:val="24"/>
        </w:rPr>
        <w:t xml:space="preserve"> en su voto que se han producido los actos que han interrumpido el curso de la prescripción: el llamado a prestar declaración indagatoria; la requisitoria fiscal y la citación, actos procesales cumplidos en las fechas que el Sr. Camarista indica. Además, también menciona la disposición del Art. 62, Inc. 2° del C.P.</w:t>
      </w:r>
    </w:p>
    <w:p w:rsidR="000D642D" w:rsidRPr="00404387" w:rsidRDefault="000D642D" w:rsidP="00404387">
      <w:pPr>
        <w:spacing w:after="0" w:line="360" w:lineRule="auto"/>
        <w:ind w:firstLine="1985"/>
        <w:jc w:val="both"/>
        <w:rPr>
          <w:rFonts w:ascii="Arial" w:eastAsia="Times New Roman" w:hAnsi="Arial" w:cs="Arial"/>
          <w:sz w:val="24"/>
          <w:szCs w:val="24"/>
          <w:lang w:val="es-ES"/>
        </w:rPr>
      </w:pPr>
      <w:r w:rsidRPr="00056ADA">
        <w:rPr>
          <w:rFonts w:ascii="Arial" w:eastAsia="Times New Roman" w:hAnsi="Arial" w:cs="Arial"/>
          <w:sz w:val="24"/>
          <w:szCs w:val="24"/>
          <w:lang w:val="es-ES"/>
        </w:rPr>
        <w:t xml:space="preserve">3) </w:t>
      </w:r>
      <w:r w:rsidRPr="00056ADA">
        <w:rPr>
          <w:rFonts w:ascii="Arial" w:eastAsia="Times New Roman" w:hAnsi="Arial" w:cs="Arial"/>
          <w:sz w:val="24"/>
          <w:szCs w:val="24"/>
          <w:u w:val="single"/>
          <w:lang w:val="es-ES"/>
        </w:rPr>
        <w:t>Dictamen del Sr. Procurador General</w:t>
      </w:r>
      <w:r w:rsidRPr="00056ADA">
        <w:rPr>
          <w:rFonts w:ascii="Arial" w:eastAsia="Times New Roman" w:hAnsi="Arial" w:cs="Arial"/>
          <w:sz w:val="24"/>
          <w:szCs w:val="24"/>
          <w:lang w:val="es-ES"/>
        </w:rPr>
        <w:t xml:space="preserve">: Elevadas las actuaciones a este Superior Tribunal de Justicia, en fecha 10/10/18 por </w:t>
      </w:r>
      <w:r w:rsidR="008D61C7" w:rsidRPr="00056ADA">
        <w:rPr>
          <w:rFonts w:ascii="Arial" w:eastAsia="Times New Roman" w:hAnsi="Arial" w:cs="Arial"/>
          <w:sz w:val="24"/>
          <w:szCs w:val="24"/>
          <w:lang w:val="es-ES"/>
        </w:rPr>
        <w:t>a</w:t>
      </w:r>
      <w:r w:rsidRPr="00056ADA">
        <w:rPr>
          <w:rFonts w:ascii="Arial" w:eastAsia="Times New Roman" w:hAnsi="Arial" w:cs="Arial"/>
          <w:sz w:val="24"/>
          <w:szCs w:val="24"/>
          <w:lang w:val="es-ES"/>
        </w:rPr>
        <w:t>ct</w:t>
      </w:r>
      <w:r w:rsidR="000B61CA" w:rsidRPr="00056ADA">
        <w:rPr>
          <w:rFonts w:ascii="Arial" w:eastAsia="Times New Roman" w:hAnsi="Arial" w:cs="Arial"/>
          <w:sz w:val="24"/>
          <w:szCs w:val="24"/>
          <w:lang w:val="es-ES"/>
        </w:rPr>
        <w:t>uación</w:t>
      </w:r>
      <w:r w:rsidRPr="00056ADA">
        <w:rPr>
          <w:rFonts w:ascii="Arial" w:eastAsia="Times New Roman" w:hAnsi="Arial" w:cs="Arial"/>
          <w:sz w:val="24"/>
          <w:szCs w:val="24"/>
          <w:lang w:val="es-ES"/>
        </w:rPr>
        <w:t xml:space="preserve"> Nº 10201874</w:t>
      </w:r>
      <w:r w:rsidR="000B61CA" w:rsidRPr="00056ADA">
        <w:rPr>
          <w:rFonts w:ascii="Arial" w:eastAsia="Times New Roman" w:hAnsi="Arial" w:cs="Arial"/>
          <w:sz w:val="24"/>
          <w:szCs w:val="24"/>
          <w:lang w:val="es-ES"/>
        </w:rPr>
        <w:t>,</w:t>
      </w:r>
      <w:r w:rsidRPr="00056ADA">
        <w:rPr>
          <w:rFonts w:ascii="Arial" w:eastAsia="Times New Roman" w:hAnsi="Arial" w:cs="Arial"/>
          <w:sz w:val="24"/>
          <w:szCs w:val="24"/>
          <w:lang w:val="es-ES"/>
        </w:rPr>
        <w:t xml:space="preserve"> se expide el Sr. Procurador General, quien opina que el recurso es extemporáneo, en los términos del art. 430 del C.P.P., dado que el recurrente fue notificado de la resolución favorable del recurso de revocatoria in extremis el día 17/05/2018 y lo fundamenta el día 2/08/2018.</w:t>
      </w:r>
      <w:r w:rsidRPr="00056ADA">
        <w:rPr>
          <w:rFonts w:ascii="Arial" w:hAnsi="Arial" w:cs="Arial"/>
          <w:sz w:val="24"/>
          <w:szCs w:val="24"/>
        </w:rPr>
        <w:t xml:space="preserve"> </w:t>
      </w:r>
      <w:r w:rsidRPr="00056ADA">
        <w:rPr>
          <w:rFonts w:ascii="Arial" w:eastAsia="Times New Roman" w:hAnsi="Arial" w:cs="Arial"/>
          <w:sz w:val="24"/>
          <w:szCs w:val="24"/>
          <w:lang w:val="es-ES"/>
        </w:rPr>
        <w:t>Que asimismo, objetivamente, consider</w:t>
      </w:r>
      <w:r w:rsidR="0069524E" w:rsidRPr="00056ADA">
        <w:rPr>
          <w:rFonts w:ascii="Arial" w:eastAsia="Times New Roman" w:hAnsi="Arial" w:cs="Arial"/>
          <w:sz w:val="24"/>
          <w:szCs w:val="24"/>
          <w:lang w:val="es-ES"/>
        </w:rPr>
        <w:t>a</w:t>
      </w:r>
      <w:r w:rsidRPr="00056ADA">
        <w:rPr>
          <w:rFonts w:ascii="Arial" w:eastAsia="Times New Roman" w:hAnsi="Arial" w:cs="Arial"/>
          <w:sz w:val="24"/>
          <w:szCs w:val="24"/>
          <w:lang w:val="es-ES"/>
        </w:rPr>
        <w:t xml:space="preserve"> que el remedio articulado no resulta procedente, por cuanto -tal como ha sido afirmado en reiteradas oportunidades, no es procedente la vía recursiva, ya que la resolución impugnada no reviste el carácter de definitiva, el auto que acoge el recurso de apelación y declara</w:t>
      </w:r>
      <w:r w:rsidRPr="00404387">
        <w:rPr>
          <w:rFonts w:ascii="Arial" w:eastAsia="Times New Roman" w:hAnsi="Arial" w:cs="Arial"/>
          <w:sz w:val="24"/>
          <w:szCs w:val="24"/>
          <w:lang w:val="es-ES"/>
        </w:rPr>
        <w:t xml:space="preserve"> no prescripta la acción penal ordenando continuar la causa según su estado, no es sentencia ni auto interlocutorio o providencia equiparable a definitiva.</w:t>
      </w:r>
    </w:p>
    <w:p w:rsidR="000D642D" w:rsidRPr="00404387" w:rsidRDefault="000D642D" w:rsidP="00404387">
      <w:pPr>
        <w:spacing w:after="0" w:line="360" w:lineRule="auto"/>
        <w:ind w:firstLine="1985"/>
        <w:jc w:val="both"/>
        <w:rPr>
          <w:rFonts w:ascii="Arial" w:eastAsia="Times New Roman" w:hAnsi="Arial" w:cs="Arial"/>
          <w:sz w:val="24"/>
          <w:szCs w:val="24"/>
          <w:lang w:val="es-ES"/>
        </w:rPr>
      </w:pPr>
      <w:r w:rsidRPr="00404387">
        <w:rPr>
          <w:rFonts w:ascii="Arial" w:eastAsia="Times New Roman" w:hAnsi="Arial" w:cs="Arial"/>
          <w:sz w:val="24"/>
          <w:szCs w:val="24"/>
          <w:lang w:val="es-ES"/>
        </w:rPr>
        <w:t>4) Que corresponde en primer término, efectuar el pertinente análisis a los fines de determinar si se ha dado cumplimiento a los requisitos establecidos por la normativa vigente en punto a la admisibilidad del recurso en cuestión.</w:t>
      </w:r>
    </w:p>
    <w:p w:rsidR="000D642D" w:rsidRPr="00056ADA" w:rsidRDefault="000D642D" w:rsidP="00404387">
      <w:pPr>
        <w:spacing w:after="0" w:line="360" w:lineRule="auto"/>
        <w:ind w:firstLine="1985"/>
        <w:jc w:val="both"/>
        <w:rPr>
          <w:rFonts w:ascii="Arial" w:eastAsia="Times New Roman" w:hAnsi="Arial" w:cs="Arial"/>
          <w:sz w:val="24"/>
          <w:szCs w:val="24"/>
          <w:lang w:val="es-ES"/>
        </w:rPr>
      </w:pPr>
      <w:r w:rsidRPr="00404387">
        <w:rPr>
          <w:rFonts w:ascii="Arial" w:eastAsia="Times New Roman" w:hAnsi="Arial" w:cs="Arial"/>
          <w:sz w:val="24"/>
          <w:szCs w:val="24"/>
        </w:rPr>
        <w:t xml:space="preserve">De las constancias del sistema </w:t>
      </w:r>
      <w:r w:rsidR="00056ADA" w:rsidRPr="00404387">
        <w:rPr>
          <w:rFonts w:ascii="Arial" w:eastAsia="Times New Roman" w:hAnsi="Arial" w:cs="Arial"/>
          <w:sz w:val="24"/>
          <w:szCs w:val="24"/>
        </w:rPr>
        <w:t>IURIX</w:t>
      </w:r>
      <w:r w:rsidRPr="00404387">
        <w:rPr>
          <w:rFonts w:ascii="Arial" w:eastAsia="Times New Roman" w:hAnsi="Arial" w:cs="Arial"/>
          <w:sz w:val="24"/>
          <w:szCs w:val="24"/>
        </w:rPr>
        <w:t xml:space="preserve"> se observa que el Auto Interlocutorio Nº 161</w:t>
      </w:r>
      <w:r w:rsidRPr="00056ADA">
        <w:rPr>
          <w:rFonts w:ascii="Arial" w:eastAsia="Times New Roman" w:hAnsi="Arial" w:cs="Arial"/>
          <w:sz w:val="24"/>
          <w:szCs w:val="24"/>
        </w:rPr>
        <w:t>/17 atacado</w:t>
      </w:r>
      <w:r w:rsidR="00CF4469" w:rsidRPr="00056ADA">
        <w:rPr>
          <w:rFonts w:ascii="Arial" w:eastAsia="Times New Roman" w:hAnsi="Arial" w:cs="Arial"/>
          <w:sz w:val="24"/>
          <w:szCs w:val="24"/>
        </w:rPr>
        <w:t>,</w:t>
      </w:r>
      <w:r w:rsidRPr="00056ADA">
        <w:rPr>
          <w:rFonts w:ascii="Arial" w:eastAsia="Times New Roman" w:hAnsi="Arial" w:cs="Arial"/>
          <w:sz w:val="24"/>
          <w:szCs w:val="24"/>
        </w:rPr>
        <w:t xml:space="preserve"> fue notificado a la defensa en fecha 07/11/17 (cfr. comprobante de notificación electrónica Nº 8191162) y el recurso fue planteado </w:t>
      </w:r>
      <w:r w:rsidRPr="00056ADA">
        <w:rPr>
          <w:rFonts w:ascii="Arial" w:eastAsia="Times New Roman" w:hAnsi="Arial" w:cs="Arial"/>
          <w:sz w:val="24"/>
          <w:szCs w:val="24"/>
          <w:lang w:val="es-ES"/>
        </w:rPr>
        <w:t>mediante ESCEXT Nº 8184048</w:t>
      </w:r>
      <w:r w:rsidR="00ED39F4" w:rsidRPr="00056ADA">
        <w:rPr>
          <w:rFonts w:ascii="Arial" w:eastAsia="Times New Roman" w:hAnsi="Arial" w:cs="Arial"/>
          <w:sz w:val="24"/>
          <w:szCs w:val="24"/>
          <w:lang w:val="es-ES"/>
        </w:rPr>
        <w:t>,</w:t>
      </w:r>
      <w:r w:rsidRPr="00056ADA">
        <w:rPr>
          <w:rFonts w:ascii="Arial" w:eastAsia="Times New Roman" w:hAnsi="Arial" w:cs="Arial"/>
          <w:sz w:val="24"/>
          <w:szCs w:val="24"/>
          <w:lang w:val="es-ES"/>
        </w:rPr>
        <w:t xml:space="preserve"> de fecha 07/11/17. Ahora bien, por decreto de fecha 21/11/17 (Act</w:t>
      </w:r>
      <w:r w:rsidR="00ED39F4" w:rsidRPr="00056ADA">
        <w:rPr>
          <w:rFonts w:ascii="Arial" w:eastAsia="Times New Roman" w:hAnsi="Arial" w:cs="Arial"/>
          <w:sz w:val="24"/>
          <w:szCs w:val="24"/>
          <w:lang w:val="es-ES"/>
        </w:rPr>
        <w:t>uación</w:t>
      </w:r>
      <w:r w:rsidRPr="00056ADA">
        <w:rPr>
          <w:rFonts w:ascii="Arial" w:eastAsia="Times New Roman" w:hAnsi="Arial" w:cs="Arial"/>
          <w:sz w:val="24"/>
          <w:szCs w:val="24"/>
          <w:lang w:val="es-ES"/>
        </w:rPr>
        <w:t xml:space="preserve"> Nº 8253553) la Excma. Cámara de Apelaciones dispuso no hacer lugar al recurso de</w:t>
      </w:r>
      <w:r w:rsidRPr="00404387">
        <w:rPr>
          <w:rFonts w:ascii="Arial" w:eastAsia="Times New Roman" w:hAnsi="Arial" w:cs="Arial"/>
          <w:sz w:val="24"/>
          <w:szCs w:val="24"/>
          <w:lang w:val="es-ES"/>
        </w:rPr>
        <w:t xml:space="preserve"> casación por improcedente, decreto que es notificado a la defensa en fecha 28/11/17. La defensa plantea </w:t>
      </w:r>
      <w:r w:rsidRPr="00404387">
        <w:rPr>
          <w:rFonts w:ascii="Arial" w:eastAsia="Times New Roman" w:hAnsi="Arial" w:cs="Arial"/>
          <w:sz w:val="24"/>
          <w:szCs w:val="24"/>
          <w:lang w:val="es-ES"/>
        </w:rPr>
        <w:lastRenderedPageBreak/>
        <w:t xml:space="preserve">recurso de revocatoria in </w:t>
      </w:r>
      <w:r w:rsidRPr="00056ADA">
        <w:rPr>
          <w:rFonts w:ascii="Arial" w:eastAsia="Times New Roman" w:hAnsi="Arial" w:cs="Arial"/>
          <w:sz w:val="24"/>
          <w:szCs w:val="24"/>
          <w:lang w:val="es-ES"/>
        </w:rPr>
        <w:t>extremis contra ese decreto, la que fue resuelta en forma favorable por A.I.</w:t>
      </w:r>
      <w:r w:rsidR="00ED39F4" w:rsidRPr="00056ADA">
        <w:rPr>
          <w:rFonts w:ascii="Arial" w:eastAsia="Times New Roman" w:hAnsi="Arial" w:cs="Arial"/>
          <w:sz w:val="24"/>
          <w:szCs w:val="24"/>
          <w:lang w:val="es-ES"/>
        </w:rPr>
        <w:t xml:space="preserve"> </w:t>
      </w:r>
      <w:r w:rsidRPr="00056ADA">
        <w:rPr>
          <w:rFonts w:ascii="Arial" w:eastAsia="Times New Roman" w:hAnsi="Arial" w:cs="Arial"/>
          <w:sz w:val="24"/>
          <w:szCs w:val="24"/>
          <w:lang w:val="es-ES"/>
        </w:rPr>
        <w:t>Nº 28/18 de fecha 09/05/18 (Act</w:t>
      </w:r>
      <w:r w:rsidR="00ED39F4" w:rsidRPr="00056ADA">
        <w:rPr>
          <w:rFonts w:ascii="Arial" w:eastAsia="Times New Roman" w:hAnsi="Arial" w:cs="Arial"/>
          <w:sz w:val="24"/>
          <w:szCs w:val="24"/>
          <w:lang w:val="es-ES"/>
        </w:rPr>
        <w:t>uación</w:t>
      </w:r>
      <w:r w:rsidRPr="00056ADA">
        <w:rPr>
          <w:rFonts w:ascii="Arial" w:eastAsia="Times New Roman" w:hAnsi="Arial" w:cs="Arial"/>
          <w:sz w:val="24"/>
          <w:szCs w:val="24"/>
          <w:lang w:val="es-ES"/>
        </w:rPr>
        <w:t xml:space="preserve"> Nº 9153270), el que es no</w:t>
      </w:r>
      <w:r w:rsidR="00557BB3" w:rsidRPr="00056ADA">
        <w:rPr>
          <w:rFonts w:ascii="Arial" w:eastAsia="Times New Roman" w:hAnsi="Arial" w:cs="Arial"/>
          <w:sz w:val="24"/>
          <w:szCs w:val="24"/>
          <w:lang w:val="es-ES"/>
        </w:rPr>
        <w:t xml:space="preserve">tificado a la defensa en fecha </w:t>
      </w:r>
      <w:r w:rsidRPr="00056ADA">
        <w:rPr>
          <w:rFonts w:ascii="Arial" w:eastAsia="Times New Roman" w:hAnsi="Arial" w:cs="Arial"/>
          <w:sz w:val="24"/>
          <w:szCs w:val="24"/>
          <w:lang w:val="es-ES"/>
        </w:rPr>
        <w:t xml:space="preserve">18/05/18. </w:t>
      </w:r>
    </w:p>
    <w:p w:rsidR="000D642D" w:rsidRPr="00404387" w:rsidRDefault="000D642D" w:rsidP="00404387">
      <w:pPr>
        <w:spacing w:after="0" w:line="360" w:lineRule="auto"/>
        <w:ind w:firstLine="1985"/>
        <w:jc w:val="both"/>
        <w:rPr>
          <w:rFonts w:ascii="Arial" w:eastAsia="Times New Roman" w:hAnsi="Arial" w:cs="Arial"/>
          <w:sz w:val="24"/>
          <w:szCs w:val="24"/>
          <w:lang w:val="es-ES"/>
        </w:rPr>
      </w:pPr>
      <w:r w:rsidRPr="00404387">
        <w:rPr>
          <w:rFonts w:ascii="Arial" w:eastAsia="Times New Roman" w:hAnsi="Arial" w:cs="Arial"/>
          <w:sz w:val="24"/>
          <w:szCs w:val="24"/>
          <w:lang w:val="es-ES"/>
        </w:rPr>
        <w:t xml:space="preserve">El recurso de casación es fundado </w:t>
      </w:r>
      <w:r w:rsidRPr="00557BB3">
        <w:rPr>
          <w:rFonts w:ascii="Arial" w:eastAsia="Times New Roman" w:hAnsi="Arial" w:cs="Arial"/>
          <w:sz w:val="24"/>
          <w:szCs w:val="24"/>
          <w:lang w:val="es-ES"/>
        </w:rPr>
        <w:t xml:space="preserve">en fecha </w:t>
      </w:r>
      <w:r w:rsidR="00557BB3">
        <w:rPr>
          <w:rFonts w:ascii="Arial" w:eastAsia="Times New Roman" w:hAnsi="Arial" w:cs="Arial"/>
          <w:sz w:val="24"/>
          <w:szCs w:val="24"/>
        </w:rPr>
        <w:t>02/08/18 por ESC</w:t>
      </w:r>
      <w:r w:rsidRPr="00557BB3">
        <w:rPr>
          <w:rFonts w:ascii="Arial" w:eastAsia="Times New Roman" w:hAnsi="Arial" w:cs="Arial"/>
          <w:sz w:val="24"/>
          <w:szCs w:val="24"/>
        </w:rPr>
        <w:t>EXT Nº 9697461</w:t>
      </w:r>
      <w:r w:rsidRPr="00404387">
        <w:rPr>
          <w:rFonts w:ascii="Arial" w:eastAsia="Times New Roman" w:hAnsi="Arial" w:cs="Arial"/>
          <w:sz w:val="24"/>
          <w:szCs w:val="24"/>
        </w:rPr>
        <w:t>, es decir, cuando ya había vencido ampliamente el plazo de diez días establecido por el art. 430 del C.</w:t>
      </w:r>
      <w:r w:rsidR="007C32F0">
        <w:rPr>
          <w:rFonts w:ascii="Arial" w:eastAsia="Times New Roman" w:hAnsi="Arial" w:cs="Arial"/>
          <w:sz w:val="24"/>
          <w:szCs w:val="24"/>
        </w:rPr>
        <w:t xml:space="preserve"> </w:t>
      </w:r>
      <w:r w:rsidRPr="00404387">
        <w:rPr>
          <w:rFonts w:ascii="Arial" w:eastAsia="Times New Roman" w:hAnsi="Arial" w:cs="Arial"/>
          <w:sz w:val="24"/>
          <w:szCs w:val="24"/>
        </w:rPr>
        <w:t>P.</w:t>
      </w:r>
      <w:r w:rsidR="007C32F0">
        <w:rPr>
          <w:rFonts w:ascii="Arial" w:eastAsia="Times New Roman" w:hAnsi="Arial" w:cs="Arial"/>
          <w:sz w:val="24"/>
          <w:szCs w:val="24"/>
        </w:rPr>
        <w:t xml:space="preserve"> </w:t>
      </w:r>
      <w:proofErr w:type="spellStart"/>
      <w:r w:rsidRPr="00404387">
        <w:rPr>
          <w:rFonts w:ascii="Arial" w:eastAsia="Times New Roman" w:hAnsi="Arial" w:cs="Arial"/>
          <w:sz w:val="24"/>
          <w:szCs w:val="24"/>
        </w:rPr>
        <w:t>Crim</w:t>
      </w:r>
      <w:proofErr w:type="spellEnd"/>
      <w:r w:rsidRPr="00404387">
        <w:rPr>
          <w:rFonts w:ascii="Arial" w:eastAsia="Times New Roman" w:hAnsi="Arial" w:cs="Arial"/>
          <w:sz w:val="24"/>
          <w:szCs w:val="24"/>
        </w:rPr>
        <w:t xml:space="preserve">., a contar desde la fecha de notificación del  </w:t>
      </w:r>
      <w:r w:rsidRPr="00404387">
        <w:rPr>
          <w:rFonts w:ascii="Arial" w:eastAsia="Times New Roman" w:hAnsi="Arial" w:cs="Arial"/>
          <w:sz w:val="24"/>
          <w:szCs w:val="24"/>
          <w:lang w:val="es-ES"/>
        </w:rPr>
        <w:t xml:space="preserve">Auto Interlocutorio Nº 28/18 que resolvió hacer lugar a la revocatoria </w:t>
      </w:r>
      <w:r w:rsidRPr="00404387">
        <w:rPr>
          <w:rFonts w:ascii="Arial" w:eastAsia="Times New Roman" w:hAnsi="Arial" w:cs="Arial"/>
          <w:i/>
          <w:sz w:val="24"/>
          <w:szCs w:val="24"/>
          <w:lang w:val="es-ES"/>
        </w:rPr>
        <w:t>in extremis</w:t>
      </w:r>
      <w:r w:rsidRPr="00404387">
        <w:rPr>
          <w:rFonts w:ascii="Arial" w:eastAsia="Times New Roman" w:hAnsi="Arial" w:cs="Arial"/>
          <w:sz w:val="24"/>
          <w:szCs w:val="24"/>
          <w:lang w:val="es-ES"/>
        </w:rPr>
        <w:t xml:space="preserve"> planteada por el abogado defensor, por lo que corresponde declarar desierto al recurso de casación. </w:t>
      </w:r>
    </w:p>
    <w:p w:rsidR="000D642D" w:rsidRPr="00404387" w:rsidRDefault="000D642D" w:rsidP="00404387">
      <w:pPr>
        <w:spacing w:after="0" w:line="360" w:lineRule="auto"/>
        <w:ind w:firstLine="1985"/>
        <w:jc w:val="both"/>
        <w:rPr>
          <w:rFonts w:ascii="Arial" w:eastAsia="Times New Roman" w:hAnsi="Arial" w:cs="Arial"/>
          <w:sz w:val="24"/>
          <w:szCs w:val="24"/>
        </w:rPr>
      </w:pPr>
      <w:r w:rsidRPr="00404387">
        <w:rPr>
          <w:rFonts w:ascii="Arial" w:eastAsia="Times New Roman" w:hAnsi="Arial" w:cs="Arial"/>
          <w:sz w:val="24"/>
          <w:szCs w:val="24"/>
        </w:rPr>
        <w:t>Además se advierte que tampoco se cumple con la exigencia prevista en el art. 426 del C.</w:t>
      </w:r>
      <w:r w:rsidR="007C32F0">
        <w:rPr>
          <w:rFonts w:ascii="Arial" w:eastAsia="Times New Roman" w:hAnsi="Arial" w:cs="Arial"/>
          <w:sz w:val="24"/>
          <w:szCs w:val="24"/>
        </w:rPr>
        <w:t xml:space="preserve"> </w:t>
      </w:r>
      <w:r w:rsidRPr="00404387">
        <w:rPr>
          <w:rFonts w:ascii="Arial" w:eastAsia="Times New Roman" w:hAnsi="Arial" w:cs="Arial"/>
          <w:sz w:val="24"/>
          <w:szCs w:val="24"/>
        </w:rPr>
        <w:t>P.</w:t>
      </w:r>
      <w:r w:rsidR="007C32F0">
        <w:rPr>
          <w:rFonts w:ascii="Arial" w:eastAsia="Times New Roman" w:hAnsi="Arial" w:cs="Arial"/>
          <w:sz w:val="24"/>
          <w:szCs w:val="24"/>
        </w:rPr>
        <w:t xml:space="preserve"> </w:t>
      </w:r>
      <w:proofErr w:type="spellStart"/>
      <w:r w:rsidRPr="00404387">
        <w:rPr>
          <w:rFonts w:ascii="Arial" w:eastAsia="Times New Roman" w:hAnsi="Arial" w:cs="Arial"/>
          <w:sz w:val="24"/>
          <w:szCs w:val="24"/>
        </w:rPr>
        <w:t>Crim</w:t>
      </w:r>
      <w:proofErr w:type="spellEnd"/>
      <w:r w:rsidRPr="00404387">
        <w:rPr>
          <w:rFonts w:ascii="Arial" w:eastAsia="Times New Roman" w:hAnsi="Arial" w:cs="Arial"/>
          <w:sz w:val="24"/>
          <w:szCs w:val="24"/>
        </w:rPr>
        <w:t xml:space="preserve">., que establece como requisito insoslayable de procedencia de la vía de excepción intentada que: </w:t>
      </w:r>
      <w:r w:rsidRPr="00404387">
        <w:rPr>
          <w:rFonts w:ascii="Arial" w:eastAsia="Times New Roman" w:hAnsi="Arial" w:cs="Arial"/>
          <w:i/>
          <w:sz w:val="24"/>
          <w:szCs w:val="24"/>
        </w:rPr>
        <w:t>“El recurso procederá contra sentencias o resoluciones definitivas de las Cámaras de Apelaciones”.</w:t>
      </w:r>
    </w:p>
    <w:p w:rsidR="000D642D" w:rsidRPr="00404387" w:rsidRDefault="000D642D" w:rsidP="00404387">
      <w:pPr>
        <w:tabs>
          <w:tab w:val="left" w:pos="1701"/>
        </w:tabs>
        <w:spacing w:after="0" w:line="360" w:lineRule="auto"/>
        <w:ind w:firstLine="1985"/>
        <w:jc w:val="both"/>
        <w:rPr>
          <w:rFonts w:ascii="Arial" w:eastAsia="Calibri" w:hAnsi="Arial" w:cs="Arial"/>
          <w:sz w:val="24"/>
          <w:szCs w:val="24"/>
          <w:lang w:val="es-ES" w:eastAsia="es-ES"/>
        </w:rPr>
      </w:pPr>
      <w:r w:rsidRPr="00404387">
        <w:rPr>
          <w:rFonts w:ascii="Arial" w:eastAsia="Calibri" w:hAnsi="Arial" w:cs="Arial"/>
          <w:sz w:val="24"/>
          <w:szCs w:val="24"/>
          <w:lang w:val="es-ES" w:eastAsia="es-ES"/>
        </w:rPr>
        <w:t xml:space="preserve">Al respecto la jurisprudencia tiene dicho que: </w:t>
      </w:r>
      <w:r w:rsidRPr="00404387">
        <w:rPr>
          <w:rFonts w:ascii="Arial" w:eastAsia="Calibri" w:hAnsi="Arial" w:cs="Arial"/>
          <w:i/>
          <w:sz w:val="24"/>
          <w:szCs w:val="24"/>
          <w:lang w:val="es-ES" w:eastAsia="es-ES"/>
        </w:rPr>
        <w:t xml:space="preserve">“Las resoluciones cuya consecuencia sea la obligación de seguir sometido a proceso criminal no reúnen, por regla, la calidad de sentencia definitiva” </w:t>
      </w:r>
      <w:r w:rsidRPr="00404387">
        <w:rPr>
          <w:rFonts w:ascii="Arial" w:eastAsia="Calibri" w:hAnsi="Arial" w:cs="Arial"/>
          <w:sz w:val="24"/>
          <w:szCs w:val="24"/>
          <w:lang w:val="es-ES" w:eastAsia="es-ES"/>
        </w:rPr>
        <w:t xml:space="preserve">(Cfr. </w:t>
      </w:r>
      <w:proofErr w:type="spellStart"/>
      <w:r w:rsidRPr="00404387">
        <w:rPr>
          <w:rFonts w:ascii="Arial" w:eastAsia="Calibri" w:hAnsi="Arial" w:cs="Arial"/>
          <w:sz w:val="24"/>
          <w:szCs w:val="24"/>
          <w:lang w:val="es-ES" w:eastAsia="es-ES"/>
        </w:rPr>
        <w:t>Cacciatore</w:t>
      </w:r>
      <w:proofErr w:type="spellEnd"/>
      <w:r w:rsidRPr="00404387">
        <w:rPr>
          <w:rFonts w:ascii="Arial" w:eastAsia="Calibri" w:hAnsi="Arial" w:cs="Arial"/>
          <w:sz w:val="24"/>
          <w:szCs w:val="24"/>
          <w:lang w:val="es-ES" w:eastAsia="es-ES"/>
        </w:rPr>
        <w:t>, Osvaldo Andrés s. Administración fraudulenta - Incidente de nulidad de la acusación fiscal- CSJN; 26-jun-1991; Base de Datos de Jurisprudencia de la CSJN; RC J 2415/15).</w:t>
      </w:r>
    </w:p>
    <w:p w:rsidR="000D642D" w:rsidRPr="00404387" w:rsidRDefault="000D642D" w:rsidP="00404387">
      <w:pPr>
        <w:tabs>
          <w:tab w:val="left" w:pos="1701"/>
          <w:tab w:val="left" w:pos="1843"/>
          <w:tab w:val="left" w:pos="1985"/>
          <w:tab w:val="left" w:pos="2127"/>
        </w:tabs>
        <w:spacing w:after="0" w:line="360" w:lineRule="auto"/>
        <w:ind w:firstLine="1985"/>
        <w:jc w:val="both"/>
        <w:rPr>
          <w:rFonts w:ascii="Arial" w:eastAsia="Times New Roman" w:hAnsi="Arial" w:cs="Arial"/>
          <w:sz w:val="24"/>
          <w:szCs w:val="24"/>
        </w:rPr>
      </w:pPr>
      <w:r w:rsidRPr="00404387">
        <w:rPr>
          <w:rFonts w:ascii="Arial" w:eastAsia="Times New Roman" w:hAnsi="Arial" w:cs="Arial"/>
          <w:sz w:val="24"/>
          <w:szCs w:val="24"/>
        </w:rPr>
        <w:t xml:space="preserve">Que por otra parte, este Alto Cuerpo, ya se ha expedido al respecto, pronunciándose por el rechazo del recurso intentado, por no existir sentencia definitiva, sino que se trata de un auto interlocutorio que no pone fin a la causa. (STJSL-S.J. Nº 406/11.- “RECURSO DE INSCONSTITUCIONALIDAD EN AUTOS: ARGUELLO VÍCTOR HUGO </w:t>
      </w:r>
      <w:r w:rsidR="00056ADA">
        <w:rPr>
          <w:rFonts w:ascii="Arial" w:eastAsia="Times New Roman" w:hAnsi="Arial" w:cs="Arial"/>
          <w:sz w:val="24"/>
          <w:szCs w:val="24"/>
        </w:rPr>
        <w:t>-</w:t>
      </w:r>
      <w:r w:rsidRPr="00404387">
        <w:rPr>
          <w:rFonts w:ascii="Arial" w:eastAsia="Times New Roman" w:hAnsi="Arial" w:cs="Arial"/>
          <w:sz w:val="24"/>
          <w:szCs w:val="24"/>
        </w:rPr>
        <w:t xml:space="preserve"> ABUSO SEXUAL GRAVEMENTE ULTRAJANTE (EXPTE. N° 75-R-12-08) </w:t>
      </w:r>
      <w:r w:rsidR="00056ADA">
        <w:rPr>
          <w:rFonts w:ascii="Arial" w:eastAsia="Times New Roman" w:hAnsi="Arial" w:cs="Arial"/>
          <w:sz w:val="24"/>
          <w:szCs w:val="24"/>
        </w:rPr>
        <w:t>-</w:t>
      </w:r>
      <w:r w:rsidRPr="00404387">
        <w:rPr>
          <w:rFonts w:ascii="Arial" w:eastAsia="Times New Roman" w:hAnsi="Arial" w:cs="Arial"/>
          <w:sz w:val="24"/>
          <w:szCs w:val="24"/>
        </w:rPr>
        <w:t>RECURSO DE QUEJA”, del 11/08/11).</w:t>
      </w:r>
    </w:p>
    <w:p w:rsidR="000D642D" w:rsidRPr="00404387" w:rsidRDefault="000D642D" w:rsidP="00404387">
      <w:pPr>
        <w:spacing w:after="0" w:line="360" w:lineRule="auto"/>
        <w:ind w:firstLine="1985"/>
        <w:jc w:val="both"/>
        <w:rPr>
          <w:rFonts w:ascii="Arial" w:eastAsia="Calibri" w:hAnsi="Arial" w:cs="Arial"/>
          <w:sz w:val="24"/>
          <w:szCs w:val="24"/>
          <w:lang w:val="es-ES" w:eastAsia="es-ES"/>
        </w:rPr>
      </w:pPr>
      <w:r w:rsidRPr="00404387">
        <w:rPr>
          <w:rFonts w:ascii="Arial" w:eastAsia="Calibri" w:hAnsi="Arial" w:cs="Arial"/>
          <w:sz w:val="24"/>
          <w:szCs w:val="24"/>
          <w:lang w:val="es-ES" w:eastAsia="es-ES"/>
        </w:rPr>
        <w:t xml:space="preserve">Conforme este criterio, se requiere que el pronunciamiento que motiva la controversia recaiga sobre el asunto principal objeto del litigio, condenando o absolviendo al demandado y que, de quedar firme, producirá cosa juzgada. Por consiguiente las decisiones de otra índole no son </w:t>
      </w:r>
      <w:r w:rsidRPr="00404387">
        <w:rPr>
          <w:rFonts w:ascii="Arial" w:eastAsia="Calibri" w:hAnsi="Arial" w:cs="Arial"/>
          <w:sz w:val="24"/>
          <w:szCs w:val="24"/>
          <w:lang w:val="es-ES" w:eastAsia="es-ES"/>
        </w:rPr>
        <w:lastRenderedPageBreak/>
        <w:t xml:space="preserve">susceptibles de este recurso, salvo que produzcan el efecto de aquellas, finalizar la </w:t>
      </w:r>
      <w:proofErr w:type="spellStart"/>
      <w:r w:rsidRPr="00404387">
        <w:rPr>
          <w:rFonts w:ascii="Arial" w:eastAsia="Calibri" w:hAnsi="Arial" w:cs="Arial"/>
          <w:sz w:val="24"/>
          <w:szCs w:val="24"/>
          <w:lang w:val="es-ES" w:eastAsia="es-ES"/>
        </w:rPr>
        <w:t>litis</w:t>
      </w:r>
      <w:proofErr w:type="spellEnd"/>
      <w:r w:rsidRPr="00404387">
        <w:rPr>
          <w:rFonts w:ascii="Arial" w:eastAsia="Calibri" w:hAnsi="Arial" w:cs="Arial"/>
          <w:sz w:val="24"/>
          <w:szCs w:val="24"/>
          <w:lang w:val="es-ES" w:eastAsia="es-ES"/>
        </w:rPr>
        <w:t xml:space="preserve"> principal haciendo imposible su prosecución.</w:t>
      </w:r>
    </w:p>
    <w:p w:rsidR="000D642D" w:rsidRPr="00404387" w:rsidRDefault="000D642D" w:rsidP="00404387">
      <w:pPr>
        <w:spacing w:after="0" w:line="360" w:lineRule="auto"/>
        <w:ind w:firstLine="1985"/>
        <w:jc w:val="both"/>
        <w:rPr>
          <w:rFonts w:ascii="Arial" w:eastAsia="Calibri" w:hAnsi="Arial" w:cs="Arial"/>
          <w:sz w:val="24"/>
          <w:szCs w:val="24"/>
          <w:lang w:val="es-ES" w:eastAsia="es-ES"/>
        </w:rPr>
      </w:pPr>
      <w:r w:rsidRPr="00404387">
        <w:rPr>
          <w:rFonts w:ascii="Arial" w:eastAsia="Times New Roman" w:hAnsi="Arial" w:cs="Arial"/>
          <w:sz w:val="24"/>
          <w:szCs w:val="24"/>
        </w:rPr>
        <w:t xml:space="preserve">5) Ahora bien, este Alto Cuerpo ha sostenido en los autos </w:t>
      </w:r>
      <w:r w:rsidRPr="00077DD3">
        <w:rPr>
          <w:rFonts w:ascii="Arial" w:eastAsia="Times New Roman" w:hAnsi="Arial" w:cs="Arial"/>
          <w:sz w:val="24"/>
          <w:szCs w:val="24"/>
        </w:rPr>
        <w:t>“</w:t>
      </w:r>
      <w:r w:rsidRPr="00077DD3">
        <w:rPr>
          <w:rFonts w:ascii="Arial" w:eastAsia="Times New Roman" w:hAnsi="Arial" w:cs="Arial"/>
          <w:i/>
          <w:sz w:val="24"/>
          <w:szCs w:val="24"/>
          <w:lang w:val="es-ES"/>
        </w:rPr>
        <w:t>OF. Nº 129 H.J.E.M. y F. SAN LUIS EN AUTOS: SUPERIOR TRIBUNAL DE JUSTICIA REMITE ACTUACIONES “LEWANDOWSKI, MIRIAM ELIZABETH C.P.N. s/ DENUNCIA EN AUTOS DÍAZ y NOGAROL SACCIA - QUIEBRA - SOLICITA INVESTIGACIÓN s/ RECURSO DE CASACIÓN”</w:t>
      </w:r>
      <w:r w:rsidRPr="00404387">
        <w:rPr>
          <w:rFonts w:ascii="Arial" w:eastAsia="Times New Roman" w:hAnsi="Arial" w:cs="Arial"/>
          <w:sz w:val="24"/>
          <w:szCs w:val="24"/>
          <w:lang w:val="es-ES"/>
        </w:rPr>
        <w:t xml:space="preserve"> IURIX PEX N° 70598/9 por STJSL-S.J. – S.I. Nº 439/17 de fecha 07/12/17, que: </w:t>
      </w:r>
      <w:r w:rsidRPr="008D645D">
        <w:rPr>
          <w:rFonts w:ascii="Arial" w:eastAsia="Times New Roman" w:hAnsi="Arial" w:cs="Arial"/>
          <w:i/>
          <w:sz w:val="24"/>
          <w:szCs w:val="24"/>
          <w:lang w:val="es-ES"/>
        </w:rPr>
        <w:t xml:space="preserve">“La extinción de la acción penal es de orden público y se produce de pleno derecho por el trascurso del plazo, de tal suerte que </w:t>
      </w:r>
      <w:r w:rsidRPr="008D645D">
        <w:rPr>
          <w:rFonts w:ascii="Arial" w:eastAsia="Times New Roman" w:hAnsi="Arial" w:cs="Arial"/>
          <w:i/>
          <w:sz w:val="24"/>
          <w:szCs w:val="24"/>
          <w:u w:val="single"/>
          <w:lang w:val="es-ES"/>
        </w:rPr>
        <w:t>debe ser declarada de oficio, por cualquier tribunal,</w:t>
      </w:r>
      <w:r w:rsidRPr="008D645D">
        <w:rPr>
          <w:rFonts w:ascii="Arial" w:eastAsia="Times New Roman" w:hAnsi="Arial" w:cs="Arial"/>
          <w:i/>
          <w:sz w:val="24"/>
          <w:szCs w:val="24"/>
          <w:lang w:val="es-ES"/>
        </w:rPr>
        <w:t xml:space="preserve"> en cualquier estado de la causa, en forma previa a la decisión sobre el fondo, y corre y se opera en relación a cada delito aún cuando exista concurso de delitos”</w:t>
      </w:r>
      <w:r w:rsidRPr="00404387">
        <w:rPr>
          <w:rFonts w:ascii="Arial" w:eastAsia="Times New Roman" w:hAnsi="Arial" w:cs="Arial"/>
          <w:b/>
          <w:i/>
          <w:sz w:val="24"/>
          <w:szCs w:val="24"/>
          <w:lang w:val="es-ES"/>
        </w:rPr>
        <w:t xml:space="preserve"> </w:t>
      </w:r>
      <w:r w:rsidRPr="00404387">
        <w:rPr>
          <w:rFonts w:ascii="Arial" w:eastAsia="Times New Roman" w:hAnsi="Arial" w:cs="Arial"/>
          <w:sz w:val="24"/>
          <w:szCs w:val="24"/>
          <w:lang w:val="es-ES"/>
        </w:rPr>
        <w:t xml:space="preserve"> </w:t>
      </w:r>
      <w:r w:rsidRPr="00404387">
        <w:rPr>
          <w:rFonts w:ascii="Arial" w:eastAsia="Times New Roman" w:hAnsi="Arial" w:cs="Arial"/>
          <w:i/>
          <w:sz w:val="24"/>
          <w:szCs w:val="24"/>
          <w:lang w:val="es-ES"/>
        </w:rPr>
        <w:t xml:space="preserve">(Conf. "Walter, Alberto Luis y Márquez, Lucas Santiago s/ defraudación reiterada Tres Lomas", CSJN, W.18.XXXVII, </w:t>
      </w:r>
      <w:proofErr w:type="spellStart"/>
      <w:r w:rsidRPr="00404387">
        <w:rPr>
          <w:rFonts w:ascii="Arial" w:eastAsia="Times New Roman" w:hAnsi="Arial" w:cs="Arial"/>
          <w:i/>
          <w:sz w:val="24"/>
          <w:szCs w:val="24"/>
          <w:lang w:val="es-ES"/>
        </w:rPr>
        <w:t>rta</w:t>
      </w:r>
      <w:proofErr w:type="spellEnd"/>
      <w:r w:rsidRPr="00404387">
        <w:rPr>
          <w:rFonts w:ascii="Arial" w:eastAsia="Times New Roman" w:hAnsi="Arial" w:cs="Arial"/>
          <w:i/>
          <w:sz w:val="24"/>
          <w:szCs w:val="24"/>
          <w:lang w:val="es-ES"/>
        </w:rPr>
        <w:t xml:space="preserve">. </w:t>
      </w:r>
      <w:proofErr w:type="gramStart"/>
      <w:r w:rsidRPr="00404387">
        <w:rPr>
          <w:rFonts w:ascii="Arial" w:eastAsia="Times New Roman" w:hAnsi="Arial" w:cs="Arial"/>
          <w:i/>
          <w:sz w:val="24"/>
          <w:szCs w:val="24"/>
          <w:lang w:val="es-ES"/>
        </w:rPr>
        <w:t>el</w:t>
      </w:r>
      <w:proofErr w:type="gramEnd"/>
      <w:r w:rsidRPr="00404387">
        <w:rPr>
          <w:rFonts w:ascii="Arial" w:eastAsia="Times New Roman" w:hAnsi="Arial" w:cs="Arial"/>
          <w:i/>
          <w:sz w:val="24"/>
          <w:szCs w:val="24"/>
          <w:lang w:val="es-ES"/>
        </w:rPr>
        <w:t xml:space="preserve"> 23/10/2001). </w:t>
      </w:r>
      <w:proofErr w:type="spellStart"/>
      <w:r w:rsidRPr="00404387">
        <w:rPr>
          <w:rFonts w:ascii="Arial" w:eastAsia="Times New Roman" w:hAnsi="Arial" w:cs="Arial"/>
          <w:i/>
          <w:sz w:val="24"/>
          <w:szCs w:val="24"/>
          <w:lang w:val="es-ES"/>
        </w:rPr>
        <w:t>Pellegrino</w:t>
      </w:r>
      <w:proofErr w:type="spellEnd"/>
      <w:r w:rsidRPr="00404387">
        <w:rPr>
          <w:rFonts w:ascii="Arial" w:eastAsia="Times New Roman" w:hAnsi="Arial" w:cs="Arial"/>
          <w:i/>
          <w:sz w:val="24"/>
          <w:szCs w:val="24"/>
          <w:lang w:val="es-ES"/>
        </w:rPr>
        <w:t xml:space="preserve">, Osvaldo /// Tribunal Oral en lo Criminal y Correccional Nº 26; 28-04-2009; </w:t>
      </w:r>
      <w:proofErr w:type="spellStart"/>
      <w:r w:rsidRPr="00404387">
        <w:rPr>
          <w:rFonts w:ascii="Arial" w:eastAsia="Times New Roman" w:hAnsi="Arial" w:cs="Arial"/>
          <w:i/>
          <w:sz w:val="24"/>
          <w:szCs w:val="24"/>
          <w:lang w:val="es-ES"/>
        </w:rPr>
        <w:t>Rubinzal</w:t>
      </w:r>
      <w:proofErr w:type="spellEnd"/>
      <w:r w:rsidRPr="00404387">
        <w:rPr>
          <w:rFonts w:ascii="Arial" w:eastAsia="Times New Roman" w:hAnsi="Arial" w:cs="Arial"/>
          <w:i/>
          <w:sz w:val="24"/>
          <w:szCs w:val="24"/>
          <w:lang w:val="es-ES"/>
        </w:rPr>
        <w:t xml:space="preserve"> Online; RC J 10563/11, http: //www.rubinzal.com.ar/jurisprudencia/buscador, acceso 13/10/17. El subrayado es propio.” </w:t>
      </w:r>
      <w:r w:rsidRPr="00404387">
        <w:rPr>
          <w:rFonts w:ascii="Arial" w:eastAsia="Times New Roman" w:hAnsi="Arial" w:cs="Arial"/>
          <w:sz w:val="24"/>
          <w:szCs w:val="24"/>
          <w:lang w:val="es-ES"/>
        </w:rPr>
        <w:t>En virtud de ello</w:t>
      </w:r>
      <w:r w:rsidRPr="00404387">
        <w:rPr>
          <w:rFonts w:ascii="Arial" w:eastAsia="Times New Roman" w:hAnsi="Arial" w:cs="Arial"/>
          <w:i/>
          <w:sz w:val="24"/>
          <w:szCs w:val="24"/>
          <w:lang w:val="es-ES"/>
        </w:rPr>
        <w:t xml:space="preserve">, </w:t>
      </w:r>
      <w:r w:rsidRPr="00404387">
        <w:rPr>
          <w:rFonts w:ascii="Arial" w:eastAsia="Times New Roman" w:hAnsi="Arial" w:cs="Arial"/>
          <w:sz w:val="24"/>
          <w:szCs w:val="24"/>
          <w:lang w:val="es-ES"/>
        </w:rPr>
        <w:t xml:space="preserve">corresponde analizar si ha operado en autos el plazo de la prescripción respecto del delito por el que se acusa al Sr. Federico </w:t>
      </w:r>
      <w:proofErr w:type="spellStart"/>
      <w:r w:rsidRPr="00404387">
        <w:rPr>
          <w:rFonts w:ascii="Arial" w:eastAsia="Times New Roman" w:hAnsi="Arial" w:cs="Arial"/>
          <w:sz w:val="24"/>
          <w:szCs w:val="24"/>
          <w:lang w:val="es-ES"/>
        </w:rPr>
        <w:t>Castagno</w:t>
      </w:r>
      <w:proofErr w:type="spellEnd"/>
      <w:r w:rsidRPr="00404387">
        <w:rPr>
          <w:rFonts w:ascii="Arial" w:eastAsia="Times New Roman" w:hAnsi="Arial" w:cs="Arial"/>
          <w:sz w:val="24"/>
          <w:szCs w:val="24"/>
          <w:lang w:val="es-ES"/>
        </w:rPr>
        <w:t xml:space="preserve">. </w:t>
      </w:r>
    </w:p>
    <w:p w:rsidR="000D642D" w:rsidRPr="00404387" w:rsidRDefault="000D642D" w:rsidP="00404387">
      <w:pPr>
        <w:spacing w:after="0" w:line="360" w:lineRule="auto"/>
        <w:ind w:firstLine="1985"/>
        <w:jc w:val="both"/>
        <w:rPr>
          <w:rFonts w:ascii="Arial" w:eastAsia="Times New Roman" w:hAnsi="Arial" w:cs="Arial"/>
          <w:sz w:val="24"/>
          <w:szCs w:val="24"/>
          <w:lang w:val="es-ES"/>
        </w:rPr>
      </w:pPr>
      <w:r w:rsidRPr="00404387">
        <w:rPr>
          <w:rFonts w:ascii="Arial" w:eastAsia="Times New Roman" w:hAnsi="Arial" w:cs="Arial"/>
          <w:sz w:val="24"/>
          <w:szCs w:val="24"/>
          <w:lang w:val="es-ES"/>
        </w:rPr>
        <w:t>6) Sentado lo anterior, corresponde analizar si en la presente causa, ha operado la prescripción de la acción, conforme las constancias del expediente principal “</w:t>
      </w:r>
      <w:proofErr w:type="spellStart"/>
      <w:r w:rsidRPr="00404387">
        <w:rPr>
          <w:rFonts w:ascii="Arial" w:eastAsia="Times New Roman" w:hAnsi="Arial" w:cs="Arial"/>
          <w:sz w:val="24"/>
          <w:szCs w:val="24"/>
          <w:lang w:val="es-ES"/>
        </w:rPr>
        <w:t>Castagno</w:t>
      </w:r>
      <w:proofErr w:type="spellEnd"/>
      <w:r w:rsidRPr="00404387">
        <w:rPr>
          <w:rFonts w:ascii="Arial" w:eastAsia="Times New Roman" w:hAnsi="Arial" w:cs="Arial"/>
          <w:sz w:val="24"/>
          <w:szCs w:val="24"/>
          <w:lang w:val="es-ES"/>
        </w:rPr>
        <w:t xml:space="preserve"> Federico art. 89 Código Penal”</w:t>
      </w:r>
      <w:r w:rsidR="008D645D">
        <w:rPr>
          <w:rFonts w:ascii="Arial" w:eastAsia="Times New Roman" w:hAnsi="Arial" w:cs="Arial"/>
          <w:sz w:val="24"/>
          <w:szCs w:val="24"/>
          <w:lang w:val="es-ES"/>
        </w:rPr>
        <w:t>,</w:t>
      </w:r>
      <w:r w:rsidRPr="00404387">
        <w:rPr>
          <w:rFonts w:ascii="Arial" w:eastAsia="Times New Roman" w:hAnsi="Arial" w:cs="Arial"/>
          <w:sz w:val="24"/>
          <w:szCs w:val="24"/>
          <w:lang w:val="es-ES"/>
        </w:rPr>
        <w:t xml:space="preserve"> </w:t>
      </w:r>
      <w:proofErr w:type="spellStart"/>
      <w:r w:rsidRPr="00404387">
        <w:rPr>
          <w:rFonts w:ascii="Arial" w:eastAsia="Times New Roman" w:hAnsi="Arial" w:cs="Arial"/>
          <w:sz w:val="24"/>
          <w:szCs w:val="24"/>
          <w:lang w:val="es-ES"/>
        </w:rPr>
        <w:t>Expte</w:t>
      </w:r>
      <w:proofErr w:type="spellEnd"/>
      <w:r w:rsidRPr="00404387">
        <w:rPr>
          <w:rFonts w:ascii="Arial" w:eastAsia="Times New Roman" w:hAnsi="Arial" w:cs="Arial"/>
          <w:sz w:val="24"/>
          <w:szCs w:val="24"/>
          <w:lang w:val="es-ES"/>
        </w:rPr>
        <w:t xml:space="preserve">. Nº PEX 162263/14. </w:t>
      </w:r>
    </w:p>
    <w:p w:rsidR="000D642D" w:rsidRPr="00404387" w:rsidRDefault="000D642D" w:rsidP="00404387">
      <w:pPr>
        <w:spacing w:after="0" w:line="360" w:lineRule="auto"/>
        <w:ind w:firstLine="1985"/>
        <w:jc w:val="both"/>
        <w:rPr>
          <w:rFonts w:ascii="Arial" w:eastAsia="Times New Roman" w:hAnsi="Arial" w:cs="Arial"/>
          <w:sz w:val="24"/>
          <w:szCs w:val="24"/>
        </w:rPr>
      </w:pPr>
      <w:r w:rsidRPr="00404387">
        <w:rPr>
          <w:rFonts w:ascii="Arial" w:eastAsia="Times New Roman" w:hAnsi="Arial" w:cs="Arial"/>
          <w:sz w:val="24"/>
          <w:szCs w:val="24"/>
          <w:lang w:val="es-ES"/>
        </w:rPr>
        <w:t xml:space="preserve">El art. 62 </w:t>
      </w:r>
      <w:proofErr w:type="gramStart"/>
      <w:r w:rsidRPr="00404387">
        <w:rPr>
          <w:rFonts w:ascii="Arial" w:eastAsia="Times New Roman" w:hAnsi="Arial" w:cs="Arial"/>
          <w:sz w:val="24"/>
          <w:szCs w:val="24"/>
          <w:lang w:val="es-ES"/>
        </w:rPr>
        <w:t>inc.</w:t>
      </w:r>
      <w:proofErr w:type="gramEnd"/>
      <w:r w:rsidRPr="00404387">
        <w:rPr>
          <w:rFonts w:ascii="Arial" w:eastAsia="Times New Roman" w:hAnsi="Arial" w:cs="Arial"/>
          <w:sz w:val="24"/>
          <w:szCs w:val="24"/>
          <w:lang w:val="es-ES"/>
        </w:rPr>
        <w:t xml:space="preserve"> 2º del Cód. Penal establece que: “</w:t>
      </w:r>
      <w:r w:rsidRPr="00404387">
        <w:rPr>
          <w:rFonts w:ascii="Arial" w:eastAsia="Times New Roman" w:hAnsi="Arial" w:cs="Arial"/>
          <w:i/>
          <w:sz w:val="24"/>
          <w:szCs w:val="24"/>
          <w:lang w:val="es-ES"/>
        </w:rPr>
        <w:t xml:space="preserve">La acción penal se prescribirá durante el tiempo fijado a continuación: …2º. </w:t>
      </w:r>
      <w:r w:rsidRPr="00404387">
        <w:rPr>
          <w:rFonts w:ascii="Arial" w:eastAsia="Times New Roman" w:hAnsi="Arial" w:cs="Arial"/>
          <w:i/>
          <w:sz w:val="24"/>
          <w:szCs w:val="24"/>
        </w:rPr>
        <w:t>Después de transcurrido el máximo de duración de la pena señalada para el delito, si se tratare de hechos reprimidos con reclusión o prisión, no pudiendo, en ningún caso, el término de la prescripción exceder de doce años ni bajar de dos años;”</w:t>
      </w:r>
    </w:p>
    <w:p w:rsidR="000D642D" w:rsidRPr="00404387" w:rsidRDefault="000D642D" w:rsidP="00404387">
      <w:pPr>
        <w:spacing w:after="0" w:line="360" w:lineRule="auto"/>
        <w:ind w:firstLine="1985"/>
        <w:jc w:val="both"/>
        <w:rPr>
          <w:rFonts w:ascii="Arial" w:eastAsia="Times New Roman" w:hAnsi="Arial" w:cs="Arial"/>
          <w:sz w:val="24"/>
          <w:szCs w:val="24"/>
        </w:rPr>
      </w:pPr>
      <w:r w:rsidRPr="00404387">
        <w:rPr>
          <w:rFonts w:ascii="Arial" w:eastAsia="Times New Roman" w:hAnsi="Arial" w:cs="Arial"/>
          <w:sz w:val="24"/>
          <w:szCs w:val="24"/>
        </w:rPr>
        <w:t>Tratándose el presente caso de un delito de lesiones leves la pena máxima establecida en el art. 89 del C.</w:t>
      </w:r>
      <w:r w:rsidR="008D645D">
        <w:rPr>
          <w:rFonts w:ascii="Arial" w:eastAsia="Times New Roman" w:hAnsi="Arial" w:cs="Arial"/>
          <w:sz w:val="24"/>
          <w:szCs w:val="24"/>
        </w:rPr>
        <w:t xml:space="preserve"> </w:t>
      </w:r>
      <w:r w:rsidRPr="00404387">
        <w:rPr>
          <w:rFonts w:ascii="Arial" w:eastAsia="Times New Roman" w:hAnsi="Arial" w:cs="Arial"/>
          <w:sz w:val="24"/>
          <w:szCs w:val="24"/>
        </w:rPr>
        <w:t xml:space="preserve">Penal es la de un año, por lo tanto </w:t>
      </w:r>
      <w:r w:rsidRPr="00404387">
        <w:rPr>
          <w:rFonts w:ascii="Arial" w:eastAsia="Times New Roman" w:hAnsi="Arial" w:cs="Arial"/>
          <w:sz w:val="24"/>
          <w:szCs w:val="24"/>
        </w:rPr>
        <w:lastRenderedPageBreak/>
        <w:t xml:space="preserve">el plazo a computar a los fines de la prescripción es el de dos años, conforme lo establece el art. 62 </w:t>
      </w:r>
      <w:proofErr w:type="gramStart"/>
      <w:r w:rsidRPr="00404387">
        <w:rPr>
          <w:rFonts w:ascii="Arial" w:eastAsia="Times New Roman" w:hAnsi="Arial" w:cs="Arial"/>
          <w:sz w:val="24"/>
          <w:szCs w:val="24"/>
        </w:rPr>
        <w:t>inc.</w:t>
      </w:r>
      <w:proofErr w:type="gramEnd"/>
      <w:r w:rsidRPr="00404387">
        <w:rPr>
          <w:rFonts w:ascii="Arial" w:eastAsia="Times New Roman" w:hAnsi="Arial" w:cs="Arial"/>
          <w:sz w:val="24"/>
          <w:szCs w:val="24"/>
        </w:rPr>
        <w:t xml:space="preserve"> 2º citado. </w:t>
      </w:r>
    </w:p>
    <w:p w:rsidR="000D642D" w:rsidRPr="00056ADA" w:rsidRDefault="000D642D" w:rsidP="00404387">
      <w:pPr>
        <w:spacing w:after="0" w:line="360" w:lineRule="auto"/>
        <w:ind w:firstLine="1985"/>
        <w:jc w:val="both"/>
        <w:rPr>
          <w:rFonts w:ascii="Arial" w:eastAsia="Times New Roman" w:hAnsi="Arial" w:cs="Arial"/>
          <w:sz w:val="24"/>
          <w:szCs w:val="24"/>
        </w:rPr>
      </w:pPr>
      <w:r w:rsidRPr="00404387">
        <w:rPr>
          <w:rFonts w:ascii="Arial" w:eastAsia="Times New Roman" w:hAnsi="Arial" w:cs="Arial"/>
          <w:sz w:val="24"/>
          <w:szCs w:val="24"/>
        </w:rPr>
        <w:t xml:space="preserve">El último acto </w:t>
      </w:r>
      <w:r w:rsidRPr="00056ADA">
        <w:rPr>
          <w:rFonts w:ascii="Arial" w:eastAsia="Times New Roman" w:hAnsi="Arial" w:cs="Arial"/>
          <w:sz w:val="24"/>
          <w:szCs w:val="24"/>
        </w:rPr>
        <w:t>interruptivo de la prescripción es el auto de citación a juicio por Auto Interlocutorio Nº 109 (Act</w:t>
      </w:r>
      <w:r w:rsidR="00F44D3F" w:rsidRPr="00056ADA">
        <w:rPr>
          <w:rFonts w:ascii="Arial" w:eastAsia="Times New Roman" w:hAnsi="Arial" w:cs="Arial"/>
          <w:sz w:val="24"/>
          <w:szCs w:val="24"/>
        </w:rPr>
        <w:t>uación</w:t>
      </w:r>
      <w:r w:rsidRPr="00056ADA">
        <w:rPr>
          <w:rFonts w:ascii="Arial" w:eastAsia="Times New Roman" w:hAnsi="Arial" w:cs="Arial"/>
          <w:sz w:val="24"/>
          <w:szCs w:val="24"/>
        </w:rPr>
        <w:t xml:space="preserve"> Nº 6261037)</w:t>
      </w:r>
      <w:r w:rsidRPr="00056ADA">
        <w:rPr>
          <w:rFonts w:ascii="Arial" w:eastAsia="Times New Roman" w:hAnsi="Arial" w:cs="Arial"/>
          <w:b/>
          <w:sz w:val="24"/>
          <w:szCs w:val="24"/>
        </w:rPr>
        <w:t xml:space="preserve"> </w:t>
      </w:r>
      <w:r w:rsidRPr="00056ADA">
        <w:rPr>
          <w:rFonts w:ascii="Arial" w:eastAsia="Times New Roman" w:hAnsi="Arial" w:cs="Arial"/>
          <w:sz w:val="24"/>
          <w:szCs w:val="24"/>
        </w:rPr>
        <w:t xml:space="preserve">dictado en fecha 19/10/16,  y según constancias de autos, en tres oportunidades se fijó fecha de  audiencia para que comparezca el imputado ante el Juzgado de Sentencia a los fines de notificarse del Auto Interlocutorio Nº 109/16: los días 25/10/16, 22/02/17 y 22/03/17, a las que no se presentó, siendo debidamente notificado. </w:t>
      </w:r>
    </w:p>
    <w:p w:rsidR="000D642D" w:rsidRPr="00404387" w:rsidRDefault="00976F0F" w:rsidP="00404387">
      <w:pPr>
        <w:spacing w:after="0" w:line="360" w:lineRule="auto"/>
        <w:ind w:firstLine="1985"/>
        <w:jc w:val="both"/>
        <w:rPr>
          <w:rFonts w:ascii="Arial" w:eastAsia="Times New Roman" w:hAnsi="Arial" w:cs="Arial"/>
          <w:sz w:val="24"/>
          <w:szCs w:val="24"/>
        </w:rPr>
      </w:pPr>
      <w:r w:rsidRPr="00056ADA">
        <w:rPr>
          <w:rFonts w:ascii="Arial" w:eastAsia="Times New Roman" w:hAnsi="Arial" w:cs="Arial"/>
          <w:sz w:val="24"/>
          <w:szCs w:val="24"/>
        </w:rPr>
        <w:t>En fecha 12/04/17 por ESC</w:t>
      </w:r>
      <w:r w:rsidR="000D642D" w:rsidRPr="00056ADA">
        <w:rPr>
          <w:rFonts w:ascii="Arial" w:eastAsia="Times New Roman" w:hAnsi="Arial" w:cs="Arial"/>
          <w:sz w:val="24"/>
          <w:szCs w:val="24"/>
        </w:rPr>
        <w:t>EXT Nº 7055086 la defensa plantea la prescripción de la acción penal, la que es rechazada por el Juzgado de Sentencia por Auto Interlocutorio Nº 65 de fecha 05/06/17 (Act</w:t>
      </w:r>
      <w:r w:rsidRPr="00056ADA">
        <w:rPr>
          <w:rFonts w:ascii="Arial" w:eastAsia="Times New Roman" w:hAnsi="Arial" w:cs="Arial"/>
          <w:sz w:val="24"/>
          <w:szCs w:val="24"/>
        </w:rPr>
        <w:t>uación</w:t>
      </w:r>
      <w:r w:rsidR="000D642D" w:rsidRPr="00056ADA">
        <w:rPr>
          <w:rFonts w:ascii="Arial" w:eastAsia="Times New Roman" w:hAnsi="Arial" w:cs="Arial"/>
          <w:sz w:val="24"/>
          <w:szCs w:val="24"/>
        </w:rPr>
        <w:t xml:space="preserve"> Nº 7308153), resolución que es confirmada por mayoría de votos en </w:t>
      </w:r>
      <w:r w:rsidR="000D642D" w:rsidRPr="00056ADA">
        <w:rPr>
          <w:rFonts w:ascii="Arial" w:eastAsia="Times New Roman" w:hAnsi="Arial" w:cs="Arial"/>
          <w:sz w:val="24"/>
          <w:szCs w:val="24"/>
          <w:lang w:val="es-ES"/>
        </w:rPr>
        <w:t>el Auto Interlocutorio Nº 161 (Act</w:t>
      </w:r>
      <w:r w:rsidRPr="00056ADA">
        <w:rPr>
          <w:rFonts w:ascii="Arial" w:eastAsia="Times New Roman" w:hAnsi="Arial" w:cs="Arial"/>
          <w:sz w:val="24"/>
          <w:szCs w:val="24"/>
          <w:lang w:val="es-ES"/>
        </w:rPr>
        <w:t>uación</w:t>
      </w:r>
      <w:r w:rsidR="000D642D" w:rsidRPr="00056ADA">
        <w:rPr>
          <w:rFonts w:ascii="Arial" w:eastAsia="Times New Roman" w:hAnsi="Arial" w:cs="Arial"/>
          <w:sz w:val="24"/>
          <w:szCs w:val="24"/>
          <w:lang w:val="es-ES"/>
        </w:rPr>
        <w:t xml:space="preserve"> Nº 8132589) dictado por la Excma. Cámara del </w:t>
      </w:r>
      <w:r w:rsidR="000D642D" w:rsidRPr="00404387">
        <w:rPr>
          <w:rFonts w:ascii="Arial" w:eastAsia="Times New Roman" w:hAnsi="Arial" w:cs="Arial"/>
          <w:sz w:val="24"/>
          <w:szCs w:val="24"/>
          <w:lang w:val="es-ES"/>
        </w:rPr>
        <w:t xml:space="preserve">Crimen de la Tercera Circunscripción Judicial, con asiento en Concarán, la que es recurrida en casación. </w:t>
      </w:r>
    </w:p>
    <w:p w:rsidR="000D642D" w:rsidRPr="00404387" w:rsidRDefault="000D642D" w:rsidP="00404387">
      <w:pPr>
        <w:spacing w:after="0" w:line="360" w:lineRule="auto"/>
        <w:ind w:firstLine="1985"/>
        <w:jc w:val="both"/>
        <w:rPr>
          <w:rFonts w:ascii="Arial" w:eastAsia="Times New Roman" w:hAnsi="Arial" w:cs="Arial"/>
          <w:sz w:val="24"/>
          <w:szCs w:val="24"/>
        </w:rPr>
      </w:pPr>
      <w:r w:rsidRPr="00404387">
        <w:rPr>
          <w:rFonts w:ascii="Arial" w:eastAsia="Times New Roman" w:hAnsi="Arial" w:cs="Arial"/>
          <w:sz w:val="24"/>
          <w:szCs w:val="24"/>
        </w:rPr>
        <w:t>Considero que a la fecha del planteo de prescripción de la acción el día 12/04/17, desde la primera notificación del decreto de citación a juicio la que se efectivizó el día 25/10/16 a todas las partes del proceso, no transcurrió el plazo de dos años que establece el Cód. Penal en su art. 62,  inc. 2º para que opere la prescripción.</w:t>
      </w:r>
    </w:p>
    <w:p w:rsidR="000D642D" w:rsidRPr="00404387" w:rsidRDefault="000D642D" w:rsidP="00404387">
      <w:pPr>
        <w:spacing w:after="0" w:line="360" w:lineRule="auto"/>
        <w:ind w:firstLine="1985"/>
        <w:jc w:val="both"/>
        <w:rPr>
          <w:rFonts w:ascii="Arial" w:eastAsia="Times New Roman" w:hAnsi="Arial" w:cs="Arial"/>
          <w:sz w:val="24"/>
          <w:szCs w:val="24"/>
        </w:rPr>
      </w:pPr>
      <w:r w:rsidRPr="00404387">
        <w:rPr>
          <w:rFonts w:ascii="Arial" w:eastAsia="Times New Roman" w:hAnsi="Arial" w:cs="Arial"/>
          <w:sz w:val="24"/>
          <w:szCs w:val="24"/>
        </w:rPr>
        <w:t>En este sentido, la jurisprudencia ha dicho que: “</w:t>
      </w:r>
      <w:r w:rsidRPr="00404387">
        <w:rPr>
          <w:rFonts w:ascii="Arial" w:eastAsia="Times New Roman" w:hAnsi="Arial" w:cs="Arial"/>
          <w:i/>
          <w:sz w:val="24"/>
          <w:szCs w:val="24"/>
        </w:rPr>
        <w:t>Es la primera citación a juicio, y no las que eventualmente le sucedan, el acto que importa la voluntad del órgano jurisdiccional de proseguir con la persecución penal en relación al hecho reprochado.”</w:t>
      </w:r>
      <w:r w:rsidRPr="00404387">
        <w:rPr>
          <w:rFonts w:ascii="Arial" w:eastAsia="Times New Roman" w:hAnsi="Arial" w:cs="Arial"/>
          <w:sz w:val="24"/>
          <w:szCs w:val="24"/>
        </w:rPr>
        <w:t xml:space="preserve"> </w:t>
      </w:r>
      <w:r w:rsidR="00056ADA">
        <w:rPr>
          <w:rFonts w:ascii="Arial" w:eastAsia="Times New Roman" w:hAnsi="Arial" w:cs="Arial"/>
          <w:sz w:val="24"/>
          <w:szCs w:val="24"/>
        </w:rPr>
        <w:t>(</w:t>
      </w:r>
      <w:r w:rsidRPr="00404387">
        <w:rPr>
          <w:rFonts w:ascii="Arial" w:eastAsia="Times New Roman" w:hAnsi="Arial" w:cs="Arial"/>
          <w:sz w:val="24"/>
          <w:szCs w:val="24"/>
        </w:rPr>
        <w:t>0.0233766 || </w:t>
      </w:r>
      <w:proofErr w:type="spellStart"/>
      <w:r w:rsidRPr="009A2309">
        <w:rPr>
          <w:rFonts w:ascii="Arial" w:eastAsia="Times New Roman" w:hAnsi="Arial" w:cs="Arial"/>
          <w:bCs/>
          <w:sz w:val="24"/>
          <w:szCs w:val="24"/>
        </w:rPr>
        <w:t>Achar</w:t>
      </w:r>
      <w:proofErr w:type="spellEnd"/>
      <w:r w:rsidRPr="009A2309">
        <w:rPr>
          <w:rFonts w:ascii="Arial" w:eastAsia="Times New Roman" w:hAnsi="Arial" w:cs="Arial"/>
          <w:bCs/>
          <w:sz w:val="24"/>
          <w:szCs w:val="24"/>
        </w:rPr>
        <w:t>, Juan Horacio s. Recurso de casación</w:t>
      </w:r>
      <w:r w:rsidRPr="00404387">
        <w:rPr>
          <w:rFonts w:ascii="Arial" w:eastAsia="Times New Roman" w:hAnsi="Arial" w:cs="Arial"/>
          <w:b/>
          <w:bCs/>
          <w:sz w:val="24"/>
          <w:szCs w:val="24"/>
        </w:rPr>
        <w:t> </w:t>
      </w:r>
      <w:r w:rsidRPr="00404387">
        <w:rPr>
          <w:rFonts w:ascii="Arial" w:eastAsia="Times New Roman" w:hAnsi="Arial" w:cs="Arial"/>
          <w:b/>
          <w:bCs/>
          <w:i/>
          <w:iCs/>
          <w:sz w:val="24"/>
          <w:szCs w:val="24"/>
        </w:rPr>
        <w:t>///</w:t>
      </w:r>
      <w:r w:rsidRPr="00404387">
        <w:rPr>
          <w:rFonts w:ascii="Arial" w:eastAsia="Times New Roman" w:hAnsi="Arial" w:cs="Arial"/>
          <w:sz w:val="24"/>
          <w:szCs w:val="24"/>
        </w:rPr>
        <w:t xml:space="preserve"> CNCP Sala I; 02/12/2009; Sumarios Oficiales Poder Judicial de la Nación; 12244; RC J 8223/11, en </w:t>
      </w:r>
      <w:r w:rsidRPr="009540E2">
        <w:rPr>
          <w:rFonts w:ascii="Arial" w:eastAsia="Times New Roman" w:hAnsi="Arial" w:cs="Arial"/>
          <w:sz w:val="24"/>
          <w:szCs w:val="24"/>
        </w:rPr>
        <w:t>https</w:t>
      </w:r>
      <w:proofErr w:type="gramStart"/>
      <w:r w:rsidRPr="009540E2">
        <w:rPr>
          <w:rFonts w:ascii="Arial" w:eastAsia="Times New Roman" w:hAnsi="Arial" w:cs="Arial"/>
          <w:sz w:val="24"/>
          <w:szCs w:val="24"/>
        </w:rPr>
        <w:t>:/</w:t>
      </w:r>
      <w:proofErr w:type="gramEnd"/>
      <w:r w:rsidRPr="009540E2">
        <w:rPr>
          <w:rFonts w:ascii="Arial" w:eastAsia="Times New Roman" w:hAnsi="Arial" w:cs="Arial"/>
          <w:sz w:val="24"/>
          <w:szCs w:val="24"/>
        </w:rPr>
        <w:t>/www.rubinzalonline.com.ar/index.php/busqueda/busqueda/resultadojurisbd/</w:t>
      </w:r>
      <w:r w:rsidRPr="00404387">
        <w:rPr>
          <w:rFonts w:ascii="Arial" w:eastAsia="Times New Roman" w:hAnsi="Arial" w:cs="Arial"/>
          <w:sz w:val="24"/>
          <w:szCs w:val="24"/>
        </w:rPr>
        <w:t>, acceso 21/03/19</w:t>
      </w:r>
      <w:r w:rsidR="00056ADA">
        <w:rPr>
          <w:rFonts w:ascii="Arial" w:eastAsia="Times New Roman" w:hAnsi="Arial" w:cs="Arial"/>
          <w:sz w:val="24"/>
          <w:szCs w:val="24"/>
        </w:rPr>
        <w:t>)</w:t>
      </w:r>
      <w:r w:rsidRPr="00404387">
        <w:rPr>
          <w:rFonts w:ascii="Arial" w:eastAsia="Times New Roman" w:hAnsi="Arial" w:cs="Arial"/>
          <w:sz w:val="24"/>
          <w:szCs w:val="24"/>
        </w:rPr>
        <w:t xml:space="preserve">. </w:t>
      </w:r>
    </w:p>
    <w:p w:rsidR="000D642D" w:rsidRPr="00404387" w:rsidRDefault="000D642D" w:rsidP="00056ADA">
      <w:pPr>
        <w:spacing w:after="0" w:line="360" w:lineRule="auto"/>
        <w:ind w:firstLine="1985"/>
        <w:jc w:val="both"/>
        <w:rPr>
          <w:rFonts w:ascii="Arial" w:eastAsia="Times New Roman" w:hAnsi="Arial" w:cs="Arial"/>
          <w:sz w:val="24"/>
          <w:szCs w:val="24"/>
        </w:rPr>
      </w:pPr>
      <w:r w:rsidRPr="00404387">
        <w:rPr>
          <w:rFonts w:ascii="Arial" w:eastAsia="Times New Roman" w:hAnsi="Arial" w:cs="Arial"/>
          <w:sz w:val="24"/>
          <w:szCs w:val="24"/>
        </w:rPr>
        <w:t>También se dijo que: “</w:t>
      </w:r>
      <w:r w:rsidRPr="00404387">
        <w:rPr>
          <w:rFonts w:ascii="Arial" w:eastAsia="Times New Roman" w:hAnsi="Arial" w:cs="Arial"/>
          <w:i/>
          <w:sz w:val="24"/>
          <w:szCs w:val="24"/>
        </w:rPr>
        <w:t xml:space="preserve">En cuanto a los actos que interrumpen la prescripción de la acción penal a la luz de la reforma operada al art. 67 CP </w:t>
      </w:r>
      <w:r w:rsidRPr="00404387">
        <w:rPr>
          <w:rFonts w:ascii="Arial" w:eastAsia="Times New Roman" w:hAnsi="Arial" w:cs="Arial"/>
          <w:i/>
          <w:sz w:val="24"/>
          <w:szCs w:val="24"/>
        </w:rPr>
        <w:lastRenderedPageBreak/>
        <w:t>por ley 25.990, tanto la citación de las partes a juicio como la fijación de la audiencia de debate, son actos procesales fundamentales de apertura de la instancia contradictoria, que estructuran en tal sentido el trámite del juicio, integrando, específicamente, el procedimiento preliminar del juicio. La acción penal no se ha extinguido por el mero transcurso del tiempo pues no ha transcurrido el plazo dispuesto por el art. 62, inc. 2º, CP, a la luz de la pena máxima prevista para las conductas delictivas imputadas, ya que el hecho de que fuera dejada sin efecto, por la anterior integración del a quo, la audiencia de debate, en tanto se hallaba en pleno trámite un planteo -posterior a la fijación de dicha audiencia- de sobreseimiento efectuado por la defensa, no cuenta</w:t>
      </w:r>
      <w:r w:rsidRPr="00404387">
        <w:rPr>
          <w:rFonts w:ascii="Arial" w:eastAsia="Times New Roman" w:hAnsi="Arial" w:cs="Arial"/>
          <w:sz w:val="24"/>
          <w:szCs w:val="24"/>
        </w:rPr>
        <w:t xml:space="preserve"> </w:t>
      </w:r>
      <w:r w:rsidRPr="00404387">
        <w:rPr>
          <w:rFonts w:ascii="Arial" w:eastAsia="Times New Roman" w:hAnsi="Arial" w:cs="Arial"/>
          <w:i/>
          <w:sz w:val="24"/>
          <w:szCs w:val="24"/>
        </w:rPr>
        <w:t xml:space="preserve">con la entidad suficiente para quitarle el carácter imperante de secuela de juicio a dicha primera disposición judicial. Debe descartarse afectación a la garantía a ser juzgado en plazo razonable si no se ha motivado adecuadamente que el tiempo transcurrido desde que se dio inicio a las presentes actuaciones haya constituido una demora que implique un retardo injustificado por parte de la administración de la justicia, teniendo en cuenta que la investigación versa sobre hechos de suma gravedad y trascendencia institucional, por cuanto refieren directamente a la presunta comisión de maniobras </w:t>
      </w:r>
      <w:proofErr w:type="spellStart"/>
      <w:r w:rsidRPr="00404387">
        <w:rPr>
          <w:rFonts w:ascii="Arial" w:eastAsia="Times New Roman" w:hAnsi="Arial" w:cs="Arial"/>
          <w:i/>
          <w:sz w:val="24"/>
          <w:szCs w:val="24"/>
        </w:rPr>
        <w:t>defraudatorias</w:t>
      </w:r>
      <w:proofErr w:type="spellEnd"/>
      <w:r w:rsidRPr="00404387">
        <w:rPr>
          <w:rFonts w:ascii="Arial" w:eastAsia="Times New Roman" w:hAnsi="Arial" w:cs="Arial"/>
          <w:i/>
          <w:sz w:val="24"/>
          <w:szCs w:val="24"/>
        </w:rPr>
        <w:t xml:space="preserve"> en perjuicio del erario público nacional” </w:t>
      </w:r>
      <w:r w:rsidRPr="00404387">
        <w:rPr>
          <w:rFonts w:ascii="Arial" w:eastAsia="Times New Roman" w:hAnsi="Arial" w:cs="Arial"/>
          <w:sz w:val="24"/>
          <w:szCs w:val="24"/>
        </w:rPr>
        <w:t>(</w:t>
      </w:r>
      <w:r w:rsidR="00740ADA" w:rsidRPr="00CD2675">
        <w:rPr>
          <w:rFonts w:ascii="Arial" w:eastAsia="Times New Roman" w:hAnsi="Arial" w:cs="Arial"/>
          <w:sz w:val="24"/>
          <w:szCs w:val="24"/>
        </w:rPr>
        <w:t>https://www.rubinzalonline.com.ar/</w:t>
      </w:r>
      <w:r w:rsidRPr="000C3D8A">
        <w:rPr>
          <w:rFonts w:ascii="Arial" w:eastAsia="Times New Roman" w:hAnsi="Arial" w:cs="Arial"/>
          <w:sz w:val="24"/>
          <w:szCs w:val="24"/>
        </w:rPr>
        <w:t>index.php/busqueda/busqueda/resultadojurisbd/60/</w:t>
      </w:r>
      <w:r w:rsidRPr="00404387">
        <w:rPr>
          <w:rFonts w:ascii="Arial" w:eastAsia="Times New Roman" w:hAnsi="Arial" w:cs="Arial"/>
          <w:sz w:val="24"/>
          <w:szCs w:val="24"/>
        </w:rPr>
        <w:t xml:space="preserve">, acceso 21/03/19). </w:t>
      </w:r>
    </w:p>
    <w:p w:rsidR="000D642D" w:rsidRPr="00404387" w:rsidRDefault="000D642D" w:rsidP="00404387">
      <w:pPr>
        <w:spacing w:after="0" w:line="360" w:lineRule="auto"/>
        <w:ind w:firstLine="1985"/>
        <w:jc w:val="both"/>
        <w:rPr>
          <w:rFonts w:ascii="Arial" w:eastAsia="Times New Roman" w:hAnsi="Arial" w:cs="Arial"/>
          <w:sz w:val="24"/>
          <w:szCs w:val="24"/>
        </w:rPr>
      </w:pPr>
      <w:r w:rsidRPr="00404387">
        <w:rPr>
          <w:rFonts w:ascii="Arial" w:eastAsia="Times New Roman" w:hAnsi="Arial" w:cs="Arial"/>
          <w:sz w:val="24"/>
          <w:szCs w:val="24"/>
        </w:rPr>
        <w:t xml:space="preserve">La doctrina ha sostenido que la materialización del acto de citación a juicio es a través de la notificación fehaciente, ya sea al domicilio legal que se hubiere constituido previamente o al real que se indicará al expediente, no se trata de una notificación genérica y que fenecería con el mero trámite de la comunicación para darse por cumplida la causal de interrupción prescriptiva, la citación a juicio exige la ineludible noticia del trámite procesal con presencia del fiscal, las partes y los defensores a través de la modalidad del “emplazamiento” constituyendo un imperativo cuya inobservancia acarrea la nulidad. Entonces, esta causal </w:t>
      </w:r>
      <w:proofErr w:type="spellStart"/>
      <w:r w:rsidRPr="00404387">
        <w:rPr>
          <w:rFonts w:ascii="Arial" w:eastAsia="Times New Roman" w:hAnsi="Arial" w:cs="Arial"/>
          <w:sz w:val="24"/>
          <w:szCs w:val="24"/>
        </w:rPr>
        <w:t>interruptiva</w:t>
      </w:r>
      <w:proofErr w:type="spellEnd"/>
      <w:r w:rsidRPr="00404387">
        <w:rPr>
          <w:rFonts w:ascii="Arial" w:eastAsia="Times New Roman" w:hAnsi="Arial" w:cs="Arial"/>
          <w:sz w:val="24"/>
          <w:szCs w:val="24"/>
        </w:rPr>
        <w:t xml:space="preserve"> posee requisitos que deben ser necesariamente  analizados por el tribunal; pues su </w:t>
      </w:r>
      <w:r w:rsidRPr="00404387">
        <w:rPr>
          <w:rFonts w:ascii="Arial" w:eastAsia="Times New Roman" w:hAnsi="Arial" w:cs="Arial"/>
          <w:sz w:val="24"/>
          <w:szCs w:val="24"/>
        </w:rPr>
        <w:lastRenderedPageBreak/>
        <w:t xml:space="preserve">cometido tiene relevancia </w:t>
      </w:r>
      <w:r w:rsidRPr="00316263">
        <w:rPr>
          <w:rFonts w:ascii="Arial" w:eastAsia="Times New Roman" w:hAnsi="Arial" w:cs="Arial"/>
          <w:sz w:val="24"/>
          <w:szCs w:val="24"/>
        </w:rPr>
        <w:t>a partir de su imposición en el proceso como una de las etapas que evita el flaqueo del tiempo en el proceso penal y su c</w:t>
      </w:r>
      <w:r w:rsidR="00ED5FA7" w:rsidRPr="00316263">
        <w:rPr>
          <w:rFonts w:ascii="Arial" w:eastAsia="Times New Roman" w:hAnsi="Arial" w:cs="Arial"/>
          <w:sz w:val="24"/>
          <w:szCs w:val="24"/>
        </w:rPr>
        <w:t>onsecuencia directa que es el lí</w:t>
      </w:r>
      <w:r w:rsidRPr="00316263">
        <w:rPr>
          <w:rFonts w:ascii="Arial" w:eastAsia="Times New Roman" w:hAnsi="Arial" w:cs="Arial"/>
          <w:sz w:val="24"/>
          <w:szCs w:val="24"/>
        </w:rPr>
        <w:t xml:space="preserve">mite interruptivo de la prescripción de la acción. (Extinción de la acción penal por efecto del tiempo. </w:t>
      </w:r>
      <w:r w:rsidRPr="00316263">
        <w:rPr>
          <w:rFonts w:ascii="Arial" w:eastAsia="Times New Roman" w:hAnsi="Arial" w:cs="Arial"/>
          <w:bCs/>
          <w:sz w:val="24"/>
          <w:szCs w:val="24"/>
        </w:rPr>
        <w:t xml:space="preserve">Autor: </w:t>
      </w:r>
      <w:r w:rsidRPr="00316263">
        <w:rPr>
          <w:rFonts w:ascii="Arial" w:eastAsia="Times New Roman" w:hAnsi="Arial" w:cs="Arial"/>
          <w:sz w:val="24"/>
          <w:szCs w:val="24"/>
        </w:rPr>
        <w:t xml:space="preserve">Flores, Miguel. </w:t>
      </w:r>
      <w:r w:rsidRPr="00316263">
        <w:rPr>
          <w:rFonts w:ascii="Arial" w:eastAsia="Times New Roman" w:hAnsi="Arial" w:cs="Arial"/>
          <w:bCs/>
          <w:sz w:val="24"/>
          <w:szCs w:val="24"/>
        </w:rPr>
        <w:t xml:space="preserve">Publicado en: </w:t>
      </w:r>
      <w:r w:rsidRPr="00316263">
        <w:rPr>
          <w:rFonts w:ascii="Arial" w:eastAsia="Times New Roman" w:hAnsi="Arial" w:cs="Arial"/>
          <w:sz w:val="24"/>
          <w:szCs w:val="24"/>
        </w:rPr>
        <w:t>LA LEY 07/10/2009,</w:t>
      </w:r>
      <w:r w:rsidRPr="00404387">
        <w:rPr>
          <w:rFonts w:ascii="Arial" w:eastAsia="Times New Roman" w:hAnsi="Arial" w:cs="Arial"/>
          <w:sz w:val="24"/>
          <w:szCs w:val="24"/>
        </w:rPr>
        <w:t xml:space="preserve"> 07/10/2009, 1 - LA LEY2009-F, 860 - LLNOA2009 (octubre), 799 </w:t>
      </w:r>
      <w:r w:rsidRPr="00404387">
        <w:rPr>
          <w:rFonts w:ascii="Arial" w:eastAsia="Times New Roman" w:hAnsi="Arial" w:cs="Arial"/>
          <w:bCs/>
          <w:sz w:val="24"/>
          <w:szCs w:val="24"/>
        </w:rPr>
        <w:t xml:space="preserve">Cita Online: </w:t>
      </w:r>
      <w:r w:rsidRPr="00404387">
        <w:rPr>
          <w:rFonts w:ascii="Arial" w:eastAsia="Times New Roman" w:hAnsi="Arial" w:cs="Arial"/>
          <w:sz w:val="24"/>
          <w:szCs w:val="24"/>
        </w:rPr>
        <w:t xml:space="preserve">AR/DOC/2604/2009, en </w:t>
      </w:r>
      <w:r w:rsidRPr="00ED5FA7">
        <w:rPr>
          <w:rFonts w:ascii="Arial" w:eastAsia="Times New Roman" w:hAnsi="Arial" w:cs="Arial"/>
          <w:sz w:val="24"/>
          <w:szCs w:val="24"/>
        </w:rPr>
        <w:t>https</w:t>
      </w:r>
      <w:proofErr w:type="gramStart"/>
      <w:r w:rsidRPr="00ED5FA7">
        <w:rPr>
          <w:rFonts w:ascii="Arial" w:eastAsia="Times New Roman" w:hAnsi="Arial" w:cs="Arial"/>
          <w:sz w:val="24"/>
          <w:szCs w:val="24"/>
        </w:rPr>
        <w:t>:/</w:t>
      </w:r>
      <w:proofErr w:type="gramEnd"/>
      <w:r w:rsidRPr="00ED5FA7">
        <w:rPr>
          <w:rFonts w:ascii="Arial" w:eastAsia="Times New Roman" w:hAnsi="Arial" w:cs="Arial"/>
          <w:sz w:val="24"/>
          <w:szCs w:val="24"/>
        </w:rPr>
        <w:t>/signon.thomsonreuters.com/</w:t>
      </w:r>
      <w:r w:rsidRPr="00404387">
        <w:rPr>
          <w:rFonts w:ascii="Arial" w:eastAsia="Times New Roman" w:hAnsi="Arial" w:cs="Arial"/>
          <w:sz w:val="24"/>
          <w:szCs w:val="24"/>
        </w:rPr>
        <w:t xml:space="preserve">, acceso 21/03/19). </w:t>
      </w:r>
    </w:p>
    <w:p w:rsidR="000D642D" w:rsidRPr="00404387" w:rsidRDefault="000D642D" w:rsidP="00404387">
      <w:pPr>
        <w:spacing w:after="0" w:line="360" w:lineRule="auto"/>
        <w:ind w:firstLine="1985"/>
        <w:jc w:val="both"/>
        <w:rPr>
          <w:rFonts w:ascii="Arial" w:eastAsia="Times New Roman" w:hAnsi="Arial" w:cs="Arial"/>
          <w:sz w:val="24"/>
          <w:szCs w:val="24"/>
        </w:rPr>
      </w:pPr>
      <w:r w:rsidRPr="00404387">
        <w:rPr>
          <w:rFonts w:ascii="Arial" w:eastAsia="Times New Roman" w:hAnsi="Arial" w:cs="Arial"/>
          <w:sz w:val="24"/>
          <w:szCs w:val="24"/>
        </w:rPr>
        <w:t xml:space="preserve">Asimismo, debe tenerse presente que el imputado, debidamente notificado </w:t>
      </w:r>
      <w:r w:rsidRPr="00AD7592">
        <w:rPr>
          <w:rFonts w:ascii="Arial" w:eastAsia="Times New Roman" w:hAnsi="Arial" w:cs="Arial"/>
          <w:sz w:val="24"/>
          <w:szCs w:val="24"/>
        </w:rPr>
        <w:t>en tres oportunidades</w:t>
      </w:r>
      <w:r w:rsidRPr="00404387">
        <w:rPr>
          <w:rFonts w:ascii="Arial" w:eastAsia="Times New Roman" w:hAnsi="Arial" w:cs="Arial"/>
          <w:sz w:val="24"/>
          <w:szCs w:val="24"/>
        </w:rPr>
        <w:t xml:space="preserve"> para notificarse de la citación a juicio, no concurrió ninguna vez a la audiencia fijada a esos fines, siendo la última notificación el día 23/03/17, y planteó la prescripción en fecha 12/04/17, a casi veinte días de esta ultima notificación, con el propósito de evitar ser notificado de la citación a juicio y obstruir la realización del debate. </w:t>
      </w:r>
    </w:p>
    <w:p w:rsidR="000D642D" w:rsidRPr="00404387" w:rsidRDefault="000D642D" w:rsidP="00404387">
      <w:pPr>
        <w:spacing w:after="0" w:line="360" w:lineRule="auto"/>
        <w:ind w:firstLine="1985"/>
        <w:jc w:val="both"/>
        <w:rPr>
          <w:rFonts w:ascii="Arial" w:eastAsia="Times New Roman" w:hAnsi="Arial" w:cs="Arial"/>
          <w:sz w:val="24"/>
          <w:szCs w:val="24"/>
        </w:rPr>
      </w:pPr>
      <w:r w:rsidRPr="00404387">
        <w:rPr>
          <w:rFonts w:ascii="Arial" w:eastAsia="Times New Roman" w:hAnsi="Arial" w:cs="Arial"/>
          <w:sz w:val="24"/>
          <w:szCs w:val="24"/>
        </w:rPr>
        <w:t xml:space="preserve">De esta manera, la fundamentación extemporánea del recurso de casación, la falta de definitividad del decisorio atacado, como asimismo, el hecho de que los agravios en lo sustancial no pueden ser receptados, </w:t>
      </w:r>
      <w:proofErr w:type="gramStart"/>
      <w:r w:rsidRPr="00404387">
        <w:rPr>
          <w:rFonts w:ascii="Arial" w:eastAsia="Times New Roman" w:hAnsi="Arial" w:cs="Arial"/>
          <w:sz w:val="24"/>
          <w:szCs w:val="24"/>
        </w:rPr>
        <w:t>atento</w:t>
      </w:r>
      <w:proofErr w:type="gramEnd"/>
      <w:r w:rsidRPr="00404387">
        <w:rPr>
          <w:rFonts w:ascii="Arial" w:eastAsia="Times New Roman" w:hAnsi="Arial" w:cs="Arial"/>
          <w:sz w:val="24"/>
          <w:szCs w:val="24"/>
        </w:rPr>
        <w:t xml:space="preserve"> que ha no operado el plazo de prescripción de la acción penal, resultan determinantes a los efectos de rechazo del Recurso de Casación interpuesto en autos.</w:t>
      </w:r>
    </w:p>
    <w:p w:rsidR="00386570" w:rsidRPr="00404387" w:rsidRDefault="000D642D" w:rsidP="00404387">
      <w:pPr>
        <w:tabs>
          <w:tab w:val="left" w:pos="1701"/>
          <w:tab w:val="left" w:pos="1985"/>
          <w:tab w:val="left" w:pos="2127"/>
        </w:tabs>
        <w:spacing w:after="0" w:line="360" w:lineRule="auto"/>
        <w:ind w:firstLine="1985"/>
        <w:jc w:val="both"/>
        <w:rPr>
          <w:rFonts w:ascii="Arial" w:hAnsi="Arial" w:cs="Arial"/>
          <w:sz w:val="24"/>
          <w:szCs w:val="24"/>
        </w:rPr>
      </w:pPr>
      <w:r w:rsidRPr="00404387">
        <w:rPr>
          <w:rFonts w:ascii="Arial" w:eastAsia="Times New Roman" w:hAnsi="Arial" w:cs="Arial"/>
          <w:sz w:val="24"/>
          <w:szCs w:val="24"/>
        </w:rPr>
        <w:t>Por lo expuesto, VOTO a esta PRIMERA CUESTIÓN por la NEGATIVA.</w:t>
      </w:r>
    </w:p>
    <w:p w:rsidR="00EC3B5D" w:rsidRPr="00404387" w:rsidRDefault="00EC3B5D" w:rsidP="00404387">
      <w:pPr>
        <w:widowControl w:val="0"/>
        <w:kinsoku w:val="0"/>
        <w:spacing w:after="0" w:line="360" w:lineRule="auto"/>
        <w:ind w:firstLine="1985"/>
        <w:jc w:val="both"/>
        <w:rPr>
          <w:rFonts w:ascii="Arial" w:eastAsia="Calibri" w:hAnsi="Arial" w:cs="Arial"/>
          <w:b/>
          <w:bCs/>
          <w:sz w:val="24"/>
          <w:szCs w:val="24"/>
          <w:lang w:eastAsia="en-US"/>
        </w:rPr>
      </w:pPr>
      <w:r w:rsidRPr="00404387">
        <w:rPr>
          <w:rFonts w:ascii="Arial" w:eastAsia="Times New Roman" w:hAnsi="Arial" w:cs="Arial"/>
          <w:sz w:val="24"/>
          <w:szCs w:val="24"/>
          <w:lang w:val="es-ES" w:eastAsia="es-ES"/>
        </w:rPr>
        <w:t>L</w:t>
      </w:r>
      <w:r w:rsidR="00EF77D8" w:rsidRPr="00404387">
        <w:rPr>
          <w:rFonts w:ascii="Arial" w:eastAsia="Times New Roman" w:hAnsi="Arial" w:cs="Arial"/>
          <w:sz w:val="24"/>
          <w:szCs w:val="24"/>
          <w:lang w:val="es-ES" w:eastAsia="es-ES"/>
        </w:rPr>
        <w:t>o</w:t>
      </w:r>
      <w:r w:rsidRPr="00404387">
        <w:rPr>
          <w:rFonts w:ascii="Arial" w:eastAsia="Times New Roman" w:hAnsi="Arial" w:cs="Arial"/>
          <w:sz w:val="24"/>
          <w:szCs w:val="24"/>
          <w:lang w:val="es-ES" w:eastAsia="es-ES"/>
        </w:rPr>
        <w:t>s Señor</w:t>
      </w:r>
      <w:r w:rsidR="00EF77D8" w:rsidRPr="00404387">
        <w:rPr>
          <w:rFonts w:ascii="Arial" w:eastAsia="Times New Roman" w:hAnsi="Arial" w:cs="Arial"/>
          <w:sz w:val="24"/>
          <w:szCs w:val="24"/>
          <w:lang w:val="es-ES" w:eastAsia="es-ES"/>
        </w:rPr>
        <w:t>e</w:t>
      </w:r>
      <w:r w:rsidRPr="00404387">
        <w:rPr>
          <w:rFonts w:ascii="Arial" w:eastAsia="Times New Roman" w:hAnsi="Arial" w:cs="Arial"/>
          <w:sz w:val="24"/>
          <w:szCs w:val="24"/>
          <w:lang w:val="es-ES" w:eastAsia="es-ES"/>
        </w:rPr>
        <w:t xml:space="preserve">s Ministros, </w:t>
      </w:r>
      <w:proofErr w:type="spellStart"/>
      <w:r w:rsidRPr="00404387">
        <w:rPr>
          <w:rFonts w:ascii="Arial" w:eastAsia="Times New Roman" w:hAnsi="Arial" w:cs="Arial"/>
          <w:sz w:val="24"/>
          <w:szCs w:val="24"/>
          <w:lang w:val="es-ES" w:eastAsia="es-ES"/>
        </w:rPr>
        <w:t>Dr</w:t>
      </w:r>
      <w:r w:rsidR="00EF77D8" w:rsidRPr="00404387">
        <w:rPr>
          <w:rFonts w:ascii="Arial" w:eastAsia="Times New Roman" w:hAnsi="Arial" w:cs="Arial"/>
          <w:sz w:val="24"/>
          <w:szCs w:val="24"/>
          <w:lang w:val="es-ES" w:eastAsia="es-ES"/>
        </w:rPr>
        <w:t>e</w:t>
      </w:r>
      <w:r w:rsidRPr="00404387">
        <w:rPr>
          <w:rFonts w:ascii="Arial" w:eastAsia="Times New Roman" w:hAnsi="Arial" w:cs="Arial"/>
          <w:sz w:val="24"/>
          <w:szCs w:val="24"/>
          <w:lang w:val="es-ES" w:eastAsia="es-ES"/>
        </w:rPr>
        <w:t>s</w:t>
      </w:r>
      <w:proofErr w:type="spellEnd"/>
      <w:r w:rsidRPr="00404387">
        <w:rPr>
          <w:rFonts w:ascii="Arial" w:eastAsia="Times New Roman" w:hAnsi="Arial" w:cs="Arial"/>
          <w:sz w:val="24"/>
          <w:szCs w:val="24"/>
          <w:lang w:val="es-ES" w:eastAsia="es-ES"/>
        </w:rPr>
        <w:t xml:space="preserve">. </w:t>
      </w:r>
      <w:r w:rsidR="000D642D" w:rsidRPr="00404387">
        <w:rPr>
          <w:rFonts w:ascii="Arial" w:eastAsia="Times New Roman" w:hAnsi="Arial" w:cs="Arial"/>
          <w:sz w:val="24"/>
          <w:szCs w:val="24"/>
          <w:lang w:val="es-ES" w:eastAsia="es-ES"/>
        </w:rPr>
        <w:t xml:space="preserve">CARLOS A. COBO </w:t>
      </w:r>
      <w:r w:rsidR="00386570" w:rsidRPr="00404387">
        <w:rPr>
          <w:rFonts w:ascii="Arial" w:eastAsia="Times New Roman" w:hAnsi="Arial" w:cs="Arial"/>
          <w:sz w:val="24"/>
          <w:szCs w:val="24"/>
          <w:lang w:val="es-ES" w:eastAsia="es-ES"/>
        </w:rPr>
        <w:t>y</w:t>
      </w:r>
      <w:r w:rsidR="000D642D" w:rsidRPr="00404387">
        <w:rPr>
          <w:rFonts w:ascii="Arial" w:eastAsia="Times New Roman" w:hAnsi="Arial" w:cs="Arial"/>
          <w:sz w:val="24"/>
          <w:szCs w:val="24"/>
          <w:lang w:val="es-ES" w:eastAsia="es-ES"/>
        </w:rPr>
        <w:t xml:space="preserve"> MARTHA RAQUEL CORVALÁN</w:t>
      </w:r>
      <w:r w:rsidR="00EF77D8" w:rsidRPr="00404387">
        <w:rPr>
          <w:rFonts w:ascii="Arial" w:eastAsia="Times New Roman" w:hAnsi="Arial" w:cs="Arial"/>
          <w:sz w:val="24"/>
          <w:szCs w:val="24"/>
          <w:lang w:val="es-ES" w:eastAsia="es-ES"/>
        </w:rPr>
        <w:t>,</w:t>
      </w:r>
      <w:r w:rsidR="00386570" w:rsidRPr="00404387">
        <w:rPr>
          <w:rFonts w:ascii="Arial" w:eastAsia="Times New Roman" w:hAnsi="Arial" w:cs="Arial"/>
          <w:sz w:val="24"/>
          <w:szCs w:val="24"/>
          <w:lang w:val="es-ES" w:eastAsia="es-ES"/>
        </w:rPr>
        <w:t xml:space="preserve"> </w:t>
      </w:r>
      <w:r w:rsidRPr="00404387">
        <w:rPr>
          <w:rFonts w:ascii="Arial" w:eastAsia="Times New Roman" w:hAnsi="Arial" w:cs="Arial"/>
          <w:sz w:val="24"/>
          <w:szCs w:val="24"/>
          <w:lang w:val="es-ES" w:eastAsia="es-ES"/>
        </w:rPr>
        <w:t xml:space="preserve">comparten lo expresado por </w:t>
      </w:r>
      <w:r w:rsidR="00EF77D8" w:rsidRPr="00404387">
        <w:rPr>
          <w:rFonts w:ascii="Arial" w:eastAsia="Times New Roman" w:hAnsi="Arial" w:cs="Arial"/>
          <w:sz w:val="24"/>
          <w:szCs w:val="24"/>
          <w:lang w:val="es-ES" w:eastAsia="es-ES"/>
        </w:rPr>
        <w:t xml:space="preserve">la </w:t>
      </w:r>
      <w:r w:rsidR="000D642D" w:rsidRPr="00404387">
        <w:rPr>
          <w:rFonts w:ascii="Arial" w:eastAsia="Times New Roman" w:hAnsi="Arial" w:cs="Arial"/>
          <w:sz w:val="24"/>
          <w:szCs w:val="24"/>
          <w:lang w:val="es-ES" w:eastAsia="es-ES"/>
        </w:rPr>
        <w:t xml:space="preserve">Dra. LILIA ANA NOVILLO </w:t>
      </w:r>
      <w:r w:rsidRPr="00404387">
        <w:rPr>
          <w:rFonts w:ascii="Arial" w:eastAsia="Times New Roman" w:hAnsi="Arial" w:cs="Arial"/>
          <w:sz w:val="24"/>
          <w:szCs w:val="24"/>
          <w:lang w:val="es-ES" w:eastAsia="es-ES"/>
        </w:rPr>
        <w:t>y votan en igual sentido a esta</w:t>
      </w:r>
      <w:r w:rsidRPr="00404387">
        <w:rPr>
          <w:rFonts w:ascii="Arial" w:eastAsia="Calibri" w:hAnsi="Arial" w:cs="Arial"/>
          <w:sz w:val="24"/>
          <w:szCs w:val="24"/>
          <w:lang w:val="es-MX" w:eastAsia="en-US"/>
        </w:rPr>
        <w:t xml:space="preserve"> </w:t>
      </w:r>
      <w:r w:rsidRPr="00404387">
        <w:rPr>
          <w:rFonts w:ascii="Arial" w:eastAsia="Calibri" w:hAnsi="Arial" w:cs="Arial"/>
          <w:b/>
          <w:bCs/>
          <w:sz w:val="24"/>
          <w:szCs w:val="24"/>
          <w:lang w:eastAsia="en-US"/>
        </w:rPr>
        <w:t>PRIMERA CUESTIÓN.</w:t>
      </w:r>
    </w:p>
    <w:p w:rsidR="00067DEB" w:rsidRPr="000B009C" w:rsidRDefault="00067DEB" w:rsidP="000B009C">
      <w:pPr>
        <w:widowControl w:val="0"/>
        <w:kinsoku w:val="0"/>
        <w:spacing w:after="0" w:line="360" w:lineRule="auto"/>
        <w:ind w:firstLine="1985"/>
        <w:jc w:val="both"/>
        <w:rPr>
          <w:rFonts w:ascii="Arial" w:hAnsi="Arial" w:cs="Arial"/>
          <w:b/>
          <w:sz w:val="24"/>
          <w:szCs w:val="24"/>
          <w:u w:val="single"/>
        </w:rPr>
      </w:pPr>
    </w:p>
    <w:p w:rsidR="00EF56A8" w:rsidRPr="00022CE2" w:rsidRDefault="000D7612" w:rsidP="002A09A6">
      <w:pPr>
        <w:spacing w:after="0" w:line="360" w:lineRule="auto"/>
        <w:jc w:val="both"/>
        <w:rPr>
          <w:rFonts w:ascii="Arial" w:hAnsi="Arial" w:cs="Arial"/>
          <w:sz w:val="24"/>
          <w:szCs w:val="24"/>
          <w:u w:val="single"/>
          <w:lang w:val="es-MX"/>
        </w:rPr>
      </w:pPr>
      <w:r w:rsidRPr="00C56ED0">
        <w:rPr>
          <w:rFonts w:ascii="Arial" w:hAnsi="Arial" w:cs="Arial"/>
          <w:b/>
          <w:sz w:val="24"/>
          <w:szCs w:val="24"/>
          <w:u w:val="single"/>
        </w:rPr>
        <w:t>A LA SEGUNDA</w:t>
      </w:r>
      <w:r w:rsidR="00971201" w:rsidRPr="00C56ED0">
        <w:rPr>
          <w:rFonts w:ascii="Arial" w:hAnsi="Arial" w:cs="Arial"/>
          <w:b/>
          <w:sz w:val="24"/>
          <w:szCs w:val="24"/>
          <w:u w:val="single"/>
        </w:rPr>
        <w:t xml:space="preserve"> </w:t>
      </w:r>
      <w:r w:rsidR="00316263">
        <w:rPr>
          <w:rFonts w:ascii="Arial" w:hAnsi="Arial" w:cs="Arial"/>
          <w:b/>
          <w:sz w:val="24"/>
          <w:szCs w:val="24"/>
          <w:u w:val="single"/>
        </w:rPr>
        <w:t>y</w:t>
      </w:r>
      <w:r w:rsidR="00C56ED0">
        <w:rPr>
          <w:rFonts w:ascii="Arial" w:hAnsi="Arial" w:cs="Arial"/>
          <w:b/>
          <w:sz w:val="24"/>
          <w:szCs w:val="24"/>
          <w:u w:val="single"/>
        </w:rPr>
        <w:t xml:space="preserve"> TERCERA </w:t>
      </w:r>
      <w:r w:rsidR="00971201" w:rsidRPr="00C56ED0">
        <w:rPr>
          <w:rFonts w:ascii="Arial" w:hAnsi="Arial" w:cs="Arial"/>
          <w:b/>
          <w:sz w:val="24"/>
          <w:szCs w:val="24"/>
          <w:u w:val="single"/>
        </w:rPr>
        <w:t>CUESTIÓN</w:t>
      </w:r>
      <w:r w:rsidRPr="00C56ED0">
        <w:rPr>
          <w:rFonts w:ascii="Arial" w:hAnsi="Arial" w:cs="Arial"/>
          <w:b/>
          <w:sz w:val="24"/>
          <w:szCs w:val="24"/>
          <w:u w:val="single"/>
        </w:rPr>
        <w:t xml:space="preserve">, </w:t>
      </w:r>
      <w:r w:rsidR="00EF56A8" w:rsidRPr="00C56ED0">
        <w:rPr>
          <w:rFonts w:ascii="Arial" w:hAnsi="Arial" w:cs="Arial"/>
          <w:b/>
          <w:sz w:val="24"/>
          <w:szCs w:val="24"/>
          <w:u w:val="single"/>
        </w:rPr>
        <w:t>la</w:t>
      </w:r>
      <w:r w:rsidRPr="00C56ED0">
        <w:rPr>
          <w:rFonts w:ascii="Arial" w:hAnsi="Arial" w:cs="Arial"/>
          <w:b/>
          <w:sz w:val="24"/>
          <w:szCs w:val="24"/>
          <w:u w:val="single"/>
        </w:rPr>
        <w:t xml:space="preserve"> Dr</w:t>
      </w:r>
      <w:r w:rsidR="00EF56A8" w:rsidRPr="00C56ED0">
        <w:rPr>
          <w:rFonts w:ascii="Arial" w:hAnsi="Arial" w:cs="Arial"/>
          <w:b/>
          <w:sz w:val="24"/>
          <w:szCs w:val="24"/>
          <w:u w:val="single"/>
        </w:rPr>
        <w:t>a</w:t>
      </w:r>
      <w:r w:rsidRPr="00C56ED0">
        <w:rPr>
          <w:rFonts w:ascii="Arial" w:hAnsi="Arial" w:cs="Arial"/>
          <w:b/>
          <w:sz w:val="24"/>
          <w:szCs w:val="24"/>
          <w:u w:val="single"/>
        </w:rPr>
        <w:t xml:space="preserve">. </w:t>
      </w:r>
      <w:r w:rsidR="00C56ED0">
        <w:rPr>
          <w:rFonts w:ascii="Arial" w:hAnsi="Arial" w:cs="Arial"/>
          <w:b/>
          <w:sz w:val="24"/>
          <w:szCs w:val="24"/>
          <w:u w:val="single"/>
        </w:rPr>
        <w:t>LILIA ANA NOVILLO</w:t>
      </w:r>
      <w:r w:rsidRPr="00C56ED0">
        <w:rPr>
          <w:rFonts w:ascii="Arial" w:hAnsi="Arial" w:cs="Arial"/>
          <w:b/>
          <w:sz w:val="24"/>
          <w:szCs w:val="24"/>
          <w:u w:val="single"/>
        </w:rPr>
        <w:t>, dijo:</w:t>
      </w:r>
      <w:r w:rsidRPr="00815894">
        <w:rPr>
          <w:rFonts w:cs="Arial"/>
          <w:szCs w:val="24"/>
        </w:rPr>
        <w:t xml:space="preserve"> </w:t>
      </w:r>
      <w:r w:rsidR="00C56ED0" w:rsidRPr="00FB7D07">
        <w:rPr>
          <w:rFonts w:ascii="Arial" w:eastAsia="Times New Roman" w:hAnsi="Arial" w:cs="Arial"/>
          <w:sz w:val="24"/>
          <w:szCs w:val="24"/>
        </w:rPr>
        <w:t>Dado la forma como se ha votado la cuestión precedente, no corresponde su tratamiento. ASÍ LO VOTO.-</w:t>
      </w:r>
    </w:p>
    <w:p w:rsidR="00EF56A8" w:rsidRDefault="00C56ED0" w:rsidP="002A09A6">
      <w:pPr>
        <w:widowControl w:val="0"/>
        <w:kinsoku w:val="0"/>
        <w:spacing w:after="0" w:line="360" w:lineRule="auto"/>
        <w:ind w:firstLine="1985"/>
        <w:jc w:val="both"/>
        <w:rPr>
          <w:rFonts w:ascii="Arial" w:eastAsia="Calibri" w:hAnsi="Arial" w:cs="Arial"/>
          <w:b/>
          <w:bCs/>
          <w:sz w:val="24"/>
          <w:szCs w:val="24"/>
          <w:lang w:eastAsia="en-US"/>
        </w:rPr>
      </w:pPr>
      <w:r w:rsidRPr="00404387">
        <w:rPr>
          <w:rFonts w:ascii="Arial" w:eastAsia="Times New Roman" w:hAnsi="Arial" w:cs="Arial"/>
          <w:sz w:val="24"/>
          <w:szCs w:val="24"/>
          <w:lang w:val="es-ES" w:eastAsia="es-ES"/>
        </w:rPr>
        <w:t xml:space="preserve">Los Señores Ministros, </w:t>
      </w:r>
      <w:proofErr w:type="spellStart"/>
      <w:r w:rsidRPr="00404387">
        <w:rPr>
          <w:rFonts w:ascii="Arial" w:eastAsia="Times New Roman" w:hAnsi="Arial" w:cs="Arial"/>
          <w:sz w:val="24"/>
          <w:szCs w:val="24"/>
          <w:lang w:val="es-ES" w:eastAsia="es-ES"/>
        </w:rPr>
        <w:t>Dres</w:t>
      </w:r>
      <w:proofErr w:type="spellEnd"/>
      <w:r w:rsidRPr="00404387">
        <w:rPr>
          <w:rFonts w:ascii="Arial" w:eastAsia="Times New Roman" w:hAnsi="Arial" w:cs="Arial"/>
          <w:sz w:val="24"/>
          <w:szCs w:val="24"/>
          <w:lang w:val="es-ES" w:eastAsia="es-ES"/>
        </w:rPr>
        <w:t>. CARLOS A. COBO y MARTHA RAQUEL CORVALÁN, comparten lo expresado por la Dra. LILIA ANA NOVILLO y votan en igual sentido a esta</w:t>
      </w:r>
      <w:r>
        <w:rPr>
          <w:rFonts w:ascii="Arial" w:eastAsia="Times New Roman" w:hAnsi="Arial" w:cs="Arial"/>
          <w:sz w:val="24"/>
          <w:szCs w:val="24"/>
          <w:lang w:val="es-ES" w:eastAsia="es-ES"/>
        </w:rPr>
        <w:t>s</w:t>
      </w:r>
      <w:r w:rsidRPr="00404387">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SEGUNDA </w:t>
      </w:r>
      <w:r w:rsidR="001334FB">
        <w:rPr>
          <w:rFonts w:ascii="Arial" w:eastAsia="Calibri" w:hAnsi="Arial" w:cs="Arial"/>
          <w:b/>
          <w:bCs/>
          <w:sz w:val="24"/>
          <w:szCs w:val="24"/>
          <w:lang w:eastAsia="en-US"/>
        </w:rPr>
        <w:t>y</w:t>
      </w:r>
      <w:r>
        <w:rPr>
          <w:rFonts w:ascii="Arial" w:eastAsia="Calibri" w:hAnsi="Arial" w:cs="Arial"/>
          <w:b/>
          <w:bCs/>
          <w:sz w:val="24"/>
          <w:szCs w:val="24"/>
          <w:lang w:eastAsia="en-US"/>
        </w:rPr>
        <w:t xml:space="preserve"> TERCERA </w:t>
      </w:r>
      <w:r w:rsidRPr="00404387">
        <w:rPr>
          <w:rFonts w:ascii="Arial" w:eastAsia="Calibri" w:hAnsi="Arial" w:cs="Arial"/>
          <w:b/>
          <w:bCs/>
          <w:sz w:val="24"/>
          <w:szCs w:val="24"/>
          <w:lang w:eastAsia="en-US"/>
        </w:rPr>
        <w:lastRenderedPageBreak/>
        <w:t>CUESTIÓN.</w:t>
      </w:r>
    </w:p>
    <w:p w:rsidR="007A236D" w:rsidRDefault="007A236D" w:rsidP="007A236D">
      <w:pPr>
        <w:widowControl w:val="0"/>
        <w:kinsoku w:val="0"/>
        <w:spacing w:after="0" w:line="360" w:lineRule="auto"/>
        <w:ind w:firstLine="1985"/>
        <w:jc w:val="both"/>
        <w:rPr>
          <w:rFonts w:ascii="Arial" w:eastAsia="Calibri" w:hAnsi="Arial" w:cs="Arial"/>
          <w:b/>
          <w:bCs/>
          <w:sz w:val="24"/>
          <w:szCs w:val="24"/>
          <w:lang w:eastAsia="en-US"/>
        </w:rPr>
      </w:pPr>
    </w:p>
    <w:p w:rsidR="001A3709" w:rsidRPr="0038431D" w:rsidRDefault="00AC7FE8" w:rsidP="00CB3E3E">
      <w:pPr>
        <w:spacing w:after="0" w:line="360" w:lineRule="auto"/>
        <w:jc w:val="both"/>
        <w:rPr>
          <w:rFonts w:ascii="Arial" w:eastAsia="Times New Roman" w:hAnsi="Arial" w:cs="Arial"/>
          <w:sz w:val="24"/>
          <w:szCs w:val="24"/>
          <w:lang w:val="es-ES" w:eastAsia="es-ES"/>
        </w:rPr>
      </w:pPr>
      <w:r w:rsidRPr="00BE039E">
        <w:rPr>
          <w:rFonts w:ascii="Arial" w:hAnsi="Arial" w:cs="Arial"/>
          <w:b/>
          <w:sz w:val="24"/>
          <w:szCs w:val="24"/>
          <w:u w:val="single"/>
        </w:rPr>
        <w:t xml:space="preserve">A LA </w:t>
      </w:r>
      <w:r w:rsidR="005204BE">
        <w:rPr>
          <w:rFonts w:ascii="Arial" w:hAnsi="Arial" w:cs="Arial"/>
          <w:b/>
          <w:sz w:val="24"/>
          <w:szCs w:val="24"/>
          <w:u w:val="single"/>
        </w:rPr>
        <w:t>CUARTA</w:t>
      </w:r>
      <w:r w:rsidRPr="00BE039E">
        <w:rPr>
          <w:rFonts w:ascii="Arial" w:hAnsi="Arial" w:cs="Arial"/>
          <w:b/>
          <w:sz w:val="24"/>
          <w:szCs w:val="24"/>
          <w:u w:val="single"/>
        </w:rPr>
        <w:t xml:space="preserve"> CUESTIÓN, </w:t>
      </w:r>
      <w:r w:rsidR="00EF56A8">
        <w:rPr>
          <w:rFonts w:ascii="Arial" w:hAnsi="Arial" w:cs="Arial"/>
          <w:b/>
          <w:sz w:val="24"/>
          <w:szCs w:val="24"/>
          <w:u w:val="single"/>
        </w:rPr>
        <w:t>la</w:t>
      </w:r>
      <w:r w:rsidR="00EF56A8" w:rsidRPr="000B009C">
        <w:rPr>
          <w:rFonts w:ascii="Arial" w:hAnsi="Arial" w:cs="Arial"/>
          <w:b/>
          <w:sz w:val="24"/>
          <w:szCs w:val="24"/>
          <w:u w:val="single"/>
        </w:rPr>
        <w:t xml:space="preserve"> Dr</w:t>
      </w:r>
      <w:r w:rsidR="00EF56A8">
        <w:rPr>
          <w:rFonts w:ascii="Arial" w:hAnsi="Arial" w:cs="Arial"/>
          <w:b/>
          <w:sz w:val="24"/>
          <w:szCs w:val="24"/>
          <w:u w:val="single"/>
        </w:rPr>
        <w:t>a</w:t>
      </w:r>
      <w:r w:rsidR="00EF56A8" w:rsidRPr="000B009C">
        <w:rPr>
          <w:rFonts w:ascii="Arial" w:hAnsi="Arial" w:cs="Arial"/>
          <w:b/>
          <w:sz w:val="24"/>
          <w:szCs w:val="24"/>
          <w:u w:val="single"/>
        </w:rPr>
        <w:t xml:space="preserve">. </w:t>
      </w:r>
      <w:r w:rsidR="005204BE">
        <w:rPr>
          <w:rFonts w:ascii="Arial" w:hAnsi="Arial" w:cs="Arial"/>
          <w:b/>
          <w:sz w:val="24"/>
          <w:szCs w:val="24"/>
          <w:u w:val="single"/>
        </w:rPr>
        <w:t>LILIA ANA NOVILLO</w:t>
      </w:r>
      <w:r w:rsidR="00EF56A8" w:rsidRPr="000B009C">
        <w:rPr>
          <w:rFonts w:ascii="Arial" w:hAnsi="Arial" w:cs="Arial"/>
          <w:b/>
          <w:sz w:val="24"/>
          <w:szCs w:val="24"/>
          <w:u w:val="single"/>
        </w:rPr>
        <w:t>, dijo</w:t>
      </w:r>
      <w:r w:rsidR="007C623A" w:rsidRPr="000B009C">
        <w:rPr>
          <w:rFonts w:ascii="Arial" w:hAnsi="Arial" w:cs="Arial"/>
          <w:b/>
          <w:sz w:val="24"/>
          <w:szCs w:val="24"/>
          <w:u w:val="single"/>
        </w:rPr>
        <w:t>:</w:t>
      </w:r>
      <w:r w:rsidR="00815894" w:rsidRPr="00815894">
        <w:rPr>
          <w:rFonts w:cs="Arial"/>
          <w:b/>
          <w:szCs w:val="24"/>
        </w:rPr>
        <w:t xml:space="preserve"> </w:t>
      </w:r>
      <w:r w:rsidR="00E92C62" w:rsidRPr="00FB7D07">
        <w:rPr>
          <w:rFonts w:ascii="Arial" w:eastAsia="Times New Roman" w:hAnsi="Arial" w:cs="Arial"/>
          <w:sz w:val="24"/>
          <w:szCs w:val="24"/>
        </w:rPr>
        <w:t>Que atento como han sido votadas las cuestiones anteriores, corresponde rechazar el Recurso de Casación interpuesto</w:t>
      </w:r>
      <w:r w:rsidR="00E92C62">
        <w:rPr>
          <w:rFonts w:ascii="Arial" w:eastAsia="Times New Roman" w:hAnsi="Arial" w:cs="Arial"/>
          <w:sz w:val="24"/>
          <w:szCs w:val="24"/>
        </w:rPr>
        <w:t xml:space="preserve"> por la defensa del imputado Federico </w:t>
      </w:r>
      <w:proofErr w:type="spellStart"/>
      <w:r w:rsidR="00E92C62">
        <w:rPr>
          <w:rFonts w:ascii="Arial" w:eastAsia="Times New Roman" w:hAnsi="Arial" w:cs="Arial"/>
          <w:sz w:val="24"/>
          <w:szCs w:val="24"/>
        </w:rPr>
        <w:t>Castagno</w:t>
      </w:r>
      <w:proofErr w:type="spellEnd"/>
      <w:r w:rsidR="00E92C62">
        <w:rPr>
          <w:rFonts w:ascii="Arial" w:eastAsia="Times New Roman" w:hAnsi="Arial" w:cs="Arial"/>
          <w:sz w:val="24"/>
          <w:szCs w:val="24"/>
        </w:rPr>
        <w:t xml:space="preserve">. </w:t>
      </w:r>
      <w:r w:rsidR="00E92C62" w:rsidRPr="00FB7D07">
        <w:rPr>
          <w:rFonts w:ascii="Arial" w:eastAsia="Times New Roman" w:hAnsi="Arial" w:cs="Arial"/>
          <w:sz w:val="24"/>
          <w:szCs w:val="24"/>
        </w:rPr>
        <w:t>ASÍ LO VOTO.-</w:t>
      </w:r>
    </w:p>
    <w:p w:rsidR="00EF56A8" w:rsidRDefault="00E92C62" w:rsidP="002A09A6">
      <w:pPr>
        <w:widowControl w:val="0"/>
        <w:kinsoku w:val="0"/>
        <w:spacing w:after="0" w:line="360" w:lineRule="auto"/>
        <w:ind w:firstLine="1985"/>
        <w:jc w:val="both"/>
        <w:rPr>
          <w:rFonts w:ascii="Arial" w:eastAsia="Calibri" w:hAnsi="Arial" w:cs="Arial"/>
          <w:b/>
          <w:bCs/>
          <w:sz w:val="24"/>
          <w:szCs w:val="24"/>
          <w:lang w:eastAsia="en-US"/>
        </w:rPr>
      </w:pPr>
      <w:r w:rsidRPr="00404387">
        <w:rPr>
          <w:rFonts w:ascii="Arial" w:eastAsia="Times New Roman" w:hAnsi="Arial" w:cs="Arial"/>
          <w:sz w:val="24"/>
          <w:szCs w:val="24"/>
          <w:lang w:val="es-ES" w:eastAsia="es-ES"/>
        </w:rPr>
        <w:t xml:space="preserve">Los Señores Ministros, </w:t>
      </w:r>
      <w:proofErr w:type="spellStart"/>
      <w:r w:rsidRPr="00404387">
        <w:rPr>
          <w:rFonts w:ascii="Arial" w:eastAsia="Times New Roman" w:hAnsi="Arial" w:cs="Arial"/>
          <w:sz w:val="24"/>
          <w:szCs w:val="24"/>
          <w:lang w:val="es-ES" w:eastAsia="es-ES"/>
        </w:rPr>
        <w:t>Dres</w:t>
      </w:r>
      <w:proofErr w:type="spellEnd"/>
      <w:r w:rsidRPr="00404387">
        <w:rPr>
          <w:rFonts w:ascii="Arial" w:eastAsia="Times New Roman" w:hAnsi="Arial" w:cs="Arial"/>
          <w:sz w:val="24"/>
          <w:szCs w:val="24"/>
          <w:lang w:val="es-ES" w:eastAsia="es-ES"/>
        </w:rPr>
        <w:t>. CARLOS A. COBO y MARTHA RAQUEL CORVALÁN, comparten lo expresado por la Dra. LILIA ANA NOVILLO y votan en igual sentido a esta</w:t>
      </w:r>
      <w:r w:rsidRPr="00404387">
        <w:rPr>
          <w:rFonts w:ascii="Arial" w:eastAsia="Calibri" w:hAnsi="Arial" w:cs="Arial"/>
          <w:sz w:val="24"/>
          <w:szCs w:val="24"/>
          <w:lang w:val="es-MX" w:eastAsia="en-US"/>
        </w:rPr>
        <w:t xml:space="preserve"> </w:t>
      </w:r>
      <w:r w:rsidR="0042423D">
        <w:rPr>
          <w:rFonts w:ascii="Arial" w:eastAsia="Calibri" w:hAnsi="Arial" w:cs="Arial"/>
          <w:b/>
          <w:bCs/>
          <w:sz w:val="24"/>
          <w:szCs w:val="24"/>
          <w:lang w:eastAsia="en-US"/>
        </w:rPr>
        <w:t>CUARTA</w:t>
      </w:r>
      <w:r>
        <w:rPr>
          <w:rFonts w:ascii="Arial" w:eastAsia="Calibri" w:hAnsi="Arial" w:cs="Arial"/>
          <w:b/>
          <w:bCs/>
          <w:sz w:val="24"/>
          <w:szCs w:val="24"/>
          <w:lang w:eastAsia="en-US"/>
        </w:rPr>
        <w:t xml:space="preserve"> </w:t>
      </w:r>
      <w:r w:rsidRPr="00404387">
        <w:rPr>
          <w:rFonts w:ascii="Arial" w:eastAsia="Calibri" w:hAnsi="Arial" w:cs="Arial"/>
          <w:b/>
          <w:bCs/>
          <w:sz w:val="24"/>
          <w:szCs w:val="24"/>
          <w:lang w:eastAsia="en-US"/>
        </w:rPr>
        <w:t>CUESTIÓN.</w:t>
      </w:r>
    </w:p>
    <w:p w:rsidR="00807334" w:rsidRDefault="00807334" w:rsidP="002A09A6">
      <w:pPr>
        <w:widowControl w:val="0"/>
        <w:kinsoku w:val="0"/>
        <w:spacing w:after="0" w:line="360" w:lineRule="auto"/>
        <w:ind w:firstLine="1985"/>
        <w:jc w:val="both"/>
        <w:rPr>
          <w:rFonts w:ascii="Arial" w:eastAsia="Calibri" w:hAnsi="Arial" w:cs="Arial"/>
          <w:b/>
          <w:bCs/>
          <w:sz w:val="24"/>
          <w:szCs w:val="24"/>
          <w:lang w:eastAsia="en-US"/>
        </w:rPr>
      </w:pPr>
    </w:p>
    <w:p w:rsidR="00807334" w:rsidRDefault="00807334" w:rsidP="00807334">
      <w:pPr>
        <w:widowControl w:val="0"/>
        <w:kinsoku w:val="0"/>
        <w:spacing w:after="0" w:line="360" w:lineRule="auto"/>
        <w:jc w:val="both"/>
        <w:rPr>
          <w:rFonts w:ascii="Arial" w:eastAsia="Times New Roman" w:hAnsi="Arial" w:cs="Arial"/>
          <w:sz w:val="24"/>
          <w:szCs w:val="24"/>
        </w:rPr>
      </w:pPr>
      <w:r w:rsidRPr="00BE039E">
        <w:rPr>
          <w:rFonts w:ascii="Arial" w:hAnsi="Arial" w:cs="Arial"/>
          <w:b/>
          <w:sz w:val="24"/>
          <w:szCs w:val="24"/>
          <w:u w:val="single"/>
        </w:rPr>
        <w:t xml:space="preserve">A LA </w:t>
      </w:r>
      <w:r>
        <w:rPr>
          <w:rFonts w:ascii="Arial" w:hAnsi="Arial" w:cs="Arial"/>
          <w:b/>
          <w:sz w:val="24"/>
          <w:szCs w:val="24"/>
          <w:u w:val="single"/>
        </w:rPr>
        <w:t>QUINTA</w:t>
      </w:r>
      <w:r w:rsidRPr="00BE039E">
        <w:rPr>
          <w:rFonts w:ascii="Arial" w:hAnsi="Arial" w:cs="Arial"/>
          <w:b/>
          <w:sz w:val="24"/>
          <w:szCs w:val="24"/>
          <w:u w:val="single"/>
        </w:rPr>
        <w:t xml:space="preserve"> CUESTIÓN, </w:t>
      </w:r>
      <w:r>
        <w:rPr>
          <w:rFonts w:ascii="Arial" w:hAnsi="Arial" w:cs="Arial"/>
          <w:b/>
          <w:sz w:val="24"/>
          <w:szCs w:val="24"/>
          <w:u w:val="single"/>
        </w:rPr>
        <w:t>la</w:t>
      </w:r>
      <w:r w:rsidRPr="000B009C">
        <w:rPr>
          <w:rFonts w:ascii="Arial" w:hAnsi="Arial" w:cs="Arial"/>
          <w:b/>
          <w:sz w:val="24"/>
          <w:szCs w:val="24"/>
          <w:u w:val="single"/>
        </w:rPr>
        <w:t xml:space="preserve"> Dr</w:t>
      </w:r>
      <w:r>
        <w:rPr>
          <w:rFonts w:ascii="Arial" w:hAnsi="Arial" w:cs="Arial"/>
          <w:b/>
          <w:sz w:val="24"/>
          <w:szCs w:val="24"/>
          <w:u w:val="single"/>
        </w:rPr>
        <w:t>a</w:t>
      </w:r>
      <w:r w:rsidRPr="000B009C">
        <w:rPr>
          <w:rFonts w:ascii="Arial" w:hAnsi="Arial" w:cs="Arial"/>
          <w:b/>
          <w:sz w:val="24"/>
          <w:szCs w:val="24"/>
          <w:u w:val="single"/>
        </w:rPr>
        <w:t xml:space="preserve">. </w:t>
      </w:r>
      <w:r>
        <w:rPr>
          <w:rFonts w:ascii="Arial" w:hAnsi="Arial" w:cs="Arial"/>
          <w:b/>
          <w:sz w:val="24"/>
          <w:szCs w:val="24"/>
          <w:u w:val="single"/>
        </w:rPr>
        <w:t>LILIA ANA NOVILLO</w:t>
      </w:r>
      <w:r w:rsidRPr="000B009C">
        <w:rPr>
          <w:rFonts w:ascii="Arial" w:hAnsi="Arial" w:cs="Arial"/>
          <w:b/>
          <w:sz w:val="24"/>
          <w:szCs w:val="24"/>
          <w:u w:val="single"/>
        </w:rPr>
        <w:t>, dijo:</w:t>
      </w:r>
      <w:r w:rsidRPr="00815894">
        <w:rPr>
          <w:rFonts w:cs="Arial"/>
          <w:b/>
          <w:szCs w:val="24"/>
        </w:rPr>
        <w:t xml:space="preserve"> </w:t>
      </w:r>
      <w:r w:rsidRPr="00430CBD">
        <w:rPr>
          <w:rFonts w:ascii="Arial" w:eastAsia="Times New Roman" w:hAnsi="Arial" w:cs="Arial"/>
          <w:sz w:val="24"/>
          <w:szCs w:val="24"/>
        </w:rPr>
        <w:t>Costas al recurrente vencido.</w:t>
      </w:r>
      <w:r w:rsidR="00D61341">
        <w:rPr>
          <w:rFonts w:ascii="Arial" w:eastAsia="Times New Roman" w:hAnsi="Arial" w:cs="Arial"/>
          <w:sz w:val="24"/>
          <w:szCs w:val="24"/>
        </w:rPr>
        <w:t xml:space="preserve"> ASÍ LO VOTO.-</w:t>
      </w:r>
    </w:p>
    <w:p w:rsidR="00807334" w:rsidRDefault="0042423D" w:rsidP="0042423D">
      <w:pPr>
        <w:widowControl w:val="0"/>
        <w:kinsoku w:val="0"/>
        <w:spacing w:after="0" w:line="360" w:lineRule="auto"/>
        <w:ind w:firstLine="1985"/>
        <w:jc w:val="both"/>
        <w:rPr>
          <w:rFonts w:ascii="Arial" w:eastAsia="Calibri" w:hAnsi="Arial" w:cs="Arial"/>
          <w:b/>
          <w:bCs/>
          <w:sz w:val="24"/>
          <w:szCs w:val="24"/>
          <w:lang w:eastAsia="en-US"/>
        </w:rPr>
      </w:pPr>
      <w:r w:rsidRPr="00404387">
        <w:rPr>
          <w:rFonts w:ascii="Arial" w:eastAsia="Times New Roman" w:hAnsi="Arial" w:cs="Arial"/>
          <w:sz w:val="24"/>
          <w:szCs w:val="24"/>
          <w:lang w:val="es-ES" w:eastAsia="es-ES"/>
        </w:rPr>
        <w:t xml:space="preserve">Los Señores Ministros, </w:t>
      </w:r>
      <w:proofErr w:type="spellStart"/>
      <w:r w:rsidRPr="00404387">
        <w:rPr>
          <w:rFonts w:ascii="Arial" w:eastAsia="Times New Roman" w:hAnsi="Arial" w:cs="Arial"/>
          <w:sz w:val="24"/>
          <w:szCs w:val="24"/>
          <w:lang w:val="es-ES" w:eastAsia="es-ES"/>
        </w:rPr>
        <w:t>Dres</w:t>
      </w:r>
      <w:proofErr w:type="spellEnd"/>
      <w:r w:rsidRPr="00404387">
        <w:rPr>
          <w:rFonts w:ascii="Arial" w:eastAsia="Times New Roman" w:hAnsi="Arial" w:cs="Arial"/>
          <w:sz w:val="24"/>
          <w:szCs w:val="24"/>
          <w:lang w:val="es-ES" w:eastAsia="es-ES"/>
        </w:rPr>
        <w:t>. CARLOS A. COBO y MARTHA RAQUEL CORVALÁN, comparten lo expresado por la Dra. LILIA ANA NOVILLO y votan en igual sentido a esta</w:t>
      </w:r>
      <w:r w:rsidRPr="00404387">
        <w:rPr>
          <w:rFonts w:ascii="Arial" w:eastAsia="Calibri" w:hAnsi="Arial" w:cs="Arial"/>
          <w:sz w:val="24"/>
          <w:szCs w:val="24"/>
          <w:lang w:val="es-MX" w:eastAsia="en-US"/>
        </w:rPr>
        <w:t xml:space="preserve"> </w:t>
      </w:r>
      <w:r w:rsidR="009867BE">
        <w:rPr>
          <w:rFonts w:ascii="Arial" w:eastAsia="Calibri" w:hAnsi="Arial" w:cs="Arial"/>
          <w:b/>
          <w:bCs/>
          <w:sz w:val="24"/>
          <w:szCs w:val="24"/>
          <w:lang w:eastAsia="en-US"/>
        </w:rPr>
        <w:t>QUINTA</w:t>
      </w:r>
      <w:r>
        <w:rPr>
          <w:rFonts w:ascii="Arial" w:eastAsia="Calibri" w:hAnsi="Arial" w:cs="Arial"/>
          <w:b/>
          <w:bCs/>
          <w:sz w:val="24"/>
          <w:szCs w:val="24"/>
          <w:lang w:eastAsia="en-US"/>
        </w:rPr>
        <w:t xml:space="preserve"> </w:t>
      </w:r>
      <w:r w:rsidRPr="00404387">
        <w:rPr>
          <w:rFonts w:ascii="Arial" w:eastAsia="Calibri" w:hAnsi="Arial" w:cs="Arial"/>
          <w:b/>
          <w:bCs/>
          <w:sz w:val="24"/>
          <w:szCs w:val="24"/>
          <w:lang w:eastAsia="en-US"/>
        </w:rPr>
        <w:t>CUESTIÓN.</w:t>
      </w:r>
    </w:p>
    <w:p w:rsidR="004B1D6B" w:rsidRPr="00B52025" w:rsidRDefault="004B1D6B" w:rsidP="007E3F2D">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4B1D6B" w:rsidRPr="00B52025" w:rsidRDefault="004B1D6B" w:rsidP="004B1D6B">
      <w:pPr>
        <w:widowControl w:val="0"/>
        <w:spacing w:after="0" w:line="360" w:lineRule="auto"/>
        <w:ind w:firstLine="1985"/>
        <w:jc w:val="both"/>
        <w:rPr>
          <w:rFonts w:ascii="Arial" w:eastAsia="Calibri" w:hAnsi="Arial" w:cs="Arial"/>
          <w:bCs/>
          <w:sz w:val="24"/>
          <w:szCs w:val="24"/>
          <w:lang w:eastAsia="en-US"/>
        </w:rPr>
      </w:pPr>
    </w:p>
    <w:p w:rsidR="004B1D6B" w:rsidRPr="00B52025" w:rsidRDefault="004B1D6B" w:rsidP="00F619BE">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316263">
        <w:rPr>
          <w:rFonts w:ascii="Arial" w:eastAsia="Calibri" w:hAnsi="Arial" w:cs="Arial"/>
          <w:b/>
          <w:bCs/>
          <w:sz w:val="24"/>
          <w:szCs w:val="24"/>
          <w:lang w:eastAsia="en-US"/>
        </w:rPr>
        <w:t>once</w:t>
      </w:r>
      <w:r w:rsidRPr="00B52025">
        <w:rPr>
          <w:rFonts w:ascii="Arial" w:eastAsia="Calibri" w:hAnsi="Arial" w:cs="Arial"/>
          <w:b/>
          <w:bCs/>
          <w:sz w:val="24"/>
          <w:szCs w:val="24"/>
          <w:lang w:eastAsia="en-US"/>
        </w:rPr>
        <w:t xml:space="preserve"> de </w:t>
      </w:r>
      <w:r w:rsidR="00465E59">
        <w:rPr>
          <w:rFonts w:ascii="Arial" w:eastAsia="Calibri" w:hAnsi="Arial" w:cs="Arial"/>
          <w:b/>
          <w:bCs/>
          <w:sz w:val="24"/>
          <w:szCs w:val="24"/>
          <w:lang w:eastAsia="en-US"/>
        </w:rPr>
        <w:t>abril</w:t>
      </w:r>
      <w:r w:rsidRPr="00B52025">
        <w:rPr>
          <w:rFonts w:ascii="Arial" w:eastAsia="Calibri" w:hAnsi="Arial" w:cs="Arial"/>
          <w:b/>
          <w:bCs/>
          <w:sz w:val="24"/>
          <w:szCs w:val="24"/>
          <w:lang w:eastAsia="en-US"/>
        </w:rPr>
        <w:t xml:space="preserve"> de dos mil diecinueve.-</w:t>
      </w:r>
    </w:p>
    <w:p w:rsidR="00EF56A8" w:rsidRDefault="004B1D6B" w:rsidP="00EF56A8">
      <w:pPr>
        <w:widowControl w:val="0"/>
        <w:kinsoku w:val="0"/>
        <w:spacing w:after="0" w:line="360" w:lineRule="auto"/>
        <w:ind w:firstLine="1985"/>
        <w:jc w:val="both"/>
        <w:rPr>
          <w:rFonts w:ascii="Arial" w:eastAsia="MS Mincho"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w:t>
      </w:r>
      <w:r w:rsidR="005935A1">
        <w:rPr>
          <w:rFonts w:ascii="Arial" w:eastAsia="Calibri" w:hAnsi="Arial" w:cs="Arial"/>
          <w:sz w:val="24"/>
          <w:szCs w:val="24"/>
          <w:lang w:eastAsia="en-US"/>
        </w:rPr>
        <w:t xml:space="preserve"> </w:t>
      </w:r>
      <w:r w:rsidR="00BA5D97">
        <w:rPr>
          <w:rFonts w:ascii="Arial" w:eastAsia="Times New Roman" w:hAnsi="Arial" w:cs="Arial"/>
          <w:sz w:val="24"/>
          <w:szCs w:val="24"/>
        </w:rPr>
        <w:t>R</w:t>
      </w:r>
      <w:r w:rsidR="00BA5D97" w:rsidRPr="00FB7D07">
        <w:rPr>
          <w:rFonts w:ascii="Arial" w:eastAsia="Times New Roman" w:hAnsi="Arial" w:cs="Arial"/>
          <w:sz w:val="24"/>
          <w:szCs w:val="24"/>
        </w:rPr>
        <w:t>echazar el Recurso de Casación interpuesto</w:t>
      </w:r>
      <w:r w:rsidR="00BA5D97">
        <w:rPr>
          <w:rFonts w:ascii="Arial" w:eastAsia="Times New Roman" w:hAnsi="Arial" w:cs="Arial"/>
          <w:sz w:val="24"/>
          <w:szCs w:val="24"/>
        </w:rPr>
        <w:t xml:space="preserve"> por la defensa del imputado Federico </w:t>
      </w:r>
      <w:proofErr w:type="spellStart"/>
      <w:r w:rsidR="00BA5D97">
        <w:rPr>
          <w:rFonts w:ascii="Arial" w:eastAsia="Times New Roman" w:hAnsi="Arial" w:cs="Arial"/>
          <w:sz w:val="24"/>
          <w:szCs w:val="24"/>
        </w:rPr>
        <w:t>Castagno</w:t>
      </w:r>
      <w:proofErr w:type="spellEnd"/>
      <w:r w:rsidR="00145571" w:rsidRPr="00145571">
        <w:rPr>
          <w:rFonts w:ascii="Arial" w:eastAsia="MS Mincho" w:hAnsi="Arial" w:cs="Arial"/>
          <w:sz w:val="24"/>
          <w:szCs w:val="24"/>
        </w:rPr>
        <w:t>.</w:t>
      </w:r>
    </w:p>
    <w:p w:rsidR="002A2528" w:rsidRPr="00B52025" w:rsidRDefault="00A73C63" w:rsidP="00D660AD">
      <w:pPr>
        <w:widowControl w:val="0"/>
        <w:kinsoku w:val="0"/>
        <w:spacing w:after="0" w:line="360" w:lineRule="auto"/>
        <w:ind w:firstLine="1985"/>
        <w:jc w:val="both"/>
        <w:rPr>
          <w:rFonts w:ascii="Arial" w:eastAsia="Calibri" w:hAnsi="Arial" w:cs="Arial"/>
          <w:sz w:val="24"/>
          <w:szCs w:val="24"/>
          <w:lang w:eastAsia="en-US"/>
        </w:rPr>
      </w:pPr>
      <w:r>
        <w:rPr>
          <w:rFonts w:ascii="Arial" w:hAnsi="Arial" w:cs="Arial"/>
          <w:bCs/>
          <w:sz w:val="24"/>
          <w:szCs w:val="24"/>
        </w:rPr>
        <w:t>II) C</w:t>
      </w:r>
      <w:r w:rsidRPr="00022CE2">
        <w:rPr>
          <w:rFonts w:ascii="Arial" w:hAnsi="Arial" w:cs="Arial"/>
          <w:bCs/>
          <w:sz w:val="24"/>
          <w:szCs w:val="24"/>
        </w:rPr>
        <w:t xml:space="preserve">ostas </w:t>
      </w:r>
      <w:r w:rsidR="00BA5D97">
        <w:rPr>
          <w:rFonts w:ascii="Arial" w:hAnsi="Arial" w:cs="Arial"/>
          <w:bCs/>
          <w:sz w:val="24"/>
          <w:szCs w:val="24"/>
        </w:rPr>
        <w:t>al recurrente vencido</w:t>
      </w:r>
      <w:r>
        <w:rPr>
          <w:rFonts w:ascii="Arial" w:hAnsi="Arial" w:cs="Arial"/>
          <w:bCs/>
          <w:sz w:val="24"/>
          <w:szCs w:val="24"/>
        </w:rPr>
        <w:t>.</w:t>
      </w:r>
    </w:p>
    <w:p w:rsidR="004B1D6B" w:rsidRPr="00893131" w:rsidRDefault="004B1D6B" w:rsidP="004B1D6B">
      <w:pPr>
        <w:widowControl w:val="0"/>
        <w:spacing w:after="0" w:line="360" w:lineRule="auto"/>
        <w:ind w:firstLine="1985"/>
        <w:jc w:val="both"/>
        <w:rPr>
          <w:rFonts w:ascii="Arial" w:eastAsia="Times New Roman" w:hAnsi="Arial" w:cs="Arial"/>
          <w:sz w:val="24"/>
          <w:szCs w:val="24"/>
          <w:lang w:val="es-ES" w:eastAsia="es-ES"/>
        </w:rPr>
      </w:pPr>
      <w:r w:rsidRPr="00893131">
        <w:rPr>
          <w:rFonts w:ascii="Arial" w:eastAsia="Times New Roman" w:hAnsi="Arial" w:cs="Arial"/>
          <w:sz w:val="24"/>
          <w:szCs w:val="24"/>
          <w:lang w:val="es-ES" w:eastAsia="es-ES"/>
        </w:rPr>
        <w:t xml:space="preserve">REGÍSTRESE y NOTIFÍQUESE.- </w:t>
      </w:r>
    </w:p>
    <w:p w:rsidR="004B1D6B" w:rsidRPr="00C20F04" w:rsidRDefault="004B1D6B" w:rsidP="004B1D6B">
      <w:pPr>
        <w:widowControl w:val="0"/>
        <w:spacing w:after="0" w:line="360" w:lineRule="auto"/>
        <w:jc w:val="both"/>
        <w:rPr>
          <w:rFonts w:ascii="Arial" w:eastAsia="Calibri" w:hAnsi="Arial" w:cs="Arial"/>
          <w:bCs/>
          <w:sz w:val="24"/>
          <w:szCs w:val="24"/>
          <w:lang w:eastAsia="en-US"/>
        </w:rPr>
      </w:pPr>
    </w:p>
    <w:p w:rsidR="004B1D6B" w:rsidRPr="00BE2CA8" w:rsidRDefault="004B1D6B" w:rsidP="004B1D6B">
      <w:pPr>
        <w:pBdr>
          <w:top w:val="single" w:sz="4" w:space="2" w:color="auto"/>
        </w:pBdr>
        <w:spacing w:after="0" w:line="240" w:lineRule="auto"/>
        <w:jc w:val="both"/>
        <w:rPr>
          <w:rFonts w:ascii="Times New Roman" w:eastAsia="Calibri" w:hAnsi="Times New Roman" w:cs="Times New Roman"/>
          <w:sz w:val="16"/>
          <w:szCs w:val="16"/>
          <w:lang w:eastAsia="en-US"/>
        </w:rPr>
      </w:pPr>
    </w:p>
    <w:p w:rsidR="00B25F39" w:rsidRPr="00815894" w:rsidRDefault="004B1D6B" w:rsidP="00000CC2">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sectPr w:rsidR="00B25F39" w:rsidRPr="00815894" w:rsidSect="00815894">
      <w:footerReference w:type="default" r:id="rId8"/>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CCC" w:rsidRDefault="00954CCC" w:rsidP="00EC3B5D">
      <w:pPr>
        <w:spacing w:after="0" w:line="240" w:lineRule="auto"/>
      </w:pPr>
      <w:r>
        <w:separator/>
      </w:r>
    </w:p>
  </w:endnote>
  <w:endnote w:type="continuationSeparator" w:id="1">
    <w:p w:rsidR="00954CCC" w:rsidRDefault="00954CCC" w:rsidP="00EC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579"/>
      <w:docPartObj>
        <w:docPartGallery w:val="Page Numbers (Bottom of Page)"/>
        <w:docPartUnique/>
      </w:docPartObj>
    </w:sdtPr>
    <w:sdtContent>
      <w:p w:rsidR="00EC3B5D" w:rsidRDefault="00AF5EE7">
        <w:pPr>
          <w:pStyle w:val="Piedepgina"/>
          <w:jc w:val="right"/>
        </w:pPr>
        <w:r w:rsidRPr="00EC3B5D">
          <w:rPr>
            <w:rFonts w:ascii="Arial" w:hAnsi="Arial" w:cs="Arial"/>
            <w:sz w:val="24"/>
            <w:szCs w:val="24"/>
          </w:rPr>
          <w:fldChar w:fldCharType="begin"/>
        </w:r>
        <w:r w:rsidR="00EC3B5D" w:rsidRPr="00EC3B5D">
          <w:rPr>
            <w:rFonts w:ascii="Arial" w:hAnsi="Arial" w:cs="Arial"/>
            <w:sz w:val="24"/>
            <w:szCs w:val="24"/>
          </w:rPr>
          <w:instrText xml:space="preserve"> PAGE   \* MERGEFORMAT </w:instrText>
        </w:r>
        <w:r w:rsidRPr="00EC3B5D">
          <w:rPr>
            <w:rFonts w:ascii="Arial" w:hAnsi="Arial" w:cs="Arial"/>
            <w:sz w:val="24"/>
            <w:szCs w:val="24"/>
          </w:rPr>
          <w:fldChar w:fldCharType="separate"/>
        </w:r>
        <w:r w:rsidR="001334FB">
          <w:rPr>
            <w:rFonts w:ascii="Arial" w:hAnsi="Arial" w:cs="Arial"/>
            <w:noProof/>
            <w:sz w:val="24"/>
            <w:szCs w:val="24"/>
          </w:rPr>
          <w:t>9</w:t>
        </w:r>
        <w:r w:rsidRPr="00EC3B5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CCC" w:rsidRDefault="00954CCC" w:rsidP="00EC3B5D">
      <w:pPr>
        <w:spacing w:after="0" w:line="240" w:lineRule="auto"/>
      </w:pPr>
      <w:r>
        <w:separator/>
      </w:r>
    </w:p>
  </w:footnote>
  <w:footnote w:type="continuationSeparator" w:id="1">
    <w:p w:rsidR="00954CCC" w:rsidRDefault="00954CCC" w:rsidP="00EC3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768E"/>
    <w:multiLevelType w:val="hybridMultilevel"/>
    <w:tmpl w:val="91CCDB1C"/>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73C1B48"/>
    <w:multiLevelType w:val="hybridMultilevel"/>
    <w:tmpl w:val="F5A41D8A"/>
    <w:lvl w:ilvl="0" w:tplc="2C0A0011">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F287AED"/>
    <w:multiLevelType w:val="hybridMultilevel"/>
    <w:tmpl w:val="70D4EA32"/>
    <w:lvl w:ilvl="0" w:tplc="20222EEC">
      <w:start w:val="1"/>
      <w:numFmt w:val="low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3">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96B20A5"/>
    <w:multiLevelType w:val="hybridMultilevel"/>
    <w:tmpl w:val="D44C0E70"/>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drawingGridHorizontalSpacing w:val="110"/>
  <w:displayHorizontalDrawingGridEvery w:val="2"/>
  <w:characterSpacingControl w:val="doNotCompress"/>
  <w:hdrShapeDefaults>
    <o:shapedefaults v:ext="edit" spidmax="67585"/>
  </w:hdrShapeDefaults>
  <w:footnotePr>
    <w:footnote w:id="0"/>
    <w:footnote w:id="1"/>
  </w:footnotePr>
  <w:endnotePr>
    <w:endnote w:id="0"/>
    <w:endnote w:id="1"/>
  </w:endnotePr>
  <w:compat>
    <w:useFELayout/>
  </w:compat>
  <w:rsids>
    <w:rsidRoot w:val="00815894"/>
    <w:rsid w:val="00000CC2"/>
    <w:rsid w:val="00003926"/>
    <w:rsid w:val="000106C7"/>
    <w:rsid w:val="00012294"/>
    <w:rsid w:val="00013E61"/>
    <w:rsid w:val="00016E7D"/>
    <w:rsid w:val="00020F2B"/>
    <w:rsid w:val="00023995"/>
    <w:rsid w:val="00030EB7"/>
    <w:rsid w:val="000318C5"/>
    <w:rsid w:val="00034D97"/>
    <w:rsid w:val="000460A7"/>
    <w:rsid w:val="000477E2"/>
    <w:rsid w:val="000534CD"/>
    <w:rsid w:val="00053D64"/>
    <w:rsid w:val="00056ADA"/>
    <w:rsid w:val="00057DA4"/>
    <w:rsid w:val="000620AC"/>
    <w:rsid w:val="00062E53"/>
    <w:rsid w:val="00064263"/>
    <w:rsid w:val="00067DEB"/>
    <w:rsid w:val="00074EEE"/>
    <w:rsid w:val="0007597B"/>
    <w:rsid w:val="00077BA1"/>
    <w:rsid w:val="00077DD3"/>
    <w:rsid w:val="00081CF2"/>
    <w:rsid w:val="00085B16"/>
    <w:rsid w:val="00093E41"/>
    <w:rsid w:val="000A622D"/>
    <w:rsid w:val="000A676B"/>
    <w:rsid w:val="000B009C"/>
    <w:rsid w:val="000B1A9A"/>
    <w:rsid w:val="000B48BF"/>
    <w:rsid w:val="000B61CA"/>
    <w:rsid w:val="000B6B4D"/>
    <w:rsid w:val="000C3CAD"/>
    <w:rsid w:val="000C3D8A"/>
    <w:rsid w:val="000C4233"/>
    <w:rsid w:val="000D08DF"/>
    <w:rsid w:val="000D1DC4"/>
    <w:rsid w:val="000D3934"/>
    <w:rsid w:val="000D642D"/>
    <w:rsid w:val="000D6924"/>
    <w:rsid w:val="000D7612"/>
    <w:rsid w:val="000E37B3"/>
    <w:rsid w:val="000E7F61"/>
    <w:rsid w:val="000F3D6E"/>
    <w:rsid w:val="000F6BC6"/>
    <w:rsid w:val="00102C3E"/>
    <w:rsid w:val="00104CCE"/>
    <w:rsid w:val="00107310"/>
    <w:rsid w:val="00111379"/>
    <w:rsid w:val="00111968"/>
    <w:rsid w:val="00125177"/>
    <w:rsid w:val="00132574"/>
    <w:rsid w:val="001334FB"/>
    <w:rsid w:val="001341BE"/>
    <w:rsid w:val="0014235C"/>
    <w:rsid w:val="0014483E"/>
    <w:rsid w:val="00145571"/>
    <w:rsid w:val="0017793C"/>
    <w:rsid w:val="001A1C77"/>
    <w:rsid w:val="001A2B44"/>
    <w:rsid w:val="001A3709"/>
    <w:rsid w:val="001A56AF"/>
    <w:rsid w:val="001A73CD"/>
    <w:rsid w:val="001B1040"/>
    <w:rsid w:val="001B3820"/>
    <w:rsid w:val="001B41F5"/>
    <w:rsid w:val="001C39F6"/>
    <w:rsid w:val="001D056B"/>
    <w:rsid w:val="001E08D5"/>
    <w:rsid w:val="001F22D7"/>
    <w:rsid w:val="001F4634"/>
    <w:rsid w:val="001F582E"/>
    <w:rsid w:val="001F6B82"/>
    <w:rsid w:val="0020306A"/>
    <w:rsid w:val="00223289"/>
    <w:rsid w:val="0022557F"/>
    <w:rsid w:val="00226DD2"/>
    <w:rsid w:val="00237EDF"/>
    <w:rsid w:val="00243EED"/>
    <w:rsid w:val="00247DA8"/>
    <w:rsid w:val="00275A36"/>
    <w:rsid w:val="00287A32"/>
    <w:rsid w:val="00291BC0"/>
    <w:rsid w:val="00293681"/>
    <w:rsid w:val="002A09A6"/>
    <w:rsid w:val="002A2528"/>
    <w:rsid w:val="002A4058"/>
    <w:rsid w:val="002B39CA"/>
    <w:rsid w:val="002B4AA8"/>
    <w:rsid w:val="002B69CC"/>
    <w:rsid w:val="002C48D2"/>
    <w:rsid w:val="002C7C5B"/>
    <w:rsid w:val="002D0E05"/>
    <w:rsid w:val="002D1270"/>
    <w:rsid w:val="002E74D1"/>
    <w:rsid w:val="00301173"/>
    <w:rsid w:val="00303D39"/>
    <w:rsid w:val="0031198F"/>
    <w:rsid w:val="00316263"/>
    <w:rsid w:val="0032104C"/>
    <w:rsid w:val="00326852"/>
    <w:rsid w:val="0032731D"/>
    <w:rsid w:val="003278E1"/>
    <w:rsid w:val="00327FC2"/>
    <w:rsid w:val="003316CE"/>
    <w:rsid w:val="00333755"/>
    <w:rsid w:val="003368AB"/>
    <w:rsid w:val="00347464"/>
    <w:rsid w:val="00352699"/>
    <w:rsid w:val="0035485C"/>
    <w:rsid w:val="003575C4"/>
    <w:rsid w:val="00360081"/>
    <w:rsid w:val="003610DC"/>
    <w:rsid w:val="003663DF"/>
    <w:rsid w:val="003715E5"/>
    <w:rsid w:val="00381964"/>
    <w:rsid w:val="0038431D"/>
    <w:rsid w:val="003860E2"/>
    <w:rsid w:val="00386570"/>
    <w:rsid w:val="003A6320"/>
    <w:rsid w:val="003A64B2"/>
    <w:rsid w:val="003C61B1"/>
    <w:rsid w:val="003C6C25"/>
    <w:rsid w:val="003D7B43"/>
    <w:rsid w:val="003F2095"/>
    <w:rsid w:val="0040050E"/>
    <w:rsid w:val="00404387"/>
    <w:rsid w:val="00417E0F"/>
    <w:rsid w:val="004221FB"/>
    <w:rsid w:val="0042423D"/>
    <w:rsid w:val="00426931"/>
    <w:rsid w:val="004302F6"/>
    <w:rsid w:val="00431434"/>
    <w:rsid w:val="00443185"/>
    <w:rsid w:val="0044629C"/>
    <w:rsid w:val="004477C0"/>
    <w:rsid w:val="00452577"/>
    <w:rsid w:val="00465329"/>
    <w:rsid w:val="00465B30"/>
    <w:rsid w:val="00465E59"/>
    <w:rsid w:val="0046718C"/>
    <w:rsid w:val="00480693"/>
    <w:rsid w:val="00484B97"/>
    <w:rsid w:val="004921AD"/>
    <w:rsid w:val="004A267B"/>
    <w:rsid w:val="004B1174"/>
    <w:rsid w:val="004B1D6B"/>
    <w:rsid w:val="004B5B56"/>
    <w:rsid w:val="004B6489"/>
    <w:rsid w:val="004B7174"/>
    <w:rsid w:val="004C7D16"/>
    <w:rsid w:val="004D00EC"/>
    <w:rsid w:val="00501F20"/>
    <w:rsid w:val="00502207"/>
    <w:rsid w:val="00503363"/>
    <w:rsid w:val="00504F8B"/>
    <w:rsid w:val="0050637D"/>
    <w:rsid w:val="00516B34"/>
    <w:rsid w:val="005204BE"/>
    <w:rsid w:val="00524B17"/>
    <w:rsid w:val="00530658"/>
    <w:rsid w:val="0053234D"/>
    <w:rsid w:val="00537627"/>
    <w:rsid w:val="00540684"/>
    <w:rsid w:val="00557AE7"/>
    <w:rsid w:val="00557BB3"/>
    <w:rsid w:val="00562278"/>
    <w:rsid w:val="005662D0"/>
    <w:rsid w:val="0056771E"/>
    <w:rsid w:val="00567BA9"/>
    <w:rsid w:val="005749F6"/>
    <w:rsid w:val="0057556E"/>
    <w:rsid w:val="00575FDB"/>
    <w:rsid w:val="00582E81"/>
    <w:rsid w:val="005832D2"/>
    <w:rsid w:val="00586250"/>
    <w:rsid w:val="005904AA"/>
    <w:rsid w:val="005935A1"/>
    <w:rsid w:val="00594BAD"/>
    <w:rsid w:val="005A3CFC"/>
    <w:rsid w:val="005A58B3"/>
    <w:rsid w:val="005B4AD0"/>
    <w:rsid w:val="005C2A9B"/>
    <w:rsid w:val="005C6586"/>
    <w:rsid w:val="005D0202"/>
    <w:rsid w:val="005D0BC3"/>
    <w:rsid w:val="005D2E1C"/>
    <w:rsid w:val="005E1607"/>
    <w:rsid w:val="005E3270"/>
    <w:rsid w:val="005F5E0A"/>
    <w:rsid w:val="00605475"/>
    <w:rsid w:val="0061471F"/>
    <w:rsid w:val="006178A9"/>
    <w:rsid w:val="00624329"/>
    <w:rsid w:val="00626954"/>
    <w:rsid w:val="006274F7"/>
    <w:rsid w:val="00627998"/>
    <w:rsid w:val="0065381B"/>
    <w:rsid w:val="00653913"/>
    <w:rsid w:val="0066320C"/>
    <w:rsid w:val="00672CB7"/>
    <w:rsid w:val="006860C5"/>
    <w:rsid w:val="00693951"/>
    <w:rsid w:val="0069524E"/>
    <w:rsid w:val="006A0184"/>
    <w:rsid w:val="006A06BC"/>
    <w:rsid w:val="006B013A"/>
    <w:rsid w:val="006B213E"/>
    <w:rsid w:val="006B2698"/>
    <w:rsid w:val="006C1549"/>
    <w:rsid w:val="006C1FAA"/>
    <w:rsid w:val="006C282F"/>
    <w:rsid w:val="006C691C"/>
    <w:rsid w:val="006D1764"/>
    <w:rsid w:val="006D2EB7"/>
    <w:rsid w:val="006D4348"/>
    <w:rsid w:val="006D753B"/>
    <w:rsid w:val="006D77BC"/>
    <w:rsid w:val="006E278D"/>
    <w:rsid w:val="006E342D"/>
    <w:rsid w:val="006E3B56"/>
    <w:rsid w:val="006E3FBC"/>
    <w:rsid w:val="006E61D0"/>
    <w:rsid w:val="006F272C"/>
    <w:rsid w:val="007063D2"/>
    <w:rsid w:val="0071187D"/>
    <w:rsid w:val="007142F5"/>
    <w:rsid w:val="00725C30"/>
    <w:rsid w:val="00726112"/>
    <w:rsid w:val="007262CC"/>
    <w:rsid w:val="00730C58"/>
    <w:rsid w:val="00740ADA"/>
    <w:rsid w:val="00741B33"/>
    <w:rsid w:val="00745664"/>
    <w:rsid w:val="00753A93"/>
    <w:rsid w:val="00755F70"/>
    <w:rsid w:val="00764F91"/>
    <w:rsid w:val="007701BA"/>
    <w:rsid w:val="00773268"/>
    <w:rsid w:val="0078218F"/>
    <w:rsid w:val="00784EA8"/>
    <w:rsid w:val="0078792B"/>
    <w:rsid w:val="00796C61"/>
    <w:rsid w:val="007A236D"/>
    <w:rsid w:val="007B11B9"/>
    <w:rsid w:val="007B6A55"/>
    <w:rsid w:val="007B7D50"/>
    <w:rsid w:val="007C2027"/>
    <w:rsid w:val="007C32F0"/>
    <w:rsid w:val="007C623A"/>
    <w:rsid w:val="007D3D0A"/>
    <w:rsid w:val="007E1818"/>
    <w:rsid w:val="007E2489"/>
    <w:rsid w:val="007E3F2D"/>
    <w:rsid w:val="007F7860"/>
    <w:rsid w:val="008017CB"/>
    <w:rsid w:val="00803014"/>
    <w:rsid w:val="00807334"/>
    <w:rsid w:val="0081106E"/>
    <w:rsid w:val="00815894"/>
    <w:rsid w:val="008231FD"/>
    <w:rsid w:val="00825042"/>
    <w:rsid w:val="00826640"/>
    <w:rsid w:val="00826AD3"/>
    <w:rsid w:val="00832320"/>
    <w:rsid w:val="008464F4"/>
    <w:rsid w:val="00863F39"/>
    <w:rsid w:val="008649C2"/>
    <w:rsid w:val="00893131"/>
    <w:rsid w:val="008A4407"/>
    <w:rsid w:val="008A67E6"/>
    <w:rsid w:val="008B06E2"/>
    <w:rsid w:val="008D2DF4"/>
    <w:rsid w:val="008D61C7"/>
    <w:rsid w:val="008D645D"/>
    <w:rsid w:val="008F2624"/>
    <w:rsid w:val="00904AF6"/>
    <w:rsid w:val="009060C0"/>
    <w:rsid w:val="0091342D"/>
    <w:rsid w:val="00920356"/>
    <w:rsid w:val="00923699"/>
    <w:rsid w:val="00924DF0"/>
    <w:rsid w:val="00930997"/>
    <w:rsid w:val="009317A4"/>
    <w:rsid w:val="00951760"/>
    <w:rsid w:val="009538D8"/>
    <w:rsid w:val="009540E2"/>
    <w:rsid w:val="00954CCC"/>
    <w:rsid w:val="00971201"/>
    <w:rsid w:val="00976F0F"/>
    <w:rsid w:val="00983810"/>
    <w:rsid w:val="009867BE"/>
    <w:rsid w:val="00993CEC"/>
    <w:rsid w:val="009A2309"/>
    <w:rsid w:val="009A2A6E"/>
    <w:rsid w:val="009A32EB"/>
    <w:rsid w:val="009A36B5"/>
    <w:rsid w:val="009B29A6"/>
    <w:rsid w:val="009B3610"/>
    <w:rsid w:val="009C7678"/>
    <w:rsid w:val="009D1513"/>
    <w:rsid w:val="009D310F"/>
    <w:rsid w:val="009D62B5"/>
    <w:rsid w:val="009E11D5"/>
    <w:rsid w:val="009E3FAB"/>
    <w:rsid w:val="009F57B2"/>
    <w:rsid w:val="00A010B2"/>
    <w:rsid w:val="00A01AD9"/>
    <w:rsid w:val="00A11998"/>
    <w:rsid w:val="00A13B04"/>
    <w:rsid w:val="00A25363"/>
    <w:rsid w:val="00A25965"/>
    <w:rsid w:val="00A41B06"/>
    <w:rsid w:val="00A4443B"/>
    <w:rsid w:val="00A44993"/>
    <w:rsid w:val="00A45AE9"/>
    <w:rsid w:val="00A47132"/>
    <w:rsid w:val="00A474DE"/>
    <w:rsid w:val="00A53101"/>
    <w:rsid w:val="00A56BA1"/>
    <w:rsid w:val="00A73C63"/>
    <w:rsid w:val="00A76D83"/>
    <w:rsid w:val="00A833C0"/>
    <w:rsid w:val="00A85202"/>
    <w:rsid w:val="00A8577A"/>
    <w:rsid w:val="00A939CF"/>
    <w:rsid w:val="00AA5133"/>
    <w:rsid w:val="00AA75B0"/>
    <w:rsid w:val="00AB1C5E"/>
    <w:rsid w:val="00AB38C9"/>
    <w:rsid w:val="00AC15D6"/>
    <w:rsid w:val="00AC4F5F"/>
    <w:rsid w:val="00AC7FE8"/>
    <w:rsid w:val="00AD2AF0"/>
    <w:rsid w:val="00AD7592"/>
    <w:rsid w:val="00AD775A"/>
    <w:rsid w:val="00AF5EE7"/>
    <w:rsid w:val="00AF6E6B"/>
    <w:rsid w:val="00B00544"/>
    <w:rsid w:val="00B02805"/>
    <w:rsid w:val="00B16C64"/>
    <w:rsid w:val="00B25F39"/>
    <w:rsid w:val="00B30810"/>
    <w:rsid w:val="00B32F62"/>
    <w:rsid w:val="00B46AAD"/>
    <w:rsid w:val="00B51F5C"/>
    <w:rsid w:val="00B52E32"/>
    <w:rsid w:val="00B544F3"/>
    <w:rsid w:val="00B5607D"/>
    <w:rsid w:val="00B60714"/>
    <w:rsid w:val="00B85740"/>
    <w:rsid w:val="00B910F9"/>
    <w:rsid w:val="00B92288"/>
    <w:rsid w:val="00B930D1"/>
    <w:rsid w:val="00B93A15"/>
    <w:rsid w:val="00BA080B"/>
    <w:rsid w:val="00BA20CA"/>
    <w:rsid w:val="00BA3E56"/>
    <w:rsid w:val="00BA46E2"/>
    <w:rsid w:val="00BA5D97"/>
    <w:rsid w:val="00BB2081"/>
    <w:rsid w:val="00BB4665"/>
    <w:rsid w:val="00BB6B59"/>
    <w:rsid w:val="00BC3AF0"/>
    <w:rsid w:val="00BC3EFB"/>
    <w:rsid w:val="00BC5D21"/>
    <w:rsid w:val="00BD0212"/>
    <w:rsid w:val="00BE039E"/>
    <w:rsid w:val="00BE2EAB"/>
    <w:rsid w:val="00BF4B75"/>
    <w:rsid w:val="00BF6592"/>
    <w:rsid w:val="00BF74DD"/>
    <w:rsid w:val="00BF7CD0"/>
    <w:rsid w:val="00C15AEC"/>
    <w:rsid w:val="00C24932"/>
    <w:rsid w:val="00C270E1"/>
    <w:rsid w:val="00C27F4F"/>
    <w:rsid w:val="00C34B9D"/>
    <w:rsid w:val="00C36C2F"/>
    <w:rsid w:val="00C47567"/>
    <w:rsid w:val="00C52178"/>
    <w:rsid w:val="00C52CA4"/>
    <w:rsid w:val="00C56ED0"/>
    <w:rsid w:val="00C65DEA"/>
    <w:rsid w:val="00C83E07"/>
    <w:rsid w:val="00C84F9F"/>
    <w:rsid w:val="00C878E1"/>
    <w:rsid w:val="00CA6F82"/>
    <w:rsid w:val="00CB0E00"/>
    <w:rsid w:val="00CB3E3E"/>
    <w:rsid w:val="00CC7681"/>
    <w:rsid w:val="00CD2675"/>
    <w:rsid w:val="00CD6DD3"/>
    <w:rsid w:val="00CF4469"/>
    <w:rsid w:val="00CF7D44"/>
    <w:rsid w:val="00D04AA5"/>
    <w:rsid w:val="00D05668"/>
    <w:rsid w:val="00D13679"/>
    <w:rsid w:val="00D242CA"/>
    <w:rsid w:val="00D45B1F"/>
    <w:rsid w:val="00D52FA5"/>
    <w:rsid w:val="00D56649"/>
    <w:rsid w:val="00D61341"/>
    <w:rsid w:val="00D660AD"/>
    <w:rsid w:val="00D67E0A"/>
    <w:rsid w:val="00D80B70"/>
    <w:rsid w:val="00D8693D"/>
    <w:rsid w:val="00D9082C"/>
    <w:rsid w:val="00D93542"/>
    <w:rsid w:val="00D96E54"/>
    <w:rsid w:val="00DA6419"/>
    <w:rsid w:val="00DB1326"/>
    <w:rsid w:val="00DC2B68"/>
    <w:rsid w:val="00DC7560"/>
    <w:rsid w:val="00DD4372"/>
    <w:rsid w:val="00DD7526"/>
    <w:rsid w:val="00DE55B5"/>
    <w:rsid w:val="00DF25BF"/>
    <w:rsid w:val="00DF7146"/>
    <w:rsid w:val="00E04834"/>
    <w:rsid w:val="00E1400F"/>
    <w:rsid w:val="00E144CE"/>
    <w:rsid w:val="00E30F20"/>
    <w:rsid w:val="00E37682"/>
    <w:rsid w:val="00E4142E"/>
    <w:rsid w:val="00E43F18"/>
    <w:rsid w:val="00E6233D"/>
    <w:rsid w:val="00E66E99"/>
    <w:rsid w:val="00E67D43"/>
    <w:rsid w:val="00E75D06"/>
    <w:rsid w:val="00E81E35"/>
    <w:rsid w:val="00E843DE"/>
    <w:rsid w:val="00E87316"/>
    <w:rsid w:val="00E92C62"/>
    <w:rsid w:val="00EA3DAB"/>
    <w:rsid w:val="00EB0BC2"/>
    <w:rsid w:val="00EB5512"/>
    <w:rsid w:val="00EC2511"/>
    <w:rsid w:val="00EC3B5D"/>
    <w:rsid w:val="00ED39F4"/>
    <w:rsid w:val="00ED53A3"/>
    <w:rsid w:val="00ED5FA7"/>
    <w:rsid w:val="00EF0AAF"/>
    <w:rsid w:val="00EF3B6F"/>
    <w:rsid w:val="00EF56A8"/>
    <w:rsid w:val="00EF77D8"/>
    <w:rsid w:val="00F00CC9"/>
    <w:rsid w:val="00F03304"/>
    <w:rsid w:val="00F137C8"/>
    <w:rsid w:val="00F228F7"/>
    <w:rsid w:val="00F2483D"/>
    <w:rsid w:val="00F27248"/>
    <w:rsid w:val="00F3003C"/>
    <w:rsid w:val="00F3019E"/>
    <w:rsid w:val="00F33440"/>
    <w:rsid w:val="00F41F3C"/>
    <w:rsid w:val="00F44D3F"/>
    <w:rsid w:val="00F619BE"/>
    <w:rsid w:val="00F62B68"/>
    <w:rsid w:val="00F638E3"/>
    <w:rsid w:val="00F65923"/>
    <w:rsid w:val="00F70DDD"/>
    <w:rsid w:val="00F72CDD"/>
    <w:rsid w:val="00F745B8"/>
    <w:rsid w:val="00F77697"/>
    <w:rsid w:val="00F86C59"/>
    <w:rsid w:val="00F9043A"/>
    <w:rsid w:val="00F90BD5"/>
    <w:rsid w:val="00F94236"/>
    <w:rsid w:val="00F964E3"/>
    <w:rsid w:val="00FA785C"/>
    <w:rsid w:val="00FB4526"/>
    <w:rsid w:val="00FC10C1"/>
    <w:rsid w:val="00FD2998"/>
    <w:rsid w:val="00FF1D1E"/>
    <w:rsid w:val="00FF5F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5894"/>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815894"/>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81589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15894"/>
    <w:rPr>
      <w:rFonts w:ascii="Calibri" w:eastAsia="Calibri" w:hAnsi="Calibri" w:cs="Times New Roman"/>
      <w:lang w:eastAsia="en-US"/>
    </w:rPr>
  </w:style>
  <w:style w:type="paragraph" w:styleId="Encabezado">
    <w:name w:val="header"/>
    <w:basedOn w:val="Normal"/>
    <w:link w:val="EncabezadoCar"/>
    <w:uiPriority w:val="99"/>
    <w:semiHidden/>
    <w:unhideWhenUsed/>
    <w:rsid w:val="00EC3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3B5D"/>
  </w:style>
  <w:style w:type="paragraph" w:styleId="Piedepgina">
    <w:name w:val="footer"/>
    <w:basedOn w:val="Normal"/>
    <w:link w:val="PiedepginaCar"/>
    <w:uiPriority w:val="99"/>
    <w:unhideWhenUsed/>
    <w:rsid w:val="00EC3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B5D"/>
  </w:style>
  <w:style w:type="paragraph" w:styleId="Textodeglobo">
    <w:name w:val="Balloon Text"/>
    <w:basedOn w:val="Normal"/>
    <w:link w:val="TextodegloboCar"/>
    <w:uiPriority w:val="99"/>
    <w:semiHidden/>
    <w:unhideWhenUsed/>
    <w:rsid w:val="00E1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CE"/>
    <w:rPr>
      <w:rFonts w:ascii="Tahoma" w:hAnsi="Tahoma" w:cs="Tahoma"/>
      <w:sz w:val="16"/>
      <w:szCs w:val="16"/>
    </w:rPr>
  </w:style>
  <w:style w:type="paragraph" w:customStyle="1" w:styleId="Default">
    <w:name w:val="Default"/>
    <w:rsid w:val="004921A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3detindependiente">
    <w:name w:val="Body Text Indent 3"/>
    <w:basedOn w:val="Normal"/>
    <w:link w:val="Sangra3detindependienteCar"/>
    <w:uiPriority w:val="99"/>
    <w:semiHidden/>
    <w:unhideWhenUsed/>
    <w:rsid w:val="004921A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4921AD"/>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F27248"/>
    <w:pPr>
      <w:spacing w:after="120"/>
      <w:ind w:left="283"/>
    </w:pPr>
  </w:style>
  <w:style w:type="character" w:customStyle="1" w:styleId="SangradetextonormalCar">
    <w:name w:val="Sangría de texto normal Car"/>
    <w:basedOn w:val="Fuentedeprrafopredeter"/>
    <w:link w:val="Sangradetextonormal"/>
    <w:uiPriority w:val="99"/>
    <w:semiHidden/>
    <w:rsid w:val="00F27248"/>
  </w:style>
  <w:style w:type="character" w:styleId="Hipervnculo">
    <w:name w:val="Hyperlink"/>
    <w:uiPriority w:val="99"/>
    <w:unhideWhenUsed/>
    <w:rsid w:val="00B52E3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CEAA-82B4-402D-A984-A7D7CC30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9</Pages>
  <Words>2718</Words>
  <Characters>14952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451</cp:revision>
  <cp:lastPrinted>2019-04-04T15:58:00Z</cp:lastPrinted>
  <dcterms:created xsi:type="dcterms:W3CDTF">2019-01-04T12:18:00Z</dcterms:created>
  <dcterms:modified xsi:type="dcterms:W3CDTF">2019-04-10T11:22:00Z</dcterms:modified>
</cp:coreProperties>
</file>