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3B" w:rsidRPr="002E6866" w:rsidRDefault="00EB593B" w:rsidP="00747EE2">
      <w:pPr>
        <w:spacing w:after="0" w:line="360" w:lineRule="auto"/>
        <w:jc w:val="both"/>
        <w:rPr>
          <w:rFonts w:ascii="Arial" w:eastAsia="Calibri" w:hAnsi="Arial" w:cs="Arial"/>
          <w:b/>
          <w:bCs/>
          <w:sz w:val="24"/>
          <w:szCs w:val="24"/>
          <w:u w:val="single"/>
          <w:lang w:val="es-ES" w:eastAsia="en-US"/>
        </w:rPr>
      </w:pPr>
      <w:r w:rsidRPr="002E6866">
        <w:rPr>
          <w:rFonts w:ascii="Arial" w:eastAsia="Calibri" w:hAnsi="Arial" w:cs="Arial"/>
          <w:b/>
          <w:bCs/>
          <w:sz w:val="24"/>
          <w:szCs w:val="24"/>
          <w:u w:val="single"/>
          <w:lang w:val="es-ES" w:eastAsia="en-US"/>
        </w:rPr>
        <w:t xml:space="preserve">STJSL-S.J. – S.D. Nº </w:t>
      </w:r>
      <w:r w:rsidR="00E72C8E">
        <w:rPr>
          <w:rFonts w:ascii="Arial" w:eastAsia="Calibri" w:hAnsi="Arial" w:cs="Arial"/>
          <w:b/>
          <w:bCs/>
          <w:sz w:val="24"/>
          <w:szCs w:val="24"/>
          <w:u w:val="single"/>
          <w:lang w:val="es-ES" w:eastAsia="en-US"/>
        </w:rPr>
        <w:t>079</w:t>
      </w:r>
      <w:r w:rsidRPr="002E6866">
        <w:rPr>
          <w:rFonts w:ascii="Arial" w:eastAsia="Calibri" w:hAnsi="Arial" w:cs="Arial"/>
          <w:b/>
          <w:bCs/>
          <w:sz w:val="24"/>
          <w:szCs w:val="24"/>
          <w:u w:val="single"/>
          <w:lang w:val="es-ES" w:eastAsia="en-US"/>
        </w:rPr>
        <w:t>/1</w:t>
      </w:r>
      <w:r>
        <w:rPr>
          <w:rFonts w:ascii="Arial" w:eastAsia="Calibri" w:hAnsi="Arial" w:cs="Arial"/>
          <w:b/>
          <w:bCs/>
          <w:sz w:val="24"/>
          <w:szCs w:val="24"/>
          <w:u w:val="single"/>
          <w:lang w:val="es-ES" w:eastAsia="en-US"/>
        </w:rPr>
        <w:t>9</w:t>
      </w:r>
      <w:r w:rsidRPr="002E6866">
        <w:rPr>
          <w:rFonts w:ascii="Arial" w:eastAsia="Calibri" w:hAnsi="Arial" w:cs="Arial"/>
          <w:b/>
          <w:bCs/>
          <w:sz w:val="24"/>
          <w:szCs w:val="24"/>
          <w:u w:val="single"/>
          <w:lang w:val="es-ES" w:eastAsia="en-US"/>
        </w:rPr>
        <w:t>.-</w:t>
      </w:r>
    </w:p>
    <w:p w:rsidR="00EB593B" w:rsidRPr="00A742EF" w:rsidRDefault="00EB593B" w:rsidP="00747EE2">
      <w:pPr>
        <w:autoSpaceDE w:val="0"/>
        <w:autoSpaceDN w:val="0"/>
        <w:adjustRightInd w:val="0"/>
        <w:spacing w:after="0" w:line="360" w:lineRule="auto"/>
        <w:jc w:val="both"/>
        <w:rPr>
          <w:rFonts w:ascii="Arial" w:hAnsi="Arial" w:cs="Arial"/>
          <w:sz w:val="24"/>
          <w:szCs w:val="24"/>
        </w:rPr>
      </w:pPr>
      <w:r w:rsidRPr="002E6866">
        <w:rPr>
          <w:rFonts w:ascii="Arial" w:eastAsia="MS Mincho" w:hAnsi="Arial" w:cs="Arial"/>
          <w:sz w:val="24"/>
          <w:szCs w:val="24"/>
          <w:lang w:val="es-ES" w:eastAsia="en-US"/>
        </w:rPr>
        <w:t xml:space="preserve">--En la Provincia de San Luis, </w:t>
      </w:r>
      <w:r w:rsidRPr="002E6866">
        <w:rPr>
          <w:rFonts w:ascii="Arial" w:eastAsia="MS Mincho" w:hAnsi="Arial" w:cs="Arial"/>
          <w:b/>
          <w:bCs/>
          <w:sz w:val="24"/>
          <w:szCs w:val="24"/>
          <w:lang w:val="es-ES" w:eastAsia="es-ES"/>
        </w:rPr>
        <w:t xml:space="preserve">a </w:t>
      </w:r>
      <w:r w:rsidR="00E72C8E">
        <w:rPr>
          <w:rFonts w:ascii="Arial" w:eastAsia="MS Mincho" w:hAnsi="Arial" w:cs="Arial"/>
          <w:b/>
          <w:bCs/>
          <w:sz w:val="24"/>
          <w:szCs w:val="24"/>
          <w:lang w:val="es-ES" w:eastAsia="es-ES"/>
        </w:rPr>
        <w:t>ocho</w:t>
      </w:r>
      <w:r>
        <w:rPr>
          <w:rFonts w:ascii="Arial" w:eastAsia="MS Mincho" w:hAnsi="Arial" w:cs="Arial"/>
          <w:b/>
          <w:bCs/>
          <w:sz w:val="24"/>
          <w:szCs w:val="24"/>
          <w:lang w:val="es-ES" w:eastAsia="es-ES"/>
        </w:rPr>
        <w:t xml:space="preserve"> </w:t>
      </w:r>
      <w:r w:rsidRPr="002E6866">
        <w:rPr>
          <w:rFonts w:ascii="Arial" w:eastAsia="MS Mincho" w:hAnsi="Arial" w:cs="Arial"/>
          <w:b/>
          <w:bCs/>
          <w:sz w:val="24"/>
          <w:szCs w:val="24"/>
          <w:lang w:val="es-ES" w:eastAsia="es-ES"/>
        </w:rPr>
        <w:t xml:space="preserve">días del mes de </w:t>
      </w:r>
      <w:r w:rsidR="00F36257">
        <w:rPr>
          <w:rFonts w:ascii="Arial" w:eastAsia="MS Mincho" w:hAnsi="Arial" w:cs="Arial"/>
          <w:b/>
          <w:bCs/>
          <w:sz w:val="24"/>
          <w:szCs w:val="24"/>
          <w:lang w:val="es-ES" w:eastAsia="es-ES"/>
        </w:rPr>
        <w:t>mayo</w:t>
      </w:r>
      <w:r>
        <w:rPr>
          <w:rFonts w:ascii="Arial" w:eastAsia="MS Mincho" w:hAnsi="Arial" w:cs="Arial"/>
          <w:b/>
          <w:bCs/>
          <w:sz w:val="24"/>
          <w:szCs w:val="24"/>
          <w:lang w:val="es-ES" w:eastAsia="es-ES"/>
        </w:rPr>
        <w:t xml:space="preserve"> </w:t>
      </w:r>
      <w:r w:rsidRPr="002E6866">
        <w:rPr>
          <w:rFonts w:ascii="Arial" w:eastAsia="MS Mincho" w:hAnsi="Arial" w:cs="Arial"/>
          <w:b/>
          <w:bCs/>
          <w:sz w:val="24"/>
          <w:szCs w:val="24"/>
          <w:lang w:val="es-ES" w:eastAsia="es-ES"/>
        </w:rPr>
        <w:t>de dos mil dieci</w:t>
      </w:r>
      <w:r>
        <w:rPr>
          <w:rFonts w:ascii="Arial" w:eastAsia="MS Mincho" w:hAnsi="Arial" w:cs="Arial"/>
          <w:b/>
          <w:bCs/>
          <w:sz w:val="24"/>
          <w:szCs w:val="24"/>
          <w:lang w:val="es-ES" w:eastAsia="es-ES"/>
        </w:rPr>
        <w:t>nueve</w:t>
      </w:r>
      <w:r w:rsidRPr="002E6866">
        <w:rPr>
          <w:rFonts w:ascii="Arial" w:eastAsia="MS Mincho" w:hAnsi="Arial" w:cs="Arial"/>
          <w:sz w:val="24"/>
          <w:szCs w:val="24"/>
          <w:lang w:val="es-ES" w:eastAsia="en-US"/>
        </w:rPr>
        <w:t>,</w:t>
      </w:r>
      <w:r w:rsidRPr="002E6866">
        <w:rPr>
          <w:rFonts w:ascii="Arial" w:eastAsia="MS Mincho" w:hAnsi="Arial" w:cs="Arial"/>
          <w:i/>
          <w:sz w:val="24"/>
          <w:szCs w:val="24"/>
          <w:lang w:val="es-ES" w:eastAsia="en-US"/>
        </w:rPr>
        <w:t xml:space="preserve"> </w:t>
      </w:r>
      <w:r w:rsidRPr="002E6866">
        <w:rPr>
          <w:rFonts w:ascii="Arial" w:eastAsia="MS Mincho" w:hAnsi="Arial" w:cs="Arial"/>
          <w:sz w:val="24"/>
          <w:szCs w:val="24"/>
          <w:lang w:val="es-ES" w:eastAsia="en-US"/>
        </w:rPr>
        <w:t xml:space="preserve">se reúnen en Audiencia Pública los Señores Ministros </w:t>
      </w:r>
      <w:proofErr w:type="spellStart"/>
      <w:r w:rsidRPr="002E6866">
        <w:rPr>
          <w:rFonts w:ascii="Arial" w:eastAsia="MS Mincho" w:hAnsi="Arial" w:cs="Arial"/>
          <w:sz w:val="24"/>
          <w:szCs w:val="24"/>
          <w:lang w:val="es-ES" w:eastAsia="en-US"/>
        </w:rPr>
        <w:t>Dr</w:t>
      </w:r>
      <w:r>
        <w:rPr>
          <w:rFonts w:ascii="Arial" w:eastAsia="MS Mincho" w:hAnsi="Arial" w:cs="Arial"/>
          <w:sz w:val="24"/>
          <w:szCs w:val="24"/>
          <w:lang w:val="es-ES" w:eastAsia="en-US"/>
        </w:rPr>
        <w:t>es</w:t>
      </w:r>
      <w:proofErr w:type="spellEnd"/>
      <w:r>
        <w:rPr>
          <w:rFonts w:ascii="Arial" w:eastAsia="MS Mincho" w:hAnsi="Arial" w:cs="Arial"/>
          <w:sz w:val="24"/>
          <w:szCs w:val="24"/>
          <w:lang w:val="es-ES" w:eastAsia="en-US"/>
        </w:rPr>
        <w:t xml:space="preserve"> </w:t>
      </w:r>
      <w:r w:rsidR="00153072" w:rsidRPr="002E6866">
        <w:rPr>
          <w:rFonts w:ascii="Arial" w:eastAsia="MS Mincho" w:hAnsi="Arial" w:cs="Arial"/>
          <w:sz w:val="24"/>
          <w:szCs w:val="24"/>
          <w:lang w:val="es-ES" w:eastAsia="en-US"/>
        </w:rPr>
        <w:t>CARLOS ALBERTO COBO</w:t>
      </w:r>
      <w:r w:rsidR="00153072">
        <w:rPr>
          <w:rFonts w:ascii="Arial" w:eastAsia="MS Mincho" w:hAnsi="Arial" w:cs="Arial"/>
          <w:sz w:val="24"/>
          <w:szCs w:val="24"/>
          <w:lang w:val="es-ES" w:eastAsia="en-US"/>
        </w:rPr>
        <w:t>,</w:t>
      </w:r>
      <w:r w:rsidR="00153072" w:rsidRPr="002E6866">
        <w:rPr>
          <w:rFonts w:ascii="Arial" w:eastAsia="MS Mincho" w:hAnsi="Arial" w:cs="Arial"/>
          <w:sz w:val="24"/>
          <w:szCs w:val="24"/>
          <w:lang w:val="es-ES" w:eastAsia="en-US"/>
        </w:rPr>
        <w:t xml:space="preserve"> </w:t>
      </w:r>
      <w:r>
        <w:rPr>
          <w:rFonts w:ascii="Arial" w:eastAsia="MS Mincho" w:hAnsi="Arial" w:cs="Arial"/>
          <w:sz w:val="24"/>
          <w:szCs w:val="24"/>
          <w:lang w:val="es-ES" w:eastAsia="en-US"/>
        </w:rPr>
        <w:t>MARTHA RAQUEL CORVALÁN</w:t>
      </w:r>
      <w:r w:rsidR="00153072">
        <w:rPr>
          <w:rFonts w:ascii="Arial" w:eastAsia="MS Mincho" w:hAnsi="Arial" w:cs="Arial"/>
          <w:sz w:val="24"/>
          <w:szCs w:val="24"/>
          <w:lang w:val="es-ES" w:eastAsia="en-US"/>
        </w:rPr>
        <w:t xml:space="preserve"> </w:t>
      </w:r>
      <w:r w:rsidRPr="002E6866">
        <w:rPr>
          <w:rFonts w:ascii="Arial" w:eastAsia="MS Mincho" w:hAnsi="Arial" w:cs="Arial"/>
          <w:sz w:val="24"/>
          <w:szCs w:val="24"/>
          <w:lang w:val="es-ES" w:eastAsia="en-US"/>
        </w:rPr>
        <w:t xml:space="preserve">– Llamado a integrar </w:t>
      </w:r>
      <w:r>
        <w:rPr>
          <w:rFonts w:ascii="Arial" w:eastAsia="MS Mincho" w:hAnsi="Arial" w:cs="Arial"/>
          <w:sz w:val="24"/>
          <w:szCs w:val="24"/>
          <w:lang w:val="es-ES" w:eastAsia="en-US"/>
        </w:rPr>
        <w:t>el</w:t>
      </w:r>
      <w:r w:rsidRPr="002E6866">
        <w:rPr>
          <w:rFonts w:ascii="Arial" w:eastAsia="MS Mincho" w:hAnsi="Arial" w:cs="Arial"/>
          <w:sz w:val="24"/>
          <w:szCs w:val="24"/>
          <w:lang w:val="es-ES" w:eastAsia="en-US"/>
        </w:rPr>
        <w:t xml:space="preserve"> Dr. </w:t>
      </w:r>
      <w:r>
        <w:rPr>
          <w:rFonts w:ascii="Arial" w:eastAsia="Times New Roman" w:hAnsi="Arial" w:cs="Arial"/>
          <w:sz w:val="24"/>
          <w:szCs w:val="24"/>
          <w:lang w:val="es-ES" w:eastAsia="es-ES"/>
        </w:rPr>
        <w:t>JAVIER SOLANO AYALA</w:t>
      </w:r>
      <w:r w:rsidRPr="002E6866">
        <w:rPr>
          <w:rFonts w:ascii="Arial" w:eastAsia="MS Mincho" w:hAnsi="Arial" w:cs="Arial"/>
          <w:sz w:val="24"/>
          <w:szCs w:val="24"/>
          <w:lang w:val="es-ES" w:eastAsia="en-US"/>
        </w:rPr>
        <w:t xml:space="preserve"> - Miembros del SUPERIOR TRIBUNAL DE JUSTICIA, para dictar sentencia en los autos</w:t>
      </w:r>
      <w:r w:rsidRPr="002E6866">
        <w:rPr>
          <w:rFonts w:ascii="Arial" w:eastAsia="MS Mincho" w:hAnsi="Arial" w:cs="Arial"/>
          <w:i/>
          <w:iCs/>
          <w:sz w:val="24"/>
          <w:szCs w:val="24"/>
          <w:lang w:val="es-ES" w:eastAsia="en-US"/>
        </w:rPr>
        <w:t>:</w:t>
      </w:r>
      <w:r w:rsidRPr="002E6866">
        <w:rPr>
          <w:rFonts w:ascii="Arial" w:eastAsia="Times New Roman" w:hAnsi="Arial" w:cs="Arial"/>
          <w:sz w:val="24"/>
          <w:szCs w:val="24"/>
          <w:lang w:val="es-ES" w:eastAsia="es-ES"/>
        </w:rPr>
        <w:t xml:space="preserve"> </w:t>
      </w:r>
      <w:r w:rsidRPr="002E6866">
        <w:rPr>
          <w:rFonts w:ascii="Arial" w:eastAsia="MS Mincho" w:hAnsi="Arial" w:cs="Arial"/>
          <w:b/>
          <w:i/>
          <w:sz w:val="24"/>
          <w:szCs w:val="24"/>
          <w:lang w:val="es-ES" w:eastAsia="es-ES"/>
        </w:rPr>
        <w:t>“</w:t>
      </w:r>
      <w:r w:rsidR="00F36257" w:rsidRPr="00F36257">
        <w:rPr>
          <w:rFonts w:ascii="Arial" w:eastAsia="MS Mincho" w:hAnsi="Arial" w:cs="Arial"/>
          <w:b/>
          <w:bCs/>
          <w:i/>
          <w:sz w:val="24"/>
          <w:szCs w:val="24"/>
          <w:lang w:eastAsia="es-ES"/>
        </w:rPr>
        <w:t>JOFR</w:t>
      </w:r>
      <w:r w:rsidR="00682BEC">
        <w:rPr>
          <w:rFonts w:ascii="Arial" w:eastAsia="MS Mincho" w:hAnsi="Arial" w:cs="Arial"/>
          <w:b/>
          <w:bCs/>
          <w:i/>
          <w:sz w:val="24"/>
          <w:szCs w:val="24"/>
          <w:lang w:eastAsia="es-ES"/>
        </w:rPr>
        <w:t>É</w:t>
      </w:r>
      <w:r w:rsidR="00F36257" w:rsidRPr="00F36257">
        <w:rPr>
          <w:rFonts w:ascii="Arial" w:eastAsia="MS Mincho" w:hAnsi="Arial" w:cs="Arial"/>
          <w:b/>
          <w:bCs/>
          <w:i/>
          <w:sz w:val="24"/>
          <w:szCs w:val="24"/>
          <w:lang w:eastAsia="es-ES"/>
        </w:rPr>
        <w:t xml:space="preserve"> ESTELA MYRIAM </w:t>
      </w:r>
      <w:r w:rsidR="00682BEC">
        <w:rPr>
          <w:rFonts w:ascii="Arial" w:eastAsia="MS Mincho" w:hAnsi="Arial" w:cs="Arial"/>
          <w:b/>
          <w:bCs/>
          <w:i/>
          <w:sz w:val="24"/>
          <w:szCs w:val="24"/>
          <w:lang w:eastAsia="es-ES"/>
        </w:rPr>
        <w:t>c</w:t>
      </w:r>
      <w:r w:rsidR="00F36257" w:rsidRPr="00F36257">
        <w:rPr>
          <w:rFonts w:ascii="Arial" w:eastAsia="MS Mincho" w:hAnsi="Arial" w:cs="Arial"/>
          <w:b/>
          <w:bCs/>
          <w:i/>
          <w:sz w:val="24"/>
          <w:szCs w:val="24"/>
          <w:lang w:eastAsia="es-ES"/>
        </w:rPr>
        <w:t xml:space="preserve">/ AGUILAR ALFREDO </w:t>
      </w:r>
      <w:r w:rsidR="00682BEC">
        <w:rPr>
          <w:rFonts w:ascii="Arial" w:eastAsia="MS Mincho" w:hAnsi="Arial" w:cs="Arial"/>
          <w:b/>
          <w:bCs/>
          <w:i/>
          <w:sz w:val="24"/>
          <w:szCs w:val="24"/>
          <w:lang w:eastAsia="es-ES"/>
        </w:rPr>
        <w:t>y</w:t>
      </w:r>
      <w:r w:rsidR="00F36257" w:rsidRPr="00F36257">
        <w:rPr>
          <w:rFonts w:ascii="Arial" w:eastAsia="MS Mincho" w:hAnsi="Arial" w:cs="Arial"/>
          <w:b/>
          <w:bCs/>
          <w:i/>
          <w:sz w:val="24"/>
          <w:szCs w:val="24"/>
          <w:lang w:eastAsia="es-ES"/>
        </w:rPr>
        <w:t xml:space="preserve"> OTRO </w:t>
      </w:r>
      <w:r w:rsidR="00682BEC">
        <w:rPr>
          <w:rFonts w:ascii="Arial" w:eastAsia="MS Mincho" w:hAnsi="Arial" w:cs="Arial"/>
          <w:b/>
          <w:bCs/>
          <w:i/>
          <w:sz w:val="24"/>
          <w:szCs w:val="24"/>
          <w:lang w:eastAsia="es-ES"/>
        </w:rPr>
        <w:t>s</w:t>
      </w:r>
      <w:r w:rsidR="00F36257" w:rsidRPr="00F36257">
        <w:rPr>
          <w:rFonts w:ascii="Arial" w:eastAsia="MS Mincho" w:hAnsi="Arial" w:cs="Arial"/>
          <w:b/>
          <w:bCs/>
          <w:i/>
          <w:sz w:val="24"/>
          <w:szCs w:val="24"/>
          <w:lang w:eastAsia="es-ES"/>
        </w:rPr>
        <w:t xml:space="preserve">/ DAÑOS </w:t>
      </w:r>
      <w:r w:rsidR="00F70BDC">
        <w:rPr>
          <w:rFonts w:ascii="Arial" w:eastAsia="MS Mincho" w:hAnsi="Arial" w:cs="Arial"/>
          <w:b/>
          <w:bCs/>
          <w:i/>
          <w:sz w:val="24"/>
          <w:szCs w:val="24"/>
          <w:lang w:eastAsia="es-ES"/>
        </w:rPr>
        <w:t>y</w:t>
      </w:r>
      <w:r w:rsidR="00F36257" w:rsidRPr="00F36257">
        <w:rPr>
          <w:rFonts w:ascii="Arial" w:eastAsia="MS Mincho" w:hAnsi="Arial" w:cs="Arial"/>
          <w:b/>
          <w:bCs/>
          <w:i/>
          <w:sz w:val="24"/>
          <w:szCs w:val="24"/>
          <w:lang w:eastAsia="es-ES"/>
        </w:rPr>
        <w:t xml:space="preserve"> PERJUICIOS - RECURSO DE CASACIÓN</w:t>
      </w:r>
      <w:r w:rsidRPr="002E6866">
        <w:rPr>
          <w:rFonts w:ascii="Arial" w:eastAsia="MS Mincho" w:hAnsi="Arial" w:cs="Arial"/>
          <w:b/>
          <w:i/>
          <w:sz w:val="24"/>
          <w:szCs w:val="24"/>
          <w:lang w:val="es-ES" w:eastAsia="es-ES"/>
        </w:rPr>
        <w:t>”</w:t>
      </w:r>
      <w:r w:rsidRPr="002E6866">
        <w:rPr>
          <w:rFonts w:ascii="Arial" w:eastAsia="MS Mincho" w:hAnsi="Arial" w:cs="Arial"/>
          <w:sz w:val="24"/>
          <w:szCs w:val="24"/>
          <w:lang w:val="es-ES" w:eastAsia="es-ES"/>
        </w:rPr>
        <w:t xml:space="preserve"> - IURIX </w:t>
      </w:r>
      <w:r>
        <w:rPr>
          <w:rFonts w:ascii="Arial" w:eastAsia="MS Mincho" w:hAnsi="Arial" w:cs="Arial"/>
          <w:sz w:val="24"/>
          <w:szCs w:val="24"/>
          <w:lang w:val="es-ES" w:eastAsia="es-ES"/>
        </w:rPr>
        <w:t>EXP</w:t>
      </w:r>
      <w:r w:rsidRPr="002E6866">
        <w:rPr>
          <w:rFonts w:ascii="Arial" w:eastAsia="MS Mincho" w:hAnsi="Arial" w:cs="Arial"/>
          <w:sz w:val="24"/>
          <w:szCs w:val="24"/>
          <w:lang w:val="es-ES" w:eastAsia="es-ES"/>
        </w:rPr>
        <w:t xml:space="preserve"> N° </w:t>
      </w:r>
      <w:r w:rsidR="00F36257">
        <w:rPr>
          <w:rFonts w:ascii="Arial" w:hAnsi="Arial" w:cs="Arial"/>
          <w:bCs/>
          <w:sz w:val="24"/>
          <w:szCs w:val="24"/>
        </w:rPr>
        <w:t>122986/3</w:t>
      </w:r>
      <w:r w:rsidRPr="00A742EF">
        <w:rPr>
          <w:rFonts w:ascii="Arial" w:hAnsi="Arial" w:cs="Arial"/>
          <w:bCs/>
          <w:sz w:val="24"/>
          <w:szCs w:val="24"/>
        </w:rPr>
        <w:t>.-</w:t>
      </w:r>
    </w:p>
    <w:p w:rsidR="00EB593B" w:rsidRPr="002E6866" w:rsidRDefault="00EB593B" w:rsidP="00747EE2">
      <w:pPr>
        <w:tabs>
          <w:tab w:val="left" w:pos="4200"/>
        </w:tabs>
        <w:spacing w:after="0" w:line="360" w:lineRule="auto"/>
        <w:ind w:firstLine="1985"/>
        <w:jc w:val="both"/>
        <w:rPr>
          <w:rFonts w:ascii="Arial" w:eastAsia="MS Mincho" w:hAnsi="Arial" w:cs="Arial"/>
          <w:sz w:val="24"/>
          <w:szCs w:val="24"/>
          <w:lang w:val="es-ES" w:eastAsia="es-ES"/>
        </w:rPr>
      </w:pPr>
      <w:r w:rsidRPr="002E686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E6866">
        <w:rPr>
          <w:rFonts w:ascii="Arial" w:eastAsia="Times New Roman" w:hAnsi="Arial" w:cs="Arial"/>
          <w:sz w:val="24"/>
          <w:szCs w:val="24"/>
          <w:lang w:val="es-ES" w:eastAsia="es-ES"/>
        </w:rPr>
        <w:t>Dres</w:t>
      </w:r>
      <w:proofErr w:type="spellEnd"/>
      <w:r w:rsidRPr="002E6866">
        <w:rPr>
          <w:rFonts w:ascii="Arial" w:eastAsia="Times New Roman" w:hAnsi="Arial" w:cs="Arial"/>
          <w:sz w:val="24"/>
          <w:szCs w:val="24"/>
          <w:lang w:val="es-ES" w:eastAsia="es-ES"/>
        </w:rPr>
        <w:t xml:space="preserve">. CARLOS ALBERTO COBO, </w:t>
      </w:r>
      <w:r>
        <w:rPr>
          <w:rFonts w:ascii="Arial" w:eastAsia="Times New Roman" w:hAnsi="Arial" w:cs="Arial"/>
          <w:sz w:val="24"/>
          <w:szCs w:val="24"/>
          <w:lang w:val="es-ES" w:eastAsia="es-ES"/>
        </w:rPr>
        <w:t>MARTHA RAQUEL CORVALÁN y JAVIER SOLANO AYALA</w:t>
      </w:r>
      <w:r w:rsidRPr="002E6866">
        <w:rPr>
          <w:rFonts w:ascii="Arial" w:eastAsia="Times New Roman" w:hAnsi="Arial" w:cs="Arial"/>
          <w:sz w:val="24"/>
          <w:szCs w:val="24"/>
          <w:lang w:val="es-ES" w:eastAsia="es-ES"/>
        </w:rPr>
        <w:t>.</w:t>
      </w:r>
    </w:p>
    <w:p w:rsidR="00EB593B" w:rsidRPr="00A13EA4" w:rsidRDefault="00EB593B" w:rsidP="00747E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Las cuestiones formuladas y sometidas a decisión de este Tribunal son:</w:t>
      </w:r>
    </w:p>
    <w:p w:rsidR="00EB593B" w:rsidRPr="00A13EA4" w:rsidRDefault="00EB593B" w:rsidP="00747E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I) ¿Es formalmente procedente el recurso de casación intentado?</w:t>
      </w:r>
    </w:p>
    <w:p w:rsidR="00EB593B" w:rsidRPr="00A13EA4" w:rsidRDefault="00EB593B" w:rsidP="00747E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 xml:space="preserve">II) ¿Existe en el fallo recurrido alguna de las causales enumeradas en el art. 287 del CPC y C?  </w:t>
      </w:r>
    </w:p>
    <w:p w:rsidR="00EB593B" w:rsidRPr="00A13EA4" w:rsidRDefault="00EB593B" w:rsidP="00747E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III) En caso afirmativo a la cuestión anterior ¿Cuál es la Ley a aplicarse o la interpretación que debe hacerse de la Ley en el caso en estudio?</w:t>
      </w:r>
    </w:p>
    <w:p w:rsidR="00EB593B" w:rsidRPr="00A13EA4" w:rsidRDefault="00EB593B" w:rsidP="00747E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 xml:space="preserve">IV) ¿Qué resolución corresponde dar al caso en estudio? </w:t>
      </w:r>
    </w:p>
    <w:p w:rsidR="00EB593B" w:rsidRPr="00A13EA4" w:rsidRDefault="00EB593B" w:rsidP="00747EE2">
      <w:pPr>
        <w:spacing w:after="0" w:line="360" w:lineRule="auto"/>
        <w:ind w:firstLine="1985"/>
        <w:jc w:val="both"/>
        <w:rPr>
          <w:rFonts w:ascii="Arial" w:hAnsi="Arial" w:cs="Arial"/>
          <w:sz w:val="24"/>
          <w:szCs w:val="24"/>
          <w:lang w:val="es-ES"/>
        </w:rPr>
      </w:pPr>
      <w:r w:rsidRPr="00A13EA4">
        <w:rPr>
          <w:rFonts w:ascii="Arial" w:hAnsi="Arial" w:cs="Arial"/>
          <w:sz w:val="24"/>
          <w:szCs w:val="24"/>
          <w:lang w:val="es-ES"/>
        </w:rPr>
        <w:t>V) ¿Cuál sobre las costas?</w:t>
      </w:r>
    </w:p>
    <w:p w:rsidR="00EB593B" w:rsidRPr="00A13EA4" w:rsidRDefault="00EB593B" w:rsidP="00747EE2">
      <w:pPr>
        <w:spacing w:after="0" w:line="360" w:lineRule="auto"/>
        <w:ind w:firstLine="1985"/>
        <w:jc w:val="both"/>
        <w:rPr>
          <w:rFonts w:ascii="Arial" w:hAnsi="Arial" w:cs="Arial"/>
          <w:sz w:val="24"/>
          <w:szCs w:val="24"/>
          <w:lang w:val="es-ES"/>
        </w:rPr>
      </w:pPr>
    </w:p>
    <w:p w:rsidR="00EB593B" w:rsidRDefault="00EB593B" w:rsidP="00747EE2">
      <w:pPr>
        <w:spacing w:after="0" w:line="360" w:lineRule="auto"/>
        <w:jc w:val="both"/>
        <w:rPr>
          <w:rFonts w:ascii="Arial" w:hAnsi="Arial" w:cs="Arial"/>
          <w:sz w:val="24"/>
          <w:szCs w:val="24"/>
          <w:lang w:val="es-ES"/>
        </w:rPr>
      </w:pPr>
      <w:r w:rsidRPr="00A13EA4">
        <w:rPr>
          <w:rFonts w:ascii="Arial" w:hAnsi="Arial" w:cs="Arial"/>
          <w:b/>
          <w:bCs/>
          <w:sz w:val="24"/>
          <w:szCs w:val="24"/>
          <w:u w:val="single"/>
          <w:lang w:val="es-ES"/>
        </w:rPr>
        <w:t xml:space="preserve">A LA PRIMERA CUESTIÓN, el Dr. </w:t>
      </w:r>
      <w:r w:rsidRPr="00A13EA4">
        <w:rPr>
          <w:rFonts w:ascii="Arial" w:hAnsi="Arial" w:cs="Arial"/>
          <w:b/>
          <w:sz w:val="24"/>
          <w:szCs w:val="24"/>
          <w:u w:val="single"/>
          <w:lang w:val="es-ES"/>
        </w:rPr>
        <w:t>CARLOS A</w:t>
      </w:r>
      <w:r w:rsidR="00F70BDC">
        <w:rPr>
          <w:rFonts w:ascii="Arial" w:hAnsi="Arial" w:cs="Arial"/>
          <w:b/>
          <w:sz w:val="24"/>
          <w:szCs w:val="24"/>
          <w:u w:val="single"/>
          <w:lang w:val="es-ES"/>
        </w:rPr>
        <w:t>LBERTO</w:t>
      </w:r>
      <w:r w:rsidRPr="00A13EA4">
        <w:rPr>
          <w:rFonts w:ascii="Arial" w:hAnsi="Arial" w:cs="Arial"/>
          <w:b/>
          <w:sz w:val="24"/>
          <w:szCs w:val="24"/>
          <w:u w:val="single"/>
          <w:lang w:val="es-ES"/>
        </w:rPr>
        <w:t xml:space="preserve"> COBO</w:t>
      </w:r>
      <w:r w:rsidR="00F70BDC">
        <w:rPr>
          <w:rFonts w:ascii="Arial" w:hAnsi="Arial" w:cs="Arial"/>
          <w:b/>
          <w:sz w:val="24"/>
          <w:szCs w:val="24"/>
          <w:u w:val="single"/>
          <w:lang w:val="es-ES"/>
        </w:rPr>
        <w:t>,</w:t>
      </w:r>
      <w:r w:rsidRPr="00A13EA4">
        <w:rPr>
          <w:rFonts w:ascii="Arial" w:hAnsi="Arial" w:cs="Arial"/>
          <w:b/>
          <w:bCs/>
          <w:sz w:val="24"/>
          <w:szCs w:val="24"/>
          <w:u w:val="single"/>
          <w:lang w:val="es-ES"/>
        </w:rPr>
        <w:t xml:space="preserve"> dijo</w:t>
      </w:r>
      <w:r w:rsidR="00F70BDC">
        <w:rPr>
          <w:rFonts w:ascii="Arial" w:hAnsi="Arial" w:cs="Arial"/>
          <w:b/>
          <w:bCs/>
          <w:sz w:val="24"/>
          <w:szCs w:val="24"/>
          <w:u w:val="single"/>
          <w:lang w:val="es-ES"/>
        </w:rPr>
        <w:t>:</w:t>
      </w:r>
      <w:r>
        <w:rPr>
          <w:rFonts w:ascii="Arial" w:hAnsi="Arial" w:cs="Arial"/>
          <w:sz w:val="24"/>
          <w:szCs w:val="24"/>
          <w:lang w:val="es-ES"/>
        </w:rPr>
        <w:t xml:space="preserve"> A fs. 406</w:t>
      </w:r>
      <w:r w:rsidR="00E047E6">
        <w:rPr>
          <w:rFonts w:ascii="Arial" w:hAnsi="Arial" w:cs="Arial"/>
          <w:sz w:val="24"/>
          <w:szCs w:val="24"/>
          <w:lang w:val="es-ES"/>
        </w:rPr>
        <w:t>,</w:t>
      </w:r>
      <w:r>
        <w:rPr>
          <w:rFonts w:ascii="Arial" w:hAnsi="Arial" w:cs="Arial"/>
          <w:sz w:val="24"/>
          <w:szCs w:val="24"/>
          <w:lang w:val="es-ES"/>
        </w:rPr>
        <w:t xml:space="preserve"> la parte actora interpone recurso de casación en contra de la sentencia Nº 18, dictada por la Excma. Cámara Civil, Comercial, Minas y Laboral Nº 2 de la Segunda Circunscripción Judicial en fecha 19</w:t>
      </w:r>
      <w:r w:rsidR="00153072">
        <w:rPr>
          <w:rFonts w:ascii="Arial" w:hAnsi="Arial" w:cs="Arial"/>
          <w:sz w:val="24"/>
          <w:szCs w:val="24"/>
          <w:lang w:val="es-ES"/>
        </w:rPr>
        <w:t>/</w:t>
      </w:r>
      <w:r>
        <w:rPr>
          <w:rFonts w:ascii="Arial" w:hAnsi="Arial" w:cs="Arial"/>
          <w:sz w:val="24"/>
          <w:szCs w:val="24"/>
          <w:lang w:val="es-ES"/>
        </w:rPr>
        <w:t>06</w:t>
      </w:r>
      <w:r w:rsidR="00153072">
        <w:rPr>
          <w:rFonts w:ascii="Arial" w:hAnsi="Arial" w:cs="Arial"/>
          <w:sz w:val="24"/>
          <w:szCs w:val="24"/>
          <w:lang w:val="es-ES"/>
        </w:rPr>
        <w:t>/</w:t>
      </w:r>
      <w:r w:rsidRPr="001503DB">
        <w:rPr>
          <w:rFonts w:ascii="Arial" w:hAnsi="Arial" w:cs="Arial"/>
          <w:sz w:val="24"/>
          <w:szCs w:val="24"/>
          <w:lang w:val="es-ES"/>
        </w:rPr>
        <w:t>2012</w:t>
      </w:r>
      <w:r w:rsidR="007869C4" w:rsidRPr="001503DB">
        <w:rPr>
          <w:rFonts w:ascii="Arial" w:hAnsi="Arial" w:cs="Arial"/>
          <w:sz w:val="24"/>
          <w:szCs w:val="24"/>
          <w:lang w:val="es-ES"/>
        </w:rPr>
        <w:t xml:space="preserve"> (actuación Nº 1618136)</w:t>
      </w:r>
      <w:r w:rsidRPr="001503DB">
        <w:rPr>
          <w:rFonts w:ascii="Arial" w:hAnsi="Arial" w:cs="Arial"/>
          <w:sz w:val="24"/>
          <w:szCs w:val="24"/>
          <w:lang w:val="es-ES"/>
        </w:rPr>
        <w:t xml:space="preserve"> en cuanto resolvió confirmar la </w:t>
      </w:r>
      <w:r w:rsidR="005465C3" w:rsidRPr="001503DB">
        <w:rPr>
          <w:rFonts w:ascii="Arial" w:hAnsi="Arial" w:cs="Arial"/>
          <w:sz w:val="24"/>
          <w:szCs w:val="24"/>
          <w:lang w:val="es-ES"/>
        </w:rPr>
        <w:t>s</w:t>
      </w:r>
      <w:r w:rsidRPr="001503DB">
        <w:rPr>
          <w:rFonts w:ascii="Arial" w:hAnsi="Arial" w:cs="Arial"/>
          <w:sz w:val="24"/>
          <w:szCs w:val="24"/>
          <w:lang w:val="es-ES"/>
        </w:rPr>
        <w:t xml:space="preserve">entencia </w:t>
      </w:r>
      <w:r w:rsidR="005465C3" w:rsidRPr="001503DB">
        <w:rPr>
          <w:rFonts w:ascii="Arial" w:hAnsi="Arial" w:cs="Arial"/>
          <w:sz w:val="24"/>
          <w:szCs w:val="24"/>
          <w:lang w:val="es-ES"/>
        </w:rPr>
        <w:t>d</w:t>
      </w:r>
      <w:r w:rsidRPr="001503DB">
        <w:rPr>
          <w:rFonts w:ascii="Arial" w:hAnsi="Arial" w:cs="Arial"/>
          <w:sz w:val="24"/>
          <w:szCs w:val="24"/>
          <w:lang w:val="es-ES"/>
        </w:rPr>
        <w:t>efinitiva Nº 262</w:t>
      </w:r>
      <w:r w:rsidR="00A04C1F" w:rsidRPr="001503DB">
        <w:rPr>
          <w:rFonts w:ascii="Arial" w:hAnsi="Arial" w:cs="Arial"/>
          <w:sz w:val="24"/>
          <w:szCs w:val="24"/>
          <w:lang w:val="es-ES"/>
        </w:rPr>
        <w:t xml:space="preserve"> de fecha 16/12/10</w:t>
      </w:r>
      <w:r w:rsidR="00A04C1F">
        <w:rPr>
          <w:rFonts w:ascii="Arial" w:hAnsi="Arial" w:cs="Arial"/>
          <w:sz w:val="24"/>
          <w:szCs w:val="24"/>
          <w:lang w:val="es-ES"/>
        </w:rPr>
        <w:t xml:space="preserve"> (actuación Nº 703421)</w:t>
      </w:r>
      <w:r>
        <w:rPr>
          <w:rFonts w:ascii="Arial" w:hAnsi="Arial" w:cs="Arial"/>
          <w:sz w:val="24"/>
          <w:szCs w:val="24"/>
          <w:lang w:val="es-ES"/>
        </w:rPr>
        <w:t>, imponiendo las costas a la vencida.</w:t>
      </w:r>
    </w:p>
    <w:p w:rsidR="00EB593B" w:rsidRPr="001503DB" w:rsidRDefault="00EB593B" w:rsidP="00747EE2">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Que para así resolver, la Cámara, compartiendo el decisorio del juez de grado, sostuvo que de la prueba rendida surgía de manera clara y palmaria </w:t>
      </w:r>
      <w:r w:rsidRPr="00E527FD">
        <w:rPr>
          <w:rFonts w:ascii="Arial" w:hAnsi="Arial" w:cs="Arial"/>
          <w:sz w:val="24"/>
          <w:szCs w:val="24"/>
          <w:lang w:val="es-ES"/>
        </w:rPr>
        <w:t>que</w:t>
      </w:r>
      <w:r>
        <w:rPr>
          <w:rFonts w:ascii="Arial" w:hAnsi="Arial" w:cs="Arial"/>
          <w:sz w:val="24"/>
          <w:szCs w:val="24"/>
          <w:lang w:val="es-ES"/>
        </w:rPr>
        <w:t xml:space="preserve"> </w:t>
      </w:r>
      <w:r w:rsidRPr="00E527FD">
        <w:rPr>
          <w:rFonts w:ascii="Arial" w:hAnsi="Arial" w:cs="Arial"/>
          <w:sz w:val="24"/>
          <w:szCs w:val="24"/>
          <w:lang w:val="es-ES"/>
        </w:rPr>
        <w:t>la situación de riesgo fue provocada por la propia víctima, que el</w:t>
      </w:r>
      <w:r>
        <w:rPr>
          <w:rFonts w:ascii="Arial" w:hAnsi="Arial" w:cs="Arial"/>
          <w:sz w:val="24"/>
          <w:szCs w:val="24"/>
          <w:lang w:val="es-ES"/>
        </w:rPr>
        <w:t xml:space="preserve"> </w:t>
      </w:r>
      <w:r w:rsidRPr="00E527FD">
        <w:rPr>
          <w:rFonts w:ascii="Arial" w:hAnsi="Arial" w:cs="Arial"/>
          <w:sz w:val="24"/>
          <w:szCs w:val="24"/>
          <w:lang w:val="es-ES"/>
        </w:rPr>
        <w:t>conductor se conducía sin exceso de velocidad (90 km/h) y por su propio</w:t>
      </w:r>
      <w:r>
        <w:rPr>
          <w:rFonts w:ascii="Arial" w:hAnsi="Arial" w:cs="Arial"/>
          <w:sz w:val="24"/>
          <w:szCs w:val="24"/>
          <w:lang w:val="es-ES"/>
        </w:rPr>
        <w:t xml:space="preserve"> carril, y que </w:t>
      </w:r>
      <w:r w:rsidRPr="00E527FD">
        <w:rPr>
          <w:rFonts w:ascii="Arial" w:hAnsi="Arial" w:cs="Arial"/>
          <w:sz w:val="24"/>
          <w:szCs w:val="24"/>
          <w:lang w:val="es-ES"/>
        </w:rPr>
        <w:t>la c</w:t>
      </w:r>
      <w:r>
        <w:rPr>
          <w:rFonts w:ascii="Arial" w:hAnsi="Arial" w:cs="Arial"/>
          <w:sz w:val="24"/>
          <w:szCs w:val="24"/>
          <w:lang w:val="es-ES"/>
        </w:rPr>
        <w:t xml:space="preserve">onducta del Sr. </w:t>
      </w:r>
      <w:r w:rsidR="00153072">
        <w:rPr>
          <w:rFonts w:ascii="Arial" w:hAnsi="Arial" w:cs="Arial"/>
          <w:sz w:val="24"/>
          <w:szCs w:val="24"/>
          <w:lang w:val="es-ES"/>
        </w:rPr>
        <w:t>Jofré</w:t>
      </w:r>
      <w:r>
        <w:rPr>
          <w:rFonts w:ascii="Arial" w:hAnsi="Arial" w:cs="Arial"/>
          <w:sz w:val="24"/>
          <w:szCs w:val="24"/>
          <w:lang w:val="es-ES"/>
        </w:rPr>
        <w:t xml:space="preserve"> resultó </w:t>
      </w:r>
      <w:r w:rsidRPr="00E527FD">
        <w:rPr>
          <w:rFonts w:ascii="Arial" w:hAnsi="Arial" w:cs="Arial"/>
          <w:sz w:val="24"/>
          <w:szCs w:val="24"/>
          <w:lang w:val="es-ES"/>
        </w:rPr>
        <w:t>para el demandado algo</w:t>
      </w:r>
      <w:r>
        <w:rPr>
          <w:rFonts w:ascii="Arial" w:hAnsi="Arial" w:cs="Arial"/>
          <w:sz w:val="24"/>
          <w:szCs w:val="24"/>
          <w:lang w:val="es-ES"/>
        </w:rPr>
        <w:t xml:space="preserve"> </w:t>
      </w:r>
      <w:r w:rsidRPr="00E527FD">
        <w:rPr>
          <w:rFonts w:ascii="Arial" w:hAnsi="Arial" w:cs="Arial"/>
          <w:sz w:val="24"/>
          <w:szCs w:val="24"/>
          <w:lang w:val="es-ES"/>
        </w:rPr>
        <w:t>totalmente impensable, inducido por su alto estado de</w:t>
      </w:r>
      <w:r>
        <w:rPr>
          <w:rFonts w:ascii="Arial" w:hAnsi="Arial" w:cs="Arial"/>
          <w:sz w:val="24"/>
          <w:szCs w:val="24"/>
          <w:lang w:val="es-ES"/>
        </w:rPr>
        <w:t xml:space="preserve"> alcoholización. Asimismo, consideró que la </w:t>
      </w:r>
      <w:r w:rsidRPr="001503DB">
        <w:rPr>
          <w:rFonts w:ascii="Arial" w:hAnsi="Arial" w:cs="Arial"/>
          <w:sz w:val="24"/>
          <w:szCs w:val="24"/>
          <w:lang w:val="es-ES"/>
        </w:rPr>
        <w:t xml:space="preserve">culpa de la víctima reunía los caracteres de inevitabilidad e imprevisibilidad y a tenor de ello rechazó el agravio en relación a la culpa concurrente invocada. </w:t>
      </w:r>
    </w:p>
    <w:p w:rsidR="00EB593B" w:rsidRPr="001503DB" w:rsidRDefault="00EB593B" w:rsidP="00747EE2">
      <w:pPr>
        <w:spacing w:after="0" w:line="360" w:lineRule="auto"/>
        <w:ind w:firstLine="1985"/>
        <w:jc w:val="both"/>
        <w:rPr>
          <w:rFonts w:ascii="Arial" w:hAnsi="Arial" w:cs="Arial"/>
          <w:sz w:val="24"/>
          <w:szCs w:val="24"/>
          <w:lang w:val="es-ES"/>
        </w:rPr>
      </w:pPr>
      <w:r w:rsidRPr="001503DB">
        <w:rPr>
          <w:rFonts w:ascii="Arial" w:hAnsi="Arial" w:cs="Arial"/>
          <w:sz w:val="24"/>
          <w:szCs w:val="24"/>
          <w:lang w:val="es-ES"/>
        </w:rPr>
        <w:t>Que a fs. 413/417</w:t>
      </w:r>
      <w:r w:rsidR="00B61BA5" w:rsidRPr="001503DB">
        <w:rPr>
          <w:rFonts w:ascii="Arial" w:hAnsi="Arial" w:cs="Arial"/>
          <w:sz w:val="24"/>
          <w:szCs w:val="24"/>
          <w:lang w:val="es-ES"/>
        </w:rPr>
        <w:t>vta</w:t>
      </w:r>
      <w:r w:rsidR="005465C3" w:rsidRPr="001503DB">
        <w:rPr>
          <w:rFonts w:ascii="Arial" w:hAnsi="Arial" w:cs="Arial"/>
          <w:sz w:val="24"/>
          <w:szCs w:val="24"/>
          <w:lang w:val="es-ES"/>
        </w:rPr>
        <w:t>.</w:t>
      </w:r>
      <w:r w:rsidRPr="001503DB">
        <w:rPr>
          <w:rFonts w:ascii="Arial" w:hAnsi="Arial" w:cs="Arial"/>
          <w:sz w:val="24"/>
          <w:szCs w:val="24"/>
          <w:lang w:val="es-ES"/>
        </w:rPr>
        <w:t xml:space="preserve"> </w:t>
      </w:r>
      <w:proofErr w:type="gramStart"/>
      <w:r w:rsidRPr="001503DB">
        <w:rPr>
          <w:rFonts w:ascii="Arial" w:hAnsi="Arial" w:cs="Arial"/>
          <w:sz w:val="24"/>
          <w:szCs w:val="24"/>
          <w:lang w:val="es-ES"/>
        </w:rPr>
        <w:t>se</w:t>
      </w:r>
      <w:proofErr w:type="gramEnd"/>
      <w:r w:rsidRPr="001503DB">
        <w:rPr>
          <w:rFonts w:ascii="Arial" w:hAnsi="Arial" w:cs="Arial"/>
          <w:sz w:val="24"/>
          <w:szCs w:val="24"/>
          <w:lang w:val="es-ES"/>
        </w:rPr>
        <w:t xml:space="preserve"> fundó el recurso.</w:t>
      </w:r>
    </w:p>
    <w:p w:rsidR="00EB593B" w:rsidRPr="001503DB" w:rsidRDefault="00EB593B" w:rsidP="00747EE2">
      <w:pPr>
        <w:spacing w:after="0" w:line="360" w:lineRule="auto"/>
        <w:ind w:firstLine="1985"/>
        <w:jc w:val="both"/>
        <w:rPr>
          <w:rFonts w:ascii="Arial" w:hAnsi="Arial" w:cs="Arial"/>
          <w:sz w:val="24"/>
          <w:szCs w:val="24"/>
        </w:rPr>
      </w:pPr>
      <w:r w:rsidRPr="001503DB">
        <w:rPr>
          <w:rFonts w:ascii="Arial" w:hAnsi="Arial" w:cs="Arial"/>
          <w:sz w:val="24"/>
          <w:szCs w:val="24"/>
        </w:rPr>
        <w:t>Que preliminarmente corresponde examinar el cumplimiento de los recaudos formales impuestos por los artículos 286 y siguientes del CPC</w:t>
      </w:r>
      <w:r w:rsidR="00153072" w:rsidRPr="001503DB">
        <w:rPr>
          <w:rFonts w:ascii="Arial" w:hAnsi="Arial" w:cs="Arial"/>
          <w:sz w:val="24"/>
          <w:szCs w:val="24"/>
        </w:rPr>
        <w:t xml:space="preserve"> y </w:t>
      </w:r>
      <w:r w:rsidRPr="001503DB">
        <w:rPr>
          <w:rFonts w:ascii="Arial" w:hAnsi="Arial" w:cs="Arial"/>
          <w:sz w:val="24"/>
          <w:szCs w:val="24"/>
        </w:rPr>
        <w:t>C para la admisibilidad del recurso de casación.</w:t>
      </w:r>
    </w:p>
    <w:p w:rsidR="00EB593B" w:rsidRPr="001503DB" w:rsidRDefault="00EB593B" w:rsidP="00747EE2">
      <w:pPr>
        <w:autoSpaceDE w:val="0"/>
        <w:autoSpaceDN w:val="0"/>
        <w:adjustRightInd w:val="0"/>
        <w:spacing w:after="0" w:line="360" w:lineRule="auto"/>
        <w:ind w:firstLine="1985"/>
        <w:jc w:val="both"/>
        <w:rPr>
          <w:rFonts w:ascii="Arial" w:hAnsi="Arial" w:cs="Arial"/>
          <w:sz w:val="24"/>
          <w:szCs w:val="24"/>
        </w:rPr>
      </w:pPr>
      <w:r w:rsidRPr="001503DB">
        <w:rPr>
          <w:rFonts w:ascii="Arial" w:hAnsi="Arial" w:cs="Arial"/>
          <w:sz w:val="24"/>
          <w:szCs w:val="24"/>
        </w:rPr>
        <w:t xml:space="preserve">En orden a ello advierto que el recurso fue interpuesto y fundado en término, en tanto la </w:t>
      </w:r>
      <w:r w:rsidR="00153072" w:rsidRPr="001503DB">
        <w:rPr>
          <w:rFonts w:ascii="Arial" w:hAnsi="Arial" w:cs="Arial"/>
          <w:sz w:val="24"/>
          <w:szCs w:val="24"/>
        </w:rPr>
        <w:t>s</w:t>
      </w:r>
      <w:r w:rsidRPr="001503DB">
        <w:rPr>
          <w:rFonts w:ascii="Arial" w:hAnsi="Arial" w:cs="Arial"/>
          <w:sz w:val="24"/>
          <w:szCs w:val="24"/>
        </w:rPr>
        <w:t xml:space="preserve">entencia apelada fue notificada el </w:t>
      </w:r>
      <w:r w:rsidR="00153072" w:rsidRPr="001503DB">
        <w:rPr>
          <w:rFonts w:ascii="Arial" w:hAnsi="Arial" w:cs="Arial"/>
          <w:sz w:val="24"/>
          <w:szCs w:val="24"/>
        </w:rPr>
        <w:t>2/</w:t>
      </w:r>
      <w:r w:rsidRPr="001503DB">
        <w:rPr>
          <w:rFonts w:ascii="Arial" w:hAnsi="Arial" w:cs="Arial"/>
          <w:sz w:val="24"/>
          <w:szCs w:val="24"/>
        </w:rPr>
        <w:t>07</w:t>
      </w:r>
      <w:r w:rsidR="00153072" w:rsidRPr="001503DB">
        <w:rPr>
          <w:rFonts w:ascii="Arial" w:hAnsi="Arial" w:cs="Arial"/>
          <w:sz w:val="24"/>
          <w:szCs w:val="24"/>
        </w:rPr>
        <w:t>/</w:t>
      </w:r>
      <w:r w:rsidRPr="001503DB">
        <w:rPr>
          <w:rFonts w:ascii="Arial" w:hAnsi="Arial" w:cs="Arial"/>
          <w:sz w:val="24"/>
          <w:szCs w:val="24"/>
        </w:rPr>
        <w:t>2012 (cfr. fs. 405</w:t>
      </w:r>
      <w:r w:rsidR="00F554C8" w:rsidRPr="001503DB">
        <w:rPr>
          <w:rFonts w:ascii="Arial" w:hAnsi="Arial" w:cs="Arial"/>
          <w:sz w:val="24"/>
          <w:szCs w:val="24"/>
        </w:rPr>
        <w:t xml:space="preserve"> – actuación Nº 1</w:t>
      </w:r>
      <w:r w:rsidR="001503DB">
        <w:rPr>
          <w:rFonts w:ascii="Arial" w:hAnsi="Arial" w:cs="Arial"/>
          <w:sz w:val="24"/>
          <w:szCs w:val="24"/>
        </w:rPr>
        <w:t>93541</w:t>
      </w:r>
      <w:r w:rsidRPr="001503DB">
        <w:rPr>
          <w:rFonts w:ascii="Arial" w:hAnsi="Arial" w:cs="Arial"/>
          <w:sz w:val="24"/>
          <w:szCs w:val="24"/>
        </w:rPr>
        <w:t>) y la impugnación presentada</w:t>
      </w:r>
      <w:r w:rsidRPr="00A13EA4">
        <w:rPr>
          <w:rFonts w:ascii="Arial" w:hAnsi="Arial" w:cs="Arial"/>
          <w:sz w:val="24"/>
          <w:szCs w:val="24"/>
        </w:rPr>
        <w:t xml:space="preserve"> el </w:t>
      </w:r>
      <w:r w:rsidR="00153072">
        <w:rPr>
          <w:rFonts w:ascii="Arial" w:hAnsi="Arial" w:cs="Arial"/>
          <w:sz w:val="24"/>
          <w:szCs w:val="24"/>
        </w:rPr>
        <w:t>5/</w:t>
      </w:r>
      <w:r>
        <w:rPr>
          <w:rFonts w:ascii="Arial" w:hAnsi="Arial" w:cs="Arial"/>
          <w:sz w:val="24"/>
          <w:szCs w:val="24"/>
        </w:rPr>
        <w:t>07</w:t>
      </w:r>
      <w:r w:rsidR="00153072">
        <w:rPr>
          <w:rFonts w:ascii="Arial" w:hAnsi="Arial" w:cs="Arial"/>
          <w:sz w:val="24"/>
          <w:szCs w:val="24"/>
        </w:rPr>
        <w:t>/</w:t>
      </w:r>
      <w:r>
        <w:rPr>
          <w:rFonts w:ascii="Arial" w:hAnsi="Arial" w:cs="Arial"/>
          <w:sz w:val="24"/>
          <w:szCs w:val="24"/>
        </w:rPr>
        <w:t>2012</w:t>
      </w:r>
      <w:r w:rsidRPr="00A13EA4">
        <w:rPr>
          <w:rFonts w:ascii="Arial" w:hAnsi="Arial" w:cs="Arial"/>
          <w:sz w:val="24"/>
          <w:szCs w:val="24"/>
        </w:rPr>
        <w:t xml:space="preserve"> y fundada el </w:t>
      </w:r>
      <w:r w:rsidR="00153072">
        <w:rPr>
          <w:rFonts w:ascii="Arial" w:hAnsi="Arial" w:cs="Arial"/>
          <w:sz w:val="24"/>
          <w:szCs w:val="24"/>
        </w:rPr>
        <w:t>31/07/</w:t>
      </w:r>
      <w:r>
        <w:rPr>
          <w:rFonts w:ascii="Arial" w:hAnsi="Arial" w:cs="Arial"/>
          <w:sz w:val="24"/>
          <w:szCs w:val="24"/>
        </w:rPr>
        <w:t>2012 en plazo de gracia (art. 124 CPC</w:t>
      </w:r>
      <w:r w:rsidR="00153072">
        <w:rPr>
          <w:rFonts w:ascii="Arial" w:hAnsi="Arial" w:cs="Arial"/>
          <w:sz w:val="24"/>
          <w:szCs w:val="24"/>
        </w:rPr>
        <w:t xml:space="preserve"> y </w:t>
      </w:r>
      <w:r>
        <w:rPr>
          <w:rFonts w:ascii="Arial" w:hAnsi="Arial" w:cs="Arial"/>
          <w:sz w:val="24"/>
          <w:szCs w:val="24"/>
        </w:rPr>
        <w:t xml:space="preserve">C), </w:t>
      </w:r>
      <w:r w:rsidRPr="00A13EA4">
        <w:rPr>
          <w:rFonts w:ascii="Arial" w:hAnsi="Arial" w:cs="Arial"/>
          <w:sz w:val="24"/>
          <w:szCs w:val="24"/>
        </w:rPr>
        <w:t>se dirige a cuestionar una sentencia definitiva (art. 286 CPC</w:t>
      </w:r>
      <w:r w:rsidR="00153072">
        <w:rPr>
          <w:rFonts w:ascii="Arial" w:hAnsi="Arial" w:cs="Arial"/>
          <w:sz w:val="24"/>
          <w:szCs w:val="24"/>
        </w:rPr>
        <w:t xml:space="preserve"> y </w:t>
      </w:r>
      <w:r w:rsidRPr="00A13EA4">
        <w:rPr>
          <w:rFonts w:ascii="Arial" w:hAnsi="Arial" w:cs="Arial"/>
          <w:sz w:val="24"/>
          <w:szCs w:val="24"/>
        </w:rPr>
        <w:t xml:space="preserve">C), </w:t>
      </w:r>
      <w:r>
        <w:rPr>
          <w:rFonts w:ascii="Arial" w:hAnsi="Arial" w:cs="Arial"/>
          <w:sz w:val="24"/>
          <w:szCs w:val="24"/>
        </w:rPr>
        <w:t xml:space="preserve">y la parte recurrente se encuentra comprendida en la exención contemplada por el art. </w:t>
      </w:r>
      <w:r w:rsidR="00153072">
        <w:rPr>
          <w:rFonts w:ascii="Arial" w:hAnsi="Arial" w:cs="Arial"/>
          <w:sz w:val="24"/>
          <w:szCs w:val="24"/>
        </w:rPr>
        <w:t xml:space="preserve">290 del </w:t>
      </w:r>
      <w:r w:rsidRPr="00A13EA4">
        <w:rPr>
          <w:rFonts w:ascii="Arial" w:hAnsi="Arial" w:cs="Arial"/>
          <w:sz w:val="24"/>
          <w:szCs w:val="24"/>
        </w:rPr>
        <w:t>CPC</w:t>
      </w:r>
      <w:r w:rsidR="00153072">
        <w:rPr>
          <w:rFonts w:ascii="Arial" w:hAnsi="Arial" w:cs="Arial"/>
          <w:sz w:val="24"/>
          <w:szCs w:val="24"/>
        </w:rPr>
        <w:t xml:space="preserve"> y </w:t>
      </w:r>
      <w:r w:rsidRPr="00A13EA4">
        <w:rPr>
          <w:rFonts w:ascii="Arial" w:hAnsi="Arial" w:cs="Arial"/>
          <w:sz w:val="24"/>
          <w:szCs w:val="24"/>
        </w:rPr>
        <w:t>C</w:t>
      </w:r>
      <w:r>
        <w:rPr>
          <w:rFonts w:ascii="Arial" w:hAnsi="Arial" w:cs="Arial"/>
          <w:sz w:val="24"/>
          <w:szCs w:val="24"/>
        </w:rPr>
        <w:t xml:space="preserve">, extremo que fue </w:t>
      </w:r>
      <w:r w:rsidRPr="001503DB">
        <w:rPr>
          <w:rFonts w:ascii="Arial" w:hAnsi="Arial" w:cs="Arial"/>
          <w:sz w:val="24"/>
          <w:szCs w:val="24"/>
        </w:rPr>
        <w:t>debidamente acreditado conforme a las constancias que lucen agregadas a fs. 446</w:t>
      </w:r>
      <w:r w:rsidR="00F554C8" w:rsidRPr="001503DB">
        <w:rPr>
          <w:rFonts w:ascii="Arial" w:hAnsi="Arial" w:cs="Arial"/>
          <w:sz w:val="24"/>
          <w:szCs w:val="24"/>
        </w:rPr>
        <w:t xml:space="preserve"> y vta</w:t>
      </w:r>
      <w:r w:rsidRPr="001503DB">
        <w:rPr>
          <w:rFonts w:ascii="Arial" w:hAnsi="Arial" w:cs="Arial"/>
          <w:sz w:val="24"/>
          <w:szCs w:val="24"/>
        </w:rPr>
        <w:t>.</w:t>
      </w:r>
    </w:p>
    <w:p w:rsidR="00EB593B" w:rsidRDefault="00EB593B" w:rsidP="00747EE2">
      <w:pPr>
        <w:pStyle w:val="Textoindependiente2"/>
        <w:tabs>
          <w:tab w:val="left" w:pos="4680"/>
        </w:tabs>
        <w:spacing w:after="0" w:line="360" w:lineRule="auto"/>
        <w:ind w:firstLine="1985"/>
        <w:jc w:val="both"/>
        <w:rPr>
          <w:rFonts w:ascii="Arial" w:eastAsia="MS Mincho" w:hAnsi="Arial" w:cs="Arial"/>
          <w:sz w:val="24"/>
          <w:szCs w:val="24"/>
        </w:rPr>
      </w:pPr>
      <w:r w:rsidRPr="001503DB">
        <w:rPr>
          <w:rFonts w:ascii="Arial" w:hAnsi="Arial" w:cs="Arial"/>
          <w:sz w:val="24"/>
          <w:szCs w:val="24"/>
        </w:rPr>
        <w:t>En razón de lo expuesto</w:t>
      </w:r>
      <w:r>
        <w:rPr>
          <w:rFonts w:ascii="Arial" w:hAnsi="Arial" w:cs="Arial"/>
          <w:sz w:val="24"/>
          <w:szCs w:val="24"/>
        </w:rPr>
        <w:t xml:space="preserve"> y </w:t>
      </w:r>
      <w:r w:rsidRPr="00A13EA4">
        <w:rPr>
          <w:rFonts w:ascii="Arial" w:hAnsi="Arial" w:cs="Arial"/>
          <w:sz w:val="24"/>
          <w:szCs w:val="24"/>
        </w:rPr>
        <w:t xml:space="preserve">en mérito a lo </w:t>
      </w:r>
      <w:r>
        <w:rPr>
          <w:rFonts w:ascii="Arial" w:hAnsi="Arial" w:cs="Arial"/>
          <w:sz w:val="24"/>
          <w:szCs w:val="24"/>
        </w:rPr>
        <w:t xml:space="preserve">establecido </w:t>
      </w:r>
      <w:r w:rsidRPr="00A13EA4">
        <w:rPr>
          <w:rFonts w:ascii="Arial" w:hAnsi="Arial" w:cs="Arial"/>
          <w:sz w:val="24"/>
          <w:szCs w:val="24"/>
        </w:rPr>
        <w:t xml:space="preserve">por el art. 301 inc. </w:t>
      </w:r>
      <w:proofErr w:type="gramStart"/>
      <w:r w:rsidRPr="00A13EA4">
        <w:rPr>
          <w:rFonts w:ascii="Arial" w:hAnsi="Arial" w:cs="Arial"/>
          <w:sz w:val="24"/>
          <w:szCs w:val="24"/>
        </w:rPr>
        <w:t>a</w:t>
      </w:r>
      <w:proofErr w:type="gramEnd"/>
      <w:r w:rsidRPr="00A13EA4">
        <w:rPr>
          <w:rFonts w:ascii="Arial" w:hAnsi="Arial" w:cs="Arial"/>
          <w:sz w:val="24"/>
          <w:szCs w:val="24"/>
        </w:rPr>
        <w:t xml:space="preserve"> del CPC</w:t>
      </w:r>
      <w:r w:rsidR="00153072">
        <w:rPr>
          <w:rFonts w:ascii="Arial" w:hAnsi="Arial" w:cs="Arial"/>
          <w:sz w:val="24"/>
          <w:szCs w:val="24"/>
        </w:rPr>
        <w:t xml:space="preserve"> y </w:t>
      </w:r>
      <w:r w:rsidRPr="00A13EA4">
        <w:rPr>
          <w:rFonts w:ascii="Arial" w:hAnsi="Arial" w:cs="Arial"/>
          <w:sz w:val="24"/>
          <w:szCs w:val="24"/>
        </w:rPr>
        <w:t>C, el recurso articulado deviene formalmente admisible, por lo que V</w:t>
      </w:r>
      <w:r w:rsidRPr="00A13EA4">
        <w:rPr>
          <w:rFonts w:ascii="Arial" w:eastAsia="MS Mincho" w:hAnsi="Arial" w:cs="Arial"/>
          <w:sz w:val="24"/>
          <w:szCs w:val="24"/>
        </w:rPr>
        <w:t>OTO a esta PRIMERA CUESTIÓN por la AFIRMATIVA.</w:t>
      </w:r>
    </w:p>
    <w:p w:rsidR="00DE0C82" w:rsidRPr="00B52025" w:rsidRDefault="00DE0C82" w:rsidP="00747EE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w:t>
      </w:r>
      <w:r>
        <w:rPr>
          <w:rFonts w:ascii="Arial" w:eastAsia="Calibri" w:hAnsi="Arial" w:cs="Arial"/>
          <w:sz w:val="24"/>
          <w:szCs w:val="24"/>
          <w:lang w:val="es-MX" w:eastAsia="en-US"/>
        </w:rPr>
        <w:t>Presidente</w:t>
      </w:r>
      <w:r w:rsidRPr="00B52025">
        <w:rPr>
          <w:rFonts w:ascii="Arial" w:eastAsia="Calibri" w:hAnsi="Arial" w:cs="Arial"/>
          <w:sz w:val="24"/>
          <w:szCs w:val="24"/>
          <w:lang w:val="es-MX" w:eastAsia="en-US"/>
        </w:rPr>
        <w:t>,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DE0C82" w:rsidRPr="00A13EA4" w:rsidRDefault="00DE0C82" w:rsidP="00747EE2">
      <w:pPr>
        <w:pStyle w:val="Textoindependiente2"/>
        <w:tabs>
          <w:tab w:val="left" w:pos="4680"/>
        </w:tabs>
        <w:spacing w:after="0" w:line="360" w:lineRule="auto"/>
        <w:ind w:firstLine="1985"/>
        <w:jc w:val="both"/>
        <w:rPr>
          <w:rFonts w:ascii="Arial" w:eastAsia="MS Mincho" w:hAnsi="Arial" w:cs="Arial"/>
          <w:sz w:val="24"/>
          <w:szCs w:val="24"/>
        </w:rPr>
      </w:pPr>
    </w:p>
    <w:p w:rsidR="00EB593B" w:rsidRDefault="00EB593B" w:rsidP="00747EE2">
      <w:pPr>
        <w:pStyle w:val="Textoindependiente2"/>
        <w:tabs>
          <w:tab w:val="left" w:pos="4680"/>
        </w:tabs>
        <w:spacing w:after="0" w:line="360" w:lineRule="auto"/>
        <w:jc w:val="both"/>
        <w:rPr>
          <w:rFonts w:ascii="Arial" w:hAnsi="Arial" w:cs="Arial"/>
          <w:sz w:val="24"/>
          <w:szCs w:val="24"/>
          <w:lang w:val="es-ES"/>
        </w:rPr>
      </w:pPr>
      <w:r w:rsidRPr="00A13EA4">
        <w:rPr>
          <w:rFonts w:ascii="Arial" w:hAnsi="Arial" w:cs="Arial"/>
          <w:b/>
          <w:sz w:val="24"/>
          <w:szCs w:val="24"/>
          <w:u w:val="single"/>
        </w:rPr>
        <w:t>A LA SEGUNDA CUESTI</w:t>
      </w:r>
      <w:r w:rsidR="00DE0C82">
        <w:rPr>
          <w:rFonts w:ascii="Arial" w:hAnsi="Arial" w:cs="Arial"/>
          <w:b/>
          <w:sz w:val="24"/>
          <w:szCs w:val="24"/>
          <w:u w:val="single"/>
        </w:rPr>
        <w:t>Ó</w:t>
      </w:r>
      <w:r w:rsidRPr="00A13EA4">
        <w:rPr>
          <w:rFonts w:ascii="Arial" w:hAnsi="Arial" w:cs="Arial"/>
          <w:b/>
          <w:sz w:val="24"/>
          <w:szCs w:val="24"/>
          <w:u w:val="single"/>
        </w:rPr>
        <w:t xml:space="preserve">N, </w:t>
      </w:r>
      <w:r w:rsidRPr="00A13EA4">
        <w:rPr>
          <w:rFonts w:ascii="Arial" w:hAnsi="Arial" w:cs="Arial"/>
          <w:b/>
          <w:bCs/>
          <w:sz w:val="24"/>
          <w:szCs w:val="24"/>
          <w:u w:val="single"/>
          <w:lang w:val="es-ES"/>
        </w:rPr>
        <w:t xml:space="preserve">el Dr. </w:t>
      </w:r>
      <w:r w:rsidRPr="00A13EA4">
        <w:rPr>
          <w:rFonts w:ascii="Arial" w:hAnsi="Arial" w:cs="Arial"/>
          <w:b/>
          <w:sz w:val="24"/>
          <w:szCs w:val="24"/>
          <w:u w:val="single"/>
          <w:lang w:val="es-ES"/>
        </w:rPr>
        <w:t>CARLOS A</w:t>
      </w:r>
      <w:r w:rsidR="00DE0C82">
        <w:rPr>
          <w:rFonts w:ascii="Arial" w:hAnsi="Arial" w:cs="Arial"/>
          <w:b/>
          <w:sz w:val="24"/>
          <w:szCs w:val="24"/>
          <w:u w:val="single"/>
          <w:lang w:val="es-ES"/>
        </w:rPr>
        <w:t>LBERTO</w:t>
      </w:r>
      <w:r w:rsidRPr="00A13EA4">
        <w:rPr>
          <w:rFonts w:ascii="Arial" w:hAnsi="Arial" w:cs="Arial"/>
          <w:b/>
          <w:sz w:val="24"/>
          <w:szCs w:val="24"/>
          <w:u w:val="single"/>
          <w:lang w:val="es-ES"/>
        </w:rPr>
        <w:t xml:space="preserve"> COBO</w:t>
      </w:r>
      <w:r w:rsidR="00DE0C82">
        <w:rPr>
          <w:rFonts w:ascii="Arial" w:hAnsi="Arial" w:cs="Arial"/>
          <w:b/>
          <w:sz w:val="24"/>
          <w:szCs w:val="24"/>
          <w:u w:val="single"/>
          <w:lang w:val="es-ES"/>
        </w:rPr>
        <w:t>,</w:t>
      </w:r>
      <w:r w:rsidRPr="00A13EA4">
        <w:rPr>
          <w:rFonts w:ascii="Arial" w:hAnsi="Arial" w:cs="Arial"/>
          <w:b/>
          <w:bCs/>
          <w:sz w:val="24"/>
          <w:szCs w:val="24"/>
          <w:u w:val="single"/>
          <w:lang w:val="es-ES"/>
        </w:rPr>
        <w:t xml:space="preserve"> dijo</w:t>
      </w:r>
      <w:proofErr w:type="gramStart"/>
      <w:r w:rsidRPr="00A13EA4">
        <w:rPr>
          <w:rFonts w:ascii="Arial" w:hAnsi="Arial" w:cs="Arial"/>
          <w:b/>
          <w:bCs/>
          <w:sz w:val="24"/>
          <w:szCs w:val="24"/>
          <w:u w:val="single"/>
          <w:lang w:val="es-ES"/>
        </w:rPr>
        <w:t>:</w:t>
      </w:r>
      <w:r w:rsidRPr="00DE0C82">
        <w:rPr>
          <w:rFonts w:ascii="Arial" w:hAnsi="Arial" w:cs="Arial"/>
          <w:sz w:val="24"/>
          <w:szCs w:val="24"/>
        </w:rPr>
        <w:t xml:space="preserve"> </w:t>
      </w:r>
      <w:r w:rsidR="00DE0C82">
        <w:rPr>
          <w:rFonts w:ascii="Arial" w:hAnsi="Arial" w:cs="Arial"/>
          <w:sz w:val="24"/>
          <w:szCs w:val="24"/>
        </w:rPr>
        <w:t xml:space="preserve">1) </w:t>
      </w:r>
      <w:r>
        <w:rPr>
          <w:rFonts w:ascii="Arial" w:hAnsi="Arial" w:cs="Arial"/>
          <w:sz w:val="24"/>
          <w:szCs w:val="24"/>
          <w:lang w:val="es-ES"/>
        </w:rPr>
        <w:t>Que el</w:t>
      </w:r>
      <w:proofErr w:type="gramEnd"/>
      <w:r>
        <w:rPr>
          <w:rFonts w:ascii="Arial" w:hAnsi="Arial" w:cs="Arial"/>
          <w:sz w:val="24"/>
          <w:szCs w:val="24"/>
          <w:lang w:val="es-ES"/>
        </w:rPr>
        <w:t xml:space="preserve"> recurrente funda la procedencia del recurso en la omisión de aplicar el </w:t>
      </w:r>
      <w:r>
        <w:rPr>
          <w:rFonts w:ascii="Arial" w:hAnsi="Arial" w:cs="Arial"/>
          <w:sz w:val="24"/>
          <w:szCs w:val="24"/>
          <w:lang w:val="es-ES"/>
        </w:rPr>
        <w:lastRenderedPageBreak/>
        <w:t>derecho vigen</w:t>
      </w:r>
      <w:r w:rsidR="00F554C8">
        <w:rPr>
          <w:rFonts w:ascii="Arial" w:hAnsi="Arial" w:cs="Arial"/>
          <w:sz w:val="24"/>
          <w:szCs w:val="24"/>
          <w:lang w:val="es-ES"/>
        </w:rPr>
        <w:t>te, concretamente, la Ley de Trá</w:t>
      </w:r>
      <w:r>
        <w:rPr>
          <w:rFonts w:ascii="Arial" w:hAnsi="Arial" w:cs="Arial"/>
          <w:sz w:val="24"/>
          <w:szCs w:val="24"/>
          <w:lang w:val="es-ES"/>
        </w:rPr>
        <w:t>nsito 24.449 y normas del Código Civil.</w:t>
      </w:r>
    </w:p>
    <w:p w:rsidR="00EB593B" w:rsidRDefault="00EB593B" w:rsidP="00747EE2">
      <w:pPr>
        <w:pStyle w:val="Textoindependiente2"/>
        <w:tabs>
          <w:tab w:val="left" w:pos="4680"/>
        </w:tabs>
        <w:spacing w:after="0" w:line="360" w:lineRule="auto"/>
        <w:ind w:firstLine="1985"/>
        <w:jc w:val="both"/>
        <w:rPr>
          <w:rFonts w:ascii="Arial" w:hAnsi="Arial" w:cs="Arial"/>
          <w:sz w:val="24"/>
          <w:szCs w:val="24"/>
          <w:lang w:val="es-ES"/>
        </w:rPr>
      </w:pPr>
      <w:r>
        <w:rPr>
          <w:rFonts w:ascii="Arial" w:hAnsi="Arial" w:cs="Arial"/>
          <w:sz w:val="24"/>
          <w:szCs w:val="24"/>
          <w:lang w:val="es-ES"/>
        </w:rPr>
        <w:t>Sostiene que la sentencia no analiza correctamente las pruebas obrantes en autos, no obstante haber agravios concretos al respecto.</w:t>
      </w:r>
    </w:p>
    <w:p w:rsidR="00EB593B" w:rsidRDefault="00EB593B" w:rsidP="00747EE2">
      <w:pPr>
        <w:pStyle w:val="Textoindependiente2"/>
        <w:tabs>
          <w:tab w:val="left" w:pos="4680"/>
        </w:tabs>
        <w:spacing w:after="0" w:line="360" w:lineRule="auto"/>
        <w:ind w:firstLine="1985"/>
        <w:jc w:val="both"/>
        <w:rPr>
          <w:rFonts w:ascii="Arial" w:hAnsi="Arial" w:cs="Arial"/>
          <w:sz w:val="24"/>
          <w:szCs w:val="24"/>
          <w:lang w:val="es-ES"/>
        </w:rPr>
      </w:pPr>
      <w:r>
        <w:rPr>
          <w:rFonts w:ascii="Arial" w:hAnsi="Arial" w:cs="Arial"/>
          <w:sz w:val="24"/>
          <w:szCs w:val="24"/>
          <w:lang w:val="es-ES"/>
        </w:rPr>
        <w:t>Señala que existen elementos serios y conducentes para condenar al accionado o en su defecto, para hacer lugar a la culpa concurrente.</w:t>
      </w:r>
    </w:p>
    <w:p w:rsidR="00EB593B" w:rsidRDefault="00EB593B" w:rsidP="00747EE2">
      <w:pPr>
        <w:pStyle w:val="Textoindependiente2"/>
        <w:tabs>
          <w:tab w:val="left" w:pos="4680"/>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Indica que la </w:t>
      </w:r>
      <w:r w:rsidR="00D329A5">
        <w:rPr>
          <w:rFonts w:ascii="Arial" w:hAnsi="Arial" w:cs="Arial"/>
          <w:sz w:val="24"/>
          <w:szCs w:val="24"/>
          <w:lang w:val="es-ES"/>
        </w:rPr>
        <w:t>Excma. Cámara, al igual que el j</w:t>
      </w:r>
      <w:r>
        <w:rPr>
          <w:rFonts w:ascii="Arial" w:hAnsi="Arial" w:cs="Arial"/>
          <w:sz w:val="24"/>
          <w:szCs w:val="24"/>
          <w:lang w:val="es-ES"/>
        </w:rPr>
        <w:t xml:space="preserve">uez de grado, no hizo una </w:t>
      </w:r>
      <w:proofErr w:type="spellStart"/>
      <w:r>
        <w:rPr>
          <w:rFonts w:ascii="Arial" w:hAnsi="Arial" w:cs="Arial"/>
          <w:sz w:val="24"/>
          <w:szCs w:val="24"/>
          <w:lang w:val="es-ES"/>
        </w:rPr>
        <w:t>merituación</w:t>
      </w:r>
      <w:proofErr w:type="spellEnd"/>
      <w:r>
        <w:rPr>
          <w:rFonts w:ascii="Arial" w:hAnsi="Arial" w:cs="Arial"/>
          <w:sz w:val="24"/>
          <w:szCs w:val="24"/>
          <w:lang w:val="es-ES"/>
        </w:rPr>
        <w:t xml:space="preserve"> serena y medulosa de toda la prueba rendida que tiene incidencia directa sobre el meollo de la cuestión debatida.</w:t>
      </w:r>
    </w:p>
    <w:p w:rsidR="00EB593B" w:rsidRDefault="00EB593B" w:rsidP="00747EE2">
      <w:pPr>
        <w:pStyle w:val="Textoindependiente2"/>
        <w:tabs>
          <w:tab w:val="left" w:pos="4680"/>
        </w:tabs>
        <w:spacing w:after="0" w:line="360" w:lineRule="auto"/>
        <w:ind w:firstLine="1985"/>
        <w:jc w:val="both"/>
        <w:rPr>
          <w:rFonts w:ascii="Arial" w:hAnsi="Arial" w:cs="Arial"/>
          <w:sz w:val="24"/>
          <w:szCs w:val="24"/>
          <w:lang w:val="es-ES"/>
        </w:rPr>
      </w:pPr>
      <w:r>
        <w:rPr>
          <w:rFonts w:ascii="Arial" w:hAnsi="Arial" w:cs="Arial"/>
          <w:sz w:val="24"/>
          <w:szCs w:val="24"/>
          <w:lang w:val="es-ES"/>
        </w:rPr>
        <w:t>Dice que el horario y lugar del accidente no es objeto de discusión, si la condición del clima al momento del siniestro y sin embargo la Excma. Cámara minimiza su tratamiento.</w:t>
      </w:r>
    </w:p>
    <w:p w:rsidR="00EB593B" w:rsidRPr="001503DB" w:rsidRDefault="00EB593B" w:rsidP="00747EE2">
      <w:pPr>
        <w:pStyle w:val="Textoindependiente2"/>
        <w:tabs>
          <w:tab w:val="left" w:pos="4680"/>
        </w:tabs>
        <w:spacing w:after="0" w:line="360" w:lineRule="auto"/>
        <w:ind w:firstLine="1985"/>
        <w:jc w:val="both"/>
        <w:rPr>
          <w:rFonts w:ascii="Arial" w:hAnsi="Arial" w:cs="Arial"/>
          <w:sz w:val="24"/>
          <w:szCs w:val="24"/>
          <w:lang w:val="es-ES"/>
        </w:rPr>
      </w:pPr>
      <w:r>
        <w:rPr>
          <w:rFonts w:ascii="Arial" w:hAnsi="Arial" w:cs="Arial"/>
          <w:sz w:val="24"/>
          <w:szCs w:val="24"/>
          <w:lang w:val="es-ES"/>
        </w:rPr>
        <w:t>Ref</w:t>
      </w:r>
      <w:r w:rsidR="00D329A5">
        <w:rPr>
          <w:rFonts w:ascii="Arial" w:hAnsi="Arial" w:cs="Arial"/>
          <w:sz w:val="24"/>
          <w:szCs w:val="24"/>
          <w:lang w:val="es-ES"/>
        </w:rPr>
        <w:t>iere que la Excma. Cámara y el j</w:t>
      </w:r>
      <w:r>
        <w:rPr>
          <w:rFonts w:ascii="Arial" w:hAnsi="Arial" w:cs="Arial"/>
          <w:sz w:val="24"/>
          <w:szCs w:val="24"/>
          <w:lang w:val="es-ES"/>
        </w:rPr>
        <w:t xml:space="preserve">uez de grado solo se limitaron a analizar la conducta de la víctima, pero se olvidaron de meritar la conducta del demandado, siendo que la pericia penal es cristalina sobre la actitud y </w:t>
      </w:r>
      <w:r w:rsidRPr="001503DB">
        <w:rPr>
          <w:rFonts w:ascii="Arial" w:hAnsi="Arial" w:cs="Arial"/>
          <w:sz w:val="24"/>
          <w:szCs w:val="24"/>
          <w:lang w:val="es-ES"/>
        </w:rPr>
        <w:t>capacidad de maniobra del conductor que ante la contingencia no logró evitar la e</w:t>
      </w:r>
      <w:r w:rsidR="00D329A5" w:rsidRPr="001503DB">
        <w:rPr>
          <w:rFonts w:ascii="Arial" w:hAnsi="Arial" w:cs="Arial"/>
          <w:sz w:val="24"/>
          <w:szCs w:val="24"/>
          <w:lang w:val="es-ES"/>
        </w:rPr>
        <w:t>mb</w:t>
      </w:r>
      <w:r w:rsidRPr="001503DB">
        <w:rPr>
          <w:rFonts w:ascii="Arial" w:hAnsi="Arial" w:cs="Arial"/>
          <w:sz w:val="24"/>
          <w:szCs w:val="24"/>
          <w:lang w:val="es-ES"/>
        </w:rPr>
        <w:t>estida.</w:t>
      </w:r>
    </w:p>
    <w:p w:rsidR="00EB593B" w:rsidRDefault="00EB593B" w:rsidP="00747EE2">
      <w:pPr>
        <w:pStyle w:val="Textoindependiente2"/>
        <w:tabs>
          <w:tab w:val="left" w:pos="4680"/>
        </w:tabs>
        <w:spacing w:after="0" w:line="360" w:lineRule="auto"/>
        <w:ind w:firstLine="1985"/>
        <w:jc w:val="both"/>
        <w:rPr>
          <w:rFonts w:ascii="Arial" w:hAnsi="Arial" w:cs="Arial"/>
          <w:sz w:val="24"/>
          <w:szCs w:val="24"/>
          <w:lang w:val="es-ES"/>
        </w:rPr>
      </w:pPr>
      <w:r w:rsidRPr="001503DB">
        <w:rPr>
          <w:rFonts w:ascii="Arial" w:hAnsi="Arial" w:cs="Arial"/>
          <w:sz w:val="24"/>
          <w:szCs w:val="24"/>
          <w:lang w:val="es-ES"/>
        </w:rPr>
        <w:t>Insiste</w:t>
      </w:r>
      <w:r>
        <w:rPr>
          <w:rFonts w:ascii="Arial" w:hAnsi="Arial" w:cs="Arial"/>
          <w:sz w:val="24"/>
          <w:szCs w:val="24"/>
          <w:lang w:val="es-ES"/>
        </w:rPr>
        <w:t xml:space="preserve"> en que la velocidad fue analizada en forma parcial porque teniendo en cuenta la circunstancia reinante (noche y niebla) debió circular a menor velocidad.</w:t>
      </w:r>
    </w:p>
    <w:p w:rsidR="00EB593B" w:rsidRDefault="00EB593B" w:rsidP="00747EE2">
      <w:pPr>
        <w:pStyle w:val="Textoindependiente2"/>
        <w:tabs>
          <w:tab w:val="left" w:pos="4680"/>
        </w:tabs>
        <w:spacing w:after="0" w:line="360" w:lineRule="auto"/>
        <w:ind w:firstLine="1985"/>
        <w:jc w:val="both"/>
        <w:rPr>
          <w:rFonts w:ascii="Arial" w:hAnsi="Arial" w:cs="Arial"/>
          <w:sz w:val="24"/>
          <w:szCs w:val="24"/>
          <w:lang w:val="es-ES"/>
        </w:rPr>
      </w:pPr>
      <w:r>
        <w:rPr>
          <w:rFonts w:ascii="Arial" w:hAnsi="Arial" w:cs="Arial"/>
          <w:sz w:val="24"/>
          <w:szCs w:val="24"/>
          <w:lang w:val="es-ES"/>
        </w:rPr>
        <w:t>A su orden</w:t>
      </w:r>
      <w:r w:rsidR="00D329A5">
        <w:rPr>
          <w:rFonts w:ascii="Arial" w:hAnsi="Arial" w:cs="Arial"/>
          <w:sz w:val="24"/>
          <w:szCs w:val="24"/>
          <w:lang w:val="es-ES"/>
        </w:rPr>
        <w:t>,</w:t>
      </w:r>
      <w:r>
        <w:rPr>
          <w:rFonts w:ascii="Arial" w:hAnsi="Arial" w:cs="Arial"/>
          <w:sz w:val="24"/>
          <w:szCs w:val="24"/>
          <w:lang w:val="es-ES"/>
        </w:rPr>
        <w:t xml:space="preserve"> plantea la inconstitucionalidad por sentencia arbitraria, por falta de fundamentos en relación a la forma en que resolvió la culpa concurrente que le cabe al demandado por no circular a una velocidad apropiada a la circunstancia reinante, puesto que su parte señal</w:t>
      </w:r>
      <w:r w:rsidR="00D329A5">
        <w:rPr>
          <w:rFonts w:ascii="Arial" w:hAnsi="Arial" w:cs="Arial"/>
          <w:sz w:val="24"/>
          <w:szCs w:val="24"/>
          <w:lang w:val="es-ES"/>
        </w:rPr>
        <w:t>ó</w:t>
      </w:r>
      <w:r>
        <w:rPr>
          <w:rFonts w:ascii="Arial" w:hAnsi="Arial" w:cs="Arial"/>
          <w:sz w:val="24"/>
          <w:szCs w:val="24"/>
          <w:lang w:val="es-ES"/>
        </w:rPr>
        <w:t xml:space="preserve"> y probó que la noche era oscura y había niebla y el demando continuó a marcha sin disminuir la velocidad para evitar cualquier contingencia. </w:t>
      </w:r>
    </w:p>
    <w:p w:rsidR="00EB593B" w:rsidRPr="005E7371" w:rsidRDefault="00DE0C82" w:rsidP="00747EE2">
      <w:pPr>
        <w:pStyle w:val="Textoindependiente2"/>
        <w:tabs>
          <w:tab w:val="left" w:pos="4680"/>
        </w:tabs>
        <w:spacing w:after="0" w:line="360" w:lineRule="auto"/>
        <w:ind w:firstLine="1985"/>
        <w:jc w:val="both"/>
        <w:rPr>
          <w:rFonts w:ascii="Arial" w:hAnsi="Arial" w:cs="Arial"/>
          <w:sz w:val="24"/>
          <w:szCs w:val="24"/>
          <w:lang w:val="es-ES" w:eastAsia="es-ES"/>
        </w:rPr>
      </w:pPr>
      <w:r>
        <w:rPr>
          <w:rFonts w:ascii="Arial" w:hAnsi="Arial" w:cs="Arial"/>
          <w:sz w:val="24"/>
          <w:szCs w:val="24"/>
          <w:lang w:val="es-ES"/>
        </w:rPr>
        <w:t xml:space="preserve">2) </w:t>
      </w:r>
      <w:r w:rsidR="00747EE2">
        <w:rPr>
          <w:rFonts w:ascii="Arial" w:hAnsi="Arial" w:cs="Arial"/>
          <w:sz w:val="24"/>
          <w:szCs w:val="24"/>
        </w:rPr>
        <w:t xml:space="preserve">A fs. 422/424vta. </w:t>
      </w:r>
      <w:proofErr w:type="gramStart"/>
      <w:r w:rsidR="00747EE2">
        <w:rPr>
          <w:rFonts w:ascii="Arial" w:hAnsi="Arial" w:cs="Arial"/>
          <w:sz w:val="24"/>
          <w:szCs w:val="24"/>
        </w:rPr>
        <w:t>y</w:t>
      </w:r>
      <w:proofErr w:type="gramEnd"/>
      <w:r w:rsidR="00747EE2">
        <w:rPr>
          <w:rFonts w:ascii="Arial" w:hAnsi="Arial" w:cs="Arial"/>
          <w:sz w:val="24"/>
          <w:szCs w:val="24"/>
        </w:rPr>
        <w:t xml:space="preserve"> 425/427</w:t>
      </w:r>
      <w:r w:rsidR="00EB593B">
        <w:rPr>
          <w:rFonts w:ascii="Arial" w:hAnsi="Arial" w:cs="Arial"/>
          <w:sz w:val="24"/>
          <w:szCs w:val="24"/>
        </w:rPr>
        <w:t>vta. la demandada y citada en garantía contestan el recurso de casación.</w:t>
      </w:r>
    </w:p>
    <w:p w:rsidR="00EB593B" w:rsidRDefault="00EB593B" w:rsidP="00747EE2">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Sostienen la falta de fundamento del recurso que se presenta como una reproducción casi literal de la expresión de agravios planteada en contra de la sentencia de primera instancia.</w:t>
      </w:r>
    </w:p>
    <w:p w:rsidR="00EB593B" w:rsidRDefault="00EB593B" w:rsidP="00747EE2">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Señalan que las sentencias hicieron una ajustada relación de los hechos probados en el juicio de donde resulta la total y absoluta inculpabilidad del demandado, es decir que aplicaron con suma corrección las normas de la Le</w:t>
      </w:r>
      <w:r w:rsidR="00D329A5">
        <w:rPr>
          <w:rFonts w:ascii="Arial" w:hAnsi="Arial" w:cs="Arial"/>
          <w:sz w:val="24"/>
          <w:szCs w:val="24"/>
          <w:lang w:val="es-ES"/>
        </w:rPr>
        <w:t>y Nacional de Trá</w:t>
      </w:r>
      <w:r>
        <w:rPr>
          <w:rFonts w:ascii="Arial" w:hAnsi="Arial" w:cs="Arial"/>
          <w:sz w:val="24"/>
          <w:szCs w:val="24"/>
          <w:lang w:val="es-ES"/>
        </w:rPr>
        <w:t>nsito y del Código Civil que correspondían.</w:t>
      </w:r>
    </w:p>
    <w:p w:rsidR="00EB593B" w:rsidRDefault="00EB593B" w:rsidP="00747EE2">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Afirman que el accidente se produjo solo y exclusivamente por la culpa y el estado de inconsciencia del Sr. </w:t>
      </w:r>
      <w:r w:rsidR="00DE0C82">
        <w:rPr>
          <w:rFonts w:ascii="Arial" w:hAnsi="Arial" w:cs="Arial"/>
          <w:sz w:val="24"/>
          <w:szCs w:val="24"/>
          <w:lang w:val="es-ES"/>
        </w:rPr>
        <w:t>Jofré</w:t>
      </w:r>
      <w:r>
        <w:rPr>
          <w:rFonts w:ascii="Arial" w:hAnsi="Arial" w:cs="Arial"/>
          <w:sz w:val="24"/>
          <w:szCs w:val="24"/>
          <w:lang w:val="es-ES"/>
        </w:rPr>
        <w:t xml:space="preserve"> que se encontraba totalmente alcoholizado, sin uso de sus facultades mentales, sin uso de razón e imposibilitado de tomar las mínimas medidas de precaución y menos sujetarse a las normas reglamentarias establecidas para la marcha de los peatones en la </w:t>
      </w:r>
      <w:r w:rsidR="00DE0C82">
        <w:rPr>
          <w:rFonts w:ascii="Arial" w:hAnsi="Arial" w:cs="Arial"/>
          <w:sz w:val="24"/>
          <w:szCs w:val="24"/>
          <w:lang w:val="es-ES"/>
        </w:rPr>
        <w:t>vía pú</w:t>
      </w:r>
      <w:r>
        <w:rPr>
          <w:rFonts w:ascii="Arial" w:hAnsi="Arial" w:cs="Arial"/>
          <w:sz w:val="24"/>
          <w:szCs w:val="24"/>
          <w:lang w:val="es-ES"/>
        </w:rPr>
        <w:t>blica y en los caminos, colocándose en un estado de peligro invencible para cualquier conductor.</w:t>
      </w:r>
    </w:p>
    <w:p w:rsidR="00EB593B" w:rsidRDefault="00EB593B" w:rsidP="00747EE2">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Insisten en que de la prueba rendida surge de manera clara y palmaria que la situación de riesgo fue creada por la propia víctima.</w:t>
      </w:r>
    </w:p>
    <w:p w:rsidR="00EB593B" w:rsidRDefault="00EB593B" w:rsidP="00747EE2">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Aclaran que no existiendo en absoluto culpabilidad del Sr. Aguilar en la producción del accidente y habiendo sido el Sr. Jofré único y absoluto culpable del mismo, no pudo existir culpa concurrente por que la misma exige la culpabilidad de la otra parte, inexistente en el caso.</w:t>
      </w:r>
    </w:p>
    <w:p w:rsidR="00F03FC6" w:rsidRPr="00F03FC6" w:rsidRDefault="00F03FC6" w:rsidP="00747EE2">
      <w:pPr>
        <w:autoSpaceDE w:val="0"/>
        <w:autoSpaceDN w:val="0"/>
        <w:adjustRightInd w:val="0"/>
        <w:spacing w:after="0" w:line="360" w:lineRule="auto"/>
        <w:ind w:firstLine="1985"/>
        <w:jc w:val="both"/>
        <w:rPr>
          <w:rFonts w:ascii="Arial" w:hAnsi="Arial" w:cs="Arial"/>
          <w:bCs/>
          <w:sz w:val="24"/>
          <w:szCs w:val="24"/>
          <w:lang w:val="pt-BR"/>
        </w:rPr>
      </w:pPr>
      <w:r w:rsidRPr="00F03FC6">
        <w:rPr>
          <w:rFonts w:ascii="Arial" w:hAnsi="Arial" w:cs="Arial"/>
          <w:sz w:val="24"/>
          <w:szCs w:val="24"/>
          <w:lang w:val="es-ES"/>
        </w:rPr>
        <w:t xml:space="preserve">3) </w:t>
      </w:r>
      <w:r w:rsidR="00EB593B" w:rsidRPr="00F03FC6">
        <w:rPr>
          <w:rFonts w:ascii="Arial" w:hAnsi="Arial" w:cs="Arial"/>
          <w:sz w:val="24"/>
          <w:szCs w:val="24"/>
        </w:rPr>
        <w:t xml:space="preserve">Que el Sr. Procurador General Subrogante contesta vista en </w:t>
      </w:r>
      <w:r w:rsidR="00747EE2">
        <w:rPr>
          <w:rFonts w:ascii="Arial" w:hAnsi="Arial" w:cs="Arial"/>
          <w:sz w:val="24"/>
          <w:szCs w:val="24"/>
        </w:rPr>
        <w:t>actuación Nº</w:t>
      </w:r>
      <w:r w:rsidR="00EB593B" w:rsidRPr="00F03FC6">
        <w:rPr>
          <w:rFonts w:ascii="Arial" w:hAnsi="Arial" w:cs="Arial"/>
          <w:sz w:val="24"/>
          <w:szCs w:val="24"/>
        </w:rPr>
        <w:t xml:space="preserve"> 10203088</w:t>
      </w:r>
      <w:r w:rsidR="00AF7B24">
        <w:rPr>
          <w:rFonts w:ascii="Arial" w:hAnsi="Arial" w:cs="Arial"/>
          <w:sz w:val="24"/>
          <w:szCs w:val="24"/>
        </w:rPr>
        <w:t>,</w:t>
      </w:r>
      <w:r w:rsidR="00EB593B" w:rsidRPr="00F03FC6">
        <w:rPr>
          <w:rFonts w:ascii="Arial" w:hAnsi="Arial" w:cs="Arial"/>
          <w:sz w:val="24"/>
          <w:szCs w:val="24"/>
        </w:rPr>
        <w:t xml:space="preserve"> </w:t>
      </w:r>
      <w:r w:rsidR="001503DB">
        <w:rPr>
          <w:rFonts w:ascii="Arial" w:hAnsi="Arial" w:cs="Arial"/>
          <w:sz w:val="24"/>
          <w:szCs w:val="24"/>
        </w:rPr>
        <w:t xml:space="preserve">firmada en sistema en </w:t>
      </w:r>
      <w:r w:rsidR="00EB593B" w:rsidRPr="00F03FC6">
        <w:rPr>
          <w:rFonts w:ascii="Arial" w:hAnsi="Arial" w:cs="Arial"/>
          <w:sz w:val="24"/>
          <w:szCs w:val="24"/>
        </w:rPr>
        <w:t>fecha 12</w:t>
      </w:r>
      <w:r w:rsidR="00AF7B24">
        <w:rPr>
          <w:rFonts w:ascii="Arial" w:hAnsi="Arial" w:cs="Arial"/>
          <w:sz w:val="24"/>
          <w:szCs w:val="24"/>
        </w:rPr>
        <w:t>/</w:t>
      </w:r>
      <w:r w:rsidR="00EB593B" w:rsidRPr="00F03FC6">
        <w:rPr>
          <w:rFonts w:ascii="Arial" w:hAnsi="Arial" w:cs="Arial"/>
          <w:sz w:val="24"/>
          <w:szCs w:val="24"/>
        </w:rPr>
        <w:t>10</w:t>
      </w:r>
      <w:r w:rsidR="00AF7B24">
        <w:rPr>
          <w:rFonts w:ascii="Arial" w:hAnsi="Arial" w:cs="Arial"/>
          <w:sz w:val="24"/>
          <w:szCs w:val="24"/>
        </w:rPr>
        <w:t>/</w:t>
      </w:r>
      <w:r w:rsidR="00EB593B" w:rsidRPr="00F03FC6">
        <w:rPr>
          <w:rFonts w:ascii="Arial" w:hAnsi="Arial" w:cs="Arial"/>
          <w:sz w:val="24"/>
          <w:szCs w:val="24"/>
        </w:rPr>
        <w:t xml:space="preserve">2018, pronunciándose por la improcedencia del recurso en los siguientes términos: “la Sentencia recurrida es ajustada a derecho, compartiendo la </w:t>
      </w:r>
      <w:proofErr w:type="spellStart"/>
      <w:r w:rsidR="00EB593B" w:rsidRPr="00F03FC6">
        <w:rPr>
          <w:rFonts w:ascii="Arial" w:hAnsi="Arial" w:cs="Arial"/>
          <w:sz w:val="24"/>
          <w:szCs w:val="24"/>
        </w:rPr>
        <w:t>merituación</w:t>
      </w:r>
      <w:proofErr w:type="spellEnd"/>
      <w:r w:rsidR="00EB593B" w:rsidRPr="00F03FC6">
        <w:rPr>
          <w:rFonts w:ascii="Arial" w:hAnsi="Arial" w:cs="Arial"/>
          <w:sz w:val="24"/>
          <w:szCs w:val="24"/>
        </w:rPr>
        <w:t xml:space="preserve"> y fundamentación efe</w:t>
      </w:r>
      <w:r w:rsidR="002D3EDC">
        <w:rPr>
          <w:rFonts w:ascii="Arial" w:hAnsi="Arial" w:cs="Arial"/>
          <w:sz w:val="24"/>
          <w:szCs w:val="24"/>
        </w:rPr>
        <w:t xml:space="preserve">ctivizada en ambas instancias. </w:t>
      </w:r>
      <w:r w:rsidR="00EB593B" w:rsidRPr="00F03FC6">
        <w:rPr>
          <w:rFonts w:ascii="Arial" w:hAnsi="Arial" w:cs="Arial"/>
          <w:sz w:val="24"/>
          <w:szCs w:val="24"/>
        </w:rPr>
        <w:t xml:space="preserve">Cabe mencionar que el Juez de grado ha basado su decisión en el decisorio penal donde ha resultado absuelto el demandado. Entendiendo que daño causado que se pretende resarcir fue generado por la propia víctima por lo cual la aplicación de lo reglado por el art. 1113 del C.C. queda desplazado por la aplicación de la legislación penal. La responsabilidad penal del Sr. </w:t>
      </w:r>
      <w:r w:rsidRPr="00F03FC6">
        <w:rPr>
          <w:rFonts w:ascii="Arial" w:hAnsi="Arial" w:cs="Arial"/>
          <w:sz w:val="24"/>
          <w:szCs w:val="24"/>
        </w:rPr>
        <w:t>Jofré</w:t>
      </w:r>
      <w:r w:rsidR="00EB593B" w:rsidRPr="00F03FC6">
        <w:rPr>
          <w:rFonts w:ascii="Arial" w:hAnsi="Arial" w:cs="Arial"/>
          <w:sz w:val="24"/>
          <w:szCs w:val="24"/>
        </w:rPr>
        <w:t xml:space="preserve"> ha quedado absolutamente demostrada, por tanto la ley civil exime de responsabilidad al demandado.”</w:t>
      </w:r>
    </w:p>
    <w:p w:rsidR="00EB593B" w:rsidRPr="00F03FC6" w:rsidRDefault="00F03FC6" w:rsidP="00747EE2">
      <w:pPr>
        <w:pStyle w:val="Textoindependiente"/>
        <w:tabs>
          <w:tab w:val="left" w:pos="0"/>
        </w:tabs>
        <w:ind w:firstLine="1985"/>
        <w:rPr>
          <w:rFonts w:cs="Arial"/>
          <w:bCs/>
          <w:i/>
          <w:lang w:val="pt-BR"/>
        </w:rPr>
      </w:pPr>
      <w:r w:rsidRPr="00F03FC6">
        <w:rPr>
          <w:rFonts w:cs="Arial"/>
        </w:rPr>
        <w:t xml:space="preserve">4) </w:t>
      </w:r>
      <w:r w:rsidR="00EB593B" w:rsidRPr="00F03FC6">
        <w:rPr>
          <w:rFonts w:cs="Arial"/>
        </w:rPr>
        <w:t>Que pasados los autos a dictar sentencia (</w:t>
      </w:r>
      <w:r w:rsidR="002D3EDC">
        <w:rPr>
          <w:rFonts w:cs="Arial"/>
        </w:rPr>
        <w:t>actuación</w:t>
      </w:r>
      <w:r w:rsidR="00DE0C82">
        <w:rPr>
          <w:rFonts w:cs="Arial"/>
        </w:rPr>
        <w:t xml:space="preserve"> Nº </w:t>
      </w:r>
      <w:r w:rsidR="00EB593B" w:rsidRPr="00F03FC6">
        <w:rPr>
          <w:rFonts w:cs="Arial"/>
        </w:rPr>
        <w:t>10447068</w:t>
      </w:r>
      <w:r w:rsidR="001503DB">
        <w:rPr>
          <w:rFonts w:cs="Arial"/>
        </w:rPr>
        <w:t xml:space="preserve"> del 14/11/18</w:t>
      </w:r>
      <w:r w:rsidR="00EB593B" w:rsidRPr="00F03FC6">
        <w:rPr>
          <w:rFonts w:cs="Arial"/>
        </w:rPr>
        <w:t xml:space="preserve">) corresponde entrar en el tratamiento sustancial del </w:t>
      </w:r>
      <w:r w:rsidR="00EB593B" w:rsidRPr="00F03FC6">
        <w:rPr>
          <w:rFonts w:cs="Arial"/>
        </w:rPr>
        <w:lastRenderedPageBreak/>
        <w:t xml:space="preserve">recurso y dilucidar </w:t>
      </w:r>
      <w:r w:rsidR="00EB593B" w:rsidRPr="00F03FC6">
        <w:rPr>
          <w:rFonts w:eastAsia="MS Mincho" w:cs="Arial"/>
        </w:rPr>
        <w:t xml:space="preserve">si en la resolución recurrida existe la causal del inc. </w:t>
      </w:r>
      <w:proofErr w:type="gramStart"/>
      <w:r w:rsidR="00EB593B" w:rsidRPr="00F03FC6">
        <w:rPr>
          <w:rFonts w:eastAsia="MS Mincho" w:cs="Arial"/>
        </w:rPr>
        <w:t>a</w:t>
      </w:r>
      <w:proofErr w:type="gramEnd"/>
      <w:r w:rsidR="00EB593B" w:rsidRPr="00F03FC6">
        <w:rPr>
          <w:rFonts w:eastAsia="MS Mincho" w:cs="Arial"/>
        </w:rPr>
        <w:t xml:space="preserve"> del 287 del </w:t>
      </w:r>
      <w:r w:rsidR="00EB593B" w:rsidRPr="00F03FC6">
        <w:rPr>
          <w:rFonts w:eastAsia="MS Mincho" w:cs="Arial"/>
          <w:lang w:val="es-ES"/>
        </w:rPr>
        <w:t>CPC</w:t>
      </w:r>
      <w:r w:rsidR="002D3EDC">
        <w:rPr>
          <w:rFonts w:eastAsia="MS Mincho" w:cs="Arial"/>
          <w:lang w:val="es-ES"/>
        </w:rPr>
        <w:t xml:space="preserve"> y </w:t>
      </w:r>
      <w:r w:rsidR="00EB593B" w:rsidRPr="00F03FC6">
        <w:rPr>
          <w:rFonts w:eastAsia="MS Mincho" w:cs="Arial"/>
          <w:lang w:val="es-ES"/>
        </w:rPr>
        <w:t>C, que es la invocada por la parte recurrente como fundamento de su recurso, pues caso</w:t>
      </w:r>
      <w:r w:rsidR="00EB593B" w:rsidRPr="00F03FC6">
        <w:rPr>
          <w:rFonts w:eastAsia="MS Mincho" w:cs="Arial"/>
        </w:rPr>
        <w:t xml:space="preserve"> contrario, el mismo no podría prosperar. </w:t>
      </w:r>
    </w:p>
    <w:p w:rsidR="00EB593B" w:rsidRPr="001A0235" w:rsidRDefault="00EB593B" w:rsidP="00747EE2">
      <w:pPr>
        <w:pStyle w:val="Textoindependiente"/>
        <w:tabs>
          <w:tab w:val="left" w:pos="0"/>
          <w:tab w:val="left" w:pos="1843"/>
        </w:tabs>
        <w:ind w:firstLine="1985"/>
        <w:rPr>
          <w:rFonts w:cs="Arial"/>
        </w:rPr>
      </w:pPr>
      <w:r>
        <w:rPr>
          <w:rFonts w:cs="Arial"/>
          <w:lang w:val="es-ES"/>
        </w:rPr>
        <w:t xml:space="preserve">Bajo tal premisa, se </w:t>
      </w:r>
      <w:r w:rsidRPr="001A0235">
        <w:rPr>
          <w:rFonts w:eastAsia="MS Mincho" w:cs="Arial"/>
        </w:rPr>
        <w:t>impone recordar que</w:t>
      </w:r>
      <w:r w:rsidRPr="001A0235">
        <w:rPr>
          <w:rFonts w:cs="Arial"/>
        </w:rPr>
        <w:t xml:space="preserve"> una de las características propias de la casación, que la diferencia de la apelación, es que solo tiene viabilidad en el caso de que exista una motivo legal (o causal) y por ello no es suficiente el simple interés –el agravio- sino que se precisa que el defecto o error que se imputa al decisorio recurrid</w:t>
      </w:r>
      <w:r w:rsidR="00F03FC6">
        <w:rPr>
          <w:rFonts w:cs="Arial"/>
        </w:rPr>
        <w:t>o est</w:t>
      </w:r>
      <w:r w:rsidR="00D329A5">
        <w:rPr>
          <w:rFonts w:cs="Arial"/>
        </w:rPr>
        <w:t>é</w:t>
      </w:r>
      <w:r w:rsidR="00F03FC6">
        <w:rPr>
          <w:rFonts w:cs="Arial"/>
        </w:rPr>
        <w:t xml:space="preserve"> expresamente tipificado -</w:t>
      </w:r>
      <w:r w:rsidRPr="001A0235">
        <w:rPr>
          <w:rFonts w:cs="Arial"/>
        </w:rPr>
        <w:t xml:space="preserve">objetivado- por la ley. (Juan Carlos </w:t>
      </w:r>
      <w:proofErr w:type="spellStart"/>
      <w:r w:rsidRPr="001A0235">
        <w:rPr>
          <w:rFonts w:cs="Arial"/>
        </w:rPr>
        <w:t>Hitters</w:t>
      </w:r>
      <w:proofErr w:type="spellEnd"/>
      <w:r w:rsidRPr="001A0235">
        <w:rPr>
          <w:rFonts w:cs="Arial"/>
        </w:rPr>
        <w:t>. Técnica de los recursos extraordinario y de la Casación 2da edición. Ed. Librería Editora Platense S.R.L La Plata 1998, p. 213).</w:t>
      </w:r>
    </w:p>
    <w:p w:rsidR="00EB593B" w:rsidRDefault="00EB593B" w:rsidP="00747EE2">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En orden a lo expuesto, y luego de meritar la argumentación recursiva, juzgo que la misma es insuficiente para enervar la sentencia dictada por la Excma. Cámara y persuadir al Tribunal sobre la existencia de un error de derecho.</w:t>
      </w:r>
    </w:p>
    <w:p w:rsidR="00EB593B" w:rsidRPr="00726620" w:rsidRDefault="00EB593B" w:rsidP="00747EE2">
      <w:pPr>
        <w:autoSpaceDE w:val="0"/>
        <w:autoSpaceDN w:val="0"/>
        <w:adjustRightInd w:val="0"/>
        <w:spacing w:after="0" w:line="360" w:lineRule="auto"/>
        <w:ind w:firstLine="1985"/>
        <w:jc w:val="both"/>
        <w:rPr>
          <w:rFonts w:ascii="Arial" w:hAnsi="Arial" w:cs="Arial"/>
          <w:sz w:val="24"/>
          <w:szCs w:val="24"/>
        </w:rPr>
      </w:pPr>
      <w:r w:rsidRPr="00726620">
        <w:rPr>
          <w:rFonts w:ascii="Arial" w:hAnsi="Arial" w:cs="Arial"/>
          <w:sz w:val="24"/>
          <w:szCs w:val="24"/>
        </w:rPr>
        <w:t xml:space="preserve">En efecto, </w:t>
      </w:r>
      <w:r>
        <w:rPr>
          <w:rFonts w:ascii="Arial" w:hAnsi="Arial" w:cs="Arial"/>
          <w:sz w:val="24"/>
          <w:szCs w:val="24"/>
        </w:rPr>
        <w:t xml:space="preserve">es palmario que la parte recurrente, luego de haber </w:t>
      </w:r>
      <w:r w:rsidRPr="00726620">
        <w:rPr>
          <w:rFonts w:ascii="Arial" w:hAnsi="Arial" w:cs="Arial"/>
          <w:sz w:val="24"/>
          <w:szCs w:val="24"/>
        </w:rPr>
        <w:t xml:space="preserve">denunciado que la sentencia omitió aplicar la ley que correspondía para la solución del caso, </w:t>
      </w:r>
      <w:r>
        <w:rPr>
          <w:rFonts w:ascii="Arial" w:hAnsi="Arial" w:cs="Arial"/>
          <w:sz w:val="24"/>
          <w:szCs w:val="24"/>
        </w:rPr>
        <w:t>circunscribió todos sus agravios a</w:t>
      </w:r>
      <w:r>
        <w:rPr>
          <w:rFonts w:ascii="Arial" w:eastAsia="Times New Roman" w:hAnsi="Arial" w:cs="Arial"/>
          <w:sz w:val="24"/>
          <w:szCs w:val="24"/>
          <w:lang w:eastAsia="es-ES"/>
        </w:rPr>
        <w:t xml:space="preserve"> </w:t>
      </w:r>
      <w:r w:rsidRPr="00726620">
        <w:rPr>
          <w:rFonts w:ascii="Arial" w:eastAsia="Times New Roman" w:hAnsi="Arial" w:cs="Arial"/>
          <w:sz w:val="24"/>
          <w:szCs w:val="24"/>
          <w:lang w:eastAsia="es-ES"/>
        </w:rPr>
        <w:t xml:space="preserve">la </w:t>
      </w:r>
      <w:proofErr w:type="spellStart"/>
      <w:r w:rsidRPr="00726620">
        <w:rPr>
          <w:rFonts w:ascii="Arial" w:eastAsia="Times New Roman" w:hAnsi="Arial" w:cs="Arial"/>
          <w:sz w:val="24"/>
          <w:szCs w:val="24"/>
          <w:lang w:eastAsia="es-ES"/>
        </w:rPr>
        <w:t>merituación</w:t>
      </w:r>
      <w:proofErr w:type="spellEnd"/>
      <w:r w:rsidRPr="00726620">
        <w:rPr>
          <w:rFonts w:ascii="Arial" w:eastAsia="Times New Roman" w:hAnsi="Arial" w:cs="Arial"/>
          <w:sz w:val="24"/>
          <w:szCs w:val="24"/>
          <w:lang w:eastAsia="es-ES"/>
        </w:rPr>
        <w:t xml:space="preserve"> de los elementos probatorios arrimados </w:t>
      </w:r>
      <w:r>
        <w:rPr>
          <w:rFonts w:ascii="Arial" w:eastAsia="Times New Roman" w:hAnsi="Arial" w:cs="Arial"/>
          <w:sz w:val="24"/>
          <w:szCs w:val="24"/>
          <w:lang w:eastAsia="es-ES"/>
        </w:rPr>
        <w:t xml:space="preserve">a </w:t>
      </w:r>
      <w:r w:rsidRPr="00726620">
        <w:rPr>
          <w:rFonts w:ascii="Arial" w:eastAsia="Times New Roman" w:hAnsi="Arial" w:cs="Arial"/>
          <w:sz w:val="24"/>
          <w:szCs w:val="24"/>
          <w:lang w:eastAsia="es-ES"/>
        </w:rPr>
        <w:t>la causa y a la conclusión a la que</w:t>
      </w:r>
      <w:r>
        <w:rPr>
          <w:rFonts w:ascii="Arial" w:eastAsia="Times New Roman" w:hAnsi="Arial" w:cs="Arial"/>
          <w:sz w:val="24"/>
          <w:szCs w:val="24"/>
          <w:lang w:eastAsia="es-ES"/>
        </w:rPr>
        <w:t xml:space="preserve"> </w:t>
      </w:r>
      <w:r w:rsidRPr="00726620">
        <w:rPr>
          <w:rFonts w:ascii="Arial" w:eastAsia="Times New Roman" w:hAnsi="Arial" w:cs="Arial"/>
          <w:sz w:val="24"/>
          <w:szCs w:val="24"/>
          <w:lang w:eastAsia="es-ES"/>
        </w:rPr>
        <w:t>arriba</w:t>
      </w:r>
      <w:r>
        <w:rPr>
          <w:rFonts w:ascii="Arial" w:eastAsia="Times New Roman" w:hAnsi="Arial" w:cs="Arial"/>
          <w:sz w:val="24"/>
          <w:szCs w:val="24"/>
          <w:lang w:eastAsia="es-ES"/>
        </w:rPr>
        <w:t>ron los sentenciantes</w:t>
      </w:r>
      <w:r w:rsidRPr="00726620">
        <w:rPr>
          <w:rFonts w:ascii="Arial" w:eastAsia="Times New Roman" w:hAnsi="Arial" w:cs="Arial"/>
          <w:sz w:val="24"/>
          <w:szCs w:val="24"/>
          <w:lang w:eastAsia="es-ES"/>
        </w:rPr>
        <w:t xml:space="preserve"> en relación a las circunstancias comprobadas</w:t>
      </w:r>
      <w:r>
        <w:rPr>
          <w:rFonts w:ascii="Arial" w:eastAsia="Times New Roman" w:hAnsi="Arial" w:cs="Arial"/>
          <w:sz w:val="24"/>
          <w:szCs w:val="24"/>
          <w:lang w:eastAsia="es-ES"/>
        </w:rPr>
        <w:t xml:space="preserve"> en la misma</w:t>
      </w:r>
      <w:r w:rsidRPr="00726620">
        <w:rPr>
          <w:rFonts w:ascii="Arial" w:eastAsia="Times New Roman" w:hAnsi="Arial" w:cs="Arial"/>
          <w:sz w:val="24"/>
          <w:szCs w:val="24"/>
          <w:lang w:eastAsia="es-ES"/>
        </w:rPr>
        <w:t>,</w:t>
      </w:r>
      <w:r>
        <w:rPr>
          <w:rFonts w:ascii="Arial" w:eastAsia="Times New Roman" w:hAnsi="Arial" w:cs="Arial"/>
          <w:sz w:val="24"/>
          <w:szCs w:val="24"/>
          <w:lang w:eastAsia="es-ES"/>
        </w:rPr>
        <w:t xml:space="preserve"> sin embargo, tal cuestión es</w:t>
      </w:r>
      <w:r w:rsidRPr="00726620">
        <w:rPr>
          <w:rFonts w:ascii="Arial" w:eastAsia="Times New Roman" w:hAnsi="Arial" w:cs="Arial"/>
          <w:sz w:val="24"/>
          <w:szCs w:val="24"/>
          <w:lang w:eastAsia="es-ES"/>
        </w:rPr>
        <w:t xml:space="preserve"> </w:t>
      </w:r>
      <w:r w:rsidRPr="00726620">
        <w:rPr>
          <w:rFonts w:ascii="Arial" w:hAnsi="Arial" w:cs="Arial"/>
          <w:sz w:val="24"/>
          <w:szCs w:val="24"/>
        </w:rPr>
        <w:t>privativ</w:t>
      </w:r>
      <w:r>
        <w:rPr>
          <w:rFonts w:ascii="Arial" w:hAnsi="Arial" w:cs="Arial"/>
          <w:sz w:val="24"/>
          <w:szCs w:val="24"/>
        </w:rPr>
        <w:t>a</w:t>
      </w:r>
      <w:r w:rsidRPr="00726620">
        <w:rPr>
          <w:rFonts w:ascii="Arial" w:hAnsi="Arial" w:cs="Arial"/>
          <w:sz w:val="24"/>
          <w:szCs w:val="24"/>
        </w:rPr>
        <w:t xml:space="preserve"> del </w:t>
      </w:r>
      <w:r>
        <w:rPr>
          <w:rFonts w:ascii="Arial" w:hAnsi="Arial" w:cs="Arial"/>
          <w:sz w:val="24"/>
          <w:szCs w:val="24"/>
        </w:rPr>
        <w:t>T</w:t>
      </w:r>
      <w:r w:rsidRPr="00726620">
        <w:rPr>
          <w:rFonts w:ascii="Arial" w:hAnsi="Arial" w:cs="Arial"/>
          <w:sz w:val="24"/>
          <w:szCs w:val="24"/>
        </w:rPr>
        <w:t xml:space="preserve">ribunal de origen </w:t>
      </w:r>
      <w:r>
        <w:rPr>
          <w:rFonts w:ascii="Arial" w:hAnsi="Arial" w:cs="Arial"/>
          <w:sz w:val="24"/>
          <w:szCs w:val="24"/>
        </w:rPr>
        <w:t>y no puede ser revisada</w:t>
      </w:r>
      <w:r w:rsidRPr="00726620">
        <w:rPr>
          <w:rFonts w:ascii="Arial" w:hAnsi="Arial" w:cs="Arial"/>
          <w:sz w:val="24"/>
          <w:szCs w:val="24"/>
        </w:rPr>
        <w:t xml:space="preserve"> en la instancia de casación</w:t>
      </w:r>
      <w:r>
        <w:rPr>
          <w:rFonts w:ascii="Arial" w:hAnsi="Arial" w:cs="Arial"/>
          <w:sz w:val="24"/>
          <w:szCs w:val="24"/>
        </w:rPr>
        <w:t>.</w:t>
      </w:r>
    </w:p>
    <w:p w:rsidR="00EB593B" w:rsidRPr="00AF4E08" w:rsidRDefault="00EB593B" w:rsidP="00747EE2">
      <w:pPr>
        <w:autoSpaceDE w:val="0"/>
        <w:autoSpaceDN w:val="0"/>
        <w:adjustRightInd w:val="0"/>
        <w:spacing w:after="0" w:line="360" w:lineRule="auto"/>
        <w:ind w:firstLine="1985"/>
        <w:jc w:val="both"/>
        <w:rPr>
          <w:rFonts w:ascii="Arial" w:eastAsia="MS Mincho" w:hAnsi="Arial" w:cs="Arial"/>
          <w:sz w:val="24"/>
          <w:szCs w:val="24"/>
        </w:rPr>
      </w:pPr>
      <w:r>
        <w:rPr>
          <w:rFonts w:ascii="Arial" w:hAnsi="Arial" w:cs="Arial"/>
          <w:sz w:val="24"/>
          <w:szCs w:val="24"/>
        </w:rPr>
        <w:t xml:space="preserve">Tal como se </w:t>
      </w:r>
      <w:r w:rsidRPr="00726620">
        <w:rPr>
          <w:rFonts w:ascii="Arial" w:hAnsi="Arial" w:cs="Arial"/>
          <w:sz w:val="24"/>
          <w:szCs w:val="24"/>
        </w:rPr>
        <w:t xml:space="preserve">ha dicho: </w:t>
      </w:r>
      <w:r w:rsidRPr="00F03FC6">
        <w:rPr>
          <w:rFonts w:ascii="Arial" w:hAnsi="Arial" w:cs="Arial"/>
          <w:b/>
          <w:i/>
          <w:sz w:val="24"/>
          <w:szCs w:val="24"/>
        </w:rPr>
        <w:t xml:space="preserve">“Si de la lectura del recurso de casación se advierte que se plantean cuestiones de naturaleza esencialmente probatoria; estas son ajenas a </w:t>
      </w:r>
      <w:smartTag w:uri="urn:schemas-microsoft-com:office:smarttags" w:element="PersonName">
        <w:smartTagPr>
          <w:attr w:name="ProductID" w:val="la Casaci￳n"/>
        </w:smartTagPr>
        <w:r w:rsidRPr="00F03FC6">
          <w:rPr>
            <w:rFonts w:ascii="Arial" w:hAnsi="Arial" w:cs="Arial"/>
            <w:b/>
            <w:i/>
            <w:sz w:val="24"/>
            <w:szCs w:val="24"/>
          </w:rPr>
          <w:t>la Casación</w:t>
        </w:r>
      </w:smartTag>
      <w:r w:rsidRPr="00F03FC6">
        <w:rPr>
          <w:rFonts w:ascii="Arial" w:hAnsi="Arial" w:cs="Arial"/>
          <w:b/>
          <w:i/>
          <w:sz w:val="24"/>
          <w:szCs w:val="24"/>
        </w:rPr>
        <w:t xml:space="preserve">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A13EA4">
        <w:rPr>
          <w:rFonts w:ascii="Arial" w:hAnsi="Arial" w:cs="Arial"/>
          <w:sz w:val="24"/>
          <w:szCs w:val="24"/>
        </w:rPr>
        <w:t xml:space="preserve"> (STJSL-S.J. – S.D. N° 022 /14.- ABERASTAIN, GUSTAVO ARIEL c/ SERVITRANS S.R.L. y OTROS s/ DEMANDA LABORAL - RECURSO DE </w:t>
      </w:r>
      <w:r w:rsidR="00F03FC6">
        <w:rPr>
          <w:rFonts w:ascii="Arial" w:hAnsi="Arial" w:cs="Arial"/>
          <w:sz w:val="24"/>
          <w:szCs w:val="24"/>
        </w:rPr>
        <w:t>CASACIÓ</w:t>
      </w:r>
      <w:r w:rsidRPr="00A13EA4">
        <w:rPr>
          <w:rFonts w:ascii="Arial" w:hAnsi="Arial" w:cs="Arial"/>
          <w:sz w:val="24"/>
          <w:szCs w:val="24"/>
        </w:rPr>
        <w:t xml:space="preserve">N” </w:t>
      </w:r>
      <w:proofErr w:type="spellStart"/>
      <w:r w:rsidRPr="00A13EA4">
        <w:rPr>
          <w:rFonts w:ascii="Arial" w:hAnsi="Arial" w:cs="Arial"/>
          <w:sz w:val="24"/>
          <w:szCs w:val="24"/>
        </w:rPr>
        <w:t>Expte</w:t>
      </w:r>
      <w:proofErr w:type="spellEnd"/>
      <w:r w:rsidRPr="00A13EA4">
        <w:rPr>
          <w:rFonts w:ascii="Arial" w:hAnsi="Arial" w:cs="Arial"/>
          <w:sz w:val="24"/>
          <w:szCs w:val="24"/>
        </w:rPr>
        <w:t xml:space="preserve">. Nº 12-A-13 - IURIX </w:t>
      </w:r>
      <w:r w:rsidRPr="00A13EA4">
        <w:rPr>
          <w:rFonts w:ascii="Arial" w:hAnsi="Arial" w:cs="Arial"/>
          <w:sz w:val="24"/>
          <w:szCs w:val="24"/>
        </w:rPr>
        <w:lastRenderedPageBreak/>
        <w:t xml:space="preserve">Nº 128648/9., </w:t>
      </w:r>
      <w:proofErr w:type="spellStart"/>
      <w:r w:rsidRPr="00A13EA4">
        <w:rPr>
          <w:rFonts w:ascii="Arial" w:hAnsi="Arial" w:cs="Arial"/>
          <w:sz w:val="24"/>
          <w:szCs w:val="24"/>
        </w:rPr>
        <w:t>sent</w:t>
      </w:r>
      <w:proofErr w:type="spellEnd"/>
      <w:r w:rsidRPr="00A13EA4">
        <w:rPr>
          <w:rFonts w:ascii="Arial" w:hAnsi="Arial" w:cs="Arial"/>
          <w:sz w:val="24"/>
          <w:szCs w:val="24"/>
        </w:rPr>
        <w:t xml:space="preserve">. del 13/03/14); </w:t>
      </w:r>
      <w:r w:rsidRPr="00F03FC6">
        <w:rPr>
          <w:rFonts w:ascii="Arial" w:hAnsi="Arial" w:cs="Arial"/>
          <w:b/>
          <w:i/>
          <w:color w:val="000000"/>
          <w:sz w:val="24"/>
          <w:szCs w:val="24"/>
        </w:rPr>
        <w:t xml:space="preserve">“en lo que respecta a la </w:t>
      </w:r>
      <w:proofErr w:type="spellStart"/>
      <w:r w:rsidRPr="00F03FC6">
        <w:rPr>
          <w:rFonts w:ascii="Arial" w:hAnsi="Arial" w:cs="Arial"/>
          <w:b/>
          <w:i/>
          <w:color w:val="000000"/>
          <w:sz w:val="24"/>
          <w:szCs w:val="24"/>
        </w:rPr>
        <w:t>merituación</w:t>
      </w:r>
      <w:proofErr w:type="spellEnd"/>
      <w:r w:rsidRPr="00F03FC6">
        <w:rPr>
          <w:rFonts w:ascii="Arial" w:hAnsi="Arial" w:cs="Arial"/>
          <w:b/>
          <w:i/>
          <w:color w:val="000000"/>
          <w:sz w:val="24"/>
          <w:szCs w:val="24"/>
        </w:rPr>
        <w:t xml:space="preserve"> de la prueba, los jueces son libres en la selección de los medios probatorios e indiciarios que los conducen a establecer los hechos, y de optar por </w:t>
      </w:r>
      <w:r w:rsidRPr="00F03FC6">
        <w:rPr>
          <w:rFonts w:ascii="Arial" w:hAnsi="Arial" w:cs="Arial"/>
          <w:b/>
          <w:i/>
          <w:sz w:val="24"/>
          <w:szCs w:val="24"/>
        </w:rPr>
        <w:t>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sidRPr="00AF4E08">
        <w:rPr>
          <w:rFonts w:ascii="Arial" w:hAnsi="Arial" w:cs="Arial"/>
          <w:b/>
          <w:sz w:val="24"/>
          <w:szCs w:val="24"/>
        </w:rPr>
        <w:t xml:space="preserve"> </w:t>
      </w:r>
      <w:r w:rsidR="00D146B5">
        <w:rPr>
          <w:rFonts w:ascii="Arial" w:hAnsi="Arial" w:cs="Arial"/>
          <w:sz w:val="24"/>
          <w:szCs w:val="24"/>
        </w:rPr>
        <w:t>(C</w:t>
      </w:r>
      <w:r w:rsidRPr="00AF4E08">
        <w:rPr>
          <w:rFonts w:ascii="Arial" w:hAnsi="Arial" w:cs="Arial"/>
          <w:sz w:val="24"/>
          <w:szCs w:val="24"/>
        </w:rPr>
        <w:t xml:space="preserve">fr. </w:t>
      </w:r>
      <w:r w:rsidR="00D146B5">
        <w:rPr>
          <w:rFonts w:ascii="Arial" w:hAnsi="Arial" w:cs="Arial"/>
          <w:bCs/>
          <w:sz w:val="24"/>
          <w:szCs w:val="24"/>
        </w:rPr>
        <w:t>STJSL-S.J. – S.D. N° 065</w:t>
      </w:r>
      <w:r w:rsidRPr="00AF4E08">
        <w:rPr>
          <w:rFonts w:ascii="Arial" w:hAnsi="Arial" w:cs="Arial"/>
          <w:bCs/>
          <w:sz w:val="24"/>
          <w:szCs w:val="24"/>
        </w:rPr>
        <w:t xml:space="preserve">/14.- </w:t>
      </w:r>
      <w:r w:rsidRPr="00AF4E08">
        <w:rPr>
          <w:rFonts w:ascii="Arial" w:hAnsi="Arial" w:cs="Arial"/>
          <w:bCs/>
          <w:iCs/>
          <w:sz w:val="24"/>
          <w:szCs w:val="24"/>
        </w:rPr>
        <w:t xml:space="preserve">“CORREA, LUIS PABLO c/ </w:t>
      </w:r>
      <w:r w:rsidR="00D146B5">
        <w:rPr>
          <w:rFonts w:ascii="Arial" w:hAnsi="Arial" w:cs="Arial"/>
          <w:bCs/>
          <w:iCs/>
          <w:sz w:val="24"/>
          <w:szCs w:val="24"/>
        </w:rPr>
        <w:t>VOLTELEC MATERIALES ELÉ</w:t>
      </w:r>
      <w:r w:rsidRPr="00AF4E08">
        <w:rPr>
          <w:rFonts w:ascii="Arial" w:hAnsi="Arial" w:cs="Arial"/>
          <w:bCs/>
          <w:iCs/>
          <w:sz w:val="24"/>
          <w:szCs w:val="24"/>
        </w:rPr>
        <w:t>CTRICOS S.R.L. y OTROS s/ EMBARGO PREVENTIVO – LABORAL</w:t>
      </w:r>
      <w:r w:rsidR="00F03FC6">
        <w:rPr>
          <w:rFonts w:ascii="Arial" w:hAnsi="Arial" w:cs="Arial"/>
          <w:bCs/>
          <w:iCs/>
          <w:sz w:val="24"/>
          <w:szCs w:val="24"/>
        </w:rPr>
        <w:t xml:space="preserve"> -</w:t>
      </w:r>
      <w:r w:rsidRPr="00AF4E08">
        <w:rPr>
          <w:rFonts w:ascii="Arial" w:hAnsi="Arial" w:cs="Arial"/>
          <w:bCs/>
          <w:iCs/>
          <w:sz w:val="24"/>
          <w:szCs w:val="24"/>
        </w:rPr>
        <w:t xml:space="preserve"> RECURSO DE CASACIÓN.”</w:t>
      </w:r>
      <w:r w:rsidRPr="00AF4E08">
        <w:rPr>
          <w:rFonts w:ascii="Arial" w:hAnsi="Arial" w:cs="Arial"/>
          <w:bCs/>
          <w:sz w:val="24"/>
          <w:szCs w:val="24"/>
        </w:rPr>
        <w:t xml:space="preserve"> </w:t>
      </w:r>
      <w:proofErr w:type="spellStart"/>
      <w:r w:rsidRPr="00AF4E08">
        <w:rPr>
          <w:rFonts w:ascii="Arial" w:hAnsi="Arial" w:cs="Arial"/>
          <w:sz w:val="24"/>
          <w:szCs w:val="24"/>
        </w:rPr>
        <w:t>Expte</w:t>
      </w:r>
      <w:proofErr w:type="spellEnd"/>
      <w:r w:rsidRPr="00AF4E08">
        <w:rPr>
          <w:rFonts w:ascii="Arial" w:hAnsi="Arial" w:cs="Arial"/>
          <w:sz w:val="24"/>
          <w:szCs w:val="24"/>
        </w:rPr>
        <w:t xml:space="preserve">. Nº 12-C-2013 – IURIX Nº 104279/9 </w:t>
      </w:r>
      <w:proofErr w:type="spellStart"/>
      <w:r w:rsidRPr="00AF4E08">
        <w:rPr>
          <w:rFonts w:ascii="Arial" w:hAnsi="Arial" w:cs="Arial"/>
          <w:sz w:val="24"/>
          <w:szCs w:val="24"/>
        </w:rPr>
        <w:t>sent</w:t>
      </w:r>
      <w:proofErr w:type="spellEnd"/>
      <w:r w:rsidRPr="00AF4E08">
        <w:rPr>
          <w:rFonts w:ascii="Arial" w:hAnsi="Arial" w:cs="Arial"/>
          <w:sz w:val="24"/>
          <w:szCs w:val="24"/>
        </w:rPr>
        <w:t>. 29/05/2014).</w:t>
      </w:r>
      <w:r w:rsidRPr="00AF4E08">
        <w:rPr>
          <w:rFonts w:ascii="Arial" w:eastAsia="MS Mincho" w:hAnsi="Arial" w:cs="Arial"/>
          <w:sz w:val="24"/>
          <w:szCs w:val="24"/>
        </w:rPr>
        <w:t xml:space="preserve"> </w:t>
      </w:r>
    </w:p>
    <w:p w:rsidR="00EB593B" w:rsidRPr="00AF4E08" w:rsidRDefault="00EB593B" w:rsidP="00747EE2">
      <w:pPr>
        <w:autoSpaceDE w:val="0"/>
        <w:autoSpaceDN w:val="0"/>
        <w:adjustRightInd w:val="0"/>
        <w:spacing w:after="0" w:line="360" w:lineRule="auto"/>
        <w:ind w:firstLine="1985"/>
        <w:jc w:val="both"/>
        <w:rPr>
          <w:rFonts w:ascii="Arial" w:hAnsi="Arial" w:cs="Arial"/>
          <w:sz w:val="24"/>
          <w:szCs w:val="24"/>
        </w:rPr>
      </w:pPr>
      <w:r w:rsidRPr="00AF4E08">
        <w:rPr>
          <w:rFonts w:ascii="Arial" w:hAnsi="Arial" w:cs="Arial"/>
          <w:sz w:val="24"/>
          <w:szCs w:val="24"/>
          <w:shd w:val="clear" w:color="auto" w:fill="FFFFFF"/>
        </w:rPr>
        <w:t xml:space="preserve">En resumidas cuentas, el recurso, en cuanto tiende a cuestionar la conclusión a la que arriba el Tribunal </w:t>
      </w:r>
      <w:r w:rsidR="0018356B">
        <w:rPr>
          <w:rFonts w:ascii="Arial" w:hAnsi="Arial" w:cs="Arial"/>
          <w:sz w:val="24"/>
          <w:szCs w:val="24"/>
          <w:shd w:val="clear" w:color="auto" w:fill="FFFFFF"/>
        </w:rPr>
        <w:t>-</w:t>
      </w:r>
      <w:r w:rsidRPr="00AF4E08">
        <w:rPr>
          <w:rFonts w:ascii="Arial" w:hAnsi="Arial" w:cs="Arial"/>
          <w:sz w:val="24"/>
          <w:szCs w:val="24"/>
          <w:shd w:val="clear" w:color="auto" w:fill="FFFFFF"/>
        </w:rPr>
        <w:t>culpa de la víctim</w:t>
      </w:r>
      <w:r w:rsidR="0018356B">
        <w:rPr>
          <w:rFonts w:ascii="Arial" w:hAnsi="Arial" w:cs="Arial"/>
          <w:sz w:val="24"/>
          <w:szCs w:val="24"/>
          <w:shd w:val="clear" w:color="auto" w:fill="FFFFFF"/>
        </w:rPr>
        <w:t>a- sobre la base del material fá</w:t>
      </w:r>
      <w:r w:rsidRPr="00AF4E08">
        <w:rPr>
          <w:rFonts w:ascii="Arial" w:hAnsi="Arial" w:cs="Arial"/>
          <w:sz w:val="24"/>
          <w:szCs w:val="24"/>
          <w:shd w:val="clear" w:color="auto" w:fill="FFFFFF"/>
        </w:rPr>
        <w:t>ctico y probatorio de la causa, es improcedente.</w:t>
      </w:r>
    </w:p>
    <w:p w:rsidR="00EB593B" w:rsidRPr="001A0235" w:rsidRDefault="00EB593B" w:rsidP="00747EE2">
      <w:pPr>
        <w:spacing w:after="0" w:line="360" w:lineRule="auto"/>
        <w:ind w:firstLine="1985"/>
        <w:jc w:val="both"/>
        <w:rPr>
          <w:rFonts w:ascii="Arial" w:hAnsi="Arial" w:cs="Arial"/>
          <w:sz w:val="24"/>
          <w:szCs w:val="24"/>
        </w:rPr>
      </w:pPr>
      <w:r w:rsidRPr="00133FD1">
        <w:rPr>
          <w:rFonts w:ascii="Arial" w:eastAsia="MS Mincho" w:hAnsi="Arial" w:cs="Arial"/>
          <w:sz w:val="24"/>
          <w:szCs w:val="24"/>
          <w:lang w:val="es-ES"/>
        </w:rPr>
        <w:t>De modo semejante</w:t>
      </w:r>
      <w:r w:rsidR="0018356B">
        <w:rPr>
          <w:rFonts w:ascii="Arial" w:eastAsia="MS Mincho" w:hAnsi="Arial" w:cs="Arial"/>
          <w:sz w:val="24"/>
          <w:szCs w:val="24"/>
          <w:lang w:val="es-ES"/>
        </w:rPr>
        <w:t>,</w:t>
      </w:r>
      <w:r>
        <w:rPr>
          <w:rFonts w:ascii="Arial" w:eastAsia="MS Mincho" w:hAnsi="Arial" w:cs="Arial"/>
          <w:sz w:val="24"/>
          <w:szCs w:val="24"/>
          <w:lang w:val="es-ES"/>
        </w:rPr>
        <w:t xml:space="preserve"> debo pronunciarme sobre la arbitrariedad de sentencia planteada por cuanto </w:t>
      </w:r>
      <w:r w:rsidRPr="00234BAA">
        <w:rPr>
          <w:rFonts w:ascii="Arial" w:hAnsi="Arial" w:cs="Arial"/>
          <w:i/>
          <w:sz w:val="24"/>
          <w:szCs w:val="24"/>
        </w:rPr>
        <w:t>“la tacha de arbitrariedad –doctrina admitida como creación pretoriana por la Corte Suprema de Justicia de la Nación y seguida por este Tribunal- no es hábil ni suficiente para fundamentar un recurso de casación civil.”</w:t>
      </w:r>
      <w:r w:rsidRPr="001A0235">
        <w:rPr>
          <w:rFonts w:ascii="Arial" w:hAnsi="Arial" w:cs="Arial"/>
          <w:sz w:val="24"/>
          <w:szCs w:val="24"/>
        </w:rPr>
        <w:t xml:space="preserve"> (</w:t>
      </w:r>
      <w:r w:rsidR="00234BAA">
        <w:rPr>
          <w:rFonts w:ascii="Arial" w:hAnsi="Arial" w:cs="Arial"/>
          <w:sz w:val="24"/>
          <w:szCs w:val="24"/>
        </w:rPr>
        <w:t>C</w:t>
      </w:r>
      <w:r w:rsidRPr="001A0235">
        <w:rPr>
          <w:rFonts w:ascii="Arial" w:hAnsi="Arial" w:cs="Arial"/>
          <w:sz w:val="24"/>
          <w:szCs w:val="24"/>
        </w:rPr>
        <w:t xml:space="preserve">fr. </w:t>
      </w:r>
      <w:r w:rsidRPr="001A0235">
        <w:rPr>
          <w:rFonts w:ascii="Arial" w:hAnsi="Arial" w:cs="Arial"/>
          <w:bCs/>
          <w:sz w:val="24"/>
          <w:szCs w:val="24"/>
          <w:lang w:val="pt-BR"/>
        </w:rPr>
        <w:t>STJSL-S.J. – S.D. Nº 083/18.-</w:t>
      </w:r>
      <w:r w:rsidRPr="00E76837">
        <w:rPr>
          <w:rFonts w:ascii="Arial" w:eastAsia="MS Mincho" w:hAnsi="Arial" w:cs="Arial"/>
          <w:iCs/>
          <w:sz w:val="24"/>
          <w:szCs w:val="24"/>
        </w:rPr>
        <w:t xml:space="preserve"> </w:t>
      </w:r>
      <w:r w:rsidRPr="001A0235">
        <w:rPr>
          <w:rFonts w:ascii="Arial" w:hAnsi="Arial" w:cs="Arial"/>
          <w:sz w:val="24"/>
          <w:szCs w:val="24"/>
        </w:rPr>
        <w:t>"FERNÁNDEZ JORGE c/ ESTANCIA LOS AROMOS y OTRO</w:t>
      </w:r>
      <w:r w:rsidRPr="001A0235">
        <w:rPr>
          <w:rFonts w:ascii="Arial" w:hAnsi="Arial" w:cs="Arial"/>
          <w:bCs/>
          <w:sz w:val="24"/>
          <w:szCs w:val="24"/>
        </w:rPr>
        <w:t>. RECURSO DE CASACIÓN.” - IURIX EXP. N° 132428/7, del 23</w:t>
      </w:r>
      <w:r w:rsidR="00D146B5">
        <w:rPr>
          <w:rFonts w:ascii="Arial" w:hAnsi="Arial" w:cs="Arial"/>
          <w:bCs/>
          <w:sz w:val="24"/>
          <w:szCs w:val="24"/>
        </w:rPr>
        <w:t>/</w:t>
      </w:r>
      <w:r w:rsidRPr="001A0235">
        <w:rPr>
          <w:rFonts w:ascii="Arial" w:hAnsi="Arial" w:cs="Arial"/>
          <w:bCs/>
          <w:sz w:val="24"/>
          <w:szCs w:val="24"/>
        </w:rPr>
        <w:t>04</w:t>
      </w:r>
      <w:r w:rsidR="00D146B5">
        <w:rPr>
          <w:rFonts w:ascii="Arial" w:hAnsi="Arial" w:cs="Arial"/>
          <w:bCs/>
          <w:sz w:val="24"/>
          <w:szCs w:val="24"/>
        </w:rPr>
        <w:t>/</w:t>
      </w:r>
      <w:r w:rsidRPr="001A0235">
        <w:rPr>
          <w:rFonts w:ascii="Arial" w:hAnsi="Arial" w:cs="Arial"/>
          <w:bCs/>
          <w:sz w:val="24"/>
          <w:szCs w:val="24"/>
        </w:rPr>
        <w:t>2018</w:t>
      </w:r>
      <w:r>
        <w:rPr>
          <w:rFonts w:ascii="Arial" w:hAnsi="Arial" w:cs="Arial"/>
          <w:bCs/>
          <w:sz w:val="24"/>
          <w:szCs w:val="24"/>
        </w:rPr>
        <w:t>).</w:t>
      </w:r>
    </w:p>
    <w:p w:rsidR="00EB593B" w:rsidRDefault="00EB593B" w:rsidP="00747EE2">
      <w:pPr>
        <w:autoSpaceDE w:val="0"/>
        <w:autoSpaceDN w:val="0"/>
        <w:adjustRightInd w:val="0"/>
        <w:spacing w:after="0" w:line="360" w:lineRule="auto"/>
        <w:ind w:firstLine="1985"/>
        <w:jc w:val="both"/>
        <w:rPr>
          <w:rFonts w:ascii="Arial" w:hAnsi="Arial" w:cs="Arial"/>
          <w:sz w:val="24"/>
          <w:szCs w:val="24"/>
        </w:rPr>
      </w:pPr>
      <w:r>
        <w:rPr>
          <w:rFonts w:ascii="Arial" w:eastAsia="MS Mincho" w:hAnsi="Arial" w:cs="Arial"/>
          <w:sz w:val="24"/>
          <w:szCs w:val="24"/>
        </w:rPr>
        <w:t xml:space="preserve">Por consiguiente, y en razón de lo expuesto, </w:t>
      </w:r>
      <w:r w:rsidR="00234BAA">
        <w:rPr>
          <w:rFonts w:ascii="Arial" w:hAnsi="Arial" w:cs="Arial"/>
          <w:sz w:val="24"/>
          <w:szCs w:val="24"/>
        </w:rPr>
        <w:t xml:space="preserve">VOTO a esta SEGUNDA </w:t>
      </w:r>
      <w:r w:rsidRPr="00AF4E08">
        <w:rPr>
          <w:rFonts w:ascii="Arial" w:hAnsi="Arial" w:cs="Arial"/>
          <w:sz w:val="24"/>
          <w:szCs w:val="24"/>
        </w:rPr>
        <w:t>CUESTI</w:t>
      </w:r>
      <w:r w:rsidR="00234BAA">
        <w:rPr>
          <w:rFonts w:ascii="Arial" w:hAnsi="Arial" w:cs="Arial"/>
          <w:sz w:val="24"/>
          <w:szCs w:val="24"/>
        </w:rPr>
        <w:t>Ó</w:t>
      </w:r>
      <w:r w:rsidRPr="00AF4E08">
        <w:rPr>
          <w:rFonts w:ascii="Arial" w:hAnsi="Arial" w:cs="Arial"/>
          <w:sz w:val="24"/>
          <w:szCs w:val="24"/>
        </w:rPr>
        <w:t>N por la NEGATIVA.</w:t>
      </w:r>
    </w:p>
    <w:p w:rsidR="00234BAA" w:rsidRPr="00B52025" w:rsidRDefault="00234BAA" w:rsidP="00747EE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w:t>
      </w:r>
      <w:r>
        <w:rPr>
          <w:rFonts w:ascii="Arial" w:eastAsia="Calibri" w:hAnsi="Arial" w:cs="Arial"/>
          <w:sz w:val="24"/>
          <w:szCs w:val="24"/>
          <w:lang w:val="es-MX" w:eastAsia="en-US"/>
        </w:rPr>
        <w:t>Presidente</w:t>
      </w:r>
      <w:r w:rsidRPr="00B52025">
        <w:rPr>
          <w:rFonts w:ascii="Arial" w:eastAsia="Calibri" w:hAnsi="Arial" w:cs="Arial"/>
          <w:sz w:val="24"/>
          <w:szCs w:val="24"/>
          <w:lang w:val="es-MX" w:eastAsia="en-US"/>
        </w:rPr>
        <w:t>,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w:t>
      </w:r>
      <w:r w:rsidRPr="00B52025">
        <w:rPr>
          <w:rFonts w:ascii="Arial" w:eastAsia="Calibri" w:hAnsi="Arial" w:cs="Arial"/>
          <w:b/>
          <w:bCs/>
          <w:sz w:val="24"/>
          <w:szCs w:val="24"/>
          <w:lang w:eastAsia="en-US"/>
        </w:rPr>
        <w:t xml:space="preserve"> CUESTIÓN.</w:t>
      </w:r>
    </w:p>
    <w:p w:rsidR="00234BAA" w:rsidRPr="00AF4E08" w:rsidRDefault="00234BAA" w:rsidP="00747EE2">
      <w:pPr>
        <w:autoSpaceDE w:val="0"/>
        <w:autoSpaceDN w:val="0"/>
        <w:adjustRightInd w:val="0"/>
        <w:spacing w:after="0" w:line="360" w:lineRule="auto"/>
        <w:ind w:firstLine="1985"/>
        <w:jc w:val="both"/>
        <w:rPr>
          <w:rFonts w:ascii="Arial" w:hAnsi="Arial" w:cs="Arial"/>
          <w:sz w:val="24"/>
          <w:szCs w:val="24"/>
        </w:rPr>
      </w:pPr>
    </w:p>
    <w:p w:rsidR="00EB593B" w:rsidRDefault="00EB593B" w:rsidP="001B4B76">
      <w:pPr>
        <w:pStyle w:val="Textoindependiente"/>
        <w:rPr>
          <w:rFonts w:cs="Arial"/>
        </w:rPr>
      </w:pPr>
      <w:r w:rsidRPr="00A13EA4">
        <w:rPr>
          <w:rFonts w:cs="Arial"/>
          <w:b/>
          <w:u w:val="single"/>
        </w:rPr>
        <w:lastRenderedPageBreak/>
        <w:t xml:space="preserve">A LA </w:t>
      </w:r>
      <w:r w:rsidR="00D94CE2">
        <w:rPr>
          <w:rFonts w:cs="Arial"/>
          <w:b/>
          <w:u w:val="single"/>
        </w:rPr>
        <w:t>TERCERA CUESTIÓ</w:t>
      </w:r>
      <w:r w:rsidRPr="00A13EA4">
        <w:rPr>
          <w:rFonts w:cs="Arial"/>
          <w:b/>
          <w:u w:val="single"/>
        </w:rPr>
        <w:t xml:space="preserve">N, </w:t>
      </w:r>
      <w:r w:rsidRPr="00A13EA4">
        <w:rPr>
          <w:rFonts w:cs="Arial"/>
          <w:b/>
          <w:bCs/>
          <w:u w:val="single"/>
          <w:lang w:val="es-ES"/>
        </w:rPr>
        <w:t xml:space="preserve">el Dr. </w:t>
      </w:r>
      <w:r w:rsidRPr="00A13EA4">
        <w:rPr>
          <w:rFonts w:cs="Arial"/>
          <w:b/>
          <w:u w:val="single"/>
          <w:lang w:val="es-ES"/>
        </w:rPr>
        <w:t>CARLOS A</w:t>
      </w:r>
      <w:r w:rsidR="00D94CE2">
        <w:rPr>
          <w:rFonts w:cs="Arial"/>
          <w:b/>
          <w:u w:val="single"/>
          <w:lang w:val="es-ES"/>
        </w:rPr>
        <w:t>LBERTO</w:t>
      </w:r>
      <w:r w:rsidRPr="00A13EA4">
        <w:rPr>
          <w:rFonts w:cs="Arial"/>
          <w:b/>
          <w:u w:val="single"/>
          <w:lang w:val="es-ES"/>
        </w:rPr>
        <w:t xml:space="preserve"> COBO</w:t>
      </w:r>
      <w:r w:rsidR="00D94CE2">
        <w:rPr>
          <w:rFonts w:cs="Arial"/>
          <w:b/>
          <w:u w:val="single"/>
          <w:lang w:val="es-ES"/>
        </w:rPr>
        <w:t>,</w:t>
      </w:r>
      <w:r w:rsidRPr="00A13EA4">
        <w:rPr>
          <w:rFonts w:cs="Arial"/>
          <w:b/>
          <w:bCs/>
          <w:u w:val="single"/>
          <w:lang w:val="es-ES"/>
        </w:rPr>
        <w:t xml:space="preserve"> dijo:</w:t>
      </w:r>
      <w:r w:rsidRPr="00A13EA4">
        <w:rPr>
          <w:rFonts w:cs="Arial"/>
          <w:b/>
        </w:rPr>
        <w:t xml:space="preserve"> </w:t>
      </w:r>
      <w:r w:rsidRPr="00A13EA4">
        <w:rPr>
          <w:rFonts w:eastAsia="MS Mincho" w:cs="Arial"/>
        </w:rPr>
        <w:t xml:space="preserve">Dado la forma como se ha votado la cuestión anterior, no cabe su tratamiento. </w:t>
      </w:r>
      <w:r w:rsidRPr="00A13EA4">
        <w:rPr>
          <w:rFonts w:cs="Arial"/>
        </w:rPr>
        <w:t>AS</w:t>
      </w:r>
      <w:r w:rsidR="00D94CE2">
        <w:rPr>
          <w:rFonts w:cs="Arial"/>
        </w:rPr>
        <w:t>Í</w:t>
      </w:r>
      <w:r w:rsidRPr="00A13EA4">
        <w:rPr>
          <w:rFonts w:cs="Arial"/>
        </w:rPr>
        <w:t xml:space="preserve"> LO VOTO.</w:t>
      </w:r>
    </w:p>
    <w:p w:rsidR="00234BAA" w:rsidRPr="00B52025" w:rsidRDefault="00234BAA" w:rsidP="00747EE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w:t>
      </w:r>
      <w:r>
        <w:rPr>
          <w:rFonts w:ascii="Arial" w:eastAsia="Calibri" w:hAnsi="Arial" w:cs="Arial"/>
          <w:sz w:val="24"/>
          <w:szCs w:val="24"/>
          <w:lang w:val="es-MX" w:eastAsia="en-US"/>
        </w:rPr>
        <w:t>Presidente</w:t>
      </w:r>
      <w:r w:rsidRPr="00B52025">
        <w:rPr>
          <w:rFonts w:ascii="Arial" w:eastAsia="Calibri" w:hAnsi="Arial" w:cs="Arial"/>
          <w:sz w:val="24"/>
          <w:szCs w:val="24"/>
          <w:lang w:val="es-MX" w:eastAsia="en-US"/>
        </w:rPr>
        <w:t>,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TERCERA</w:t>
      </w:r>
      <w:r w:rsidRPr="00B52025">
        <w:rPr>
          <w:rFonts w:ascii="Arial" w:eastAsia="Calibri" w:hAnsi="Arial" w:cs="Arial"/>
          <w:b/>
          <w:bCs/>
          <w:sz w:val="24"/>
          <w:szCs w:val="24"/>
          <w:lang w:eastAsia="en-US"/>
        </w:rPr>
        <w:t xml:space="preserve"> CUESTIÓN.</w:t>
      </w:r>
    </w:p>
    <w:p w:rsidR="00234BAA" w:rsidRPr="00234BAA" w:rsidRDefault="00234BAA" w:rsidP="00747EE2">
      <w:pPr>
        <w:pStyle w:val="Textoindependiente"/>
        <w:ind w:firstLine="1985"/>
        <w:rPr>
          <w:rFonts w:cs="Arial"/>
        </w:rPr>
      </w:pPr>
    </w:p>
    <w:p w:rsidR="00EB593B" w:rsidRDefault="00EB593B" w:rsidP="001B4B76">
      <w:pPr>
        <w:pStyle w:val="Textoindependiente"/>
        <w:rPr>
          <w:rFonts w:cs="Arial"/>
        </w:rPr>
      </w:pPr>
      <w:r w:rsidRPr="00A13EA4">
        <w:rPr>
          <w:rFonts w:cs="Arial"/>
          <w:b/>
          <w:u w:val="single"/>
        </w:rPr>
        <w:t>A LA CUARTA CUESTI</w:t>
      </w:r>
      <w:r w:rsidR="00D94CE2">
        <w:rPr>
          <w:rFonts w:cs="Arial"/>
          <w:b/>
          <w:u w:val="single"/>
        </w:rPr>
        <w:t>Ó</w:t>
      </w:r>
      <w:r w:rsidRPr="00A13EA4">
        <w:rPr>
          <w:rFonts w:cs="Arial"/>
          <w:b/>
          <w:u w:val="single"/>
        </w:rPr>
        <w:t>N,</w:t>
      </w:r>
      <w:r w:rsidRPr="00A13EA4">
        <w:rPr>
          <w:rFonts w:cs="Arial"/>
          <w:b/>
          <w:bCs/>
          <w:u w:val="single"/>
          <w:lang w:val="es-ES"/>
        </w:rPr>
        <w:t xml:space="preserve"> el Dr. </w:t>
      </w:r>
      <w:r w:rsidRPr="00A13EA4">
        <w:rPr>
          <w:rFonts w:cs="Arial"/>
          <w:b/>
          <w:u w:val="single"/>
          <w:lang w:val="es-ES"/>
        </w:rPr>
        <w:t>CARLOS A</w:t>
      </w:r>
      <w:r w:rsidR="00D94CE2">
        <w:rPr>
          <w:rFonts w:cs="Arial"/>
          <w:b/>
          <w:u w:val="single"/>
          <w:lang w:val="es-ES"/>
        </w:rPr>
        <w:t>LBERTO</w:t>
      </w:r>
      <w:r w:rsidRPr="00A13EA4">
        <w:rPr>
          <w:rFonts w:cs="Arial"/>
          <w:b/>
          <w:u w:val="single"/>
          <w:lang w:val="es-ES"/>
        </w:rPr>
        <w:t xml:space="preserve"> COBO</w:t>
      </w:r>
      <w:r w:rsidR="00D94CE2">
        <w:rPr>
          <w:rFonts w:cs="Arial"/>
          <w:b/>
          <w:u w:val="single"/>
          <w:lang w:val="es-ES"/>
        </w:rPr>
        <w:t>,</w:t>
      </w:r>
      <w:r w:rsidRPr="00A13EA4">
        <w:rPr>
          <w:rFonts w:cs="Arial"/>
          <w:b/>
          <w:bCs/>
          <w:u w:val="single"/>
          <w:lang w:val="es-ES"/>
        </w:rPr>
        <w:t xml:space="preserve"> dijo:</w:t>
      </w:r>
      <w:r w:rsidRPr="00A13EA4">
        <w:rPr>
          <w:rFonts w:cs="Arial"/>
          <w:b/>
        </w:rPr>
        <w:t xml:space="preserve"> </w:t>
      </w:r>
      <w:r w:rsidRPr="00A13EA4">
        <w:rPr>
          <w:rFonts w:cs="Arial"/>
        </w:rPr>
        <w:t>Atento a la forma en que se ha</w:t>
      </w:r>
      <w:r w:rsidRPr="00A13EA4">
        <w:rPr>
          <w:rFonts w:cs="Arial"/>
          <w:lang w:val="es-ES"/>
        </w:rPr>
        <w:t>n</w:t>
      </w:r>
      <w:r w:rsidRPr="00A13EA4">
        <w:rPr>
          <w:rFonts w:cs="Arial"/>
        </w:rPr>
        <w:t xml:space="preserve"> votado las cuestiones</w:t>
      </w:r>
      <w:r w:rsidR="007D168C">
        <w:rPr>
          <w:rFonts w:cs="Arial"/>
        </w:rPr>
        <w:t xml:space="preserve"> anteriores corresponde </w:t>
      </w:r>
      <w:r w:rsidR="00D94CE2">
        <w:rPr>
          <w:rFonts w:cs="Arial"/>
        </w:rPr>
        <w:t>r</w:t>
      </w:r>
      <w:r w:rsidR="007D168C">
        <w:rPr>
          <w:rFonts w:cs="Arial"/>
        </w:rPr>
        <w:t xml:space="preserve">echazar el </w:t>
      </w:r>
      <w:r w:rsidRPr="00A13EA4">
        <w:rPr>
          <w:rFonts w:cs="Arial"/>
        </w:rPr>
        <w:t xml:space="preserve">recurso de </w:t>
      </w:r>
      <w:r w:rsidR="007D168C">
        <w:rPr>
          <w:rFonts w:cs="Arial"/>
        </w:rPr>
        <w:t>c</w:t>
      </w:r>
      <w:r w:rsidRPr="00A13EA4">
        <w:rPr>
          <w:rFonts w:cs="Arial"/>
        </w:rPr>
        <w:t>asación interpuesto. AS</w:t>
      </w:r>
      <w:r w:rsidR="00D94CE2">
        <w:rPr>
          <w:rFonts w:cs="Arial"/>
        </w:rPr>
        <w:t>Í</w:t>
      </w:r>
      <w:r w:rsidRPr="00A13EA4">
        <w:rPr>
          <w:rFonts w:cs="Arial"/>
        </w:rPr>
        <w:t xml:space="preserve"> LO VOTO. </w:t>
      </w:r>
    </w:p>
    <w:p w:rsidR="00D94CE2" w:rsidRPr="00B52025" w:rsidRDefault="00D94CE2" w:rsidP="00747EE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w:t>
      </w:r>
      <w:r>
        <w:rPr>
          <w:rFonts w:ascii="Arial" w:eastAsia="Calibri" w:hAnsi="Arial" w:cs="Arial"/>
          <w:sz w:val="24"/>
          <w:szCs w:val="24"/>
          <w:lang w:val="es-MX" w:eastAsia="en-US"/>
        </w:rPr>
        <w:t>Presidente</w:t>
      </w:r>
      <w:r w:rsidRPr="00B52025">
        <w:rPr>
          <w:rFonts w:ascii="Arial" w:eastAsia="Calibri" w:hAnsi="Arial" w:cs="Arial"/>
          <w:sz w:val="24"/>
          <w:szCs w:val="24"/>
          <w:lang w:val="es-MX" w:eastAsia="en-US"/>
        </w:rPr>
        <w:t>,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D94CE2" w:rsidRPr="00D94CE2" w:rsidRDefault="00D94CE2" w:rsidP="00747EE2">
      <w:pPr>
        <w:pStyle w:val="Textoindependiente"/>
        <w:ind w:firstLine="1985"/>
        <w:rPr>
          <w:rFonts w:cs="Arial"/>
        </w:rPr>
      </w:pPr>
    </w:p>
    <w:p w:rsidR="00EB593B" w:rsidRPr="00A13EA4" w:rsidRDefault="00EB593B" w:rsidP="001B4B76">
      <w:pPr>
        <w:pStyle w:val="Textoindependiente"/>
        <w:rPr>
          <w:rFonts w:cs="Arial"/>
        </w:rPr>
      </w:pPr>
      <w:r w:rsidRPr="00A13EA4">
        <w:rPr>
          <w:rFonts w:cs="Arial"/>
          <w:b/>
          <w:u w:val="single"/>
        </w:rPr>
        <w:t>A LA QUINTA CUESTI</w:t>
      </w:r>
      <w:r w:rsidR="00D94CE2">
        <w:rPr>
          <w:rFonts w:cs="Arial"/>
          <w:b/>
          <w:u w:val="single"/>
        </w:rPr>
        <w:t>Ó</w:t>
      </w:r>
      <w:r w:rsidRPr="00A13EA4">
        <w:rPr>
          <w:rFonts w:cs="Arial"/>
          <w:b/>
          <w:u w:val="single"/>
        </w:rPr>
        <w:t xml:space="preserve">N, </w:t>
      </w:r>
      <w:r w:rsidRPr="00A13EA4">
        <w:rPr>
          <w:rFonts w:cs="Arial"/>
          <w:b/>
          <w:bCs/>
          <w:u w:val="single"/>
          <w:lang w:val="es-ES"/>
        </w:rPr>
        <w:t xml:space="preserve">el Dr. </w:t>
      </w:r>
      <w:r w:rsidRPr="00A13EA4">
        <w:rPr>
          <w:rFonts w:cs="Arial"/>
          <w:b/>
          <w:u w:val="single"/>
          <w:lang w:val="es-ES"/>
        </w:rPr>
        <w:t>CARLOS A</w:t>
      </w:r>
      <w:r w:rsidR="00D94CE2">
        <w:rPr>
          <w:rFonts w:cs="Arial"/>
          <w:b/>
          <w:u w:val="single"/>
          <w:lang w:val="es-ES"/>
        </w:rPr>
        <w:t>LBERTO</w:t>
      </w:r>
      <w:r w:rsidRPr="00A13EA4">
        <w:rPr>
          <w:rFonts w:cs="Arial"/>
          <w:b/>
          <w:u w:val="single"/>
          <w:lang w:val="es-ES"/>
        </w:rPr>
        <w:t xml:space="preserve"> COBO</w:t>
      </w:r>
      <w:r w:rsidR="00D94CE2">
        <w:rPr>
          <w:rFonts w:cs="Arial"/>
          <w:b/>
          <w:u w:val="single"/>
          <w:lang w:val="es-ES"/>
        </w:rPr>
        <w:t>,</w:t>
      </w:r>
      <w:r w:rsidRPr="00A13EA4">
        <w:rPr>
          <w:rFonts w:cs="Arial"/>
          <w:b/>
          <w:bCs/>
          <w:u w:val="single"/>
          <w:lang w:val="es-ES"/>
        </w:rPr>
        <w:t xml:space="preserve"> dijo:</w:t>
      </w:r>
      <w:r w:rsidRPr="00A13EA4">
        <w:rPr>
          <w:rFonts w:cs="Arial"/>
          <w:b/>
        </w:rPr>
        <w:t xml:space="preserve"> </w:t>
      </w:r>
      <w:r w:rsidRPr="00A13EA4">
        <w:rPr>
          <w:rFonts w:cs="Arial"/>
        </w:rPr>
        <w:t xml:space="preserve">Las costas se imponen </w:t>
      </w:r>
      <w:r w:rsidRPr="00A13EA4">
        <w:rPr>
          <w:rFonts w:cs="Arial"/>
          <w:lang w:val="es-ES"/>
        </w:rPr>
        <w:t xml:space="preserve">al vencido </w:t>
      </w:r>
      <w:r w:rsidRPr="00A13EA4">
        <w:rPr>
          <w:rFonts w:cs="Arial"/>
        </w:rPr>
        <w:t>(art. 68 del CPC</w:t>
      </w:r>
      <w:r w:rsidR="00D94CE2">
        <w:rPr>
          <w:rFonts w:cs="Arial"/>
        </w:rPr>
        <w:t xml:space="preserve"> y </w:t>
      </w:r>
      <w:r w:rsidRPr="00A13EA4">
        <w:rPr>
          <w:rFonts w:cs="Arial"/>
          <w:lang w:val="es-ES"/>
        </w:rPr>
        <w:t>C</w:t>
      </w:r>
      <w:r w:rsidR="00D94CE2">
        <w:rPr>
          <w:rFonts w:cs="Arial"/>
        </w:rPr>
        <w:t>). ASÍ</w:t>
      </w:r>
      <w:r w:rsidRPr="00A13EA4">
        <w:rPr>
          <w:rFonts w:cs="Arial"/>
        </w:rPr>
        <w:t xml:space="preserve"> LO VOTO.</w:t>
      </w:r>
    </w:p>
    <w:p w:rsidR="00EB593B" w:rsidRPr="00B52025" w:rsidRDefault="00EB593B" w:rsidP="00747EE2">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w:t>
      </w:r>
      <w:r w:rsidR="00D94CE2">
        <w:rPr>
          <w:rFonts w:ascii="Arial" w:eastAsia="Calibri" w:hAnsi="Arial" w:cs="Arial"/>
          <w:sz w:val="24"/>
          <w:szCs w:val="24"/>
          <w:lang w:val="es-MX" w:eastAsia="en-US"/>
        </w:rPr>
        <w:t>Presidente</w:t>
      </w:r>
      <w:r w:rsidRPr="00B52025">
        <w:rPr>
          <w:rFonts w:ascii="Arial" w:eastAsia="Calibri" w:hAnsi="Arial" w:cs="Arial"/>
          <w:sz w:val="24"/>
          <w:szCs w:val="24"/>
          <w:lang w:val="es-MX" w:eastAsia="en-US"/>
        </w:rPr>
        <w:t>,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D94CE2">
        <w:rPr>
          <w:rFonts w:ascii="Arial" w:eastAsia="Calibri" w:hAnsi="Arial" w:cs="Arial"/>
          <w:b/>
          <w:bCs/>
          <w:sz w:val="24"/>
          <w:szCs w:val="24"/>
          <w:lang w:eastAsia="en-US"/>
        </w:rPr>
        <w:t>QUINTA</w:t>
      </w:r>
      <w:r w:rsidRPr="00B52025">
        <w:rPr>
          <w:rFonts w:ascii="Arial" w:eastAsia="Calibri" w:hAnsi="Arial" w:cs="Arial"/>
          <w:b/>
          <w:bCs/>
          <w:sz w:val="24"/>
          <w:szCs w:val="24"/>
          <w:lang w:eastAsia="en-US"/>
        </w:rPr>
        <w:t xml:space="preserve"> CUESTIÓN.</w:t>
      </w:r>
    </w:p>
    <w:p w:rsidR="00EB593B" w:rsidRPr="00B52025" w:rsidRDefault="00EB593B" w:rsidP="00747EE2">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EB593B" w:rsidRPr="00B52025" w:rsidRDefault="00EB593B" w:rsidP="00747EE2">
      <w:pPr>
        <w:widowControl w:val="0"/>
        <w:spacing w:after="0" w:line="360" w:lineRule="auto"/>
        <w:ind w:firstLine="1985"/>
        <w:jc w:val="both"/>
        <w:rPr>
          <w:rFonts w:ascii="Arial" w:eastAsia="Calibri" w:hAnsi="Arial" w:cs="Arial"/>
          <w:bCs/>
          <w:sz w:val="24"/>
          <w:szCs w:val="24"/>
          <w:lang w:eastAsia="en-US"/>
        </w:rPr>
      </w:pPr>
    </w:p>
    <w:p w:rsidR="00EB593B" w:rsidRPr="00B52025" w:rsidRDefault="00EB593B" w:rsidP="001B4B76">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1503DB">
        <w:rPr>
          <w:rFonts w:ascii="Arial" w:eastAsia="Calibri" w:hAnsi="Arial" w:cs="Arial"/>
          <w:b/>
          <w:bCs/>
          <w:sz w:val="24"/>
          <w:szCs w:val="24"/>
          <w:lang w:eastAsia="en-US"/>
        </w:rPr>
        <w:t>ocho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 xml:space="preserve">mayo </w:t>
      </w:r>
      <w:r w:rsidRPr="00B52025">
        <w:rPr>
          <w:rFonts w:ascii="Arial" w:eastAsia="Calibri" w:hAnsi="Arial" w:cs="Arial"/>
          <w:b/>
          <w:bCs/>
          <w:sz w:val="24"/>
          <w:szCs w:val="24"/>
          <w:lang w:eastAsia="en-US"/>
        </w:rPr>
        <w:t>de dos mil diecinueve.-</w:t>
      </w:r>
    </w:p>
    <w:p w:rsidR="00EB593B" w:rsidRDefault="00EB593B" w:rsidP="00747EE2">
      <w:pPr>
        <w:widowControl w:val="0"/>
        <w:spacing w:after="0" w:line="360" w:lineRule="auto"/>
        <w:ind w:firstLine="1985"/>
        <w:jc w:val="both"/>
        <w:rPr>
          <w:rFonts w:ascii="Arial" w:eastAsia="MS Mincho"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7D168C" w:rsidRPr="007D168C">
        <w:rPr>
          <w:rFonts w:ascii="Arial" w:hAnsi="Arial" w:cs="Arial"/>
          <w:sz w:val="24"/>
          <w:szCs w:val="24"/>
        </w:rPr>
        <w:t>Rechazar el recurso de casación interpuesto</w:t>
      </w:r>
      <w:r w:rsidR="007D168C">
        <w:rPr>
          <w:rFonts w:ascii="Arial" w:hAnsi="Arial" w:cs="Arial"/>
          <w:sz w:val="24"/>
          <w:szCs w:val="24"/>
        </w:rPr>
        <w:t>.-</w:t>
      </w:r>
    </w:p>
    <w:p w:rsidR="00EB593B" w:rsidRPr="00B52025" w:rsidRDefault="00EB593B" w:rsidP="00747EE2">
      <w:pPr>
        <w:widowControl w:val="0"/>
        <w:spacing w:after="0" w:line="360" w:lineRule="auto"/>
        <w:ind w:firstLine="1985"/>
        <w:jc w:val="both"/>
        <w:rPr>
          <w:rFonts w:ascii="Arial" w:eastAsia="Calibri" w:hAnsi="Arial" w:cs="Arial"/>
          <w:sz w:val="24"/>
          <w:szCs w:val="24"/>
          <w:lang w:eastAsia="en-US"/>
        </w:rPr>
      </w:pPr>
      <w:r>
        <w:rPr>
          <w:rFonts w:ascii="Arial" w:eastAsia="MS Mincho" w:hAnsi="Arial" w:cs="Arial"/>
          <w:sz w:val="24"/>
          <w:szCs w:val="24"/>
        </w:rPr>
        <w:t>II</w:t>
      </w:r>
      <w:r w:rsidRPr="00B621F6">
        <w:rPr>
          <w:rFonts w:ascii="Arial" w:eastAsia="MS Mincho" w:hAnsi="Arial" w:cs="Arial"/>
          <w:sz w:val="24"/>
          <w:szCs w:val="24"/>
        </w:rPr>
        <w:t xml:space="preserve">) </w:t>
      </w:r>
      <w:r>
        <w:rPr>
          <w:rFonts w:ascii="Arial" w:eastAsia="MS Mincho" w:hAnsi="Arial" w:cs="Arial"/>
          <w:sz w:val="24"/>
          <w:szCs w:val="24"/>
        </w:rPr>
        <w:t>Costas al vencido</w:t>
      </w:r>
      <w:r w:rsidRPr="00B52025">
        <w:rPr>
          <w:rFonts w:ascii="Arial" w:eastAsia="Calibri" w:hAnsi="Arial" w:cs="Arial"/>
          <w:sz w:val="24"/>
          <w:szCs w:val="24"/>
          <w:lang w:eastAsia="en-US"/>
        </w:rPr>
        <w:t>.-</w:t>
      </w:r>
    </w:p>
    <w:p w:rsidR="00EB593B" w:rsidRDefault="00EB593B" w:rsidP="00747EE2">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 xml:space="preserve">REGÍSTRESE y NOTIFÍQUESE.- </w:t>
      </w:r>
    </w:p>
    <w:p w:rsidR="00EB593B" w:rsidRPr="00B52025" w:rsidRDefault="00EB593B" w:rsidP="00747EE2">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No firma la Dra. LILIA ANA NOVILLO, por encontrarse excusada.-</w:t>
      </w:r>
    </w:p>
    <w:p w:rsidR="00EB593B" w:rsidRPr="00BE2CA8" w:rsidRDefault="00EB593B" w:rsidP="001B4B76">
      <w:pPr>
        <w:pBdr>
          <w:top w:val="single" w:sz="4" w:space="2" w:color="auto"/>
        </w:pBdr>
        <w:spacing w:after="0" w:line="240" w:lineRule="auto"/>
        <w:jc w:val="both"/>
        <w:rPr>
          <w:rFonts w:ascii="Times New Roman" w:eastAsia="Calibri" w:hAnsi="Times New Roman" w:cs="Times New Roman"/>
          <w:sz w:val="16"/>
          <w:szCs w:val="16"/>
          <w:lang w:eastAsia="en-US"/>
        </w:rPr>
      </w:pPr>
    </w:p>
    <w:p w:rsidR="00EB593B" w:rsidRPr="00BE2CA8" w:rsidRDefault="00EB593B" w:rsidP="001B4B76">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w:t>
      </w:r>
      <w:r>
        <w:rPr>
          <w:rFonts w:ascii="Times New Roman" w:eastAsia="Calibri" w:hAnsi="Times New Roman" w:cs="Times New Roman"/>
          <w:i/>
          <w:sz w:val="16"/>
          <w:szCs w:val="16"/>
          <w:lang w:eastAsia="en-US"/>
        </w:rPr>
        <w:t xml:space="preserve">,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xml:space="preserve">. </w:t>
      </w:r>
      <w:r w:rsidR="00D94CE2" w:rsidRPr="00BE2CA8">
        <w:rPr>
          <w:rFonts w:ascii="Times New Roman" w:eastAsia="Calibri" w:hAnsi="Times New Roman" w:cs="Times New Roman"/>
          <w:i/>
          <w:sz w:val="16"/>
          <w:szCs w:val="16"/>
          <w:lang w:eastAsia="en-US"/>
        </w:rPr>
        <w:t>CARLOS ALBERTO COBO</w:t>
      </w:r>
      <w:r w:rsidR="00D94CE2">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MARTHA RAQUEL CORVALÁN</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y JAVIER SOLANO AYALA</w:t>
      </w:r>
      <w:r w:rsidRPr="00BE2CA8">
        <w:rPr>
          <w:rFonts w:ascii="Times New Roman" w:eastAsia="Calibri" w:hAnsi="Times New Roman" w:cs="Times New Roman"/>
          <w:i/>
          <w:sz w:val="16"/>
          <w:szCs w:val="16"/>
          <w:lang w:eastAsia="en-US"/>
        </w:rPr>
        <w:t>, en el sistema de Gestión Informático del Poder Judicial de la Provincia de San Luis.-</w:t>
      </w:r>
    </w:p>
    <w:sectPr w:rsidR="00EB593B" w:rsidRPr="00BE2CA8" w:rsidSect="00EB593B">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9A5" w:rsidRDefault="00D329A5" w:rsidP="00F03FC6">
      <w:pPr>
        <w:spacing w:after="0" w:line="240" w:lineRule="auto"/>
      </w:pPr>
      <w:r>
        <w:separator/>
      </w:r>
    </w:p>
  </w:endnote>
  <w:endnote w:type="continuationSeparator" w:id="1">
    <w:p w:rsidR="00D329A5" w:rsidRDefault="00D329A5" w:rsidP="00F03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6540"/>
      <w:docPartObj>
        <w:docPartGallery w:val="Page Numbers (Bottom of Page)"/>
        <w:docPartUnique/>
      </w:docPartObj>
    </w:sdtPr>
    <w:sdtContent>
      <w:p w:rsidR="00D329A5" w:rsidRDefault="00777CDA" w:rsidP="00F03FC6">
        <w:pPr>
          <w:pStyle w:val="Piedepgina"/>
          <w:jc w:val="right"/>
        </w:pPr>
        <w:r w:rsidRPr="00F03FC6">
          <w:rPr>
            <w:rFonts w:ascii="Arial" w:hAnsi="Arial" w:cs="Arial"/>
            <w:sz w:val="24"/>
            <w:szCs w:val="24"/>
          </w:rPr>
          <w:fldChar w:fldCharType="begin"/>
        </w:r>
        <w:r w:rsidR="00D329A5" w:rsidRPr="00F03FC6">
          <w:rPr>
            <w:rFonts w:ascii="Arial" w:hAnsi="Arial" w:cs="Arial"/>
            <w:sz w:val="24"/>
            <w:szCs w:val="24"/>
          </w:rPr>
          <w:instrText xml:space="preserve"> PAGE   \* MERGEFORMAT </w:instrText>
        </w:r>
        <w:r w:rsidRPr="00F03FC6">
          <w:rPr>
            <w:rFonts w:ascii="Arial" w:hAnsi="Arial" w:cs="Arial"/>
            <w:sz w:val="24"/>
            <w:szCs w:val="24"/>
          </w:rPr>
          <w:fldChar w:fldCharType="separate"/>
        </w:r>
        <w:r w:rsidR="001503DB">
          <w:rPr>
            <w:rFonts w:ascii="Arial" w:hAnsi="Arial" w:cs="Arial"/>
            <w:noProof/>
            <w:sz w:val="24"/>
            <w:szCs w:val="24"/>
          </w:rPr>
          <w:t>7</w:t>
        </w:r>
        <w:r w:rsidRPr="00F03FC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9A5" w:rsidRDefault="00D329A5" w:rsidP="00F03FC6">
      <w:pPr>
        <w:spacing w:after="0" w:line="240" w:lineRule="auto"/>
      </w:pPr>
      <w:r>
        <w:separator/>
      </w:r>
    </w:p>
  </w:footnote>
  <w:footnote w:type="continuationSeparator" w:id="1">
    <w:p w:rsidR="00D329A5" w:rsidRDefault="00D329A5" w:rsidP="00F03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865F3"/>
    <w:multiLevelType w:val="hybridMultilevel"/>
    <w:tmpl w:val="B31E0A5E"/>
    <w:lvl w:ilvl="0" w:tplc="26A02EFC">
      <w:start w:val="2"/>
      <w:numFmt w:val="decimal"/>
      <w:lvlText w:val="%1)"/>
      <w:lvlJc w:val="left"/>
      <w:pPr>
        <w:ind w:left="2487" w:hanging="360"/>
      </w:pPr>
      <w:rPr>
        <w:rFonts w:hint="default"/>
        <w:i w:val="0"/>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EB593B"/>
    <w:rsid w:val="001503DB"/>
    <w:rsid w:val="00153072"/>
    <w:rsid w:val="0018356B"/>
    <w:rsid w:val="001B4B76"/>
    <w:rsid w:val="00234BAA"/>
    <w:rsid w:val="002D3EDC"/>
    <w:rsid w:val="005465C3"/>
    <w:rsid w:val="00682BEC"/>
    <w:rsid w:val="00747EE2"/>
    <w:rsid w:val="00777CDA"/>
    <w:rsid w:val="007869C4"/>
    <w:rsid w:val="007D168C"/>
    <w:rsid w:val="00A04C1F"/>
    <w:rsid w:val="00AF7B24"/>
    <w:rsid w:val="00B61BA5"/>
    <w:rsid w:val="00D146B5"/>
    <w:rsid w:val="00D329A5"/>
    <w:rsid w:val="00D94CE2"/>
    <w:rsid w:val="00DE0C82"/>
    <w:rsid w:val="00E047E6"/>
    <w:rsid w:val="00E72C8E"/>
    <w:rsid w:val="00EB593B"/>
    <w:rsid w:val="00F03FC6"/>
    <w:rsid w:val="00F36257"/>
    <w:rsid w:val="00F554C8"/>
    <w:rsid w:val="00F70B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EB593B"/>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EB593B"/>
  </w:style>
  <w:style w:type="character" w:customStyle="1" w:styleId="TextoindependienteCar1">
    <w:name w:val="Texto independiente Car1"/>
    <w:link w:val="Textoindependiente"/>
    <w:rsid w:val="00EB593B"/>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EB593B"/>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EB593B"/>
    <w:rPr>
      <w:rFonts w:ascii="Calibri" w:eastAsia="Calibri" w:hAnsi="Calibri" w:cs="Times New Roman"/>
      <w:lang w:eastAsia="en-US"/>
    </w:rPr>
  </w:style>
  <w:style w:type="paragraph" w:styleId="Encabezado">
    <w:name w:val="header"/>
    <w:basedOn w:val="Normal"/>
    <w:link w:val="EncabezadoCar"/>
    <w:uiPriority w:val="99"/>
    <w:semiHidden/>
    <w:unhideWhenUsed/>
    <w:rsid w:val="00F03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03FC6"/>
  </w:style>
  <w:style w:type="paragraph" w:styleId="Piedepgina">
    <w:name w:val="footer"/>
    <w:basedOn w:val="Normal"/>
    <w:link w:val="PiedepginaCar"/>
    <w:uiPriority w:val="99"/>
    <w:unhideWhenUsed/>
    <w:rsid w:val="00F03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C6"/>
  </w:style>
  <w:style w:type="paragraph" w:styleId="Textodeglobo">
    <w:name w:val="Balloon Text"/>
    <w:basedOn w:val="Normal"/>
    <w:link w:val="TextodegloboCar"/>
    <w:uiPriority w:val="99"/>
    <w:semiHidden/>
    <w:unhideWhenUsed/>
    <w:rsid w:val="00DE0C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2036</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cp:lastPrinted>2019-04-30T14:02:00Z</cp:lastPrinted>
  <dcterms:created xsi:type="dcterms:W3CDTF">2019-04-30T13:02:00Z</dcterms:created>
  <dcterms:modified xsi:type="dcterms:W3CDTF">2019-05-07T11:04:00Z</dcterms:modified>
</cp:coreProperties>
</file>