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F2" w:rsidRPr="002060AE" w:rsidRDefault="006A7CF2" w:rsidP="0065519B">
      <w:pPr>
        <w:spacing w:after="0" w:line="360" w:lineRule="auto"/>
        <w:jc w:val="both"/>
        <w:rPr>
          <w:rFonts w:ascii="Arial" w:eastAsia="Times New Roman" w:hAnsi="Arial" w:cs="Arial"/>
          <w:b/>
          <w:bCs/>
          <w:sz w:val="24"/>
          <w:szCs w:val="24"/>
          <w:u w:val="single"/>
          <w:lang w:val="pt-BR"/>
        </w:rPr>
      </w:pPr>
      <w:r w:rsidRPr="002060AE">
        <w:rPr>
          <w:rFonts w:ascii="Arial" w:eastAsia="Times New Roman" w:hAnsi="Arial" w:cs="Arial"/>
          <w:b/>
          <w:bCs/>
          <w:sz w:val="24"/>
          <w:szCs w:val="24"/>
          <w:u w:val="single"/>
          <w:lang w:val="pt-BR"/>
        </w:rPr>
        <w:t>STJSL-</w:t>
      </w:r>
      <w:proofErr w:type="gramStart"/>
      <w:r w:rsidRPr="002060AE">
        <w:rPr>
          <w:rFonts w:ascii="Arial" w:eastAsia="Times New Roman" w:hAnsi="Arial" w:cs="Arial"/>
          <w:b/>
          <w:bCs/>
          <w:sz w:val="24"/>
          <w:szCs w:val="24"/>
          <w:u w:val="single"/>
          <w:lang w:val="pt-BR"/>
        </w:rPr>
        <w:t>S.</w:t>
      </w:r>
      <w:proofErr w:type="gramEnd"/>
      <w:r w:rsidRPr="002060AE">
        <w:rPr>
          <w:rFonts w:ascii="Arial" w:eastAsia="Times New Roman" w:hAnsi="Arial" w:cs="Arial"/>
          <w:b/>
          <w:bCs/>
          <w:sz w:val="24"/>
          <w:szCs w:val="24"/>
          <w:u w:val="single"/>
          <w:lang w:val="pt-BR"/>
        </w:rPr>
        <w:t xml:space="preserve">J. – S.D. Nº </w:t>
      </w:r>
      <w:proofErr w:type="gramStart"/>
      <w:r w:rsidR="00FF549D">
        <w:rPr>
          <w:rFonts w:ascii="Arial" w:eastAsia="Times New Roman" w:hAnsi="Arial" w:cs="Arial"/>
          <w:b/>
          <w:bCs/>
          <w:sz w:val="24"/>
          <w:szCs w:val="24"/>
          <w:u w:val="single"/>
          <w:lang w:val="pt-BR"/>
        </w:rPr>
        <w:t>118</w:t>
      </w:r>
      <w:r w:rsidRPr="002060AE">
        <w:rPr>
          <w:rFonts w:ascii="Arial" w:eastAsia="Times New Roman" w:hAnsi="Arial" w:cs="Arial"/>
          <w:b/>
          <w:bCs/>
          <w:sz w:val="24"/>
          <w:szCs w:val="24"/>
          <w:u w:val="single"/>
          <w:lang w:val="pt-BR"/>
        </w:rPr>
        <w:t>/19.</w:t>
      </w:r>
      <w:proofErr w:type="gramEnd"/>
      <w:r w:rsidRPr="002060AE">
        <w:rPr>
          <w:rFonts w:ascii="Arial" w:eastAsia="Times New Roman" w:hAnsi="Arial" w:cs="Arial"/>
          <w:b/>
          <w:bCs/>
          <w:sz w:val="24"/>
          <w:szCs w:val="24"/>
          <w:u w:val="single"/>
          <w:lang w:val="pt-BR"/>
        </w:rPr>
        <w:t>-</w:t>
      </w:r>
    </w:p>
    <w:p w:rsidR="006A7CF2" w:rsidRPr="002060AE" w:rsidRDefault="006A7CF2" w:rsidP="0065519B">
      <w:pPr>
        <w:spacing w:after="0" w:line="360" w:lineRule="auto"/>
        <w:jc w:val="both"/>
        <w:rPr>
          <w:rFonts w:ascii="Arial" w:eastAsia="Times New Roman" w:hAnsi="Arial" w:cs="Arial"/>
          <w:bCs/>
          <w:sz w:val="24"/>
          <w:szCs w:val="24"/>
          <w:lang w:val="pt-BR"/>
        </w:rPr>
      </w:pPr>
      <w:r w:rsidRPr="002060AE">
        <w:rPr>
          <w:rFonts w:ascii="Arial" w:eastAsia="MS Mincho" w:hAnsi="Arial" w:cs="Arial"/>
          <w:sz w:val="24"/>
          <w:szCs w:val="24"/>
        </w:rPr>
        <w:t xml:space="preserve">--En la Provincia de San Luis, </w:t>
      </w:r>
      <w:r>
        <w:rPr>
          <w:rFonts w:ascii="Arial" w:eastAsia="MS Mincho" w:hAnsi="Arial" w:cs="Arial"/>
          <w:b/>
          <w:bCs/>
          <w:sz w:val="24"/>
          <w:szCs w:val="24"/>
        </w:rPr>
        <w:t xml:space="preserve">a </w:t>
      </w:r>
      <w:r w:rsidR="00FF549D">
        <w:rPr>
          <w:rFonts w:ascii="Arial" w:eastAsia="MS Mincho" w:hAnsi="Arial" w:cs="Arial"/>
          <w:b/>
          <w:bCs/>
          <w:sz w:val="24"/>
          <w:szCs w:val="24"/>
        </w:rPr>
        <w:t>un</w:t>
      </w:r>
      <w:r w:rsidRPr="002060AE">
        <w:rPr>
          <w:rFonts w:ascii="Arial" w:eastAsia="MS Mincho" w:hAnsi="Arial" w:cs="Arial"/>
          <w:b/>
          <w:bCs/>
          <w:sz w:val="24"/>
          <w:szCs w:val="24"/>
        </w:rPr>
        <w:t xml:space="preserve"> día del mes de </w:t>
      </w:r>
      <w:r w:rsidR="00FF549D">
        <w:rPr>
          <w:rFonts w:ascii="Arial" w:eastAsia="MS Mincho" w:hAnsi="Arial" w:cs="Arial"/>
          <w:b/>
          <w:bCs/>
          <w:sz w:val="24"/>
          <w:szCs w:val="24"/>
        </w:rPr>
        <w:t>agosto</w:t>
      </w:r>
      <w:r w:rsidRPr="002060AE">
        <w:rPr>
          <w:rFonts w:ascii="Arial" w:eastAsia="MS Mincho" w:hAnsi="Arial" w:cs="Arial"/>
          <w:b/>
          <w:bCs/>
          <w:sz w:val="24"/>
          <w:szCs w:val="24"/>
        </w:rPr>
        <w:t xml:space="preserve"> de dos mil diecinueve</w:t>
      </w:r>
      <w:r w:rsidRPr="002060AE">
        <w:rPr>
          <w:rFonts w:ascii="Arial" w:eastAsia="MS Mincho" w:hAnsi="Arial" w:cs="Arial"/>
          <w:sz w:val="24"/>
          <w:szCs w:val="24"/>
        </w:rPr>
        <w:t>,</w:t>
      </w:r>
      <w:r w:rsidRPr="002060AE">
        <w:rPr>
          <w:rFonts w:ascii="Arial" w:eastAsia="MS Mincho" w:hAnsi="Arial" w:cs="Arial"/>
          <w:i/>
          <w:sz w:val="24"/>
          <w:szCs w:val="24"/>
        </w:rPr>
        <w:t xml:space="preserve"> </w:t>
      </w:r>
      <w:r w:rsidRPr="002060AE">
        <w:rPr>
          <w:rFonts w:ascii="Arial" w:eastAsia="MS Mincho" w:hAnsi="Arial" w:cs="Arial"/>
          <w:sz w:val="24"/>
          <w:szCs w:val="24"/>
        </w:rPr>
        <w:t xml:space="preserve">se reúnen en Audiencia Pública los Señores Ministros </w:t>
      </w:r>
      <w:proofErr w:type="spellStart"/>
      <w:r w:rsidRPr="002060AE">
        <w:rPr>
          <w:rFonts w:ascii="Arial" w:eastAsia="MS Mincho" w:hAnsi="Arial" w:cs="Arial"/>
          <w:sz w:val="24"/>
          <w:szCs w:val="24"/>
        </w:rPr>
        <w:t>Dres</w:t>
      </w:r>
      <w:proofErr w:type="spellEnd"/>
      <w:r w:rsidRPr="002060AE">
        <w:rPr>
          <w:rFonts w:ascii="Arial" w:eastAsia="MS Mincho" w:hAnsi="Arial" w:cs="Arial"/>
          <w:sz w:val="24"/>
          <w:szCs w:val="24"/>
        </w:rPr>
        <w:t>. CARLOS ALBERTO COBO, MARTHA RAQUEL CORVALÁN y LILIA ANA NOVILLO - Miembros del SUPERIOR TRIBUNAL DE JUSTICIA, para dictar sentencia en los autos</w:t>
      </w:r>
      <w:r w:rsidRPr="002060AE">
        <w:rPr>
          <w:rFonts w:ascii="Arial" w:eastAsia="MS Mincho" w:hAnsi="Arial" w:cs="Arial"/>
          <w:i/>
          <w:iCs/>
          <w:sz w:val="24"/>
          <w:szCs w:val="24"/>
        </w:rPr>
        <w:t xml:space="preserve">: </w:t>
      </w:r>
      <w:r w:rsidRPr="002060AE">
        <w:rPr>
          <w:rFonts w:ascii="Arial" w:eastAsia="Times New Roman" w:hAnsi="Arial" w:cs="Arial"/>
          <w:b/>
          <w:bCs/>
          <w:i/>
          <w:sz w:val="24"/>
          <w:szCs w:val="24"/>
          <w:lang w:val="pt-BR"/>
        </w:rPr>
        <w:t>“</w:t>
      </w:r>
      <w:r w:rsidRPr="006A7CF2">
        <w:rPr>
          <w:rFonts w:ascii="Arial" w:eastAsia="Times New Roman" w:hAnsi="Arial" w:cs="Arial"/>
          <w:b/>
          <w:bCs/>
          <w:i/>
          <w:sz w:val="24"/>
          <w:szCs w:val="24"/>
          <w:lang w:val="es-ES"/>
        </w:rPr>
        <w:t>AL</w:t>
      </w:r>
      <w:r>
        <w:rPr>
          <w:rFonts w:ascii="Arial" w:eastAsia="Times New Roman" w:hAnsi="Arial" w:cs="Arial"/>
          <w:b/>
          <w:bCs/>
          <w:i/>
          <w:sz w:val="24"/>
          <w:szCs w:val="24"/>
          <w:lang w:val="es-ES"/>
        </w:rPr>
        <w:t>TURRIA WUENDE SUSANA ELIZABETH c</w:t>
      </w:r>
      <w:r w:rsidRPr="006A7CF2">
        <w:rPr>
          <w:rFonts w:ascii="Arial" w:eastAsia="Times New Roman" w:hAnsi="Arial" w:cs="Arial"/>
          <w:b/>
          <w:bCs/>
          <w:i/>
          <w:sz w:val="24"/>
          <w:szCs w:val="24"/>
          <w:lang w:val="es-ES"/>
        </w:rPr>
        <w:t xml:space="preserve">/ PODENZANO S.A. y/o SUS SOCIOS </w:t>
      </w:r>
      <w:r>
        <w:rPr>
          <w:rFonts w:ascii="Arial" w:eastAsia="Times New Roman" w:hAnsi="Arial" w:cs="Arial"/>
          <w:b/>
          <w:bCs/>
          <w:i/>
          <w:sz w:val="24"/>
          <w:szCs w:val="24"/>
          <w:lang w:val="es-ES"/>
        </w:rPr>
        <w:t>y</w:t>
      </w:r>
      <w:r w:rsidRPr="006A7CF2">
        <w:rPr>
          <w:rFonts w:ascii="Arial" w:eastAsia="Times New Roman" w:hAnsi="Arial" w:cs="Arial"/>
          <w:b/>
          <w:bCs/>
          <w:i/>
          <w:sz w:val="24"/>
          <w:szCs w:val="24"/>
          <w:lang w:val="es-ES"/>
        </w:rPr>
        <w:t xml:space="preserve"> OTRO </w:t>
      </w:r>
      <w:r>
        <w:rPr>
          <w:rFonts w:ascii="Arial" w:eastAsia="Times New Roman" w:hAnsi="Arial" w:cs="Arial"/>
          <w:b/>
          <w:bCs/>
          <w:i/>
          <w:sz w:val="24"/>
          <w:szCs w:val="24"/>
          <w:lang w:val="es-ES"/>
        </w:rPr>
        <w:t>s</w:t>
      </w:r>
      <w:r w:rsidRPr="006A7CF2">
        <w:rPr>
          <w:rFonts w:ascii="Arial" w:eastAsia="Times New Roman" w:hAnsi="Arial" w:cs="Arial"/>
          <w:b/>
          <w:bCs/>
          <w:i/>
          <w:sz w:val="24"/>
          <w:szCs w:val="24"/>
          <w:lang w:val="es-ES"/>
        </w:rPr>
        <w:t>/ COBRO DE PESO</w:t>
      </w:r>
      <w:r>
        <w:rPr>
          <w:rFonts w:ascii="Arial" w:eastAsia="Times New Roman" w:hAnsi="Arial" w:cs="Arial"/>
          <w:b/>
          <w:bCs/>
          <w:i/>
          <w:sz w:val="24"/>
          <w:szCs w:val="24"/>
          <w:lang w:val="es-ES"/>
        </w:rPr>
        <w:t>S - LABORAL - RECURSO DE CASACIÓ</w:t>
      </w:r>
      <w:r w:rsidRPr="006A7CF2">
        <w:rPr>
          <w:rFonts w:ascii="Arial" w:eastAsia="Times New Roman" w:hAnsi="Arial" w:cs="Arial"/>
          <w:b/>
          <w:bCs/>
          <w:i/>
          <w:sz w:val="24"/>
          <w:szCs w:val="24"/>
          <w:lang w:val="es-ES"/>
        </w:rPr>
        <w:t>N</w:t>
      </w:r>
      <w:r w:rsidRPr="002060AE">
        <w:rPr>
          <w:rFonts w:ascii="Arial" w:eastAsia="Times New Roman" w:hAnsi="Arial" w:cs="Arial"/>
          <w:b/>
          <w:bCs/>
          <w:i/>
          <w:sz w:val="24"/>
          <w:szCs w:val="24"/>
          <w:lang w:val="pt-BR"/>
        </w:rPr>
        <w:t>”</w:t>
      </w:r>
      <w:r w:rsidRPr="002060AE">
        <w:rPr>
          <w:rFonts w:ascii="Arial" w:eastAsia="Times New Roman" w:hAnsi="Arial" w:cs="Arial"/>
          <w:b/>
          <w:bCs/>
          <w:sz w:val="24"/>
          <w:szCs w:val="24"/>
          <w:lang w:val="pt-BR"/>
        </w:rPr>
        <w:t xml:space="preserve"> </w:t>
      </w:r>
      <w:r w:rsidRPr="002060AE">
        <w:rPr>
          <w:rFonts w:ascii="Arial" w:eastAsia="Times New Roman" w:hAnsi="Arial" w:cs="Arial"/>
          <w:bCs/>
          <w:sz w:val="24"/>
          <w:szCs w:val="24"/>
          <w:lang w:val="pt-BR"/>
        </w:rPr>
        <w:t>–</w:t>
      </w:r>
      <w:r w:rsidRPr="002060AE">
        <w:rPr>
          <w:rFonts w:ascii="Arial" w:eastAsia="Times New Roman" w:hAnsi="Arial" w:cs="Arial"/>
          <w:b/>
          <w:bCs/>
          <w:sz w:val="24"/>
          <w:szCs w:val="24"/>
          <w:lang w:val="pt-BR"/>
        </w:rPr>
        <w:t xml:space="preserve"> </w:t>
      </w:r>
      <w:r w:rsidRPr="002060AE">
        <w:rPr>
          <w:rFonts w:ascii="Arial" w:eastAsia="Times New Roman" w:hAnsi="Arial" w:cs="Arial"/>
          <w:bCs/>
          <w:sz w:val="24"/>
          <w:szCs w:val="24"/>
          <w:lang w:val="pt-BR"/>
        </w:rPr>
        <w:t xml:space="preserve">IURIX </w:t>
      </w:r>
      <w:r>
        <w:rPr>
          <w:rFonts w:ascii="Arial" w:eastAsia="Times New Roman" w:hAnsi="Arial" w:cs="Arial"/>
          <w:bCs/>
          <w:sz w:val="24"/>
          <w:szCs w:val="24"/>
          <w:lang w:val="pt-BR"/>
        </w:rPr>
        <w:t xml:space="preserve">EXP </w:t>
      </w:r>
      <w:r w:rsidRPr="002060AE">
        <w:rPr>
          <w:rFonts w:ascii="Arial" w:eastAsia="Times New Roman" w:hAnsi="Arial" w:cs="Arial"/>
          <w:bCs/>
          <w:sz w:val="24"/>
          <w:szCs w:val="24"/>
          <w:lang w:val="pt-BR"/>
        </w:rPr>
        <w:t xml:space="preserve">Nº </w:t>
      </w:r>
      <w:r>
        <w:rPr>
          <w:rFonts w:ascii="Arial" w:eastAsia="Times New Roman" w:hAnsi="Arial" w:cs="Arial"/>
          <w:bCs/>
          <w:sz w:val="24"/>
          <w:szCs w:val="24"/>
          <w:lang w:val="pt-BR"/>
        </w:rPr>
        <w:t xml:space="preserve">306746/17. </w:t>
      </w:r>
    </w:p>
    <w:p w:rsidR="006A7CF2" w:rsidRPr="002060AE" w:rsidRDefault="006A7CF2" w:rsidP="0065519B">
      <w:pPr>
        <w:spacing w:after="0" w:line="360" w:lineRule="auto"/>
        <w:ind w:firstLine="1985"/>
        <w:jc w:val="both"/>
        <w:rPr>
          <w:rFonts w:ascii="Arial" w:eastAsia="MS Mincho" w:hAnsi="Arial" w:cs="Arial"/>
          <w:sz w:val="24"/>
          <w:szCs w:val="24"/>
        </w:rPr>
      </w:pPr>
      <w:r w:rsidRPr="002060AE">
        <w:rPr>
          <w:rFonts w:ascii="Arial" w:eastAsia="MS Mincho" w:hAnsi="Arial" w:cs="Arial"/>
          <w:sz w:val="24"/>
          <w:szCs w:val="24"/>
        </w:rPr>
        <w:t xml:space="preserve">Conforme al sorteo practicado oportunamente, con arreglo a </w:t>
      </w:r>
      <w:proofErr w:type="gramStart"/>
      <w:r w:rsidRPr="002060AE">
        <w:rPr>
          <w:rFonts w:ascii="Arial" w:eastAsia="MS Mincho" w:hAnsi="Arial" w:cs="Arial"/>
          <w:sz w:val="24"/>
          <w:szCs w:val="24"/>
        </w:rPr>
        <w:t>lo</w:t>
      </w:r>
      <w:proofErr w:type="gramEnd"/>
      <w:r w:rsidRPr="002060AE">
        <w:rPr>
          <w:rFonts w:ascii="Arial" w:eastAsia="MS Mincho" w:hAnsi="Arial" w:cs="Arial"/>
          <w:sz w:val="24"/>
          <w:szCs w:val="24"/>
        </w:rPr>
        <w:t xml:space="preserve"> que dispone el artículo 268 del Código Procesal, Civil y Comercial, se procede a la votación en el siguiente orden: </w:t>
      </w:r>
      <w:proofErr w:type="spellStart"/>
      <w:r w:rsidRPr="002060AE">
        <w:rPr>
          <w:rFonts w:ascii="Arial" w:eastAsia="MS Mincho" w:hAnsi="Arial" w:cs="Arial"/>
          <w:sz w:val="24"/>
          <w:szCs w:val="24"/>
        </w:rPr>
        <w:t>Dres</w:t>
      </w:r>
      <w:proofErr w:type="spellEnd"/>
      <w:r w:rsidRPr="002060AE">
        <w:rPr>
          <w:rFonts w:ascii="Arial" w:eastAsia="MS Mincho" w:hAnsi="Arial" w:cs="Arial"/>
          <w:sz w:val="24"/>
          <w:szCs w:val="24"/>
        </w:rPr>
        <w:t>. MARTHA RAQUEL CORVALÁN, LILIA ANA</w:t>
      </w:r>
      <w:r>
        <w:rPr>
          <w:rFonts w:ascii="Arial" w:eastAsia="MS Mincho" w:hAnsi="Arial" w:cs="Arial"/>
          <w:sz w:val="24"/>
          <w:szCs w:val="24"/>
        </w:rPr>
        <w:t xml:space="preserve"> NOVILLO y CARLOS ALBERTO COBO.</w:t>
      </w:r>
    </w:p>
    <w:p w:rsidR="006A7CF2" w:rsidRPr="006A7CF2" w:rsidRDefault="006A7CF2" w:rsidP="0065519B">
      <w:pPr>
        <w:pStyle w:val="Sangradetextonormal"/>
        <w:rPr>
          <w:rFonts w:eastAsia="Arial Unicode MS"/>
        </w:rPr>
      </w:pPr>
      <w:r w:rsidRPr="006A7CF2">
        <w:rPr>
          <w:rFonts w:eastAsia="Arial Unicode MS"/>
        </w:rPr>
        <w:t>Las cuestiones formuladas y sometidas a decisión del Tribunal son:</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I) ¿Es formalmente procedente el Recurso de Casación?</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II) ¿Existe en la sentencia recurrida alguna de las causales enumeradas en el art. 287 del CPC y C.?</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III) En caso afirmativo de la cuestión anterior, ¿</w:t>
      </w:r>
      <w:r w:rsidR="00AD3B0A">
        <w:rPr>
          <w:rFonts w:ascii="Arial" w:eastAsia="Arial Unicode MS" w:hAnsi="Arial" w:cs="Arial"/>
          <w:sz w:val="24"/>
          <w:szCs w:val="24"/>
        </w:rPr>
        <w:t>C</w:t>
      </w:r>
      <w:r w:rsidRPr="006A7CF2">
        <w:rPr>
          <w:rFonts w:ascii="Arial" w:eastAsia="Arial Unicode MS" w:hAnsi="Arial" w:cs="Arial"/>
          <w:sz w:val="24"/>
          <w:szCs w:val="24"/>
        </w:rPr>
        <w:t>uál es la ley a aplicarse o la interpretación que debe hacerse de la ley en el caso en estudio?</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IV) ¿Qué resolución corresponde dar al caso en estudio?</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 xml:space="preserve">V) ¿Cuál sobre las costas? </w:t>
      </w:r>
    </w:p>
    <w:p w:rsidR="006A7CF2" w:rsidRPr="006A7CF2" w:rsidRDefault="006A7CF2" w:rsidP="0065519B">
      <w:pPr>
        <w:spacing w:after="0" w:line="360" w:lineRule="auto"/>
        <w:ind w:firstLine="1985"/>
        <w:jc w:val="both"/>
        <w:rPr>
          <w:rFonts w:ascii="Arial" w:eastAsia="Arial Unicode MS" w:hAnsi="Arial" w:cs="Arial"/>
          <w:sz w:val="24"/>
          <w:szCs w:val="24"/>
        </w:rPr>
      </w:pPr>
    </w:p>
    <w:p w:rsidR="006A7CF2" w:rsidRPr="006A7CF2" w:rsidRDefault="006A7CF2" w:rsidP="0065519B">
      <w:pPr>
        <w:spacing w:after="0" w:line="360" w:lineRule="auto"/>
        <w:jc w:val="both"/>
        <w:rPr>
          <w:rFonts w:ascii="Arial" w:eastAsia="Arial Unicode MS" w:hAnsi="Arial" w:cs="Arial"/>
          <w:sz w:val="24"/>
          <w:szCs w:val="24"/>
        </w:rPr>
      </w:pPr>
      <w:r w:rsidRPr="006A7CF2">
        <w:rPr>
          <w:rFonts w:ascii="Arial" w:eastAsia="Arial Unicode MS" w:hAnsi="Arial" w:cs="Arial"/>
          <w:b/>
          <w:bCs/>
          <w:sz w:val="24"/>
          <w:szCs w:val="24"/>
          <w:u w:val="single"/>
        </w:rPr>
        <w:t xml:space="preserve">A LA PRIMERA CUESTIÓN, la Dra. </w:t>
      </w:r>
      <w:r w:rsidR="00AD3B0A">
        <w:rPr>
          <w:rFonts w:ascii="Arial" w:eastAsia="Arial Unicode MS" w:hAnsi="Arial" w:cs="Arial"/>
          <w:b/>
          <w:bCs/>
          <w:sz w:val="24"/>
          <w:szCs w:val="24"/>
          <w:u w:val="single"/>
        </w:rPr>
        <w:t>MARTHA RAQUEL CORVALÁ</w:t>
      </w:r>
      <w:r w:rsidRPr="006A7CF2">
        <w:rPr>
          <w:rFonts w:ascii="Arial" w:eastAsia="Arial Unicode MS" w:hAnsi="Arial" w:cs="Arial"/>
          <w:b/>
          <w:bCs/>
          <w:sz w:val="24"/>
          <w:szCs w:val="24"/>
          <w:u w:val="single"/>
        </w:rPr>
        <w:t>N, dijo</w:t>
      </w:r>
      <w:r w:rsidRPr="006A7CF2">
        <w:rPr>
          <w:rFonts w:ascii="Arial" w:eastAsia="Arial Unicode MS" w:hAnsi="Arial" w:cs="Arial"/>
          <w:b/>
          <w:bCs/>
          <w:sz w:val="24"/>
          <w:szCs w:val="24"/>
        </w:rPr>
        <w:t xml:space="preserve">: </w:t>
      </w:r>
      <w:r w:rsidR="00AD3B0A">
        <w:rPr>
          <w:rFonts w:ascii="Arial" w:eastAsia="Arial Unicode MS" w:hAnsi="Arial" w:cs="Arial"/>
          <w:bCs/>
          <w:sz w:val="24"/>
          <w:szCs w:val="24"/>
        </w:rPr>
        <w:t xml:space="preserve">1) </w:t>
      </w:r>
      <w:r w:rsidRPr="006A7CF2">
        <w:rPr>
          <w:rFonts w:ascii="Arial" w:eastAsia="Arial Unicode MS" w:hAnsi="Arial" w:cs="Arial"/>
          <w:sz w:val="24"/>
          <w:szCs w:val="24"/>
        </w:rPr>
        <w:t>Que por ESCEXT Nº 10574917</w:t>
      </w:r>
      <w:r w:rsidR="00AD3B0A">
        <w:rPr>
          <w:rFonts w:ascii="Arial" w:eastAsia="Arial Unicode MS" w:hAnsi="Arial" w:cs="Arial"/>
          <w:sz w:val="24"/>
          <w:szCs w:val="24"/>
        </w:rPr>
        <w:t>, de fecha 30/</w:t>
      </w:r>
      <w:r w:rsidRPr="006A7CF2">
        <w:rPr>
          <w:rFonts w:ascii="Arial" w:eastAsia="Arial Unicode MS" w:hAnsi="Arial" w:cs="Arial"/>
          <w:sz w:val="24"/>
          <w:szCs w:val="24"/>
        </w:rPr>
        <w:t>11</w:t>
      </w:r>
      <w:r w:rsidR="00AD3B0A">
        <w:rPr>
          <w:rFonts w:ascii="Arial" w:eastAsia="Arial Unicode MS" w:hAnsi="Arial" w:cs="Arial"/>
          <w:sz w:val="24"/>
          <w:szCs w:val="24"/>
        </w:rPr>
        <w:t>/</w:t>
      </w:r>
      <w:r w:rsidRPr="006A7CF2">
        <w:rPr>
          <w:rFonts w:ascii="Arial" w:eastAsia="Arial Unicode MS" w:hAnsi="Arial" w:cs="Arial"/>
          <w:sz w:val="24"/>
          <w:szCs w:val="24"/>
        </w:rPr>
        <w:t>2018</w:t>
      </w:r>
      <w:r w:rsidR="00AD3B0A">
        <w:rPr>
          <w:rFonts w:ascii="Arial" w:eastAsia="Arial Unicode MS" w:hAnsi="Arial" w:cs="Arial"/>
          <w:sz w:val="24"/>
          <w:szCs w:val="24"/>
        </w:rPr>
        <w:t>,</w:t>
      </w:r>
      <w:r w:rsidRPr="006A7CF2">
        <w:rPr>
          <w:rFonts w:ascii="Arial" w:eastAsia="Arial Unicode MS" w:hAnsi="Arial" w:cs="Arial"/>
          <w:sz w:val="24"/>
          <w:szCs w:val="24"/>
        </w:rPr>
        <w:t xml:space="preserve"> la parte actora interpuso recurso de casación en contra la sentencia </w:t>
      </w:r>
      <w:r w:rsidR="00257501">
        <w:rPr>
          <w:rFonts w:ascii="Arial" w:eastAsia="Arial Unicode MS" w:hAnsi="Arial" w:cs="Arial"/>
          <w:sz w:val="24"/>
          <w:szCs w:val="24"/>
        </w:rPr>
        <w:t>definitiva N° 193 dictada el 22/</w:t>
      </w:r>
      <w:r w:rsidRPr="006A7CF2">
        <w:rPr>
          <w:rFonts w:ascii="Arial" w:eastAsia="Arial Unicode MS" w:hAnsi="Arial" w:cs="Arial"/>
          <w:sz w:val="24"/>
          <w:szCs w:val="24"/>
        </w:rPr>
        <w:t>11</w:t>
      </w:r>
      <w:r w:rsidR="00257501">
        <w:rPr>
          <w:rFonts w:ascii="Arial" w:eastAsia="Arial Unicode MS" w:hAnsi="Arial" w:cs="Arial"/>
          <w:sz w:val="24"/>
          <w:szCs w:val="24"/>
        </w:rPr>
        <w:t>/</w:t>
      </w:r>
      <w:r w:rsidRPr="00FF549D">
        <w:rPr>
          <w:rFonts w:ascii="Arial" w:eastAsia="Arial Unicode MS" w:hAnsi="Arial" w:cs="Arial"/>
          <w:sz w:val="24"/>
          <w:szCs w:val="24"/>
        </w:rPr>
        <w:t>2018</w:t>
      </w:r>
      <w:r w:rsidR="003A2FE6" w:rsidRPr="00FF549D">
        <w:rPr>
          <w:rFonts w:ascii="Arial" w:eastAsia="Arial Unicode MS" w:hAnsi="Arial" w:cs="Arial"/>
          <w:sz w:val="24"/>
          <w:szCs w:val="24"/>
        </w:rPr>
        <w:t xml:space="preserve"> (actuación Nº 10506545)</w:t>
      </w:r>
      <w:r w:rsidRPr="00FF549D">
        <w:rPr>
          <w:rFonts w:ascii="Arial" w:eastAsia="Arial Unicode MS" w:hAnsi="Arial" w:cs="Arial"/>
          <w:sz w:val="24"/>
          <w:szCs w:val="24"/>
        </w:rPr>
        <w:t xml:space="preserve"> por la Excma. Cámara</w:t>
      </w:r>
      <w:r w:rsidRPr="006A7CF2">
        <w:rPr>
          <w:rFonts w:ascii="Arial" w:eastAsia="Arial Unicode MS" w:hAnsi="Arial" w:cs="Arial"/>
          <w:sz w:val="24"/>
          <w:szCs w:val="24"/>
        </w:rPr>
        <w:t xml:space="preserve"> de Apelaciones Civil, Comercial, Minas y Laboral Nº 1 de la Segunda Circunscripción Judicial.</w:t>
      </w:r>
    </w:p>
    <w:p w:rsidR="006A7CF2" w:rsidRPr="006A7CF2" w:rsidRDefault="006A7CF2" w:rsidP="0065519B">
      <w:pPr>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Que por ESCEXT Nº 10650841</w:t>
      </w:r>
      <w:r w:rsidR="00AD3B0A">
        <w:rPr>
          <w:rFonts w:ascii="Arial" w:eastAsia="Arial Unicode MS" w:hAnsi="Arial" w:cs="Arial"/>
          <w:sz w:val="24"/>
          <w:szCs w:val="24"/>
        </w:rPr>
        <w:t>,</w:t>
      </w:r>
      <w:r w:rsidRPr="006A7CF2">
        <w:rPr>
          <w:rFonts w:ascii="Arial" w:eastAsia="Arial Unicode MS" w:hAnsi="Arial" w:cs="Arial"/>
          <w:sz w:val="24"/>
          <w:szCs w:val="24"/>
        </w:rPr>
        <w:t xml:space="preserve"> de </w:t>
      </w:r>
      <w:r w:rsidR="00AD3B0A">
        <w:rPr>
          <w:rFonts w:ascii="Arial" w:eastAsia="Arial Unicode MS" w:hAnsi="Arial" w:cs="Arial"/>
          <w:sz w:val="24"/>
          <w:szCs w:val="24"/>
        </w:rPr>
        <w:t>fecha 11/</w:t>
      </w:r>
      <w:r w:rsidRPr="006A7CF2">
        <w:rPr>
          <w:rFonts w:ascii="Arial" w:eastAsia="Arial Unicode MS" w:hAnsi="Arial" w:cs="Arial"/>
          <w:sz w:val="24"/>
          <w:szCs w:val="24"/>
        </w:rPr>
        <w:t>12</w:t>
      </w:r>
      <w:r w:rsidR="00AD3B0A">
        <w:rPr>
          <w:rFonts w:ascii="Arial" w:eastAsia="Arial Unicode MS" w:hAnsi="Arial" w:cs="Arial"/>
          <w:sz w:val="24"/>
          <w:szCs w:val="24"/>
        </w:rPr>
        <w:t>/</w:t>
      </w:r>
      <w:r w:rsidRPr="006A7CF2">
        <w:rPr>
          <w:rFonts w:ascii="Arial" w:eastAsia="Arial Unicode MS" w:hAnsi="Arial" w:cs="Arial"/>
          <w:sz w:val="24"/>
          <w:szCs w:val="24"/>
        </w:rPr>
        <w:t>2018</w:t>
      </w:r>
      <w:r w:rsidR="00AD3B0A">
        <w:rPr>
          <w:rFonts w:ascii="Arial" w:eastAsia="Arial Unicode MS" w:hAnsi="Arial" w:cs="Arial"/>
          <w:sz w:val="24"/>
          <w:szCs w:val="24"/>
        </w:rPr>
        <w:t>,</w:t>
      </w:r>
      <w:r w:rsidRPr="006A7CF2">
        <w:rPr>
          <w:rFonts w:ascii="Arial" w:eastAsia="Arial Unicode MS" w:hAnsi="Arial" w:cs="Arial"/>
          <w:sz w:val="24"/>
          <w:szCs w:val="24"/>
        </w:rPr>
        <w:t xml:space="preserve"> la parte recurrente fundamentó el recurso interpuesto.</w:t>
      </w:r>
    </w:p>
    <w:p w:rsidR="006A7CF2" w:rsidRPr="006A7CF2" w:rsidRDefault="006A7CF2" w:rsidP="0065519B">
      <w:pPr>
        <w:pStyle w:val="Textoindependiente"/>
        <w:ind w:firstLine="1985"/>
        <w:rPr>
          <w:rFonts w:eastAsia="Arial Unicode MS"/>
        </w:rPr>
      </w:pPr>
      <w:r w:rsidRPr="006A7CF2">
        <w:rPr>
          <w:rFonts w:eastAsia="Arial Unicode MS"/>
        </w:rPr>
        <w:lastRenderedPageBreak/>
        <w:t>Que corresponde determinar si se ha dado cumplimiento a las exigencias establecidas por l</w:t>
      </w:r>
      <w:r w:rsidR="00AD3B0A">
        <w:rPr>
          <w:rFonts w:eastAsia="Arial Unicode MS"/>
        </w:rPr>
        <w:t>os arts. 286 y siguientes del C</w:t>
      </w:r>
      <w:r w:rsidRPr="006A7CF2">
        <w:rPr>
          <w:rFonts w:eastAsia="Arial Unicode MS"/>
        </w:rPr>
        <w:t>PC y C. a los efectos de la admisibilidad del recurso en estudio.</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Así, surge de las constancias de la causa que el presente recurso ha sido interpuesto y fundado en término; contra la sentencia definitiva N° 193 dictada</w:t>
      </w:r>
      <w:r w:rsidR="00B71141">
        <w:rPr>
          <w:rFonts w:ascii="Arial" w:eastAsia="Arial Unicode MS" w:hAnsi="Arial" w:cs="Arial"/>
          <w:sz w:val="24"/>
          <w:szCs w:val="24"/>
        </w:rPr>
        <w:t>,</w:t>
      </w:r>
      <w:r w:rsidRPr="006A7CF2">
        <w:rPr>
          <w:rFonts w:ascii="Arial" w:eastAsia="Arial Unicode MS" w:hAnsi="Arial" w:cs="Arial"/>
          <w:sz w:val="24"/>
          <w:szCs w:val="24"/>
        </w:rPr>
        <w:t xml:space="preserve"> en fecha 22</w:t>
      </w:r>
      <w:r w:rsidR="00B71141">
        <w:rPr>
          <w:rFonts w:ascii="Arial" w:eastAsia="Arial Unicode MS" w:hAnsi="Arial" w:cs="Arial"/>
          <w:sz w:val="24"/>
          <w:szCs w:val="24"/>
        </w:rPr>
        <w:t>/</w:t>
      </w:r>
      <w:r w:rsidRPr="006A7CF2">
        <w:rPr>
          <w:rFonts w:ascii="Arial" w:eastAsia="Arial Unicode MS" w:hAnsi="Arial" w:cs="Arial"/>
          <w:sz w:val="24"/>
          <w:szCs w:val="24"/>
        </w:rPr>
        <w:t>11</w:t>
      </w:r>
      <w:r w:rsidR="00B71141">
        <w:rPr>
          <w:rFonts w:ascii="Arial" w:eastAsia="Arial Unicode MS" w:hAnsi="Arial" w:cs="Arial"/>
          <w:sz w:val="24"/>
          <w:szCs w:val="24"/>
        </w:rPr>
        <w:t>/</w:t>
      </w:r>
      <w:r w:rsidRPr="006A7CF2">
        <w:rPr>
          <w:rFonts w:ascii="Arial" w:eastAsia="Arial Unicode MS" w:hAnsi="Arial" w:cs="Arial"/>
          <w:sz w:val="24"/>
          <w:szCs w:val="24"/>
        </w:rPr>
        <w:t>2018</w:t>
      </w:r>
      <w:r w:rsidR="00B71141">
        <w:rPr>
          <w:rFonts w:ascii="Arial" w:eastAsia="Arial Unicode MS" w:hAnsi="Arial" w:cs="Arial"/>
          <w:sz w:val="24"/>
          <w:szCs w:val="24"/>
        </w:rPr>
        <w:t>,</w:t>
      </w:r>
      <w:r w:rsidRPr="006A7CF2">
        <w:rPr>
          <w:rFonts w:ascii="Arial" w:eastAsia="Arial Unicode MS" w:hAnsi="Arial" w:cs="Arial"/>
          <w:sz w:val="24"/>
          <w:szCs w:val="24"/>
        </w:rPr>
        <w:t xml:space="preserve"> por la Excma. Cámara de Apelaciones Civil, Comercial, Minas y Laboral Nº 1 de la Segunda Circunscripción Judicial, notificada en fecha 26</w:t>
      </w:r>
      <w:r w:rsidR="0005420A">
        <w:rPr>
          <w:rFonts w:ascii="Arial" w:eastAsia="Arial Unicode MS" w:hAnsi="Arial" w:cs="Arial"/>
          <w:sz w:val="24"/>
          <w:szCs w:val="24"/>
        </w:rPr>
        <w:t>/</w:t>
      </w:r>
      <w:r w:rsidRPr="006A7CF2">
        <w:rPr>
          <w:rFonts w:ascii="Arial" w:eastAsia="Arial Unicode MS" w:hAnsi="Arial" w:cs="Arial"/>
          <w:sz w:val="24"/>
          <w:szCs w:val="24"/>
        </w:rPr>
        <w:t>11</w:t>
      </w:r>
      <w:r w:rsidR="0005420A">
        <w:rPr>
          <w:rFonts w:ascii="Arial" w:eastAsia="Arial Unicode MS" w:hAnsi="Arial" w:cs="Arial"/>
          <w:sz w:val="24"/>
          <w:szCs w:val="24"/>
        </w:rPr>
        <w:t>/</w:t>
      </w:r>
      <w:r w:rsidRPr="006A7CF2">
        <w:rPr>
          <w:rFonts w:ascii="Arial" w:eastAsia="Arial Unicode MS" w:hAnsi="Arial" w:cs="Arial"/>
          <w:sz w:val="24"/>
          <w:szCs w:val="24"/>
        </w:rPr>
        <w:t>2018 (Cf</w:t>
      </w:r>
      <w:r w:rsidR="00AD3B0A">
        <w:rPr>
          <w:rFonts w:ascii="Arial" w:eastAsia="Arial Unicode MS" w:hAnsi="Arial" w:cs="Arial"/>
          <w:sz w:val="24"/>
          <w:szCs w:val="24"/>
        </w:rPr>
        <w:t>r</w:t>
      </w:r>
      <w:r w:rsidRPr="006A7CF2">
        <w:rPr>
          <w:rFonts w:ascii="Arial" w:eastAsia="Arial Unicode MS" w:hAnsi="Arial" w:cs="Arial"/>
          <w:sz w:val="24"/>
          <w:szCs w:val="24"/>
        </w:rPr>
        <w:t>. Comprobante de envío de c</w:t>
      </w:r>
      <w:r w:rsidR="00AD3B0A">
        <w:rPr>
          <w:rFonts w:ascii="Arial" w:eastAsia="Arial Unicode MS" w:hAnsi="Arial" w:cs="Arial"/>
          <w:sz w:val="24"/>
          <w:szCs w:val="24"/>
        </w:rPr>
        <w:t>é</w:t>
      </w:r>
      <w:r w:rsidRPr="006A7CF2">
        <w:rPr>
          <w:rFonts w:ascii="Arial" w:eastAsia="Arial Unicode MS" w:hAnsi="Arial" w:cs="Arial"/>
          <w:sz w:val="24"/>
          <w:szCs w:val="24"/>
        </w:rPr>
        <w:t xml:space="preserve">dula electrónica N° 10529367), recurso interpuesto por </w:t>
      </w:r>
      <w:r w:rsidR="00AD3B0A">
        <w:rPr>
          <w:rFonts w:ascii="Arial" w:eastAsia="Arial Unicode MS" w:hAnsi="Arial" w:cs="Arial"/>
          <w:sz w:val="24"/>
          <w:szCs w:val="24"/>
        </w:rPr>
        <w:t>ESC</w:t>
      </w:r>
      <w:r w:rsidRPr="006A7CF2">
        <w:rPr>
          <w:rFonts w:ascii="Arial" w:eastAsia="Arial Unicode MS" w:hAnsi="Arial" w:cs="Arial"/>
          <w:sz w:val="24"/>
          <w:szCs w:val="24"/>
        </w:rPr>
        <w:t>EXT Nº 10574917 en fecha 30</w:t>
      </w:r>
      <w:r w:rsidR="00AD3B0A">
        <w:rPr>
          <w:rFonts w:ascii="Arial" w:eastAsia="Arial Unicode MS" w:hAnsi="Arial" w:cs="Arial"/>
          <w:sz w:val="24"/>
          <w:szCs w:val="24"/>
        </w:rPr>
        <w:t>/</w:t>
      </w:r>
      <w:r w:rsidRPr="006A7CF2">
        <w:rPr>
          <w:rFonts w:ascii="Arial" w:eastAsia="Arial Unicode MS" w:hAnsi="Arial" w:cs="Arial"/>
          <w:sz w:val="24"/>
          <w:szCs w:val="24"/>
        </w:rPr>
        <w:t>11</w:t>
      </w:r>
      <w:r w:rsidR="00AD3B0A">
        <w:rPr>
          <w:rFonts w:ascii="Arial" w:eastAsia="Arial Unicode MS" w:hAnsi="Arial" w:cs="Arial"/>
          <w:sz w:val="24"/>
          <w:szCs w:val="24"/>
        </w:rPr>
        <w:t>/</w:t>
      </w:r>
      <w:r w:rsidRPr="006A7CF2">
        <w:rPr>
          <w:rFonts w:ascii="Arial" w:eastAsia="Arial Unicode MS" w:hAnsi="Arial" w:cs="Arial"/>
          <w:sz w:val="24"/>
          <w:szCs w:val="24"/>
        </w:rPr>
        <w:t xml:space="preserve">2018 a las 08:19 hs dentro del plazo de gracia y fundado por ESCEXT </w:t>
      </w:r>
      <w:r w:rsidR="00AD3B0A">
        <w:rPr>
          <w:rFonts w:ascii="Arial" w:eastAsia="Arial Unicode MS" w:hAnsi="Arial" w:cs="Arial"/>
          <w:sz w:val="24"/>
          <w:szCs w:val="24"/>
        </w:rPr>
        <w:t>Nº 10650841</w:t>
      </w:r>
      <w:r w:rsidR="0005420A">
        <w:rPr>
          <w:rFonts w:ascii="Arial" w:eastAsia="Arial Unicode MS" w:hAnsi="Arial" w:cs="Arial"/>
          <w:sz w:val="24"/>
          <w:szCs w:val="24"/>
        </w:rPr>
        <w:t>,</w:t>
      </w:r>
      <w:r w:rsidR="00AD3B0A">
        <w:rPr>
          <w:rFonts w:ascii="Arial" w:eastAsia="Arial Unicode MS" w:hAnsi="Arial" w:cs="Arial"/>
          <w:sz w:val="24"/>
          <w:szCs w:val="24"/>
        </w:rPr>
        <w:t xml:space="preserve"> en fecha 11/</w:t>
      </w:r>
      <w:r w:rsidRPr="006A7CF2">
        <w:rPr>
          <w:rFonts w:ascii="Arial" w:eastAsia="Arial Unicode MS" w:hAnsi="Arial" w:cs="Arial"/>
          <w:sz w:val="24"/>
          <w:szCs w:val="24"/>
        </w:rPr>
        <w:t>12</w:t>
      </w:r>
      <w:r w:rsidR="00AD3B0A">
        <w:rPr>
          <w:rFonts w:ascii="Arial" w:eastAsia="Arial Unicode MS" w:hAnsi="Arial" w:cs="Arial"/>
          <w:sz w:val="24"/>
          <w:szCs w:val="24"/>
        </w:rPr>
        <w:t>/</w:t>
      </w:r>
      <w:r w:rsidRPr="006A7CF2">
        <w:rPr>
          <w:rFonts w:ascii="Arial" w:eastAsia="Arial Unicode MS" w:hAnsi="Arial" w:cs="Arial"/>
          <w:sz w:val="24"/>
          <w:szCs w:val="24"/>
        </w:rPr>
        <w:t>2018</w:t>
      </w:r>
      <w:r w:rsidR="0005420A">
        <w:rPr>
          <w:rFonts w:ascii="Arial" w:eastAsia="Arial Unicode MS" w:hAnsi="Arial" w:cs="Arial"/>
          <w:sz w:val="24"/>
          <w:szCs w:val="24"/>
        </w:rPr>
        <w:t>,</w:t>
      </w:r>
      <w:r w:rsidRPr="006A7CF2">
        <w:rPr>
          <w:rFonts w:ascii="Arial" w:eastAsia="Arial Unicode MS" w:hAnsi="Arial" w:cs="Arial"/>
          <w:sz w:val="24"/>
          <w:szCs w:val="24"/>
        </w:rPr>
        <w:t xml:space="preserve"> a las 08:24 hs dentro del pazo de gracia.</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Asimismo, la parte recurrente goza del beneficio de grat</w:t>
      </w:r>
      <w:r w:rsidR="00134029">
        <w:rPr>
          <w:rFonts w:ascii="Arial" w:eastAsia="Arial Unicode MS" w:hAnsi="Arial" w:cs="Arial"/>
          <w:sz w:val="24"/>
          <w:szCs w:val="24"/>
        </w:rPr>
        <w:t xml:space="preserve">uidad por ser obrera y actora, </w:t>
      </w:r>
      <w:r w:rsidRPr="006A7CF2">
        <w:rPr>
          <w:rFonts w:ascii="Arial" w:eastAsia="Arial Unicode MS" w:hAnsi="Arial" w:cs="Arial"/>
          <w:sz w:val="24"/>
          <w:szCs w:val="24"/>
        </w:rPr>
        <w:t xml:space="preserve">por lo que se ha dado cumplimiento a las exigencias contenidas en los arts. 286 y 289 del mencionado </w:t>
      </w:r>
      <w:r w:rsidR="00FF549D">
        <w:rPr>
          <w:rFonts w:ascii="Arial" w:eastAsia="Arial Unicode MS" w:hAnsi="Arial" w:cs="Arial"/>
          <w:sz w:val="24"/>
          <w:szCs w:val="24"/>
        </w:rPr>
        <w:t>C</w:t>
      </w:r>
      <w:r w:rsidRPr="006A7CF2">
        <w:rPr>
          <w:rFonts w:ascii="Arial" w:eastAsia="Arial Unicode MS" w:hAnsi="Arial" w:cs="Arial"/>
          <w:sz w:val="24"/>
          <w:szCs w:val="24"/>
        </w:rPr>
        <w:t>ódigo, debiendo considerarse, en este estudio preliminar, y en mérito a lo dispuesto por el art. 301, inc. a) del CPC y C., que el recurso articulado deviene formalmente admisible.</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Por lo expuesto, VOTO a esta PRIMERA CUESTIÓN por la AFIRMATIVA.</w:t>
      </w:r>
    </w:p>
    <w:p w:rsidR="007E2EEC" w:rsidRPr="00015774" w:rsidRDefault="007E2EEC" w:rsidP="0065519B">
      <w:pPr>
        <w:widowControl w:val="0"/>
        <w:kinsoku w:val="0"/>
        <w:spacing w:after="0" w:line="360" w:lineRule="auto"/>
        <w:ind w:firstLine="1985"/>
        <w:jc w:val="both"/>
        <w:rPr>
          <w:rFonts w:ascii="Arial" w:eastAsia="Calibri" w:hAnsi="Arial" w:cs="Arial"/>
          <w:b/>
          <w:bCs/>
          <w:sz w:val="24"/>
          <w:szCs w:val="24"/>
          <w:lang w:val="es-ES" w:eastAsia="en-US"/>
        </w:rPr>
      </w:pPr>
      <w:r w:rsidRPr="00015774">
        <w:rPr>
          <w:rFonts w:ascii="Arial" w:eastAsia="Times New Roman" w:hAnsi="Arial" w:cs="Arial"/>
          <w:sz w:val="24"/>
          <w:szCs w:val="24"/>
          <w:lang w:val="es-ES" w:eastAsia="es-ES"/>
        </w:rPr>
        <w:t xml:space="preserve">Los Señores Ministros, </w:t>
      </w:r>
      <w:proofErr w:type="spellStart"/>
      <w:r w:rsidRPr="00015774">
        <w:rPr>
          <w:rFonts w:ascii="Arial" w:eastAsia="Times New Roman" w:hAnsi="Arial" w:cs="Arial"/>
          <w:sz w:val="24"/>
          <w:szCs w:val="24"/>
          <w:lang w:val="es-ES" w:eastAsia="es-ES"/>
        </w:rPr>
        <w:t>Dres</w:t>
      </w:r>
      <w:proofErr w:type="spellEnd"/>
      <w:r w:rsidRPr="00015774">
        <w:rPr>
          <w:rFonts w:ascii="Arial" w:eastAsia="Times New Roman" w:hAnsi="Arial" w:cs="Arial"/>
          <w:sz w:val="24"/>
          <w:szCs w:val="24"/>
          <w:lang w:val="es-ES" w:eastAsia="es-ES"/>
        </w:rPr>
        <w:t>. LILIA ANA NOVILLO y CARLOS ALBERTO COBO, comparten lo expresado por la Sra. Ministro, Dra. MARTHA RAQUEL CORVALÁN y votan en igual sentido a esta</w:t>
      </w:r>
      <w:r w:rsidRPr="00015774">
        <w:rPr>
          <w:rFonts w:ascii="Arial" w:eastAsia="Calibri" w:hAnsi="Arial" w:cs="Arial"/>
          <w:sz w:val="24"/>
          <w:szCs w:val="24"/>
          <w:lang w:val="es-MX" w:eastAsia="en-US"/>
        </w:rPr>
        <w:t xml:space="preserve"> </w:t>
      </w:r>
      <w:r>
        <w:rPr>
          <w:rFonts w:ascii="Arial" w:eastAsia="Calibri" w:hAnsi="Arial" w:cs="Arial"/>
          <w:b/>
          <w:bCs/>
          <w:sz w:val="24"/>
          <w:szCs w:val="24"/>
          <w:lang w:val="es-ES" w:eastAsia="en-US"/>
        </w:rPr>
        <w:t>PRIMERA</w:t>
      </w:r>
      <w:r w:rsidRPr="00015774">
        <w:rPr>
          <w:rFonts w:ascii="Arial" w:eastAsia="Calibri" w:hAnsi="Arial" w:cs="Arial"/>
          <w:b/>
          <w:bCs/>
          <w:sz w:val="24"/>
          <w:szCs w:val="24"/>
          <w:lang w:val="es-ES" w:eastAsia="en-US"/>
        </w:rPr>
        <w:t xml:space="preserve"> CUESTIÓN.</w:t>
      </w:r>
    </w:p>
    <w:p w:rsidR="006A7CF2" w:rsidRPr="007E2EEC" w:rsidRDefault="006A7CF2" w:rsidP="0065519B">
      <w:pPr>
        <w:spacing w:after="0" w:line="360" w:lineRule="auto"/>
        <w:ind w:firstLine="1985"/>
        <w:jc w:val="both"/>
        <w:rPr>
          <w:rFonts w:ascii="Arial" w:eastAsia="Arial Unicode MS" w:hAnsi="Arial" w:cs="Arial"/>
          <w:sz w:val="24"/>
          <w:szCs w:val="24"/>
          <w:lang w:val="es-ES"/>
        </w:rPr>
      </w:pPr>
    </w:p>
    <w:p w:rsidR="006A7CF2" w:rsidRPr="006A7CF2" w:rsidRDefault="006A7CF2" w:rsidP="0065519B">
      <w:pPr>
        <w:pStyle w:val="Textoindependiente2"/>
        <w:tabs>
          <w:tab w:val="left" w:pos="1440"/>
          <w:tab w:val="left" w:pos="4680"/>
        </w:tabs>
        <w:spacing w:after="0" w:line="360" w:lineRule="auto"/>
        <w:jc w:val="both"/>
        <w:rPr>
          <w:rFonts w:ascii="Arial" w:eastAsia="Arial Unicode MS" w:hAnsi="Arial" w:cs="Arial"/>
          <w:i/>
          <w:sz w:val="24"/>
          <w:szCs w:val="24"/>
          <w:lang w:eastAsia="en-US"/>
        </w:rPr>
      </w:pPr>
      <w:r w:rsidRPr="006A7CF2">
        <w:rPr>
          <w:rFonts w:ascii="Arial" w:eastAsia="Arial Unicode MS" w:hAnsi="Arial" w:cs="Arial"/>
          <w:b/>
          <w:sz w:val="24"/>
          <w:szCs w:val="24"/>
          <w:u w:val="single"/>
        </w:rPr>
        <w:t xml:space="preserve">A LA SEGUNDA </w:t>
      </w:r>
      <w:r w:rsidR="00134029" w:rsidRPr="006A7CF2">
        <w:rPr>
          <w:rFonts w:ascii="Arial" w:eastAsia="Arial Unicode MS" w:hAnsi="Arial" w:cs="Arial"/>
          <w:b/>
          <w:bCs/>
          <w:sz w:val="24"/>
          <w:szCs w:val="24"/>
          <w:u w:val="single"/>
        </w:rPr>
        <w:t xml:space="preserve">CUESTIÓN, la Dra. </w:t>
      </w:r>
      <w:r w:rsidR="00134029">
        <w:rPr>
          <w:rFonts w:ascii="Arial" w:eastAsia="Arial Unicode MS" w:hAnsi="Arial" w:cs="Arial"/>
          <w:b/>
          <w:bCs/>
          <w:sz w:val="24"/>
          <w:szCs w:val="24"/>
          <w:u w:val="single"/>
        </w:rPr>
        <w:t>MARTHA RAQUEL CORVALÁ</w:t>
      </w:r>
      <w:r w:rsidR="00134029" w:rsidRPr="006A7CF2">
        <w:rPr>
          <w:rFonts w:ascii="Arial" w:eastAsia="Arial Unicode MS" w:hAnsi="Arial" w:cs="Arial"/>
          <w:b/>
          <w:bCs/>
          <w:sz w:val="24"/>
          <w:szCs w:val="24"/>
          <w:u w:val="single"/>
        </w:rPr>
        <w:t>N, dijo</w:t>
      </w:r>
      <w:r w:rsidRPr="006A7CF2">
        <w:rPr>
          <w:rFonts w:ascii="Arial" w:eastAsia="Arial Unicode MS" w:hAnsi="Arial" w:cs="Arial"/>
          <w:b/>
          <w:bCs/>
          <w:sz w:val="24"/>
          <w:szCs w:val="24"/>
        </w:rPr>
        <w:t xml:space="preserve">: </w:t>
      </w:r>
      <w:r w:rsidR="00134029">
        <w:rPr>
          <w:rFonts w:ascii="Arial" w:eastAsia="Arial Unicode MS" w:hAnsi="Arial" w:cs="Arial"/>
          <w:bCs/>
          <w:sz w:val="24"/>
          <w:szCs w:val="24"/>
        </w:rPr>
        <w:t xml:space="preserve">1) </w:t>
      </w:r>
      <w:r w:rsidRPr="006A7CF2">
        <w:rPr>
          <w:rFonts w:ascii="Arial" w:eastAsia="Arial Unicode MS" w:hAnsi="Arial" w:cs="Arial"/>
          <w:sz w:val="24"/>
          <w:szCs w:val="24"/>
        </w:rPr>
        <w:t xml:space="preserve">Que en lo que aquí interesa resaltar para una mejor comprensión del </w:t>
      </w:r>
      <w:proofErr w:type="spellStart"/>
      <w:r w:rsidRPr="006A7CF2">
        <w:rPr>
          <w:rFonts w:ascii="Arial" w:eastAsia="Arial Unicode MS" w:hAnsi="Arial" w:cs="Arial"/>
          <w:sz w:val="24"/>
          <w:szCs w:val="24"/>
        </w:rPr>
        <w:t>iter</w:t>
      </w:r>
      <w:proofErr w:type="spellEnd"/>
      <w:r w:rsidRPr="006A7CF2">
        <w:rPr>
          <w:rFonts w:ascii="Arial" w:eastAsia="Arial Unicode MS" w:hAnsi="Arial" w:cs="Arial"/>
          <w:sz w:val="24"/>
          <w:szCs w:val="24"/>
        </w:rPr>
        <w:t xml:space="preserve"> proces</w:t>
      </w:r>
      <w:r w:rsidR="0005420A">
        <w:rPr>
          <w:rFonts w:ascii="Arial" w:eastAsia="Arial Unicode MS" w:hAnsi="Arial" w:cs="Arial"/>
          <w:sz w:val="24"/>
          <w:szCs w:val="24"/>
        </w:rPr>
        <w:t xml:space="preserve">al de la causa, señalo que el </w:t>
      </w:r>
      <w:r w:rsidR="0005420A" w:rsidRPr="0005420A">
        <w:rPr>
          <w:rFonts w:ascii="Arial" w:eastAsia="Arial Unicode MS" w:hAnsi="Arial" w:cs="Arial"/>
          <w:i/>
          <w:sz w:val="24"/>
          <w:szCs w:val="24"/>
        </w:rPr>
        <w:t>a-</w:t>
      </w:r>
      <w:r w:rsidRPr="0005420A">
        <w:rPr>
          <w:rFonts w:ascii="Arial" w:eastAsia="Arial Unicode MS" w:hAnsi="Arial" w:cs="Arial"/>
          <w:i/>
          <w:sz w:val="24"/>
          <w:szCs w:val="24"/>
        </w:rPr>
        <w:t>quo</w:t>
      </w:r>
      <w:r w:rsidRPr="006A7CF2">
        <w:rPr>
          <w:rFonts w:ascii="Arial" w:eastAsia="Arial Unicode MS" w:hAnsi="Arial" w:cs="Arial"/>
          <w:sz w:val="24"/>
          <w:szCs w:val="24"/>
        </w:rPr>
        <w:t xml:space="preserve"> falló declarando: “</w:t>
      </w:r>
      <w:r w:rsidRPr="006A7CF2">
        <w:rPr>
          <w:rFonts w:ascii="Arial" w:eastAsia="Arial Unicode MS" w:hAnsi="Arial" w:cs="Arial"/>
          <w:i/>
          <w:sz w:val="24"/>
          <w:szCs w:val="24"/>
        </w:rPr>
        <w:t xml:space="preserve">1) Rechazar la demanda en contra de ROBERTO AMBROGIO, con costas al actor; 2) Hacer lugar parcialmente a la demanda laboral interpuesta por la señora ALTURRIA WUENDE SUSANA en contra de PODENZANO SA.; 3) Condenar al </w:t>
      </w:r>
      <w:r w:rsidRPr="006A7CF2">
        <w:rPr>
          <w:rFonts w:ascii="Arial" w:eastAsia="Arial Unicode MS" w:hAnsi="Arial" w:cs="Arial"/>
          <w:i/>
          <w:sz w:val="24"/>
          <w:szCs w:val="24"/>
        </w:rPr>
        <w:lastRenderedPageBreak/>
        <w:t>demandado abonar al actor la suma de pesos $78.735,49, con más los intereses especificados en el punto c) de los considerandos; 4) Costas en un 70% a cargo de PODENZANO SA y un 30% a cargo de la parte actora; con aplicación del tope del 25% del monto del proceso …”.</w:t>
      </w:r>
    </w:p>
    <w:p w:rsidR="006A7CF2" w:rsidRPr="006A7CF2" w:rsidRDefault="006A7CF2" w:rsidP="0065519B">
      <w:pPr>
        <w:pStyle w:val="Textoindependiente2"/>
        <w:tabs>
          <w:tab w:val="left" w:pos="1440"/>
          <w:tab w:val="left" w:pos="4680"/>
        </w:tabs>
        <w:spacing w:after="0" w:line="360" w:lineRule="auto"/>
        <w:ind w:firstLine="1985"/>
        <w:jc w:val="both"/>
        <w:rPr>
          <w:rFonts w:ascii="Arial" w:eastAsia="Arial Unicode MS" w:hAnsi="Arial" w:cs="Arial"/>
          <w:b/>
          <w:bCs/>
          <w:sz w:val="24"/>
          <w:szCs w:val="24"/>
          <w:lang w:val="es-ES"/>
        </w:rPr>
      </w:pPr>
      <w:r w:rsidRPr="006A7CF2">
        <w:rPr>
          <w:rFonts w:ascii="Arial" w:eastAsia="Arial Unicode MS" w:hAnsi="Arial" w:cs="Arial"/>
          <w:sz w:val="24"/>
          <w:szCs w:val="24"/>
        </w:rPr>
        <w:t>Ante tal resolución apelaron la parte actora y demandada. La Excma. Cámara de Apelaciones resolvió</w:t>
      </w:r>
      <w:r w:rsidRPr="006A7CF2">
        <w:rPr>
          <w:rFonts w:ascii="Arial" w:eastAsia="Arial Unicode MS" w:hAnsi="Arial" w:cs="Arial"/>
          <w:i/>
          <w:sz w:val="24"/>
          <w:szCs w:val="24"/>
        </w:rPr>
        <w:t>: “</w:t>
      </w:r>
      <w:r w:rsidRPr="006A7CF2">
        <w:rPr>
          <w:rFonts w:ascii="Arial" w:eastAsia="Arial Unicode MS" w:hAnsi="Arial" w:cs="Arial"/>
          <w:bCs/>
          <w:i/>
          <w:sz w:val="24"/>
          <w:szCs w:val="24"/>
          <w:lang w:val="es-ES"/>
        </w:rPr>
        <w:t>1)- Hacer lugar al recurso de apelación interpuesto por la demandada. 2) Revocar la S.D. Nº 101 de fecha 12/06/2018, rechazando la demanda interpuesta, con costas a la parte actora (art. 111 CPC)…”</w:t>
      </w:r>
    </w:p>
    <w:p w:rsidR="006A7CF2" w:rsidRPr="006A7CF2" w:rsidRDefault="006A7CF2"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Que en cuanto a la fundamentación</w:t>
      </w:r>
      <w:r w:rsidR="0005420A">
        <w:rPr>
          <w:rFonts w:ascii="Arial" w:eastAsia="Arial Unicode MS" w:hAnsi="Arial" w:cs="Arial"/>
          <w:sz w:val="24"/>
          <w:szCs w:val="24"/>
        </w:rPr>
        <w:t>,</w:t>
      </w:r>
      <w:r w:rsidRPr="006A7CF2">
        <w:rPr>
          <w:rFonts w:ascii="Arial" w:eastAsia="Arial Unicode MS" w:hAnsi="Arial" w:cs="Arial"/>
          <w:sz w:val="24"/>
          <w:szCs w:val="24"/>
        </w:rPr>
        <w:t xml:space="preserve"> el recu</w:t>
      </w:r>
      <w:r w:rsidR="0065519B">
        <w:rPr>
          <w:rFonts w:ascii="Arial" w:eastAsia="Arial Unicode MS" w:hAnsi="Arial" w:cs="Arial"/>
          <w:sz w:val="24"/>
          <w:szCs w:val="24"/>
        </w:rPr>
        <w:t xml:space="preserve">rrente alegó que el Juez </w:t>
      </w:r>
      <w:r w:rsidR="0065519B" w:rsidRPr="0005420A">
        <w:rPr>
          <w:rFonts w:ascii="Arial" w:eastAsia="Arial Unicode MS" w:hAnsi="Arial" w:cs="Arial"/>
          <w:i/>
          <w:sz w:val="24"/>
          <w:szCs w:val="24"/>
        </w:rPr>
        <w:t>a</w:t>
      </w:r>
      <w:r w:rsidRPr="0005420A">
        <w:rPr>
          <w:rFonts w:ascii="Arial" w:eastAsia="Arial Unicode MS" w:hAnsi="Arial" w:cs="Arial"/>
          <w:i/>
          <w:sz w:val="24"/>
          <w:szCs w:val="24"/>
        </w:rPr>
        <w:t xml:space="preserve">d </w:t>
      </w:r>
      <w:proofErr w:type="spellStart"/>
      <w:r w:rsidRPr="0005420A">
        <w:rPr>
          <w:rFonts w:ascii="Arial" w:eastAsia="Arial Unicode MS" w:hAnsi="Arial" w:cs="Arial"/>
          <w:i/>
          <w:sz w:val="24"/>
          <w:szCs w:val="24"/>
        </w:rPr>
        <w:t>quem</w:t>
      </w:r>
      <w:proofErr w:type="spellEnd"/>
      <w:r w:rsidRPr="006A7CF2">
        <w:rPr>
          <w:rFonts w:ascii="Arial" w:eastAsia="Arial Unicode MS" w:hAnsi="Arial" w:cs="Arial"/>
          <w:sz w:val="24"/>
          <w:szCs w:val="24"/>
        </w:rPr>
        <w:t xml:space="preserve">, no aplicó la ley o norma que correspondía e interpretó erróneamente la que aplicó. Que en dicha causa en primer lugar se debió aplicar lo establecido por el art. 1 de la ley 25.323 y las presunciones del art. 23 y 55 de LCT, tal como la aplicó el Juez </w:t>
      </w:r>
      <w:r w:rsidR="0005420A" w:rsidRPr="0005420A">
        <w:rPr>
          <w:rFonts w:ascii="Arial" w:eastAsia="Arial Unicode MS" w:hAnsi="Arial" w:cs="Arial"/>
          <w:i/>
          <w:sz w:val="24"/>
          <w:szCs w:val="24"/>
        </w:rPr>
        <w:t>a-</w:t>
      </w:r>
      <w:r w:rsidRPr="0005420A">
        <w:rPr>
          <w:rFonts w:ascii="Arial" w:eastAsia="Arial Unicode MS" w:hAnsi="Arial" w:cs="Arial"/>
          <w:i/>
          <w:sz w:val="24"/>
          <w:szCs w:val="24"/>
        </w:rPr>
        <w:t>quo</w:t>
      </w:r>
      <w:r w:rsidRPr="006A7CF2">
        <w:rPr>
          <w:rFonts w:ascii="Arial" w:eastAsia="Arial Unicode MS" w:hAnsi="Arial" w:cs="Arial"/>
          <w:sz w:val="24"/>
          <w:szCs w:val="24"/>
        </w:rPr>
        <w:t xml:space="preserve">, en la sentencia definitiva </w:t>
      </w:r>
      <w:r w:rsidR="00F37FB9">
        <w:rPr>
          <w:rFonts w:ascii="Arial" w:eastAsia="Arial Unicode MS" w:hAnsi="Arial" w:cs="Arial"/>
          <w:sz w:val="24"/>
          <w:szCs w:val="24"/>
        </w:rPr>
        <w:t>N</w:t>
      </w:r>
      <w:r w:rsidRPr="006A7CF2">
        <w:rPr>
          <w:rFonts w:ascii="Arial" w:eastAsia="Arial Unicode MS" w:hAnsi="Arial" w:cs="Arial"/>
          <w:sz w:val="24"/>
          <w:szCs w:val="24"/>
        </w:rPr>
        <w:t xml:space="preserve">º 101 de fecha 12 de junio del 2018. En segundo lugar hizo una interpretación errónea del art. 63 de la LCT. </w:t>
      </w:r>
    </w:p>
    <w:p w:rsidR="006A7CF2" w:rsidRPr="006A7CF2" w:rsidRDefault="006A7CF2"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Señaló que tanto la doctrina como la jurisprudencia, son contestes en considerar, que la</w:t>
      </w:r>
      <w:r w:rsidR="00FF549D">
        <w:rPr>
          <w:rFonts w:ascii="Arial" w:eastAsia="Arial Unicode MS" w:hAnsi="Arial" w:cs="Arial"/>
          <w:sz w:val="24"/>
          <w:szCs w:val="24"/>
        </w:rPr>
        <w:t xml:space="preserve"> ley 25.323 vino a suplir el vací</w:t>
      </w:r>
      <w:r w:rsidRPr="006A7CF2">
        <w:rPr>
          <w:rFonts w:ascii="Arial" w:eastAsia="Arial Unicode MS" w:hAnsi="Arial" w:cs="Arial"/>
          <w:sz w:val="24"/>
          <w:szCs w:val="24"/>
        </w:rPr>
        <w:t xml:space="preserve">o de la ley de empleo, que originaba el caso de que el trabajador despedido no hubiese intimado previamente al empleador. </w:t>
      </w:r>
    </w:p>
    <w:p w:rsidR="006A7CF2" w:rsidRPr="006A7CF2" w:rsidRDefault="006A7CF2"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Afirmó que, el actor demostró fehacien</w:t>
      </w:r>
      <w:r w:rsidR="00FF549D">
        <w:rPr>
          <w:rFonts w:ascii="Arial" w:eastAsia="Arial Unicode MS" w:hAnsi="Arial" w:cs="Arial"/>
          <w:sz w:val="24"/>
          <w:szCs w:val="24"/>
        </w:rPr>
        <w:t>temente el ví</w:t>
      </w:r>
      <w:r w:rsidRPr="006A7CF2">
        <w:rPr>
          <w:rFonts w:ascii="Arial" w:eastAsia="Arial Unicode MS" w:hAnsi="Arial" w:cs="Arial"/>
          <w:sz w:val="24"/>
          <w:szCs w:val="24"/>
        </w:rPr>
        <w:t xml:space="preserve">nculo laboral (carga de la prueba), con testimoniales (un compañero de trabajo que describió a la perfección el trabajo que se realizaba) con fotos del actor en el lugar de trabajo (reconocimiento de documental) prueba esta última, que ninguno de los jueces mencionó en sus sentencias pese a que la </w:t>
      </w:r>
      <w:r w:rsidR="00E45364">
        <w:rPr>
          <w:rFonts w:ascii="Arial" w:eastAsia="Arial Unicode MS" w:hAnsi="Arial" w:cs="Arial"/>
          <w:sz w:val="24"/>
          <w:szCs w:val="24"/>
        </w:rPr>
        <w:t>E</w:t>
      </w:r>
      <w:r w:rsidRPr="006A7CF2">
        <w:rPr>
          <w:rFonts w:ascii="Arial" w:eastAsia="Arial Unicode MS" w:hAnsi="Arial" w:cs="Arial"/>
          <w:sz w:val="24"/>
          <w:szCs w:val="24"/>
        </w:rPr>
        <w:t xml:space="preserve">xcelentísima </w:t>
      </w:r>
      <w:r w:rsidR="00E45364">
        <w:rPr>
          <w:rFonts w:ascii="Arial" w:eastAsia="Arial Unicode MS" w:hAnsi="Arial" w:cs="Arial"/>
          <w:sz w:val="24"/>
          <w:szCs w:val="24"/>
        </w:rPr>
        <w:t>C</w:t>
      </w:r>
      <w:r w:rsidRPr="006A7CF2">
        <w:rPr>
          <w:rFonts w:ascii="Arial" w:eastAsia="Arial Unicode MS" w:hAnsi="Arial" w:cs="Arial"/>
          <w:sz w:val="24"/>
          <w:szCs w:val="24"/>
        </w:rPr>
        <w:t>ámara consideró que las pruebas deben ser analiz</w:t>
      </w:r>
      <w:r w:rsidR="00F37FB9">
        <w:rPr>
          <w:rFonts w:ascii="Arial" w:eastAsia="Arial Unicode MS" w:hAnsi="Arial" w:cs="Arial"/>
          <w:sz w:val="24"/>
          <w:szCs w:val="24"/>
        </w:rPr>
        <w:t>adas en su conjunto.</w:t>
      </w:r>
    </w:p>
    <w:p w:rsidR="006A7CF2" w:rsidRPr="006A7CF2" w:rsidRDefault="006A7CF2"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Refirió que la actora requirió su regularización a la persona dueña del bar resto; persona que sigue actuando como el dueño y hace creer que es el dueño tal como qued</w:t>
      </w:r>
      <w:r w:rsidR="00E45364">
        <w:rPr>
          <w:rFonts w:ascii="Arial" w:eastAsia="Arial Unicode MS" w:hAnsi="Arial" w:cs="Arial"/>
          <w:sz w:val="24"/>
          <w:szCs w:val="24"/>
        </w:rPr>
        <w:t>ó</w:t>
      </w:r>
      <w:r w:rsidRPr="006A7CF2">
        <w:rPr>
          <w:rFonts w:ascii="Arial" w:eastAsia="Arial Unicode MS" w:hAnsi="Arial" w:cs="Arial"/>
          <w:sz w:val="24"/>
          <w:szCs w:val="24"/>
        </w:rPr>
        <w:t xml:space="preserve"> demostrado con la testimonial ofrecida. No obstante ello</w:t>
      </w:r>
      <w:r w:rsidR="00E45364">
        <w:rPr>
          <w:rFonts w:ascii="Arial" w:eastAsia="Arial Unicode MS" w:hAnsi="Arial" w:cs="Arial"/>
          <w:sz w:val="24"/>
          <w:szCs w:val="24"/>
        </w:rPr>
        <w:t>,</w:t>
      </w:r>
      <w:r w:rsidRPr="006A7CF2">
        <w:rPr>
          <w:rFonts w:ascii="Arial" w:eastAsia="Arial Unicode MS" w:hAnsi="Arial" w:cs="Arial"/>
          <w:sz w:val="24"/>
          <w:szCs w:val="24"/>
        </w:rPr>
        <w:t xml:space="preserve"> PODENZANO S.A</w:t>
      </w:r>
      <w:r w:rsidR="00E45364">
        <w:rPr>
          <w:rFonts w:ascii="Arial" w:eastAsia="Arial Unicode MS" w:hAnsi="Arial" w:cs="Arial"/>
          <w:sz w:val="24"/>
          <w:szCs w:val="24"/>
        </w:rPr>
        <w:t>.</w:t>
      </w:r>
      <w:r w:rsidRPr="006A7CF2">
        <w:rPr>
          <w:rFonts w:ascii="Arial" w:eastAsia="Arial Unicode MS" w:hAnsi="Arial" w:cs="Arial"/>
          <w:sz w:val="24"/>
          <w:szCs w:val="24"/>
        </w:rPr>
        <w:t xml:space="preserve"> es una h</w:t>
      </w:r>
      <w:r w:rsidR="00E45364">
        <w:rPr>
          <w:rFonts w:ascii="Arial" w:eastAsia="Arial Unicode MS" w:hAnsi="Arial" w:cs="Arial"/>
          <w:sz w:val="24"/>
          <w:szCs w:val="24"/>
        </w:rPr>
        <w:t>ipotética sociedad oriunda de Rí</w:t>
      </w:r>
      <w:r w:rsidRPr="006A7CF2">
        <w:rPr>
          <w:rFonts w:ascii="Arial" w:eastAsia="Arial Unicode MS" w:hAnsi="Arial" w:cs="Arial"/>
          <w:sz w:val="24"/>
          <w:szCs w:val="24"/>
        </w:rPr>
        <w:t xml:space="preserve">o Cuarto (de complicada comprobación) y donde resulta difícil a un trabajador </w:t>
      </w:r>
      <w:r w:rsidRPr="006A7CF2">
        <w:rPr>
          <w:rFonts w:ascii="Arial" w:eastAsia="Arial Unicode MS" w:hAnsi="Arial" w:cs="Arial"/>
          <w:sz w:val="24"/>
          <w:szCs w:val="24"/>
        </w:rPr>
        <w:lastRenderedPageBreak/>
        <w:t xml:space="preserve">conocer su domicilio, máxime si estaba en negro, por lo que la </w:t>
      </w:r>
      <w:r w:rsidR="00E45364">
        <w:rPr>
          <w:rFonts w:ascii="Arial" w:eastAsia="Arial Unicode MS" w:hAnsi="Arial" w:cs="Arial"/>
          <w:sz w:val="24"/>
          <w:szCs w:val="24"/>
        </w:rPr>
        <w:t>E</w:t>
      </w:r>
      <w:r w:rsidRPr="006A7CF2">
        <w:rPr>
          <w:rFonts w:ascii="Arial" w:eastAsia="Arial Unicode MS" w:hAnsi="Arial" w:cs="Arial"/>
          <w:sz w:val="24"/>
          <w:szCs w:val="24"/>
        </w:rPr>
        <w:t xml:space="preserve">xcelentísima </w:t>
      </w:r>
      <w:r w:rsidR="00E45364">
        <w:rPr>
          <w:rFonts w:ascii="Arial" w:eastAsia="Arial Unicode MS" w:hAnsi="Arial" w:cs="Arial"/>
          <w:sz w:val="24"/>
          <w:szCs w:val="24"/>
        </w:rPr>
        <w:t>C</w:t>
      </w:r>
      <w:r w:rsidRPr="006A7CF2">
        <w:rPr>
          <w:rFonts w:ascii="Arial" w:eastAsia="Arial Unicode MS" w:hAnsi="Arial" w:cs="Arial"/>
          <w:sz w:val="24"/>
          <w:szCs w:val="24"/>
        </w:rPr>
        <w:t>ámara al valorar la buena fe y las pruebas debe hacerlo de manera correcta y global y debe tratar de proteg</w:t>
      </w:r>
      <w:r w:rsidR="00024B75">
        <w:rPr>
          <w:rFonts w:ascii="Arial" w:eastAsia="Arial Unicode MS" w:hAnsi="Arial" w:cs="Arial"/>
          <w:sz w:val="24"/>
          <w:szCs w:val="24"/>
        </w:rPr>
        <w:t>er a los trabajadores que son ví</w:t>
      </w:r>
      <w:r w:rsidRPr="006A7CF2">
        <w:rPr>
          <w:rFonts w:ascii="Arial" w:eastAsia="Arial Unicode MS" w:hAnsi="Arial" w:cs="Arial"/>
          <w:sz w:val="24"/>
          <w:szCs w:val="24"/>
        </w:rPr>
        <w:t xml:space="preserve">ctima de estos abusos laborales. </w:t>
      </w:r>
    </w:p>
    <w:p w:rsidR="006A7CF2" w:rsidRPr="006A7CF2" w:rsidRDefault="006A7CF2"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 xml:space="preserve">Afirmó que la Cámara </w:t>
      </w:r>
      <w:r w:rsidRPr="006A7CF2">
        <w:rPr>
          <w:rFonts w:ascii="Arial" w:eastAsia="Arial Unicode MS" w:hAnsi="Arial" w:cs="Arial"/>
          <w:sz w:val="24"/>
          <w:szCs w:val="24"/>
          <w:lang w:val="es-ES" w:eastAsia="es-ES"/>
        </w:rPr>
        <w:t xml:space="preserve">solo </w:t>
      </w:r>
      <w:r w:rsidRPr="006A7CF2">
        <w:rPr>
          <w:rFonts w:ascii="Arial" w:eastAsia="Arial Unicode MS" w:hAnsi="Arial" w:cs="Arial"/>
          <w:sz w:val="24"/>
          <w:szCs w:val="24"/>
        </w:rPr>
        <w:t>valoró las testimoniales sin tener en cuenta el reconocimiento de documental, y las presunciones de ley.</w:t>
      </w:r>
    </w:p>
    <w:p w:rsidR="006A7CF2" w:rsidRPr="006A7CF2" w:rsidRDefault="006A7CF2"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 xml:space="preserve">En relación a la segunda y tercera cuestión, solicitó se aplique lo establecido por el juez de grado en sentencia definitiva </w:t>
      </w:r>
      <w:r w:rsidR="00024B75">
        <w:rPr>
          <w:rFonts w:ascii="Arial" w:eastAsia="Arial Unicode MS" w:hAnsi="Arial" w:cs="Arial"/>
          <w:sz w:val="24"/>
          <w:szCs w:val="24"/>
        </w:rPr>
        <w:t>N</w:t>
      </w:r>
      <w:r w:rsidRPr="006A7CF2">
        <w:rPr>
          <w:rFonts w:ascii="Arial" w:eastAsia="Arial Unicode MS" w:hAnsi="Arial" w:cs="Arial"/>
          <w:sz w:val="24"/>
          <w:szCs w:val="24"/>
        </w:rPr>
        <w:t>º 101</w:t>
      </w:r>
      <w:r w:rsidR="00024B75">
        <w:rPr>
          <w:rFonts w:ascii="Arial" w:eastAsia="Arial Unicode MS" w:hAnsi="Arial" w:cs="Arial"/>
          <w:sz w:val="24"/>
          <w:szCs w:val="24"/>
        </w:rPr>
        <w:t xml:space="preserve"> de fecha 12 de junio del 2018</w:t>
      </w:r>
      <w:r w:rsidR="00FF549D">
        <w:rPr>
          <w:rFonts w:ascii="Arial" w:eastAsia="Arial Unicode MS" w:hAnsi="Arial" w:cs="Arial"/>
          <w:sz w:val="24"/>
          <w:szCs w:val="24"/>
        </w:rPr>
        <w:t xml:space="preserve"> (actuación Nº 9312441)</w:t>
      </w:r>
      <w:r w:rsidR="00024B75">
        <w:rPr>
          <w:rFonts w:ascii="Arial" w:eastAsia="Arial Unicode MS" w:hAnsi="Arial" w:cs="Arial"/>
          <w:sz w:val="24"/>
          <w:szCs w:val="24"/>
        </w:rPr>
        <w:t>.</w:t>
      </w:r>
    </w:p>
    <w:p w:rsidR="006A7CF2" w:rsidRPr="006A7CF2" w:rsidRDefault="006A7CF2"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Cit</w:t>
      </w:r>
      <w:r w:rsidR="00024B75">
        <w:rPr>
          <w:rFonts w:ascii="Arial" w:eastAsia="Arial Unicode MS" w:hAnsi="Arial" w:cs="Arial"/>
          <w:sz w:val="24"/>
          <w:szCs w:val="24"/>
        </w:rPr>
        <w:t>ó</w:t>
      </w:r>
      <w:r w:rsidRPr="006A7CF2">
        <w:rPr>
          <w:rFonts w:ascii="Arial" w:eastAsia="Arial Unicode MS" w:hAnsi="Arial" w:cs="Arial"/>
          <w:sz w:val="24"/>
          <w:szCs w:val="24"/>
        </w:rPr>
        <w:t xml:space="preserve"> doctrina y jurisprudencia. </w:t>
      </w:r>
    </w:p>
    <w:p w:rsidR="006A7CF2" w:rsidRPr="006A7CF2" w:rsidRDefault="006A7CF2"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 xml:space="preserve">Concluyó expresando que, si bien es cierto que </w:t>
      </w:r>
      <w:r w:rsidR="00FF549D">
        <w:rPr>
          <w:rFonts w:ascii="Arial" w:eastAsia="Arial Unicode MS" w:hAnsi="Arial" w:cs="Arial"/>
          <w:sz w:val="24"/>
          <w:szCs w:val="24"/>
        </w:rPr>
        <w:t>la</w:t>
      </w:r>
      <w:r w:rsidRPr="006A7CF2">
        <w:rPr>
          <w:rFonts w:ascii="Arial" w:eastAsia="Arial Unicode MS" w:hAnsi="Arial" w:cs="Arial"/>
          <w:sz w:val="24"/>
          <w:szCs w:val="24"/>
        </w:rPr>
        <w:t xml:space="preserve"> actor</w:t>
      </w:r>
      <w:r w:rsidR="00FF549D">
        <w:rPr>
          <w:rFonts w:ascii="Arial" w:eastAsia="Arial Unicode MS" w:hAnsi="Arial" w:cs="Arial"/>
          <w:sz w:val="24"/>
          <w:szCs w:val="24"/>
        </w:rPr>
        <w:t>a</w:t>
      </w:r>
      <w:r w:rsidRPr="006A7CF2">
        <w:rPr>
          <w:rFonts w:ascii="Arial" w:eastAsia="Arial Unicode MS" w:hAnsi="Arial" w:cs="Arial"/>
          <w:sz w:val="24"/>
          <w:szCs w:val="24"/>
        </w:rPr>
        <w:t xml:space="preserve"> demand</w:t>
      </w:r>
      <w:r w:rsidR="00024B75">
        <w:rPr>
          <w:rFonts w:ascii="Arial" w:eastAsia="Arial Unicode MS" w:hAnsi="Arial" w:cs="Arial"/>
          <w:sz w:val="24"/>
          <w:szCs w:val="24"/>
        </w:rPr>
        <w:t>ó</w:t>
      </w:r>
      <w:r w:rsidRPr="006A7CF2">
        <w:rPr>
          <w:rFonts w:ascii="Arial" w:eastAsia="Arial Unicode MS" w:hAnsi="Arial" w:cs="Arial"/>
          <w:sz w:val="24"/>
          <w:szCs w:val="24"/>
        </w:rPr>
        <w:t xml:space="preserve"> la reparación en los términos de la LNE por ausencia de registración y que en este punto la pretensión que ahora incluye en los términos del art. 1° de la ley 25</w:t>
      </w:r>
      <w:r w:rsidR="00FF549D">
        <w:rPr>
          <w:rFonts w:ascii="Arial" w:eastAsia="Arial Unicode MS" w:hAnsi="Arial" w:cs="Arial"/>
          <w:sz w:val="24"/>
          <w:szCs w:val="24"/>
        </w:rPr>
        <w:t>.</w:t>
      </w:r>
      <w:r w:rsidRPr="006A7CF2">
        <w:rPr>
          <w:rFonts w:ascii="Arial" w:eastAsia="Arial Unicode MS" w:hAnsi="Arial" w:cs="Arial"/>
          <w:sz w:val="24"/>
          <w:szCs w:val="24"/>
        </w:rPr>
        <w:t xml:space="preserve">323 podría parecer </w:t>
      </w:r>
      <w:proofErr w:type="spellStart"/>
      <w:r w:rsidRPr="006A7CF2">
        <w:rPr>
          <w:rFonts w:ascii="Arial" w:eastAsia="Arial Unicode MS" w:hAnsi="Arial" w:cs="Arial"/>
          <w:sz w:val="24"/>
          <w:szCs w:val="24"/>
        </w:rPr>
        <w:t>innovativa</w:t>
      </w:r>
      <w:proofErr w:type="spellEnd"/>
      <w:r w:rsidRPr="006A7CF2">
        <w:rPr>
          <w:rFonts w:ascii="Arial" w:eastAsia="Arial Unicode MS" w:hAnsi="Arial" w:cs="Arial"/>
          <w:sz w:val="24"/>
          <w:szCs w:val="24"/>
        </w:rPr>
        <w:t xml:space="preserve">, lo cierto es que, comprobada la situación fáctica </w:t>
      </w:r>
      <w:r w:rsidR="00024B75">
        <w:rPr>
          <w:rFonts w:ascii="Arial" w:eastAsia="Arial Unicode MS" w:hAnsi="Arial" w:cs="Arial"/>
          <w:sz w:val="24"/>
          <w:szCs w:val="24"/>
        </w:rPr>
        <w:t>-</w:t>
      </w:r>
      <w:r w:rsidRPr="006A7CF2">
        <w:rPr>
          <w:rFonts w:ascii="Arial" w:eastAsia="Arial Unicode MS" w:hAnsi="Arial" w:cs="Arial"/>
          <w:sz w:val="24"/>
          <w:szCs w:val="24"/>
        </w:rPr>
        <w:t xml:space="preserve">ausencia de registración </w:t>
      </w:r>
      <w:r w:rsidR="00024B75">
        <w:rPr>
          <w:rFonts w:ascii="Arial" w:eastAsia="Arial Unicode MS" w:hAnsi="Arial" w:cs="Arial"/>
          <w:sz w:val="24"/>
          <w:szCs w:val="24"/>
        </w:rPr>
        <w:t>-</w:t>
      </w:r>
      <w:r w:rsidRPr="006A7CF2">
        <w:rPr>
          <w:rFonts w:ascii="Arial" w:eastAsia="Arial Unicode MS" w:hAnsi="Arial" w:cs="Arial"/>
          <w:sz w:val="24"/>
          <w:szCs w:val="24"/>
        </w:rPr>
        <w:t xml:space="preserve"> le corresponde a los jueces buscar dentro del abanico de normas que se dispone la que permita la reparación perseguida, la que encuentra justa solución en la del art. 1º de la ley 25</w:t>
      </w:r>
      <w:r w:rsidR="00FF549D">
        <w:rPr>
          <w:rFonts w:ascii="Arial" w:eastAsia="Arial Unicode MS" w:hAnsi="Arial" w:cs="Arial"/>
          <w:sz w:val="24"/>
          <w:szCs w:val="24"/>
        </w:rPr>
        <w:t>.</w:t>
      </w:r>
      <w:r w:rsidRPr="006A7CF2">
        <w:rPr>
          <w:rFonts w:ascii="Arial" w:eastAsia="Arial Unicode MS" w:hAnsi="Arial" w:cs="Arial"/>
          <w:sz w:val="24"/>
          <w:szCs w:val="24"/>
        </w:rPr>
        <w:t xml:space="preserve">323 cuya aplicación se permite arribar por el principio </w:t>
      </w:r>
      <w:proofErr w:type="spellStart"/>
      <w:r w:rsidRPr="00024B75">
        <w:rPr>
          <w:rFonts w:ascii="Arial" w:eastAsia="Arial Unicode MS" w:hAnsi="Arial" w:cs="Arial"/>
          <w:i/>
          <w:sz w:val="24"/>
          <w:szCs w:val="24"/>
        </w:rPr>
        <w:t>iura</w:t>
      </w:r>
      <w:proofErr w:type="spellEnd"/>
      <w:r w:rsidRPr="00024B75">
        <w:rPr>
          <w:rFonts w:ascii="Arial" w:eastAsia="Arial Unicode MS" w:hAnsi="Arial" w:cs="Arial"/>
          <w:i/>
          <w:sz w:val="24"/>
          <w:szCs w:val="24"/>
        </w:rPr>
        <w:t xml:space="preserve"> </w:t>
      </w:r>
      <w:proofErr w:type="spellStart"/>
      <w:r w:rsidRPr="00024B75">
        <w:rPr>
          <w:rFonts w:ascii="Arial" w:eastAsia="Arial Unicode MS" w:hAnsi="Arial" w:cs="Arial"/>
          <w:i/>
          <w:sz w:val="24"/>
          <w:szCs w:val="24"/>
        </w:rPr>
        <w:t>novit</w:t>
      </w:r>
      <w:proofErr w:type="spellEnd"/>
      <w:r w:rsidRPr="00024B75">
        <w:rPr>
          <w:rFonts w:ascii="Arial" w:eastAsia="Arial Unicode MS" w:hAnsi="Arial" w:cs="Arial"/>
          <w:i/>
          <w:sz w:val="24"/>
          <w:szCs w:val="24"/>
        </w:rPr>
        <w:t xml:space="preserve"> curia</w:t>
      </w:r>
      <w:r w:rsidRPr="006A7CF2">
        <w:rPr>
          <w:rFonts w:ascii="Arial" w:eastAsia="Arial Unicode MS" w:hAnsi="Arial" w:cs="Arial"/>
          <w:sz w:val="24"/>
          <w:szCs w:val="24"/>
        </w:rPr>
        <w:t>.</w:t>
      </w:r>
    </w:p>
    <w:p w:rsidR="006A7CF2" w:rsidRPr="006A7CF2" w:rsidRDefault="00134029" w:rsidP="0065519B">
      <w:pPr>
        <w:pStyle w:val="Textoindependiente2"/>
        <w:tabs>
          <w:tab w:val="left" w:pos="567"/>
          <w:tab w:val="left" w:pos="4680"/>
        </w:tabs>
        <w:autoSpaceDE w:val="0"/>
        <w:autoSpaceDN w:val="0"/>
        <w:adjustRightInd w:val="0"/>
        <w:spacing w:after="0" w:line="360" w:lineRule="auto"/>
        <w:ind w:firstLine="1985"/>
        <w:jc w:val="both"/>
        <w:rPr>
          <w:rFonts w:ascii="Arial" w:eastAsia="Arial Unicode MS" w:hAnsi="Arial" w:cs="Arial"/>
          <w:sz w:val="24"/>
          <w:szCs w:val="24"/>
        </w:rPr>
      </w:pPr>
      <w:r>
        <w:rPr>
          <w:rFonts w:ascii="Arial" w:eastAsia="Arial Unicode MS" w:hAnsi="Arial" w:cs="Arial"/>
          <w:sz w:val="24"/>
          <w:szCs w:val="24"/>
        </w:rPr>
        <w:t xml:space="preserve">2) </w:t>
      </w:r>
      <w:r w:rsidR="006A7CF2" w:rsidRPr="006A7CF2">
        <w:rPr>
          <w:rFonts w:ascii="Arial" w:eastAsia="Arial Unicode MS" w:hAnsi="Arial" w:cs="Arial"/>
          <w:sz w:val="24"/>
          <w:szCs w:val="24"/>
        </w:rPr>
        <w:t>Que corrido el traslado de ley conforme decreto obrante en actuación N°</w:t>
      </w:r>
      <w:r>
        <w:rPr>
          <w:rFonts w:ascii="Arial" w:eastAsia="Arial Unicode MS" w:hAnsi="Arial" w:cs="Arial"/>
          <w:sz w:val="24"/>
          <w:szCs w:val="24"/>
        </w:rPr>
        <w:t xml:space="preserve"> </w:t>
      </w:r>
      <w:r w:rsidR="006A7CF2" w:rsidRPr="006A7CF2">
        <w:rPr>
          <w:rFonts w:ascii="Arial" w:eastAsia="Arial Unicode MS" w:hAnsi="Arial" w:cs="Arial"/>
          <w:sz w:val="24"/>
          <w:szCs w:val="24"/>
        </w:rPr>
        <w:t>10675157</w:t>
      </w:r>
      <w:r>
        <w:rPr>
          <w:rFonts w:ascii="Arial" w:eastAsia="Arial Unicode MS" w:hAnsi="Arial" w:cs="Arial"/>
          <w:sz w:val="24"/>
          <w:szCs w:val="24"/>
        </w:rPr>
        <w:t>,</w:t>
      </w:r>
      <w:r w:rsidR="006A7CF2" w:rsidRPr="006A7CF2">
        <w:rPr>
          <w:rFonts w:ascii="Arial" w:eastAsia="Arial Unicode MS" w:hAnsi="Arial" w:cs="Arial"/>
          <w:sz w:val="24"/>
          <w:szCs w:val="24"/>
        </w:rPr>
        <w:t xml:space="preserve"> de fecha 14</w:t>
      </w:r>
      <w:r>
        <w:rPr>
          <w:rFonts w:ascii="Arial" w:eastAsia="Arial Unicode MS" w:hAnsi="Arial" w:cs="Arial"/>
          <w:sz w:val="24"/>
          <w:szCs w:val="24"/>
        </w:rPr>
        <w:t>/</w:t>
      </w:r>
      <w:r w:rsidR="006A7CF2" w:rsidRPr="006A7CF2">
        <w:rPr>
          <w:rFonts w:ascii="Arial" w:eastAsia="Arial Unicode MS" w:hAnsi="Arial" w:cs="Arial"/>
          <w:sz w:val="24"/>
          <w:szCs w:val="24"/>
        </w:rPr>
        <w:t>12</w:t>
      </w:r>
      <w:r>
        <w:rPr>
          <w:rFonts w:ascii="Arial" w:eastAsia="Arial Unicode MS" w:hAnsi="Arial" w:cs="Arial"/>
          <w:sz w:val="24"/>
          <w:szCs w:val="24"/>
        </w:rPr>
        <w:t>/</w:t>
      </w:r>
      <w:r w:rsidR="006A7CF2" w:rsidRPr="006A7CF2">
        <w:rPr>
          <w:rFonts w:ascii="Arial" w:eastAsia="Arial Unicode MS" w:hAnsi="Arial" w:cs="Arial"/>
          <w:sz w:val="24"/>
          <w:szCs w:val="24"/>
        </w:rPr>
        <w:t xml:space="preserve">2018, y notificado </w:t>
      </w:r>
      <w:r>
        <w:rPr>
          <w:rFonts w:ascii="Arial" w:eastAsia="Arial Unicode MS" w:hAnsi="Arial" w:cs="Arial"/>
          <w:sz w:val="24"/>
          <w:szCs w:val="24"/>
        </w:rPr>
        <w:t>el día 18/</w:t>
      </w:r>
      <w:r w:rsidR="006A7CF2" w:rsidRPr="006A7CF2">
        <w:rPr>
          <w:rFonts w:ascii="Arial" w:eastAsia="Arial Unicode MS" w:hAnsi="Arial" w:cs="Arial"/>
          <w:sz w:val="24"/>
          <w:szCs w:val="24"/>
        </w:rPr>
        <w:t>12</w:t>
      </w:r>
      <w:r>
        <w:rPr>
          <w:rFonts w:ascii="Arial" w:eastAsia="Arial Unicode MS" w:hAnsi="Arial" w:cs="Arial"/>
          <w:sz w:val="24"/>
          <w:szCs w:val="24"/>
        </w:rPr>
        <w:t>/</w:t>
      </w:r>
      <w:r w:rsidR="006A7CF2" w:rsidRPr="006A7CF2">
        <w:rPr>
          <w:rFonts w:ascii="Arial" w:eastAsia="Arial Unicode MS" w:hAnsi="Arial" w:cs="Arial"/>
          <w:sz w:val="24"/>
          <w:szCs w:val="24"/>
        </w:rPr>
        <w:t>2018</w:t>
      </w:r>
      <w:r>
        <w:rPr>
          <w:rFonts w:ascii="Arial" w:eastAsia="Arial Unicode MS" w:hAnsi="Arial" w:cs="Arial"/>
          <w:sz w:val="24"/>
          <w:szCs w:val="24"/>
        </w:rPr>
        <w:t>,</w:t>
      </w:r>
      <w:r w:rsidR="006A7CF2" w:rsidRPr="006A7CF2">
        <w:rPr>
          <w:rFonts w:ascii="Arial" w:eastAsia="Arial Unicode MS" w:hAnsi="Arial" w:cs="Arial"/>
          <w:sz w:val="24"/>
          <w:szCs w:val="24"/>
        </w:rPr>
        <w:t xml:space="preserve"> – </w:t>
      </w:r>
      <w:r w:rsidR="00C14D08">
        <w:rPr>
          <w:rFonts w:ascii="Arial" w:eastAsia="Arial Unicode MS" w:hAnsi="Arial" w:cs="Arial"/>
          <w:sz w:val="24"/>
          <w:szCs w:val="24"/>
        </w:rPr>
        <w:t>Cfr.</w:t>
      </w:r>
      <w:r>
        <w:rPr>
          <w:rFonts w:ascii="Arial" w:eastAsia="Arial Unicode MS" w:hAnsi="Arial" w:cs="Arial"/>
          <w:sz w:val="24"/>
          <w:szCs w:val="24"/>
        </w:rPr>
        <w:t xml:space="preserve"> </w:t>
      </w:r>
      <w:r w:rsidR="00D472D7">
        <w:rPr>
          <w:rFonts w:ascii="Arial" w:eastAsia="Arial Unicode MS" w:hAnsi="Arial" w:cs="Arial"/>
          <w:sz w:val="24"/>
          <w:szCs w:val="24"/>
        </w:rPr>
        <w:t>c</w:t>
      </w:r>
      <w:r w:rsidR="00FF549D">
        <w:rPr>
          <w:rFonts w:ascii="Arial" w:eastAsia="Arial Unicode MS" w:hAnsi="Arial" w:cs="Arial"/>
          <w:sz w:val="24"/>
          <w:szCs w:val="24"/>
        </w:rPr>
        <w:t>omprobante de envío</w:t>
      </w:r>
      <w:r>
        <w:rPr>
          <w:rFonts w:ascii="Arial" w:eastAsia="Arial Unicode MS" w:hAnsi="Arial" w:cs="Arial"/>
          <w:sz w:val="24"/>
          <w:szCs w:val="24"/>
        </w:rPr>
        <w:t xml:space="preserve"> de cé</w:t>
      </w:r>
      <w:r w:rsidR="006A7CF2" w:rsidRPr="006A7CF2">
        <w:rPr>
          <w:rFonts w:ascii="Arial" w:eastAsia="Arial Unicode MS" w:hAnsi="Arial" w:cs="Arial"/>
          <w:sz w:val="24"/>
          <w:szCs w:val="24"/>
        </w:rPr>
        <w:t>dula electrónica N° 10700529 - el apoderado de la demandada contestó en tiempo</w:t>
      </w:r>
      <w:r>
        <w:rPr>
          <w:rFonts w:ascii="Arial" w:eastAsia="Arial Unicode MS" w:hAnsi="Arial" w:cs="Arial"/>
          <w:sz w:val="24"/>
          <w:szCs w:val="24"/>
        </w:rPr>
        <w:t xml:space="preserve"> por ESC</w:t>
      </w:r>
      <w:r w:rsidR="006A7CF2" w:rsidRPr="006A7CF2">
        <w:rPr>
          <w:rFonts w:ascii="Arial" w:eastAsia="Arial Unicode MS" w:hAnsi="Arial" w:cs="Arial"/>
          <w:sz w:val="24"/>
          <w:szCs w:val="24"/>
        </w:rPr>
        <w:t>EXT Nº 10863027</w:t>
      </w:r>
      <w:r>
        <w:rPr>
          <w:rFonts w:ascii="Arial" w:eastAsia="Arial Unicode MS" w:hAnsi="Arial" w:cs="Arial"/>
          <w:sz w:val="24"/>
          <w:szCs w:val="24"/>
        </w:rPr>
        <w:t>,</w:t>
      </w:r>
      <w:r w:rsidR="006A7CF2" w:rsidRPr="006A7CF2">
        <w:rPr>
          <w:rFonts w:ascii="Arial" w:eastAsia="Arial Unicode MS" w:hAnsi="Arial" w:cs="Arial"/>
          <w:sz w:val="24"/>
          <w:szCs w:val="24"/>
        </w:rPr>
        <w:t xml:space="preserve"> de fecha </w:t>
      </w:r>
      <w:r>
        <w:rPr>
          <w:rFonts w:ascii="Arial" w:eastAsia="Arial Unicode MS" w:hAnsi="Arial" w:cs="Arial"/>
          <w:sz w:val="24"/>
          <w:szCs w:val="24"/>
        </w:rPr>
        <w:t>06/</w:t>
      </w:r>
      <w:r w:rsidR="006A7CF2" w:rsidRPr="006A7CF2">
        <w:rPr>
          <w:rFonts w:ascii="Arial" w:eastAsia="Arial Unicode MS" w:hAnsi="Arial" w:cs="Arial"/>
          <w:sz w:val="24"/>
          <w:szCs w:val="24"/>
        </w:rPr>
        <w:t>02</w:t>
      </w:r>
      <w:r>
        <w:rPr>
          <w:rFonts w:ascii="Arial" w:eastAsia="Arial Unicode MS" w:hAnsi="Arial" w:cs="Arial"/>
          <w:sz w:val="24"/>
          <w:szCs w:val="24"/>
        </w:rPr>
        <w:t>/</w:t>
      </w:r>
      <w:r w:rsidR="006A7CF2" w:rsidRPr="006A7CF2">
        <w:rPr>
          <w:rFonts w:ascii="Arial" w:eastAsia="Arial Unicode MS" w:hAnsi="Arial" w:cs="Arial"/>
          <w:sz w:val="24"/>
          <w:szCs w:val="24"/>
        </w:rPr>
        <w:t>2019, solicitando se rechace el recurso de casación con costas.</w:t>
      </w:r>
    </w:p>
    <w:p w:rsidR="006A7CF2" w:rsidRPr="006A7CF2" w:rsidRDefault="006A7CF2" w:rsidP="0065519B">
      <w:pPr>
        <w:pStyle w:val="Textosinformato"/>
        <w:spacing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Advirtió que el recurso de casación no puede prosperar porque no existe alguna de las causales previstas en el art. 287 del código citado y el escrito de fundamentación no se basta a sí mismo. Que para la procedencia del recurso de casación, se debe alegar sobre la correcta interpretación legal, indicando en modo claro y preciso la forma en que se ha violado la ley invocada en el fallo y cuál es la interpretación correcta; circunstancia que si no se cumple hace que el recurso en estudio deba ser rechazado.</w:t>
      </w:r>
    </w:p>
    <w:p w:rsidR="006A7CF2" w:rsidRPr="006A7CF2" w:rsidRDefault="006A7CF2" w:rsidP="0065519B">
      <w:pPr>
        <w:pStyle w:val="Textosinformato"/>
        <w:spacing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lastRenderedPageBreak/>
        <w:t xml:space="preserve">Señaló que los supuestos agravios de la recurrente son cuestiones de hecho y prueba, valoradas a la luz de la sana crítica racional por la Excma. Cámara de Apelaciones, cuya revisión está </w:t>
      </w:r>
      <w:r w:rsidR="00D472D7">
        <w:rPr>
          <w:rFonts w:ascii="Arial" w:eastAsia="Arial Unicode MS" w:hAnsi="Arial" w:cs="Arial"/>
          <w:sz w:val="24"/>
          <w:szCs w:val="24"/>
        </w:rPr>
        <w:t>vedada en el recurso intentado.</w:t>
      </w:r>
    </w:p>
    <w:p w:rsidR="006A7CF2" w:rsidRPr="006A7CF2" w:rsidRDefault="006A7CF2" w:rsidP="0065519B">
      <w:pPr>
        <w:pStyle w:val="Textosinformato"/>
        <w:spacing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Refirió que el recurrente solo demuestra un descontento con el fallo recurrido, no realizando una crítica razonada del fallo. Véase que tan solo se expresa sobre la falta de aplicación del art. 1 de la ley 25.323 y las presunciones del art. 23 y 55 de LCT, y que se realizó una interpretación errónea del art. 6</w:t>
      </w:r>
      <w:r w:rsidR="00D472D7">
        <w:rPr>
          <w:rFonts w:ascii="Arial" w:eastAsia="Arial Unicode MS" w:hAnsi="Arial" w:cs="Arial"/>
          <w:sz w:val="24"/>
          <w:szCs w:val="24"/>
        </w:rPr>
        <w:t>3 de la LCT, lo cual es falso.</w:t>
      </w:r>
    </w:p>
    <w:p w:rsidR="006A7CF2" w:rsidRPr="006A7CF2" w:rsidRDefault="006A7CF2" w:rsidP="0065519B">
      <w:pPr>
        <w:pStyle w:val="Textosinformato"/>
        <w:spacing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Formuló reserva</w:t>
      </w:r>
      <w:r w:rsidR="00FF549D">
        <w:rPr>
          <w:rFonts w:ascii="Arial" w:eastAsia="Arial Unicode MS" w:hAnsi="Arial" w:cs="Arial"/>
          <w:sz w:val="24"/>
          <w:szCs w:val="24"/>
        </w:rPr>
        <w:t>.</w:t>
      </w:r>
    </w:p>
    <w:p w:rsidR="006A7CF2" w:rsidRPr="006A7CF2" w:rsidRDefault="00134029" w:rsidP="0065519B">
      <w:pPr>
        <w:autoSpaceDE w:val="0"/>
        <w:autoSpaceDN w:val="0"/>
        <w:adjustRightInd w:val="0"/>
        <w:spacing w:after="0" w:line="360" w:lineRule="auto"/>
        <w:ind w:firstLine="1985"/>
        <w:jc w:val="both"/>
        <w:rPr>
          <w:rFonts w:ascii="Arial" w:eastAsia="Arial Unicode MS" w:hAnsi="Arial" w:cs="Arial"/>
          <w:i/>
          <w:sz w:val="24"/>
          <w:szCs w:val="24"/>
        </w:rPr>
      </w:pPr>
      <w:r w:rsidRPr="00134029">
        <w:rPr>
          <w:rFonts w:ascii="Arial" w:eastAsia="Arial Unicode MS" w:hAnsi="Arial" w:cs="Arial"/>
          <w:bCs/>
          <w:sz w:val="24"/>
          <w:szCs w:val="24"/>
        </w:rPr>
        <w:t>3)</w:t>
      </w:r>
      <w:r>
        <w:rPr>
          <w:rFonts w:ascii="Arial" w:eastAsia="Arial Unicode MS" w:hAnsi="Arial" w:cs="Arial"/>
          <w:b/>
          <w:bCs/>
          <w:sz w:val="24"/>
          <w:szCs w:val="24"/>
        </w:rPr>
        <w:t xml:space="preserve"> </w:t>
      </w:r>
      <w:r w:rsidR="006A7CF2" w:rsidRPr="006A7CF2">
        <w:rPr>
          <w:rFonts w:ascii="Arial" w:eastAsia="Arial Unicode MS" w:hAnsi="Arial" w:cs="Arial"/>
          <w:sz w:val="24"/>
          <w:szCs w:val="24"/>
        </w:rPr>
        <w:t xml:space="preserve">Que por </w:t>
      </w:r>
      <w:r>
        <w:rPr>
          <w:rFonts w:ascii="Arial" w:eastAsia="Arial Unicode MS" w:hAnsi="Arial" w:cs="Arial"/>
          <w:sz w:val="24"/>
          <w:szCs w:val="24"/>
        </w:rPr>
        <w:t>a</w:t>
      </w:r>
      <w:r w:rsidR="006A7CF2" w:rsidRPr="006A7CF2">
        <w:rPr>
          <w:rFonts w:ascii="Arial" w:eastAsia="Arial Unicode MS" w:hAnsi="Arial" w:cs="Arial"/>
          <w:sz w:val="24"/>
          <w:szCs w:val="24"/>
        </w:rPr>
        <w:t>ctuación Nº 11205974</w:t>
      </w:r>
      <w:r>
        <w:rPr>
          <w:rFonts w:ascii="Arial" w:eastAsia="Arial Unicode MS" w:hAnsi="Arial" w:cs="Arial"/>
          <w:sz w:val="24"/>
          <w:szCs w:val="24"/>
        </w:rPr>
        <w:t>, de fecha 24/</w:t>
      </w:r>
      <w:r w:rsidR="006A7CF2" w:rsidRPr="006A7CF2">
        <w:rPr>
          <w:rFonts w:ascii="Arial" w:eastAsia="Arial Unicode MS" w:hAnsi="Arial" w:cs="Arial"/>
          <w:sz w:val="24"/>
          <w:szCs w:val="24"/>
        </w:rPr>
        <w:t>03</w:t>
      </w:r>
      <w:r>
        <w:rPr>
          <w:rFonts w:ascii="Arial" w:eastAsia="Arial Unicode MS" w:hAnsi="Arial" w:cs="Arial"/>
          <w:sz w:val="24"/>
          <w:szCs w:val="24"/>
        </w:rPr>
        <w:t>/</w:t>
      </w:r>
      <w:r w:rsidR="006A7CF2" w:rsidRPr="006A7CF2">
        <w:rPr>
          <w:rFonts w:ascii="Arial" w:eastAsia="Arial Unicode MS" w:hAnsi="Arial" w:cs="Arial"/>
          <w:sz w:val="24"/>
          <w:szCs w:val="24"/>
        </w:rPr>
        <w:t>2019</w:t>
      </w:r>
      <w:r>
        <w:rPr>
          <w:rFonts w:ascii="Arial" w:eastAsia="Arial Unicode MS" w:hAnsi="Arial" w:cs="Arial"/>
          <w:sz w:val="24"/>
          <w:szCs w:val="24"/>
        </w:rPr>
        <w:t>,</w:t>
      </w:r>
      <w:r w:rsidR="006A7CF2" w:rsidRPr="006A7CF2">
        <w:rPr>
          <w:rFonts w:ascii="Arial" w:eastAsia="Arial Unicode MS" w:hAnsi="Arial" w:cs="Arial"/>
          <w:sz w:val="24"/>
          <w:szCs w:val="24"/>
        </w:rPr>
        <w:t xml:space="preserve"> dictaminó e</w:t>
      </w:r>
      <w:r w:rsidR="00D472D7">
        <w:rPr>
          <w:rFonts w:ascii="Arial" w:eastAsia="Arial Unicode MS" w:hAnsi="Arial" w:cs="Arial"/>
          <w:sz w:val="24"/>
          <w:szCs w:val="24"/>
        </w:rPr>
        <w:t>l Sr. Procurador General de la P</w:t>
      </w:r>
      <w:r w:rsidR="006A7CF2" w:rsidRPr="006A7CF2">
        <w:rPr>
          <w:rFonts w:ascii="Arial" w:eastAsia="Arial Unicode MS" w:hAnsi="Arial" w:cs="Arial"/>
          <w:sz w:val="24"/>
          <w:szCs w:val="24"/>
        </w:rPr>
        <w:t xml:space="preserve">rovincia de San Luis quien en lo esencial opinó que: “… </w:t>
      </w:r>
      <w:r w:rsidR="006A7CF2" w:rsidRPr="006A7CF2">
        <w:rPr>
          <w:rFonts w:ascii="Arial" w:eastAsia="Arial Unicode MS" w:hAnsi="Arial" w:cs="Arial"/>
          <w:i/>
          <w:sz w:val="24"/>
          <w:szCs w:val="24"/>
        </w:rPr>
        <w:t>En el caso concreto, bajo la interposición del presente recurso, no se advierte el error al que alude el recurrente en la aplicación y/o interpretación de las normas. Que otro de los motivos de improcedencia de la casación en este caso concreto, es la ausencia de las causales prescriptas en el art. 287 del CPC., sin demostrar qué norma se aplicó o interpretó desacertadamente acompañado de la prueba que lo respalde, pues la fundamentación del recurso exige la efectiva demostración del error jurídico que se le atribuye a la sentencia con una réplica completa y adecuada a las motivaciones esenciales que el pronunc</w:t>
      </w:r>
      <w:r>
        <w:rPr>
          <w:rFonts w:ascii="Arial" w:eastAsia="Arial Unicode MS" w:hAnsi="Arial" w:cs="Arial"/>
          <w:i/>
          <w:sz w:val="24"/>
          <w:szCs w:val="24"/>
        </w:rPr>
        <w:t>iamiento cuestionado contiene.”</w:t>
      </w:r>
    </w:p>
    <w:p w:rsidR="006A7CF2" w:rsidRPr="006A7CF2" w:rsidRDefault="00134029" w:rsidP="0065519B">
      <w:pPr>
        <w:pStyle w:val="Textosinformato"/>
        <w:spacing w:line="360" w:lineRule="auto"/>
        <w:ind w:firstLine="1985"/>
        <w:jc w:val="both"/>
        <w:rPr>
          <w:rFonts w:ascii="Arial" w:eastAsia="Arial Unicode MS" w:hAnsi="Arial" w:cs="Arial"/>
          <w:i/>
          <w:sz w:val="24"/>
          <w:szCs w:val="24"/>
        </w:rPr>
      </w:pPr>
      <w:r>
        <w:rPr>
          <w:rFonts w:ascii="Arial" w:eastAsia="Arial Unicode MS" w:hAnsi="Arial" w:cs="Arial"/>
          <w:i/>
          <w:sz w:val="24"/>
          <w:szCs w:val="24"/>
          <w:lang w:val="es-AR"/>
        </w:rPr>
        <w:t>“</w:t>
      </w:r>
      <w:r w:rsidR="006A7CF2" w:rsidRPr="006A7CF2">
        <w:rPr>
          <w:rFonts w:ascii="Arial" w:eastAsia="Arial Unicode MS" w:hAnsi="Arial" w:cs="Arial"/>
          <w:i/>
          <w:sz w:val="24"/>
          <w:szCs w:val="24"/>
        </w:rPr>
        <w:t>Esta vía recursiva es de carácter excepcionalísima, en la que sólo se analiza la aplicación errónea y/o omisión de aplicar la norma que corresponda, ya que, no es en esta instancia donde se revise el libre arbitrio que poseen los jueces de grado para enmarcar jurídicamente, según los hechos y la prueba, el caso co</w:t>
      </w:r>
      <w:r>
        <w:rPr>
          <w:rFonts w:ascii="Arial" w:eastAsia="Arial Unicode MS" w:hAnsi="Arial" w:cs="Arial"/>
          <w:i/>
          <w:sz w:val="24"/>
          <w:szCs w:val="24"/>
        </w:rPr>
        <w:t>ncreto y en base a ello fallar.”</w:t>
      </w:r>
    </w:p>
    <w:p w:rsidR="006A7CF2" w:rsidRPr="006A7CF2" w:rsidRDefault="00134029" w:rsidP="0065519B">
      <w:pPr>
        <w:pStyle w:val="Textosinformato"/>
        <w:spacing w:line="360" w:lineRule="auto"/>
        <w:ind w:firstLine="1985"/>
        <w:jc w:val="both"/>
        <w:rPr>
          <w:rFonts w:ascii="Arial" w:eastAsia="Arial Unicode MS" w:hAnsi="Arial" w:cs="Arial"/>
          <w:i/>
          <w:sz w:val="24"/>
          <w:szCs w:val="24"/>
        </w:rPr>
      </w:pPr>
      <w:r>
        <w:rPr>
          <w:rFonts w:ascii="Arial" w:eastAsia="Arial Unicode MS" w:hAnsi="Arial" w:cs="Arial"/>
          <w:i/>
          <w:sz w:val="24"/>
          <w:szCs w:val="24"/>
        </w:rPr>
        <w:t>“</w:t>
      </w:r>
      <w:r w:rsidR="006A7CF2" w:rsidRPr="006A7CF2">
        <w:rPr>
          <w:rFonts w:ascii="Arial" w:eastAsia="Arial Unicode MS" w:hAnsi="Arial" w:cs="Arial"/>
          <w:i/>
          <w:sz w:val="24"/>
          <w:szCs w:val="24"/>
        </w:rPr>
        <w:t xml:space="preserve">Si bien la actora sustenta la casación en los supuestos contemplados en el art. 287 de la Ley de rito, no es menos cierto, que en definitiva, se refiere a materia de hecho y prueba merituados en su oportunidad por los tribunales inferiores, lo que en consecuencia, no advierto configurado causal prevista en los términos del art. </w:t>
      </w:r>
      <w:r>
        <w:rPr>
          <w:rFonts w:ascii="Arial" w:eastAsia="Arial Unicode MS" w:hAnsi="Arial" w:cs="Arial"/>
          <w:i/>
          <w:sz w:val="24"/>
          <w:szCs w:val="24"/>
        </w:rPr>
        <w:t>287 del Código de rito</w:t>
      </w:r>
      <w:r w:rsidR="006A7CF2" w:rsidRPr="006A7CF2">
        <w:rPr>
          <w:rFonts w:ascii="Arial" w:eastAsia="Arial Unicode MS" w:hAnsi="Arial" w:cs="Arial"/>
          <w:i/>
          <w:sz w:val="24"/>
          <w:szCs w:val="24"/>
        </w:rPr>
        <w:t>…</w:t>
      </w:r>
      <w:r>
        <w:rPr>
          <w:rFonts w:ascii="Arial" w:eastAsia="Arial Unicode MS" w:hAnsi="Arial" w:cs="Arial"/>
          <w:i/>
          <w:sz w:val="24"/>
          <w:szCs w:val="24"/>
        </w:rPr>
        <w:t>”</w:t>
      </w:r>
    </w:p>
    <w:p w:rsidR="006A7CF2" w:rsidRPr="006A7CF2" w:rsidRDefault="00B17F75" w:rsidP="0065519B">
      <w:pPr>
        <w:pStyle w:val="Textosinformato"/>
        <w:spacing w:line="360" w:lineRule="auto"/>
        <w:ind w:firstLine="1985"/>
        <w:jc w:val="both"/>
        <w:rPr>
          <w:rFonts w:ascii="Arial" w:eastAsia="Arial Unicode MS" w:hAnsi="Arial" w:cs="Arial"/>
          <w:sz w:val="24"/>
          <w:szCs w:val="24"/>
          <w:lang w:val="es-AR" w:eastAsia="es-AR"/>
        </w:rPr>
      </w:pPr>
      <w:r>
        <w:rPr>
          <w:rFonts w:ascii="Arial" w:eastAsia="Arial Unicode MS" w:hAnsi="Arial" w:cs="Arial"/>
          <w:i/>
          <w:sz w:val="24"/>
          <w:szCs w:val="24"/>
        </w:rPr>
        <w:lastRenderedPageBreak/>
        <w:t>“…</w:t>
      </w:r>
      <w:r w:rsidR="006A7CF2" w:rsidRPr="006A7CF2">
        <w:rPr>
          <w:rFonts w:ascii="Arial" w:eastAsia="Arial Unicode MS" w:hAnsi="Arial" w:cs="Arial"/>
          <w:i/>
          <w:sz w:val="24"/>
          <w:szCs w:val="24"/>
        </w:rPr>
        <w:t>Que en efecto, los fundamentos de la casación se refieren más bien a la disconformidad del recurrente con lo decidido por la Cámara, en lo que hace a la valoración de la prueba, por lo que en consecuencia el recurso en estudio es improcedente. …”,</w:t>
      </w:r>
      <w:r w:rsidR="006A7CF2" w:rsidRPr="006A7CF2">
        <w:rPr>
          <w:rFonts w:ascii="Arial" w:eastAsia="Arial Unicode MS" w:hAnsi="Arial" w:cs="Arial"/>
          <w:sz w:val="24"/>
          <w:szCs w:val="24"/>
        </w:rPr>
        <w:t xml:space="preserve"> </w:t>
      </w:r>
      <w:r w:rsidR="006A7CF2" w:rsidRPr="006A7CF2">
        <w:rPr>
          <w:rFonts w:ascii="Arial" w:eastAsia="Arial Unicode MS" w:hAnsi="Arial" w:cs="Arial"/>
          <w:sz w:val="24"/>
          <w:szCs w:val="24"/>
          <w:lang w:val="es-AR" w:eastAsia="es-AR"/>
        </w:rPr>
        <w:t>propició así el rechazo del remedio intentado.</w:t>
      </w:r>
    </w:p>
    <w:p w:rsidR="006A7CF2" w:rsidRPr="006A7CF2" w:rsidRDefault="00B17F75" w:rsidP="0065519B">
      <w:pPr>
        <w:pStyle w:val="Textosinformato"/>
        <w:spacing w:line="360" w:lineRule="auto"/>
        <w:ind w:firstLine="1985"/>
        <w:jc w:val="both"/>
        <w:rPr>
          <w:rFonts w:ascii="Arial" w:eastAsia="Arial Unicode MS" w:hAnsi="Arial" w:cs="Arial"/>
          <w:sz w:val="24"/>
          <w:szCs w:val="24"/>
          <w:lang w:val="es-AR" w:eastAsia="es-AR"/>
        </w:rPr>
      </w:pPr>
      <w:r>
        <w:rPr>
          <w:rFonts w:ascii="Arial" w:eastAsia="Arial Unicode MS" w:hAnsi="Arial" w:cs="Arial"/>
          <w:sz w:val="24"/>
          <w:szCs w:val="24"/>
          <w:lang w:val="es-AR" w:eastAsia="es-AR"/>
        </w:rPr>
        <w:t xml:space="preserve">4) </w:t>
      </w:r>
      <w:r w:rsidR="006A7CF2" w:rsidRPr="006A7CF2">
        <w:rPr>
          <w:rFonts w:ascii="Arial" w:eastAsia="Arial Unicode MS" w:hAnsi="Arial" w:cs="Arial"/>
          <w:sz w:val="24"/>
          <w:szCs w:val="24"/>
        </w:rPr>
        <w:t xml:space="preserve">Que a los efectos del análisis de esta segunda cuestión, y en armonía a lo que prescribe el art. 301 </w:t>
      </w:r>
      <w:proofErr w:type="gramStart"/>
      <w:r w:rsidR="006A7CF2" w:rsidRPr="006A7CF2">
        <w:rPr>
          <w:rFonts w:ascii="Arial" w:eastAsia="Arial Unicode MS" w:hAnsi="Arial" w:cs="Arial"/>
          <w:sz w:val="24"/>
          <w:szCs w:val="24"/>
        </w:rPr>
        <w:t>inc.</w:t>
      </w:r>
      <w:proofErr w:type="gramEnd"/>
      <w:r w:rsidR="006A7CF2" w:rsidRPr="006A7CF2">
        <w:rPr>
          <w:rFonts w:ascii="Arial" w:eastAsia="Arial Unicode MS" w:hAnsi="Arial" w:cs="Arial"/>
          <w:sz w:val="24"/>
          <w:szCs w:val="24"/>
        </w:rPr>
        <w:t xml:space="preserve"> b) del CPC y C., debe dilucidarse si el escrito de fundamentación se basta a sí mismo, esto es, si surge con claridad alguna de las circunstancias señaladas en el art. 287 del código de rito, ya que en caso contrario el recurso deducido no podrá prosperar. </w:t>
      </w:r>
    </w:p>
    <w:p w:rsidR="006A7CF2" w:rsidRPr="006A7CF2" w:rsidRDefault="006A7CF2" w:rsidP="0065519B">
      <w:pPr>
        <w:pStyle w:val="Textosinformato"/>
        <w:spacing w:line="360" w:lineRule="auto"/>
        <w:ind w:firstLine="1985"/>
        <w:jc w:val="both"/>
        <w:rPr>
          <w:rFonts w:ascii="Arial" w:eastAsia="Arial Unicode MS" w:hAnsi="Arial" w:cs="Arial"/>
          <w:sz w:val="24"/>
          <w:szCs w:val="24"/>
          <w:lang w:val="es-AR" w:eastAsia="es-AR"/>
        </w:rPr>
      </w:pPr>
      <w:r w:rsidRPr="006A7CF2">
        <w:rPr>
          <w:rFonts w:ascii="Arial" w:eastAsia="Arial Unicode MS" w:hAnsi="Arial" w:cs="Arial"/>
          <w:sz w:val="24"/>
          <w:szCs w:val="24"/>
        </w:rPr>
        <w:t xml:space="preserve">Ello es así, porque la interposición del </w:t>
      </w:r>
      <w:r w:rsidR="00D472D7">
        <w:rPr>
          <w:rFonts w:ascii="Arial" w:eastAsia="Arial Unicode MS" w:hAnsi="Arial" w:cs="Arial"/>
          <w:sz w:val="24"/>
          <w:szCs w:val="24"/>
        </w:rPr>
        <w:t>r</w:t>
      </w:r>
      <w:r w:rsidRPr="006A7CF2">
        <w:rPr>
          <w:rFonts w:ascii="Arial" w:eastAsia="Arial Unicode MS" w:hAnsi="Arial" w:cs="Arial"/>
          <w:sz w:val="24"/>
          <w:szCs w:val="24"/>
        </w:rPr>
        <w:t xml:space="preserve">ecurso de </w:t>
      </w:r>
      <w:r w:rsidR="00D472D7">
        <w:rPr>
          <w:rFonts w:ascii="Arial" w:eastAsia="Arial Unicode MS" w:hAnsi="Arial" w:cs="Arial"/>
          <w:sz w:val="24"/>
          <w:szCs w:val="24"/>
        </w:rPr>
        <w:t>c</w:t>
      </w:r>
      <w:r w:rsidRPr="006A7CF2">
        <w:rPr>
          <w:rFonts w:ascii="Arial" w:eastAsia="Arial Unicode MS" w:hAnsi="Arial" w:cs="Arial"/>
          <w:sz w:val="24"/>
          <w:szCs w:val="24"/>
        </w:rPr>
        <w:t>asación, y los fundamentos que contenga, fijan la propia competencia del Superior Tribunal, por lo que si no se ha fundado debidamente, no habrá recurso deducido.</w:t>
      </w:r>
    </w:p>
    <w:p w:rsidR="006A7CF2" w:rsidRPr="006A7CF2" w:rsidRDefault="006A7CF2" w:rsidP="0065519B">
      <w:pPr>
        <w:pStyle w:val="Textosinformato"/>
        <w:spacing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En ese orden de ideas, se debe recalcar que la fundamentación del recurso por alguna de las causales establecidas en el mencionado art. 287 del CPC y C., exige la efectiva demostración del error jurídico que se le atribuye a la sentencia cuestionada. Así, los argumentos de la impugnación deben dirigirse directa y concretamente en contra de los preceptos que estructuran la construcción jurídica e</w:t>
      </w:r>
      <w:r w:rsidR="00D472D7">
        <w:rPr>
          <w:rFonts w:ascii="Arial" w:eastAsia="Arial Unicode MS" w:hAnsi="Arial" w:cs="Arial"/>
          <w:sz w:val="24"/>
          <w:szCs w:val="24"/>
        </w:rPr>
        <w:t xml:space="preserve">n que se asienta la sentencia. </w:t>
      </w:r>
      <w:r w:rsidRPr="006A7CF2">
        <w:rPr>
          <w:rFonts w:ascii="Arial" w:eastAsia="Arial Unicode MS" w:hAnsi="Arial" w:cs="Arial"/>
          <w:sz w:val="24"/>
          <w:szCs w:val="24"/>
        </w:rPr>
        <w:t>Tienen que replicarse en forma completa o adecuada las motivaciones esenciales que el pronunciamiento cuestionado contiene, porque, de otra forma, aquellas permanecen firmes e impiden su revisión.</w:t>
      </w:r>
    </w:p>
    <w:p w:rsidR="006A7CF2" w:rsidRPr="006A7CF2" w:rsidRDefault="006A7CF2" w:rsidP="0065519B">
      <w:pPr>
        <w:pStyle w:val="Textosinformato"/>
        <w:spacing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 xml:space="preserve">El </w:t>
      </w:r>
      <w:r w:rsidR="00D472D7">
        <w:rPr>
          <w:rFonts w:ascii="Arial" w:eastAsia="Arial Unicode MS" w:hAnsi="Arial" w:cs="Arial"/>
          <w:sz w:val="24"/>
          <w:szCs w:val="24"/>
        </w:rPr>
        <w:t>r</w:t>
      </w:r>
      <w:r w:rsidRPr="006A7CF2">
        <w:rPr>
          <w:rFonts w:ascii="Arial" w:eastAsia="Arial Unicode MS" w:hAnsi="Arial" w:cs="Arial"/>
          <w:sz w:val="24"/>
          <w:szCs w:val="24"/>
        </w:rPr>
        <w:t xml:space="preserve">ecurso de </w:t>
      </w:r>
      <w:r w:rsidR="00D472D7">
        <w:rPr>
          <w:rFonts w:ascii="Arial" w:eastAsia="Arial Unicode MS" w:hAnsi="Arial" w:cs="Arial"/>
          <w:sz w:val="24"/>
          <w:szCs w:val="24"/>
        </w:rPr>
        <w:t>c</w:t>
      </w:r>
      <w:r w:rsidRPr="006A7CF2">
        <w:rPr>
          <w:rFonts w:ascii="Arial" w:eastAsia="Arial Unicode MS" w:hAnsi="Arial" w:cs="Arial"/>
          <w:sz w:val="24"/>
          <w:szCs w:val="24"/>
        </w:rPr>
        <w:t>asación constituye una vía de impugnación extraordinaria por la que se denuncian ante el Máximo Tribunal, fallas en la interpretación y aplicación de derecho, y se busca que la Corte declare cu</w:t>
      </w:r>
      <w:r w:rsidR="005940F0">
        <w:rPr>
          <w:rFonts w:ascii="Arial" w:eastAsia="Arial Unicode MS" w:hAnsi="Arial" w:cs="Arial"/>
          <w:sz w:val="24"/>
          <w:szCs w:val="24"/>
        </w:rPr>
        <w:t>á</w:t>
      </w:r>
      <w:r w:rsidRPr="006A7CF2">
        <w:rPr>
          <w:rFonts w:ascii="Arial" w:eastAsia="Arial Unicode MS" w:hAnsi="Arial" w:cs="Arial"/>
          <w:sz w:val="24"/>
          <w:szCs w:val="24"/>
        </w:rPr>
        <w:t xml:space="preserve">l es el correcto derecho aplicable, esto es, cuál es, en definitiva, la solución que corresponde dar al caso sometido a decisión de los tribunales. (Cfr. Morello Augusto M. Sosa, Gualberto L. y </w:t>
      </w:r>
      <w:proofErr w:type="spellStart"/>
      <w:r w:rsidRPr="006A7CF2">
        <w:rPr>
          <w:rFonts w:ascii="Arial" w:eastAsia="Arial Unicode MS" w:hAnsi="Arial" w:cs="Arial"/>
          <w:sz w:val="24"/>
          <w:szCs w:val="24"/>
        </w:rPr>
        <w:t>Berizonce</w:t>
      </w:r>
      <w:proofErr w:type="spellEnd"/>
      <w:r w:rsidRPr="006A7CF2">
        <w:rPr>
          <w:rFonts w:ascii="Arial" w:eastAsia="Arial Unicode MS" w:hAnsi="Arial" w:cs="Arial"/>
          <w:sz w:val="24"/>
          <w:szCs w:val="24"/>
        </w:rPr>
        <w:t xml:space="preserve"> Roberto O. Códigos Procesales en lo Civil y Comercial de la Provincia de Buenos Aires y de la Nación. </w:t>
      </w:r>
      <w:r w:rsidRPr="006A7CF2">
        <w:rPr>
          <w:rFonts w:ascii="Arial" w:eastAsia="Arial Unicode MS" w:hAnsi="Arial" w:cs="Arial"/>
          <w:sz w:val="24"/>
          <w:szCs w:val="24"/>
        </w:rPr>
        <w:lastRenderedPageBreak/>
        <w:t xml:space="preserve">Comentados y anotados, </w:t>
      </w:r>
      <w:proofErr w:type="spellStart"/>
      <w:r w:rsidRPr="006A7CF2">
        <w:rPr>
          <w:rFonts w:ascii="Arial" w:eastAsia="Arial Unicode MS" w:hAnsi="Arial" w:cs="Arial"/>
          <w:sz w:val="24"/>
          <w:szCs w:val="24"/>
        </w:rPr>
        <w:t>Plantense</w:t>
      </w:r>
      <w:proofErr w:type="spellEnd"/>
      <w:r w:rsidRPr="006A7CF2">
        <w:rPr>
          <w:rFonts w:ascii="Arial" w:eastAsia="Arial Unicode MS" w:hAnsi="Arial" w:cs="Arial"/>
          <w:sz w:val="24"/>
          <w:szCs w:val="24"/>
        </w:rPr>
        <w:t xml:space="preserve"> - </w:t>
      </w:r>
      <w:proofErr w:type="spellStart"/>
      <w:r w:rsidRPr="006A7CF2">
        <w:rPr>
          <w:rFonts w:ascii="Arial" w:eastAsia="Arial Unicode MS" w:hAnsi="Arial" w:cs="Arial"/>
          <w:sz w:val="24"/>
          <w:szCs w:val="24"/>
        </w:rPr>
        <w:t>Abeledo-Perrot</w:t>
      </w:r>
      <w:proofErr w:type="spellEnd"/>
      <w:r w:rsidRPr="006A7CF2">
        <w:rPr>
          <w:rFonts w:ascii="Arial" w:eastAsia="Arial Unicode MS" w:hAnsi="Arial" w:cs="Arial"/>
          <w:sz w:val="24"/>
          <w:szCs w:val="24"/>
        </w:rPr>
        <w:t xml:space="preserve">, Buenos </w:t>
      </w:r>
      <w:r w:rsidR="005940F0">
        <w:rPr>
          <w:rFonts w:ascii="Arial" w:eastAsia="Arial Unicode MS" w:hAnsi="Arial" w:cs="Arial"/>
          <w:sz w:val="24"/>
          <w:szCs w:val="24"/>
        </w:rPr>
        <w:t>Aires, 1988, t. III, pág. 493).</w:t>
      </w:r>
    </w:p>
    <w:p w:rsidR="006A7CF2" w:rsidRPr="006A7CF2" w:rsidRDefault="006A7CF2" w:rsidP="0065519B">
      <w:pPr>
        <w:pStyle w:val="Textosinformato"/>
        <w:spacing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La impugnación del recurrente debe apuntar a desarticular el basamento jurídico que sirve de fundamento al pronunciamiento, de modo tal que no quede firme ninguno de sus argumentos esenciales; en principio el recurrente no invoca un supuesto de violación o aplicación falsa o errónea de la ley de modo claro y preciso. Traslada su argumentación crítica al terreno de la prueba, no a un caso de violación de la ley. Y la finalidad del medio impugnativo en análisis radica precisamente en la defensa del derecho objetivo, el respeto a la ley, su mantenimiento y afirmación de su efectivo imperio, pues se trata de un recurso creado para impugnar aquellas sentencias que lesionan la legalidad objetiva. Debe invocarse y probarse un desvío notorio de la solución normativa prevista para el caso, supuesto no</w:t>
      </w:r>
      <w:r w:rsidR="00DF527B">
        <w:rPr>
          <w:rFonts w:ascii="Arial" w:eastAsia="Arial Unicode MS" w:hAnsi="Arial" w:cs="Arial"/>
          <w:sz w:val="24"/>
          <w:szCs w:val="24"/>
        </w:rPr>
        <w:t xml:space="preserve"> configurado en este proceso. (Cfr. </w:t>
      </w:r>
      <w:r w:rsidRPr="006A7CF2">
        <w:rPr>
          <w:rFonts w:ascii="Arial" w:eastAsia="Arial Unicode MS" w:hAnsi="Arial" w:cs="Arial"/>
          <w:bCs/>
          <w:sz w:val="24"/>
          <w:szCs w:val="24"/>
        </w:rPr>
        <w:t xml:space="preserve">SUPERIOR TRIBUNAL DE JUSTICIA DE SANTIAGO DEL ESTERO, SALA CRIMINAL, LABORAL Y MINAS Bejarano, Eugenio y otros c. </w:t>
      </w:r>
      <w:proofErr w:type="spellStart"/>
      <w:r w:rsidRPr="006A7CF2">
        <w:rPr>
          <w:rFonts w:ascii="Arial" w:eastAsia="Arial Unicode MS" w:hAnsi="Arial" w:cs="Arial"/>
          <w:bCs/>
          <w:sz w:val="24"/>
          <w:szCs w:val="24"/>
        </w:rPr>
        <w:t>Catella</w:t>
      </w:r>
      <w:proofErr w:type="spellEnd"/>
      <w:r w:rsidRPr="006A7CF2">
        <w:rPr>
          <w:rFonts w:ascii="Arial" w:eastAsia="Arial Unicode MS" w:hAnsi="Arial" w:cs="Arial"/>
          <w:bCs/>
          <w:sz w:val="24"/>
          <w:szCs w:val="24"/>
        </w:rPr>
        <w:t xml:space="preserve">, Guillermo y otros s/ diferencia de sueldos, etc. </w:t>
      </w:r>
      <w:r w:rsidR="005940F0">
        <w:rPr>
          <w:rFonts w:ascii="Arial" w:eastAsia="Arial Unicode MS" w:hAnsi="Arial" w:cs="Arial"/>
          <w:bCs/>
          <w:sz w:val="24"/>
          <w:szCs w:val="24"/>
        </w:rPr>
        <w:t>-</w:t>
      </w:r>
      <w:r w:rsidRPr="006A7CF2">
        <w:rPr>
          <w:rFonts w:ascii="Arial" w:eastAsia="Arial Unicode MS" w:hAnsi="Arial" w:cs="Arial"/>
          <w:bCs/>
          <w:sz w:val="24"/>
          <w:szCs w:val="24"/>
        </w:rPr>
        <w:t xml:space="preserve"> casación laboral 27/08/2015 - Cita Online:</w:t>
      </w:r>
      <w:r w:rsidR="006946FC">
        <w:rPr>
          <w:rFonts w:ascii="Arial" w:eastAsia="Arial Unicode MS" w:hAnsi="Arial" w:cs="Arial"/>
          <w:bCs/>
          <w:sz w:val="24"/>
          <w:szCs w:val="24"/>
        </w:rPr>
        <w:t xml:space="preserve"> </w:t>
      </w:r>
      <w:r w:rsidRPr="006A7CF2">
        <w:rPr>
          <w:rFonts w:ascii="Arial" w:eastAsia="Arial Unicode MS" w:hAnsi="Arial" w:cs="Arial"/>
          <w:sz w:val="24"/>
          <w:szCs w:val="24"/>
        </w:rPr>
        <w:t>AR/JUR/36423/2015).</w:t>
      </w:r>
    </w:p>
    <w:p w:rsidR="006A7CF2" w:rsidRPr="006A7CF2" w:rsidRDefault="006A7CF2" w:rsidP="0065519B">
      <w:pPr>
        <w:pStyle w:val="Textosinformato"/>
        <w:spacing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Este criterio ha sido seguido por este</w:t>
      </w:r>
      <w:r w:rsidR="00FF549D">
        <w:rPr>
          <w:rFonts w:ascii="Arial" w:eastAsia="Arial Unicode MS" w:hAnsi="Arial" w:cs="Arial"/>
          <w:sz w:val="24"/>
          <w:szCs w:val="24"/>
        </w:rPr>
        <w:t xml:space="preserve"> T</w:t>
      </w:r>
      <w:r w:rsidRPr="006A7CF2">
        <w:rPr>
          <w:rFonts w:ascii="Arial" w:eastAsia="Arial Unicode MS" w:hAnsi="Arial" w:cs="Arial"/>
          <w:sz w:val="24"/>
          <w:szCs w:val="24"/>
        </w:rPr>
        <w:t xml:space="preserve">ribunal que tiene establecido jurisprudencialmente, que para la procedencia del Recurso de Casación, se debe alegar sobre la correcta interpretación legal, indicando en modo claro y preciso la forma que se ha violado la ley invocada en el fallo y cuál es la interpretación correcta; circunstancia que si no se cumplimenta en autos, el recurso en estudio debe ser rechazado (Cfr. Fallos STJSL - “BUSTOS DE MOLINA ROSA ISABEL </w:t>
      </w:r>
      <w:r w:rsidR="006946FC">
        <w:rPr>
          <w:rFonts w:ascii="Arial" w:eastAsia="Arial Unicode MS" w:hAnsi="Arial" w:cs="Arial"/>
          <w:sz w:val="24"/>
          <w:szCs w:val="24"/>
        </w:rPr>
        <w:t>c</w:t>
      </w:r>
      <w:r w:rsidRPr="006A7CF2">
        <w:rPr>
          <w:rFonts w:ascii="Arial" w:eastAsia="Arial Unicode MS" w:hAnsi="Arial" w:cs="Arial"/>
          <w:sz w:val="24"/>
          <w:szCs w:val="24"/>
        </w:rPr>
        <w:t xml:space="preserve">/ FARMACIA EL CONDOR SCS </w:t>
      </w:r>
      <w:r w:rsidR="006946FC" w:rsidRPr="006A7CF2">
        <w:rPr>
          <w:rFonts w:ascii="Arial" w:eastAsia="Arial Unicode MS" w:hAnsi="Arial" w:cs="Arial"/>
          <w:sz w:val="24"/>
          <w:szCs w:val="24"/>
        </w:rPr>
        <w:t xml:space="preserve">y/o </w:t>
      </w:r>
      <w:r w:rsidRPr="006A7CF2">
        <w:rPr>
          <w:rFonts w:ascii="Arial" w:eastAsia="Arial Unicode MS" w:hAnsi="Arial" w:cs="Arial"/>
          <w:sz w:val="24"/>
          <w:szCs w:val="24"/>
        </w:rPr>
        <w:t xml:space="preserve">SUS INTEGRANTES </w:t>
      </w:r>
      <w:r w:rsidR="006946FC" w:rsidRPr="006A7CF2">
        <w:rPr>
          <w:rFonts w:ascii="Arial" w:eastAsia="Arial Unicode MS" w:hAnsi="Arial" w:cs="Arial"/>
          <w:sz w:val="24"/>
          <w:szCs w:val="24"/>
        </w:rPr>
        <w:t xml:space="preserve">y/o </w:t>
      </w:r>
      <w:r w:rsidRPr="006A7CF2">
        <w:rPr>
          <w:rFonts w:ascii="Arial" w:eastAsia="Arial Unicode MS" w:hAnsi="Arial" w:cs="Arial"/>
          <w:sz w:val="24"/>
          <w:szCs w:val="24"/>
        </w:rPr>
        <w:t xml:space="preserve">P. SORIA </w:t>
      </w:r>
      <w:r w:rsidR="006946FC" w:rsidRPr="006A7CF2">
        <w:rPr>
          <w:rFonts w:ascii="Arial" w:eastAsia="Arial Unicode MS" w:hAnsi="Arial" w:cs="Arial"/>
          <w:sz w:val="24"/>
          <w:szCs w:val="24"/>
        </w:rPr>
        <w:t xml:space="preserve">y/o </w:t>
      </w:r>
      <w:r w:rsidRPr="006A7CF2">
        <w:rPr>
          <w:rFonts w:ascii="Arial" w:eastAsia="Arial Unicode MS" w:hAnsi="Arial" w:cs="Arial"/>
          <w:sz w:val="24"/>
          <w:szCs w:val="24"/>
        </w:rPr>
        <w:t>JOS</w:t>
      </w:r>
      <w:r w:rsidR="006946FC">
        <w:rPr>
          <w:rFonts w:ascii="Arial" w:eastAsia="Arial Unicode MS" w:hAnsi="Arial" w:cs="Arial"/>
          <w:sz w:val="24"/>
          <w:szCs w:val="24"/>
        </w:rPr>
        <w:t>É</w:t>
      </w:r>
      <w:r w:rsidRPr="006A7CF2">
        <w:rPr>
          <w:rFonts w:ascii="Arial" w:eastAsia="Arial Unicode MS" w:hAnsi="Arial" w:cs="Arial"/>
          <w:sz w:val="24"/>
          <w:szCs w:val="24"/>
        </w:rPr>
        <w:t xml:space="preserve"> BELTRAN BELLETINI </w:t>
      </w:r>
      <w:r w:rsidR="006946FC" w:rsidRPr="006A7CF2">
        <w:rPr>
          <w:rFonts w:ascii="Arial" w:eastAsia="Arial Unicode MS" w:hAnsi="Arial" w:cs="Arial"/>
          <w:sz w:val="24"/>
          <w:szCs w:val="24"/>
        </w:rPr>
        <w:t xml:space="preserve">y/o </w:t>
      </w:r>
      <w:r w:rsidRPr="006A7CF2">
        <w:rPr>
          <w:rFonts w:ascii="Arial" w:eastAsia="Arial Unicode MS" w:hAnsi="Arial" w:cs="Arial"/>
          <w:sz w:val="24"/>
          <w:szCs w:val="24"/>
        </w:rPr>
        <w:t>QUIEN RES. RESP. – DESPIDO -</w:t>
      </w:r>
      <w:r w:rsidR="006946FC">
        <w:rPr>
          <w:rFonts w:ascii="Arial" w:eastAsia="Arial Unicode MS" w:hAnsi="Arial" w:cs="Arial"/>
          <w:sz w:val="24"/>
          <w:szCs w:val="24"/>
        </w:rPr>
        <w:t xml:space="preserve"> C. DE PESOS- RECURSO DE CASACIÓ</w:t>
      </w:r>
      <w:r w:rsidRPr="006A7CF2">
        <w:rPr>
          <w:rFonts w:ascii="Arial" w:eastAsia="Arial Unicode MS" w:hAnsi="Arial" w:cs="Arial"/>
          <w:sz w:val="24"/>
          <w:szCs w:val="24"/>
        </w:rPr>
        <w:t xml:space="preserve">N” </w:t>
      </w:r>
      <w:proofErr w:type="spellStart"/>
      <w:r w:rsidRPr="006A7CF2">
        <w:rPr>
          <w:rFonts w:ascii="Arial" w:eastAsia="Arial Unicode MS" w:hAnsi="Arial" w:cs="Arial"/>
          <w:sz w:val="24"/>
          <w:szCs w:val="24"/>
        </w:rPr>
        <w:t>Expte</w:t>
      </w:r>
      <w:proofErr w:type="spellEnd"/>
      <w:r w:rsidRPr="006A7CF2">
        <w:rPr>
          <w:rFonts w:ascii="Arial" w:eastAsia="Arial Unicode MS" w:hAnsi="Arial" w:cs="Arial"/>
          <w:sz w:val="24"/>
          <w:szCs w:val="24"/>
        </w:rPr>
        <w:t>. N° 29-B-09 - TRAMIX N° 170077.-</w:t>
      </w:r>
      <w:r w:rsidRPr="006A7CF2">
        <w:rPr>
          <w:rFonts w:ascii="Arial" w:eastAsia="Arial Unicode MS" w:hAnsi="Arial" w:cs="Arial"/>
          <w:bCs/>
          <w:sz w:val="24"/>
          <w:szCs w:val="24"/>
        </w:rPr>
        <w:t xml:space="preserve"> </w:t>
      </w:r>
      <w:r w:rsidRPr="006A7CF2">
        <w:rPr>
          <w:rFonts w:ascii="Arial" w:eastAsia="Arial Unicode MS" w:hAnsi="Arial" w:cs="Arial"/>
          <w:sz w:val="24"/>
          <w:szCs w:val="24"/>
        </w:rPr>
        <w:t>STJSL-S.J.N°</w:t>
      </w:r>
      <w:r w:rsidR="005940F0">
        <w:rPr>
          <w:rFonts w:ascii="Arial" w:eastAsia="Arial Unicode MS" w:hAnsi="Arial" w:cs="Arial"/>
          <w:sz w:val="24"/>
          <w:szCs w:val="24"/>
        </w:rPr>
        <w:t xml:space="preserve"> </w:t>
      </w:r>
      <w:r w:rsidRPr="006A7CF2">
        <w:rPr>
          <w:rFonts w:ascii="Arial" w:eastAsia="Arial Unicode MS" w:hAnsi="Arial" w:cs="Arial"/>
          <w:sz w:val="24"/>
          <w:szCs w:val="24"/>
        </w:rPr>
        <w:t xml:space="preserve">70/10.) </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Se ha dicho, que en la casación se debe ex</w:t>
      </w:r>
      <w:r w:rsidR="00FF549D">
        <w:rPr>
          <w:rFonts w:ascii="Arial" w:eastAsia="Arial Unicode MS" w:hAnsi="Arial" w:cs="Arial"/>
          <w:sz w:val="24"/>
          <w:szCs w:val="24"/>
        </w:rPr>
        <w:t>presar clara y concretamente cuá</w:t>
      </w:r>
      <w:r w:rsidRPr="006A7CF2">
        <w:rPr>
          <w:rFonts w:ascii="Arial" w:eastAsia="Arial Unicode MS" w:hAnsi="Arial" w:cs="Arial"/>
          <w:sz w:val="24"/>
          <w:szCs w:val="24"/>
        </w:rPr>
        <w:t>l es el error “</w:t>
      </w:r>
      <w:r w:rsidRPr="006A7CF2">
        <w:rPr>
          <w:rFonts w:ascii="Arial" w:eastAsia="Arial Unicode MS" w:hAnsi="Arial" w:cs="Arial"/>
          <w:i/>
          <w:sz w:val="24"/>
          <w:szCs w:val="24"/>
        </w:rPr>
        <w:t xml:space="preserve">in </w:t>
      </w:r>
      <w:proofErr w:type="spellStart"/>
      <w:r w:rsidRPr="006A7CF2">
        <w:rPr>
          <w:rFonts w:ascii="Arial" w:eastAsia="Arial Unicode MS" w:hAnsi="Arial" w:cs="Arial"/>
          <w:i/>
          <w:sz w:val="24"/>
          <w:szCs w:val="24"/>
        </w:rPr>
        <w:t>iudicando</w:t>
      </w:r>
      <w:proofErr w:type="spellEnd"/>
      <w:r w:rsidRPr="006A7CF2">
        <w:rPr>
          <w:rFonts w:ascii="Arial" w:eastAsia="Arial Unicode MS" w:hAnsi="Arial" w:cs="Arial"/>
          <w:sz w:val="24"/>
          <w:szCs w:val="24"/>
        </w:rPr>
        <w:t>” que se le imputa, con el agregado de que se ha de citar de igual manera la ley inaplicable, aplicable o infringida, expresando en qué consiste su infracción o inaplicabilidad, ya que “</w:t>
      </w:r>
      <w:r w:rsidRPr="006A7CF2">
        <w:rPr>
          <w:rFonts w:ascii="Arial" w:eastAsia="Arial Unicode MS" w:hAnsi="Arial" w:cs="Arial"/>
          <w:i/>
          <w:iCs/>
          <w:sz w:val="24"/>
          <w:szCs w:val="24"/>
        </w:rPr>
        <w:t xml:space="preserve">es </w:t>
      </w:r>
      <w:r w:rsidRPr="006A7CF2">
        <w:rPr>
          <w:rFonts w:ascii="Arial" w:eastAsia="Arial Unicode MS" w:hAnsi="Arial" w:cs="Arial"/>
          <w:i/>
          <w:iCs/>
          <w:sz w:val="24"/>
          <w:szCs w:val="24"/>
        </w:rPr>
        <w:lastRenderedPageBreak/>
        <w:t xml:space="preserve">insuficiente el recurso en el que no se exprese en qué concepto existe inaplicabilidad de la ley que se impugna; o en el que se omita precisar en qué sentido se habría aplicado erróneamente la ley que se invoca; etcétera”. </w:t>
      </w:r>
      <w:r w:rsidRPr="006A7CF2">
        <w:rPr>
          <w:rFonts w:ascii="Arial" w:eastAsia="Arial Unicode MS" w:hAnsi="Arial" w:cs="Arial"/>
          <w:iCs/>
          <w:sz w:val="24"/>
          <w:szCs w:val="24"/>
        </w:rPr>
        <w:t>(</w:t>
      </w:r>
      <w:r w:rsidRPr="006A7CF2">
        <w:rPr>
          <w:rFonts w:ascii="Arial" w:eastAsia="Arial Unicode MS" w:hAnsi="Arial" w:cs="Arial"/>
          <w:sz w:val="24"/>
          <w:szCs w:val="24"/>
        </w:rPr>
        <w:t xml:space="preserve">En tal sentido, Manuel Ibáñez </w:t>
      </w:r>
      <w:proofErr w:type="spellStart"/>
      <w:r w:rsidRPr="006A7CF2">
        <w:rPr>
          <w:rFonts w:ascii="Arial" w:eastAsia="Arial Unicode MS" w:hAnsi="Arial" w:cs="Arial"/>
          <w:sz w:val="24"/>
          <w:szCs w:val="24"/>
        </w:rPr>
        <w:t>Frocham</w:t>
      </w:r>
      <w:proofErr w:type="spellEnd"/>
      <w:r w:rsidRPr="006A7CF2">
        <w:rPr>
          <w:rFonts w:ascii="Arial" w:eastAsia="Arial Unicode MS" w:hAnsi="Arial" w:cs="Arial"/>
          <w:sz w:val="24"/>
          <w:szCs w:val="24"/>
        </w:rPr>
        <w:t xml:space="preserve"> – Tratado de los Recursos en el Proceso Civil – Doctrina, Jurisprudencia y Legislación compa</w:t>
      </w:r>
      <w:r w:rsidR="005940F0">
        <w:rPr>
          <w:rFonts w:ascii="Arial" w:eastAsia="Arial Unicode MS" w:hAnsi="Arial" w:cs="Arial"/>
          <w:sz w:val="24"/>
          <w:szCs w:val="24"/>
        </w:rPr>
        <w:t>rada – Ed. La Ley -  pág. 324).</w:t>
      </w:r>
    </w:p>
    <w:p w:rsidR="006A7CF2" w:rsidRPr="006A7CF2" w:rsidRDefault="006A7CF2" w:rsidP="0065519B">
      <w:pPr>
        <w:pStyle w:val="Textosinformato"/>
        <w:spacing w:line="360" w:lineRule="auto"/>
        <w:ind w:firstLine="1985"/>
        <w:jc w:val="both"/>
        <w:rPr>
          <w:rFonts w:ascii="Arial" w:hAnsi="Arial" w:cs="Arial"/>
          <w:sz w:val="24"/>
          <w:szCs w:val="24"/>
          <w:bdr w:val="none" w:sz="0" w:space="0" w:color="auto" w:frame="1"/>
        </w:rPr>
      </w:pPr>
      <w:r w:rsidRPr="006A7CF2">
        <w:rPr>
          <w:rFonts w:ascii="Arial" w:eastAsia="Arial Unicode MS" w:hAnsi="Arial" w:cs="Arial"/>
          <w:sz w:val="24"/>
          <w:szCs w:val="24"/>
        </w:rPr>
        <w:t xml:space="preserve">Asimismo, es evidente que la crítica del fallo, parte fundamentalmente de una discrepancia, respecto de las valoraciones probatorias realizadas por el </w:t>
      </w:r>
      <w:r w:rsidRPr="006A7CF2">
        <w:rPr>
          <w:rFonts w:ascii="Arial" w:eastAsia="Arial Unicode MS" w:hAnsi="Arial" w:cs="Arial"/>
          <w:i/>
          <w:sz w:val="24"/>
          <w:szCs w:val="24"/>
        </w:rPr>
        <w:t>a-quo</w:t>
      </w:r>
      <w:r w:rsidRPr="006A7CF2">
        <w:rPr>
          <w:rFonts w:ascii="Arial" w:eastAsia="Arial Unicode MS" w:hAnsi="Arial" w:cs="Arial"/>
          <w:sz w:val="24"/>
          <w:szCs w:val="24"/>
        </w:rPr>
        <w:t xml:space="preserve">, en tal sentido, el Superior Tribunal de San Luis ha dicho, que: </w:t>
      </w:r>
      <w:r w:rsidRPr="006A7CF2">
        <w:rPr>
          <w:rFonts w:ascii="Arial" w:hAnsi="Arial" w:cs="Arial"/>
          <w:sz w:val="24"/>
          <w:szCs w:val="24"/>
          <w:bdr w:val="none" w:sz="0" w:space="0" w:color="auto" w:frame="1"/>
        </w:rPr>
        <w:t>“</w:t>
      </w:r>
      <w:r w:rsidRPr="006A7CF2">
        <w:rPr>
          <w:rFonts w:ascii="Arial" w:hAnsi="Arial" w:cs="Arial"/>
          <w:i/>
          <w:sz w:val="24"/>
          <w:szCs w:val="24"/>
          <w:bdr w:val="none" w:sz="0" w:space="0" w:color="auto" w:frame="1"/>
        </w:rPr>
        <w:t>Si de la lectura del recurso de casación se advierte que se plantean cuestiones de naturaleza esencialmente probatoria; estas son ajenas a la Casación según pacífico criterio de este Alto Cuerpo, puesto que la finalidad institucional de este carril impugnatorio busca el cumplimiento de la ley, la unificación de la interpretación del derecho y por ende debe aprehender los hechos como vienen relatados por los jueces de grado. La casación no es una tercera instancia y no está en la esfera de sus poderes valorar la prueba, ni juzgar los motivos que formaron la convicción de la Cámara por que este recurso se concede solamente contra la sentencia cuya injusticia provenga de un error de derecho, excluyendo el error de la determinación de las circunstancias de hecho del caso sometido a juicio</w:t>
      </w:r>
      <w:r w:rsidRPr="006A7CF2">
        <w:rPr>
          <w:rFonts w:ascii="Arial" w:hAnsi="Arial" w:cs="Arial"/>
          <w:sz w:val="24"/>
          <w:szCs w:val="24"/>
          <w:bdr w:val="none" w:sz="0" w:space="0" w:color="auto" w:frame="1"/>
        </w:rPr>
        <w:t xml:space="preserve">”. (Cfr. STJSL </w:t>
      </w:r>
      <w:r w:rsidRPr="006A7CF2">
        <w:rPr>
          <w:rFonts w:ascii="Arial" w:hAnsi="Arial" w:cs="Arial"/>
          <w:bCs/>
          <w:sz w:val="24"/>
          <w:szCs w:val="24"/>
          <w:bdr w:val="none" w:sz="0" w:space="0" w:color="auto" w:frame="1"/>
        </w:rPr>
        <w:t>- Díaz, Javier Eduardo c. Prevención Aseguradora s/ Riesgos del Trabajo S.A. s/ recurso de casac</w:t>
      </w:r>
      <w:r w:rsidR="006946FC">
        <w:rPr>
          <w:rFonts w:ascii="Arial" w:hAnsi="Arial" w:cs="Arial"/>
          <w:bCs/>
          <w:sz w:val="24"/>
          <w:szCs w:val="24"/>
          <w:bdr w:val="none" w:sz="0" w:space="0" w:color="auto" w:frame="1"/>
        </w:rPr>
        <w:t xml:space="preserve">ión 19/03/2018 - Cita Online: </w:t>
      </w:r>
      <w:r w:rsidRPr="006A7CF2">
        <w:rPr>
          <w:rFonts w:ascii="Arial" w:hAnsi="Arial" w:cs="Arial"/>
          <w:sz w:val="24"/>
          <w:szCs w:val="24"/>
          <w:bdr w:val="none" w:sz="0" w:space="0" w:color="auto" w:frame="1"/>
        </w:rPr>
        <w:t>AR/JUR/14057/2018; STJSL</w:t>
      </w:r>
      <w:r w:rsidRPr="006A7CF2">
        <w:rPr>
          <w:rFonts w:ascii="Arial" w:hAnsi="Arial" w:cs="Arial"/>
          <w:bCs/>
          <w:sz w:val="24"/>
          <w:szCs w:val="24"/>
          <w:bdr w:val="none" w:sz="0" w:space="0" w:color="auto" w:frame="1"/>
        </w:rPr>
        <w:t xml:space="preserve"> - </w:t>
      </w:r>
      <w:proofErr w:type="spellStart"/>
      <w:r w:rsidRPr="006A7CF2">
        <w:rPr>
          <w:rFonts w:ascii="Arial" w:hAnsi="Arial" w:cs="Arial"/>
          <w:bCs/>
          <w:sz w:val="24"/>
          <w:szCs w:val="24"/>
          <w:bdr w:val="none" w:sz="0" w:space="0" w:color="auto" w:frame="1"/>
        </w:rPr>
        <w:t>Mazzoni</w:t>
      </w:r>
      <w:proofErr w:type="spellEnd"/>
      <w:r w:rsidRPr="006A7CF2">
        <w:rPr>
          <w:rFonts w:ascii="Arial" w:hAnsi="Arial" w:cs="Arial"/>
          <w:bCs/>
          <w:sz w:val="24"/>
          <w:szCs w:val="24"/>
          <w:bdr w:val="none" w:sz="0" w:space="0" w:color="auto" w:frame="1"/>
        </w:rPr>
        <w:t xml:space="preserve">, Claudio Alberto c. </w:t>
      </w:r>
      <w:proofErr w:type="spellStart"/>
      <w:r w:rsidRPr="006A7CF2">
        <w:rPr>
          <w:rFonts w:ascii="Arial" w:hAnsi="Arial" w:cs="Arial"/>
          <w:bCs/>
          <w:sz w:val="24"/>
          <w:szCs w:val="24"/>
          <w:bdr w:val="none" w:sz="0" w:space="0" w:color="auto" w:frame="1"/>
        </w:rPr>
        <w:t>Tersuave</w:t>
      </w:r>
      <w:proofErr w:type="spellEnd"/>
      <w:r w:rsidRPr="006A7CF2">
        <w:rPr>
          <w:rFonts w:ascii="Arial" w:hAnsi="Arial" w:cs="Arial"/>
          <w:bCs/>
          <w:sz w:val="24"/>
          <w:szCs w:val="24"/>
          <w:bdr w:val="none" w:sz="0" w:space="0" w:color="auto" w:frame="1"/>
        </w:rPr>
        <w:t xml:space="preserve"> S.A. s/ accidente o enfermedad laboral -</w:t>
      </w:r>
      <w:r w:rsidR="006946FC">
        <w:rPr>
          <w:rFonts w:ascii="Arial" w:hAnsi="Arial" w:cs="Arial"/>
          <w:bCs/>
          <w:sz w:val="24"/>
          <w:szCs w:val="24"/>
          <w:bdr w:val="none" w:sz="0" w:space="0" w:color="auto" w:frame="1"/>
        </w:rPr>
        <w:t xml:space="preserve"> laboral - recurso de casación</w:t>
      </w:r>
      <w:r w:rsidRPr="006A7CF2">
        <w:rPr>
          <w:rFonts w:ascii="Arial" w:hAnsi="Arial" w:cs="Arial"/>
          <w:bCs/>
          <w:sz w:val="24"/>
          <w:szCs w:val="24"/>
          <w:bdr w:val="none" w:sz="0" w:space="0" w:color="auto" w:frame="1"/>
        </w:rPr>
        <w:t xml:space="preserve"> 26/09/2017 - Cita Online:</w:t>
      </w:r>
      <w:r w:rsidR="006946FC">
        <w:rPr>
          <w:rFonts w:ascii="Arial" w:hAnsi="Arial" w:cs="Arial"/>
          <w:bCs/>
          <w:sz w:val="24"/>
          <w:szCs w:val="24"/>
          <w:bdr w:val="none" w:sz="0" w:space="0" w:color="auto" w:frame="1"/>
        </w:rPr>
        <w:t xml:space="preserve"> </w:t>
      </w:r>
      <w:r w:rsidRPr="006A7CF2">
        <w:rPr>
          <w:rFonts w:ascii="Arial" w:hAnsi="Arial" w:cs="Arial"/>
          <w:sz w:val="24"/>
          <w:szCs w:val="24"/>
          <w:bdr w:val="none" w:sz="0" w:space="0" w:color="auto" w:frame="1"/>
        </w:rPr>
        <w:t>AR/JUR/68027/2017; STJSL</w:t>
      </w:r>
      <w:r w:rsidRPr="006A7CF2">
        <w:rPr>
          <w:rFonts w:ascii="Arial" w:hAnsi="Arial" w:cs="Arial"/>
          <w:bCs/>
          <w:sz w:val="24"/>
          <w:szCs w:val="24"/>
        </w:rPr>
        <w:t xml:space="preserve"> - </w:t>
      </w:r>
      <w:proofErr w:type="spellStart"/>
      <w:r w:rsidRPr="006A7CF2">
        <w:rPr>
          <w:rFonts w:ascii="Arial" w:hAnsi="Arial" w:cs="Arial"/>
          <w:bCs/>
          <w:sz w:val="24"/>
          <w:szCs w:val="24"/>
        </w:rPr>
        <w:t>Michaut</w:t>
      </w:r>
      <w:proofErr w:type="spellEnd"/>
      <w:r w:rsidRPr="006A7CF2">
        <w:rPr>
          <w:rFonts w:ascii="Arial" w:hAnsi="Arial" w:cs="Arial"/>
          <w:bCs/>
          <w:sz w:val="24"/>
          <w:szCs w:val="24"/>
        </w:rPr>
        <w:t xml:space="preserve">, Alejandro A. c. </w:t>
      </w:r>
      <w:proofErr w:type="spellStart"/>
      <w:r w:rsidRPr="006A7CF2">
        <w:rPr>
          <w:rFonts w:ascii="Arial" w:hAnsi="Arial" w:cs="Arial"/>
          <w:bCs/>
          <w:sz w:val="24"/>
          <w:szCs w:val="24"/>
        </w:rPr>
        <w:t>Artanco</w:t>
      </w:r>
      <w:proofErr w:type="spellEnd"/>
      <w:r w:rsidRPr="006A7CF2">
        <w:rPr>
          <w:rFonts w:ascii="Arial" w:hAnsi="Arial" w:cs="Arial"/>
          <w:bCs/>
          <w:sz w:val="24"/>
          <w:szCs w:val="24"/>
        </w:rPr>
        <w:t xml:space="preserve"> SA s/ cobro de pesos - laboral - recurso de casación </w:t>
      </w:r>
      <w:r w:rsidR="006946FC">
        <w:rPr>
          <w:rFonts w:ascii="Arial" w:hAnsi="Arial" w:cs="Arial"/>
          <w:bCs/>
          <w:sz w:val="24"/>
          <w:szCs w:val="24"/>
        </w:rPr>
        <w:t xml:space="preserve">16/06/2017 - Cita Online: </w:t>
      </w:r>
      <w:r w:rsidRPr="006A7CF2">
        <w:rPr>
          <w:rFonts w:ascii="Arial" w:hAnsi="Arial" w:cs="Arial"/>
          <w:sz w:val="24"/>
          <w:szCs w:val="24"/>
        </w:rPr>
        <w:t>AR/JUR/50681/2017</w:t>
      </w:r>
      <w:r w:rsidRPr="006A7CF2">
        <w:rPr>
          <w:rFonts w:ascii="Arial" w:hAnsi="Arial" w:cs="Arial"/>
          <w:sz w:val="24"/>
          <w:szCs w:val="24"/>
          <w:bdr w:val="none" w:sz="0" w:space="0" w:color="auto" w:frame="1"/>
        </w:rPr>
        <w:t>)</w:t>
      </w:r>
      <w:r w:rsidR="005940F0">
        <w:rPr>
          <w:rFonts w:ascii="Arial" w:hAnsi="Arial" w:cs="Arial"/>
          <w:sz w:val="24"/>
          <w:szCs w:val="24"/>
          <w:bdr w:val="none" w:sz="0" w:space="0" w:color="auto" w:frame="1"/>
        </w:rPr>
        <w:t>.</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Asumir facultades de los tribunales de mérito, es crear una tercera instancia ordinaria. No puede pretenderse que por el Recurso de Casación se llegue a este punto con el fin de reeditar la justicia material de los Tribunales de grado, sino “</w:t>
      </w:r>
      <w:r w:rsidRPr="006A7CF2">
        <w:rPr>
          <w:rFonts w:ascii="Arial" w:eastAsia="Arial Unicode MS" w:hAnsi="Arial" w:cs="Arial"/>
          <w:i/>
          <w:sz w:val="24"/>
          <w:szCs w:val="24"/>
        </w:rPr>
        <w:t>el restablecimiento del imperio de la ley, y lleva por consiguiente una función pública con prescindencia de los intereses de las partes”.</w:t>
      </w:r>
      <w:r w:rsidRPr="006A7CF2">
        <w:rPr>
          <w:rFonts w:ascii="Arial" w:eastAsia="Arial Unicode MS" w:hAnsi="Arial" w:cs="Arial"/>
          <w:sz w:val="24"/>
          <w:szCs w:val="24"/>
        </w:rPr>
        <w:t xml:space="preserve"> (STJSL, “Romero Roque</w:t>
      </w:r>
      <w:r w:rsidR="006946FC">
        <w:rPr>
          <w:rFonts w:ascii="Arial" w:eastAsia="Arial Unicode MS" w:hAnsi="Arial" w:cs="Arial"/>
          <w:sz w:val="24"/>
          <w:szCs w:val="24"/>
        </w:rPr>
        <w:t xml:space="preserve"> Daniel-Recurso de Casación”).</w:t>
      </w:r>
    </w:p>
    <w:p w:rsidR="006A7CF2" w:rsidRPr="006A7CF2" w:rsidRDefault="006A7CF2" w:rsidP="0065519B">
      <w:pPr>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lastRenderedPageBreak/>
        <w:t xml:space="preserve">Ello nos lleva a sostener que: “... </w:t>
      </w:r>
      <w:r w:rsidRPr="006A7CF2">
        <w:rPr>
          <w:rFonts w:ascii="Arial" w:eastAsia="Arial Unicode MS" w:hAnsi="Arial" w:cs="Arial"/>
          <w:i/>
          <w:sz w:val="24"/>
          <w:szCs w:val="24"/>
        </w:rPr>
        <w:t>está excluido del control de la Corte de casación el ejercicio de los poderes discrecionales del juez de mérito, siempre que sean ejercidas dentro de los límites de la autorización legal</w:t>
      </w:r>
      <w:r w:rsidRPr="006A7CF2">
        <w:rPr>
          <w:rFonts w:ascii="Arial" w:eastAsia="Arial Unicode MS" w:hAnsi="Arial" w:cs="Arial"/>
          <w:sz w:val="24"/>
          <w:szCs w:val="24"/>
        </w:rPr>
        <w:t xml:space="preserve">”. (DE LA RÚA FERNANDO </w:t>
      </w:r>
      <w:r w:rsidR="006946FC">
        <w:rPr>
          <w:rFonts w:ascii="Arial" w:eastAsia="Arial Unicode MS" w:hAnsi="Arial" w:cs="Arial"/>
          <w:sz w:val="24"/>
          <w:szCs w:val="24"/>
        </w:rPr>
        <w:t>– RECURSO DE CASACIÓN, p. 312).</w:t>
      </w:r>
    </w:p>
    <w:p w:rsidR="006A7CF2" w:rsidRPr="006A7CF2" w:rsidRDefault="006A7CF2" w:rsidP="0065519B">
      <w:pPr>
        <w:pStyle w:val="Textoindependiente"/>
        <w:tabs>
          <w:tab w:val="left" w:pos="1134"/>
          <w:tab w:val="left" w:pos="1985"/>
        </w:tabs>
        <w:ind w:firstLine="1985"/>
        <w:rPr>
          <w:rFonts w:eastAsia="Arial Unicode MS"/>
        </w:rPr>
      </w:pPr>
      <w:r w:rsidRPr="006A7CF2">
        <w:rPr>
          <w:rFonts w:eastAsia="Arial Unicode MS"/>
        </w:rPr>
        <w:t xml:space="preserve">Que asimismo, advierto que la sentencia recurrida se encuentra adecuadamente fundada y sostenida en el marco de las normas procesales aplicables al caso. </w:t>
      </w:r>
    </w:p>
    <w:p w:rsidR="006A7CF2" w:rsidRPr="006A7CF2" w:rsidRDefault="006A7CF2" w:rsidP="0065519B">
      <w:pPr>
        <w:tabs>
          <w:tab w:val="left" w:pos="1134"/>
          <w:tab w:val="left" w:pos="1985"/>
          <w:tab w:val="left" w:pos="2127"/>
        </w:tabs>
        <w:spacing w:after="0" w:line="360" w:lineRule="auto"/>
        <w:ind w:firstLine="1985"/>
        <w:jc w:val="both"/>
        <w:rPr>
          <w:rFonts w:ascii="Arial" w:eastAsia="Arial Unicode MS" w:hAnsi="Arial" w:cs="Arial"/>
          <w:sz w:val="24"/>
          <w:szCs w:val="24"/>
          <w:lang w:val="es-MX"/>
        </w:rPr>
      </w:pPr>
      <w:r w:rsidRPr="006A7CF2">
        <w:rPr>
          <w:rFonts w:ascii="Arial" w:eastAsia="Arial Unicode MS" w:hAnsi="Arial" w:cs="Arial"/>
          <w:sz w:val="24"/>
          <w:szCs w:val="24"/>
        </w:rPr>
        <w:t>Que, advirtiendo el incumplimiento por parte de</w:t>
      </w:r>
      <w:r w:rsidR="00FF549D">
        <w:rPr>
          <w:rFonts w:ascii="Arial" w:eastAsia="Arial Unicode MS" w:hAnsi="Arial" w:cs="Arial"/>
          <w:sz w:val="24"/>
          <w:szCs w:val="24"/>
        </w:rPr>
        <w:t xml:space="preserve"> </w:t>
      </w:r>
      <w:r w:rsidRPr="006A7CF2">
        <w:rPr>
          <w:rFonts w:ascii="Arial" w:eastAsia="Arial Unicode MS" w:hAnsi="Arial" w:cs="Arial"/>
          <w:sz w:val="24"/>
          <w:szCs w:val="24"/>
        </w:rPr>
        <w:t>l</w:t>
      </w:r>
      <w:r w:rsidR="00FF549D">
        <w:rPr>
          <w:rFonts w:ascii="Arial" w:eastAsia="Arial Unicode MS" w:hAnsi="Arial" w:cs="Arial"/>
          <w:sz w:val="24"/>
          <w:szCs w:val="24"/>
        </w:rPr>
        <w:t>a</w:t>
      </w:r>
      <w:r w:rsidRPr="006A7CF2">
        <w:rPr>
          <w:rFonts w:ascii="Arial" w:eastAsia="Arial Unicode MS" w:hAnsi="Arial" w:cs="Arial"/>
          <w:sz w:val="24"/>
          <w:szCs w:val="24"/>
        </w:rPr>
        <w:t xml:space="preserve"> recurrente de los recaudos exigidos, a los fines de la fundamentación del </w:t>
      </w:r>
      <w:r w:rsidR="005940F0">
        <w:rPr>
          <w:rFonts w:ascii="Arial" w:eastAsia="Arial Unicode MS" w:hAnsi="Arial" w:cs="Arial"/>
          <w:sz w:val="24"/>
          <w:szCs w:val="24"/>
        </w:rPr>
        <w:t>r</w:t>
      </w:r>
      <w:r w:rsidRPr="006A7CF2">
        <w:rPr>
          <w:rFonts w:ascii="Arial" w:eastAsia="Arial Unicode MS" w:hAnsi="Arial" w:cs="Arial"/>
          <w:sz w:val="24"/>
          <w:szCs w:val="24"/>
        </w:rPr>
        <w:t xml:space="preserve">ecurso de </w:t>
      </w:r>
      <w:r w:rsidR="005940F0">
        <w:rPr>
          <w:rFonts w:ascii="Arial" w:eastAsia="Arial Unicode MS" w:hAnsi="Arial" w:cs="Arial"/>
          <w:sz w:val="24"/>
          <w:szCs w:val="24"/>
        </w:rPr>
        <w:t>c</w:t>
      </w:r>
      <w:r w:rsidRPr="006A7CF2">
        <w:rPr>
          <w:rFonts w:ascii="Arial" w:eastAsia="Arial Unicode MS" w:hAnsi="Arial" w:cs="Arial"/>
          <w:sz w:val="24"/>
          <w:szCs w:val="24"/>
        </w:rPr>
        <w:t>asación, y en concordancia con lo dictaminado por el Sr. Procurador General, corresponde rechazar el m</w:t>
      </w:r>
      <w:r w:rsidR="006946FC">
        <w:rPr>
          <w:rFonts w:ascii="Arial" w:eastAsia="Arial Unicode MS" w:hAnsi="Arial" w:cs="Arial"/>
          <w:sz w:val="24"/>
          <w:szCs w:val="24"/>
        </w:rPr>
        <w:t>ismo.</w:t>
      </w:r>
    </w:p>
    <w:p w:rsidR="006A7CF2" w:rsidRPr="006A7CF2" w:rsidRDefault="006A7CF2" w:rsidP="0065519B">
      <w:pPr>
        <w:autoSpaceDE w:val="0"/>
        <w:autoSpaceDN w:val="0"/>
        <w:adjustRightInd w:val="0"/>
        <w:spacing w:after="0" w:line="360" w:lineRule="auto"/>
        <w:ind w:firstLine="1985"/>
        <w:jc w:val="both"/>
        <w:rPr>
          <w:rFonts w:ascii="Arial" w:eastAsia="Arial Unicode MS" w:hAnsi="Arial" w:cs="Arial"/>
          <w:sz w:val="24"/>
          <w:szCs w:val="24"/>
        </w:rPr>
      </w:pPr>
      <w:r w:rsidRPr="006A7CF2">
        <w:rPr>
          <w:rFonts w:ascii="Arial" w:eastAsia="Arial Unicode MS" w:hAnsi="Arial" w:cs="Arial"/>
          <w:sz w:val="24"/>
          <w:szCs w:val="24"/>
        </w:rPr>
        <w:t>Por lo que VOTO a esta cuestión por la NEGATIVA.</w:t>
      </w:r>
    </w:p>
    <w:p w:rsidR="007E2EEC" w:rsidRPr="00015774" w:rsidRDefault="007E2EEC" w:rsidP="0065519B">
      <w:pPr>
        <w:widowControl w:val="0"/>
        <w:kinsoku w:val="0"/>
        <w:spacing w:after="0" w:line="360" w:lineRule="auto"/>
        <w:ind w:firstLine="1985"/>
        <w:jc w:val="both"/>
        <w:rPr>
          <w:rFonts w:ascii="Arial" w:eastAsia="Calibri" w:hAnsi="Arial" w:cs="Arial"/>
          <w:b/>
          <w:bCs/>
          <w:sz w:val="24"/>
          <w:szCs w:val="24"/>
          <w:lang w:val="es-ES" w:eastAsia="en-US"/>
        </w:rPr>
      </w:pPr>
      <w:r w:rsidRPr="00015774">
        <w:rPr>
          <w:rFonts w:ascii="Arial" w:eastAsia="Times New Roman" w:hAnsi="Arial" w:cs="Arial"/>
          <w:sz w:val="24"/>
          <w:szCs w:val="24"/>
          <w:lang w:val="es-ES" w:eastAsia="es-ES"/>
        </w:rPr>
        <w:t xml:space="preserve">Los Señores Ministros, </w:t>
      </w:r>
      <w:proofErr w:type="spellStart"/>
      <w:r w:rsidRPr="00015774">
        <w:rPr>
          <w:rFonts w:ascii="Arial" w:eastAsia="Times New Roman" w:hAnsi="Arial" w:cs="Arial"/>
          <w:sz w:val="24"/>
          <w:szCs w:val="24"/>
          <w:lang w:val="es-ES" w:eastAsia="es-ES"/>
        </w:rPr>
        <w:t>Dres</w:t>
      </w:r>
      <w:proofErr w:type="spellEnd"/>
      <w:r w:rsidRPr="00015774">
        <w:rPr>
          <w:rFonts w:ascii="Arial" w:eastAsia="Times New Roman" w:hAnsi="Arial" w:cs="Arial"/>
          <w:sz w:val="24"/>
          <w:szCs w:val="24"/>
          <w:lang w:val="es-ES" w:eastAsia="es-ES"/>
        </w:rPr>
        <w:t>. LILIA ANA NOVILLO y CARLOS ALBERTO COBO, comparten lo expresado por la Sra. Ministro, Dra. MARTHA RAQUEL CORVALÁN y votan en igual sentido a esta</w:t>
      </w:r>
      <w:r w:rsidRPr="00015774">
        <w:rPr>
          <w:rFonts w:ascii="Arial" w:eastAsia="Calibri" w:hAnsi="Arial" w:cs="Arial"/>
          <w:sz w:val="24"/>
          <w:szCs w:val="24"/>
          <w:lang w:val="es-MX" w:eastAsia="en-US"/>
        </w:rPr>
        <w:t xml:space="preserve"> </w:t>
      </w:r>
      <w:r>
        <w:rPr>
          <w:rFonts w:ascii="Arial" w:eastAsia="Calibri" w:hAnsi="Arial" w:cs="Arial"/>
          <w:b/>
          <w:bCs/>
          <w:sz w:val="24"/>
          <w:szCs w:val="24"/>
          <w:lang w:val="es-ES" w:eastAsia="en-US"/>
        </w:rPr>
        <w:t>SEGUND</w:t>
      </w:r>
      <w:r w:rsidR="002F4600">
        <w:rPr>
          <w:rFonts w:ascii="Arial" w:eastAsia="Calibri" w:hAnsi="Arial" w:cs="Arial"/>
          <w:b/>
          <w:bCs/>
          <w:sz w:val="24"/>
          <w:szCs w:val="24"/>
          <w:lang w:val="es-ES" w:eastAsia="en-US"/>
        </w:rPr>
        <w:t>A</w:t>
      </w:r>
      <w:r w:rsidRPr="00015774">
        <w:rPr>
          <w:rFonts w:ascii="Arial" w:eastAsia="Calibri" w:hAnsi="Arial" w:cs="Arial"/>
          <w:b/>
          <w:bCs/>
          <w:sz w:val="24"/>
          <w:szCs w:val="24"/>
          <w:lang w:val="es-ES" w:eastAsia="en-US"/>
        </w:rPr>
        <w:t xml:space="preserve"> CUESTIÓN.</w:t>
      </w:r>
    </w:p>
    <w:p w:rsidR="006A7CF2" w:rsidRPr="007E2EEC" w:rsidRDefault="006A7CF2" w:rsidP="0065519B">
      <w:pPr>
        <w:spacing w:after="0" w:line="360" w:lineRule="auto"/>
        <w:ind w:firstLine="1985"/>
        <w:jc w:val="both"/>
        <w:rPr>
          <w:rFonts w:ascii="Arial" w:eastAsia="Arial Unicode MS" w:hAnsi="Arial" w:cs="Arial"/>
          <w:b/>
          <w:sz w:val="24"/>
          <w:szCs w:val="24"/>
          <w:u w:val="single"/>
          <w:lang w:val="es-ES"/>
        </w:rPr>
      </w:pPr>
    </w:p>
    <w:p w:rsidR="006A7CF2" w:rsidRDefault="006A7CF2" w:rsidP="0065519B">
      <w:pPr>
        <w:spacing w:after="0" w:line="360" w:lineRule="auto"/>
        <w:jc w:val="both"/>
        <w:rPr>
          <w:rFonts w:ascii="Arial" w:eastAsia="Arial Unicode MS" w:hAnsi="Arial" w:cs="Arial"/>
          <w:sz w:val="24"/>
          <w:szCs w:val="24"/>
        </w:rPr>
      </w:pPr>
      <w:r w:rsidRPr="006A7CF2">
        <w:rPr>
          <w:rFonts w:ascii="Arial" w:eastAsia="Arial Unicode MS" w:hAnsi="Arial" w:cs="Arial"/>
          <w:b/>
          <w:sz w:val="24"/>
          <w:szCs w:val="24"/>
          <w:u w:val="single"/>
        </w:rPr>
        <w:t xml:space="preserve">A LA TERCERA </w:t>
      </w:r>
      <w:r w:rsidR="006946FC" w:rsidRPr="006A7CF2">
        <w:rPr>
          <w:rFonts w:ascii="Arial" w:eastAsia="Arial Unicode MS" w:hAnsi="Arial" w:cs="Arial"/>
          <w:b/>
          <w:bCs/>
          <w:sz w:val="24"/>
          <w:szCs w:val="24"/>
          <w:u w:val="single"/>
        </w:rPr>
        <w:t xml:space="preserve">CUESTIÓN, la Dra. </w:t>
      </w:r>
      <w:r w:rsidR="006946FC">
        <w:rPr>
          <w:rFonts w:ascii="Arial" w:eastAsia="Arial Unicode MS" w:hAnsi="Arial" w:cs="Arial"/>
          <w:b/>
          <w:bCs/>
          <w:sz w:val="24"/>
          <w:szCs w:val="24"/>
          <w:u w:val="single"/>
        </w:rPr>
        <w:t>MARTHA RAQUEL CORVALÁ</w:t>
      </w:r>
      <w:r w:rsidR="006946FC" w:rsidRPr="006A7CF2">
        <w:rPr>
          <w:rFonts w:ascii="Arial" w:eastAsia="Arial Unicode MS" w:hAnsi="Arial" w:cs="Arial"/>
          <w:b/>
          <w:bCs/>
          <w:sz w:val="24"/>
          <w:szCs w:val="24"/>
          <w:u w:val="single"/>
        </w:rPr>
        <w:t>N, dijo</w:t>
      </w:r>
      <w:r w:rsidRPr="006A7CF2">
        <w:rPr>
          <w:rFonts w:ascii="Arial" w:eastAsia="Arial Unicode MS" w:hAnsi="Arial" w:cs="Arial"/>
          <w:b/>
          <w:sz w:val="24"/>
          <w:szCs w:val="24"/>
          <w:u w:val="single"/>
        </w:rPr>
        <w:t>:</w:t>
      </w:r>
      <w:r w:rsidRPr="006A7CF2">
        <w:rPr>
          <w:rFonts w:ascii="Arial" w:eastAsia="Arial Unicode MS" w:hAnsi="Arial" w:cs="Arial"/>
          <w:sz w:val="24"/>
          <w:szCs w:val="24"/>
        </w:rPr>
        <w:t xml:space="preserve"> Dado la forma como se ha votado la cuestión anterior, no corresponde su tratamiento.</w:t>
      </w:r>
      <w:r w:rsidR="006946FC">
        <w:rPr>
          <w:rFonts w:ascii="Arial" w:eastAsia="Arial Unicode MS" w:hAnsi="Arial" w:cs="Arial"/>
          <w:sz w:val="24"/>
          <w:szCs w:val="24"/>
        </w:rPr>
        <w:t xml:space="preserve"> ASÍ LO VOTO.</w:t>
      </w:r>
    </w:p>
    <w:p w:rsidR="007E2EEC" w:rsidRPr="00015774" w:rsidRDefault="007E2EEC" w:rsidP="0065519B">
      <w:pPr>
        <w:widowControl w:val="0"/>
        <w:kinsoku w:val="0"/>
        <w:spacing w:after="0" w:line="360" w:lineRule="auto"/>
        <w:ind w:firstLine="1985"/>
        <w:jc w:val="both"/>
        <w:rPr>
          <w:rFonts w:ascii="Arial" w:eastAsia="Calibri" w:hAnsi="Arial" w:cs="Arial"/>
          <w:b/>
          <w:bCs/>
          <w:sz w:val="24"/>
          <w:szCs w:val="24"/>
          <w:lang w:val="es-ES" w:eastAsia="en-US"/>
        </w:rPr>
      </w:pPr>
      <w:r w:rsidRPr="00015774">
        <w:rPr>
          <w:rFonts w:ascii="Arial" w:eastAsia="Times New Roman" w:hAnsi="Arial" w:cs="Arial"/>
          <w:sz w:val="24"/>
          <w:szCs w:val="24"/>
          <w:lang w:val="es-ES" w:eastAsia="es-ES"/>
        </w:rPr>
        <w:t xml:space="preserve">Los Señores Ministros, </w:t>
      </w:r>
      <w:proofErr w:type="spellStart"/>
      <w:r w:rsidRPr="00015774">
        <w:rPr>
          <w:rFonts w:ascii="Arial" w:eastAsia="Times New Roman" w:hAnsi="Arial" w:cs="Arial"/>
          <w:sz w:val="24"/>
          <w:szCs w:val="24"/>
          <w:lang w:val="es-ES" w:eastAsia="es-ES"/>
        </w:rPr>
        <w:t>Dres</w:t>
      </w:r>
      <w:proofErr w:type="spellEnd"/>
      <w:r w:rsidRPr="00015774">
        <w:rPr>
          <w:rFonts w:ascii="Arial" w:eastAsia="Times New Roman" w:hAnsi="Arial" w:cs="Arial"/>
          <w:sz w:val="24"/>
          <w:szCs w:val="24"/>
          <w:lang w:val="es-ES" w:eastAsia="es-ES"/>
        </w:rPr>
        <w:t>. LILIA ANA NOVILLO y CARLOS ALBERTO COBO, comparten lo expresado por la Sra. Ministro, Dra. MARTHA RAQUEL CORVALÁN y votan en igual sentido a esta</w:t>
      </w:r>
      <w:r w:rsidRPr="00015774">
        <w:rPr>
          <w:rFonts w:ascii="Arial" w:eastAsia="Calibri" w:hAnsi="Arial" w:cs="Arial"/>
          <w:sz w:val="24"/>
          <w:szCs w:val="24"/>
          <w:lang w:val="es-MX" w:eastAsia="en-US"/>
        </w:rPr>
        <w:t xml:space="preserve"> </w:t>
      </w:r>
      <w:r>
        <w:rPr>
          <w:rFonts w:ascii="Arial" w:eastAsia="Calibri" w:hAnsi="Arial" w:cs="Arial"/>
          <w:b/>
          <w:bCs/>
          <w:sz w:val="24"/>
          <w:szCs w:val="24"/>
          <w:lang w:val="es-ES" w:eastAsia="en-US"/>
        </w:rPr>
        <w:t>TERCERA</w:t>
      </w:r>
      <w:r w:rsidRPr="00015774">
        <w:rPr>
          <w:rFonts w:ascii="Arial" w:eastAsia="Calibri" w:hAnsi="Arial" w:cs="Arial"/>
          <w:b/>
          <w:bCs/>
          <w:sz w:val="24"/>
          <w:szCs w:val="24"/>
          <w:lang w:val="es-ES" w:eastAsia="en-US"/>
        </w:rPr>
        <w:t xml:space="preserve"> CUESTIÓN.</w:t>
      </w:r>
    </w:p>
    <w:p w:rsidR="007E2EEC" w:rsidRPr="007E2EEC" w:rsidRDefault="007E2EEC" w:rsidP="0065519B">
      <w:pPr>
        <w:spacing w:after="0" w:line="360" w:lineRule="auto"/>
        <w:ind w:firstLine="1985"/>
        <w:jc w:val="both"/>
        <w:rPr>
          <w:rFonts w:ascii="Arial" w:eastAsia="Arial Unicode MS" w:hAnsi="Arial" w:cs="Arial"/>
          <w:sz w:val="24"/>
          <w:szCs w:val="24"/>
          <w:lang w:val="es-ES"/>
        </w:rPr>
      </w:pPr>
    </w:p>
    <w:p w:rsidR="006A7CF2" w:rsidRDefault="006A7CF2" w:rsidP="0065519B">
      <w:pPr>
        <w:spacing w:after="0" w:line="360" w:lineRule="auto"/>
        <w:jc w:val="both"/>
        <w:rPr>
          <w:rFonts w:ascii="Arial" w:eastAsia="Arial Unicode MS" w:hAnsi="Arial" w:cs="Arial"/>
          <w:sz w:val="24"/>
          <w:szCs w:val="24"/>
        </w:rPr>
      </w:pPr>
      <w:r w:rsidRPr="006A7CF2">
        <w:rPr>
          <w:rFonts w:ascii="Arial" w:eastAsia="Arial Unicode MS" w:hAnsi="Arial" w:cs="Arial"/>
          <w:b/>
          <w:sz w:val="24"/>
          <w:szCs w:val="24"/>
          <w:u w:val="single"/>
        </w:rPr>
        <w:t xml:space="preserve">A LA CUARTA </w:t>
      </w:r>
      <w:r w:rsidR="006946FC" w:rsidRPr="006A7CF2">
        <w:rPr>
          <w:rFonts w:ascii="Arial" w:eastAsia="Arial Unicode MS" w:hAnsi="Arial" w:cs="Arial"/>
          <w:b/>
          <w:bCs/>
          <w:sz w:val="24"/>
          <w:szCs w:val="24"/>
          <w:u w:val="single"/>
        </w:rPr>
        <w:t xml:space="preserve">CUESTIÓN, la Dra. </w:t>
      </w:r>
      <w:r w:rsidR="006946FC">
        <w:rPr>
          <w:rFonts w:ascii="Arial" w:eastAsia="Arial Unicode MS" w:hAnsi="Arial" w:cs="Arial"/>
          <w:b/>
          <w:bCs/>
          <w:sz w:val="24"/>
          <w:szCs w:val="24"/>
          <w:u w:val="single"/>
        </w:rPr>
        <w:t>MARTHA RAQUEL CORVALÁ</w:t>
      </w:r>
      <w:r w:rsidR="006946FC" w:rsidRPr="006A7CF2">
        <w:rPr>
          <w:rFonts w:ascii="Arial" w:eastAsia="Arial Unicode MS" w:hAnsi="Arial" w:cs="Arial"/>
          <w:b/>
          <w:bCs/>
          <w:sz w:val="24"/>
          <w:szCs w:val="24"/>
          <w:u w:val="single"/>
        </w:rPr>
        <w:t>N, dijo</w:t>
      </w:r>
      <w:r w:rsidR="006946FC">
        <w:rPr>
          <w:rFonts w:ascii="Arial" w:eastAsia="Arial Unicode MS" w:hAnsi="Arial" w:cs="Arial"/>
          <w:b/>
          <w:bCs/>
          <w:sz w:val="24"/>
          <w:szCs w:val="24"/>
          <w:u w:val="single"/>
        </w:rPr>
        <w:t>:</w:t>
      </w:r>
      <w:r w:rsidRPr="006A7CF2">
        <w:rPr>
          <w:rFonts w:ascii="Arial" w:eastAsia="Arial Unicode MS" w:hAnsi="Arial" w:cs="Arial"/>
          <w:sz w:val="24"/>
          <w:szCs w:val="24"/>
        </w:rPr>
        <w:t xml:space="preserve"> Que, en consecuencia</w:t>
      </w:r>
      <w:r w:rsidR="00937171">
        <w:rPr>
          <w:rFonts w:ascii="Arial" w:eastAsia="Arial Unicode MS" w:hAnsi="Arial" w:cs="Arial"/>
          <w:sz w:val="24"/>
          <w:szCs w:val="24"/>
        </w:rPr>
        <w:t>,</w:t>
      </w:r>
      <w:r w:rsidRPr="006A7CF2">
        <w:rPr>
          <w:rFonts w:ascii="Arial" w:eastAsia="Arial Unicode MS" w:hAnsi="Arial" w:cs="Arial"/>
          <w:sz w:val="24"/>
          <w:szCs w:val="24"/>
        </w:rPr>
        <w:t xml:space="preserve"> corresponde rechazar el recurso de casación articulado por la parte </w:t>
      </w:r>
      <w:r w:rsidR="00FF549D">
        <w:rPr>
          <w:rFonts w:ascii="Arial" w:eastAsia="Arial Unicode MS" w:hAnsi="Arial" w:cs="Arial"/>
          <w:sz w:val="24"/>
          <w:szCs w:val="24"/>
        </w:rPr>
        <w:t>actora</w:t>
      </w:r>
      <w:r w:rsidRPr="006A7CF2">
        <w:rPr>
          <w:rFonts w:ascii="Arial" w:eastAsia="Arial Unicode MS" w:hAnsi="Arial" w:cs="Arial"/>
          <w:sz w:val="24"/>
          <w:szCs w:val="24"/>
        </w:rPr>
        <w:t>. AS</w:t>
      </w:r>
      <w:r w:rsidR="006946FC">
        <w:rPr>
          <w:rFonts w:ascii="Arial" w:eastAsia="Arial Unicode MS" w:hAnsi="Arial" w:cs="Arial"/>
          <w:sz w:val="24"/>
          <w:szCs w:val="24"/>
        </w:rPr>
        <w:t>Í</w:t>
      </w:r>
      <w:r w:rsidRPr="006A7CF2">
        <w:rPr>
          <w:rFonts w:ascii="Arial" w:eastAsia="Arial Unicode MS" w:hAnsi="Arial" w:cs="Arial"/>
          <w:sz w:val="24"/>
          <w:szCs w:val="24"/>
        </w:rPr>
        <w:t xml:space="preserve"> LO VOTO.</w:t>
      </w:r>
    </w:p>
    <w:p w:rsidR="007E2EEC" w:rsidRPr="00015774" w:rsidRDefault="007E2EEC" w:rsidP="0065519B">
      <w:pPr>
        <w:widowControl w:val="0"/>
        <w:kinsoku w:val="0"/>
        <w:spacing w:after="0" w:line="360" w:lineRule="auto"/>
        <w:ind w:firstLine="1985"/>
        <w:jc w:val="both"/>
        <w:rPr>
          <w:rFonts w:ascii="Arial" w:eastAsia="Calibri" w:hAnsi="Arial" w:cs="Arial"/>
          <w:b/>
          <w:bCs/>
          <w:sz w:val="24"/>
          <w:szCs w:val="24"/>
          <w:lang w:val="es-ES" w:eastAsia="en-US"/>
        </w:rPr>
      </w:pPr>
      <w:r w:rsidRPr="00015774">
        <w:rPr>
          <w:rFonts w:ascii="Arial" w:eastAsia="Times New Roman" w:hAnsi="Arial" w:cs="Arial"/>
          <w:sz w:val="24"/>
          <w:szCs w:val="24"/>
          <w:lang w:val="es-ES" w:eastAsia="es-ES"/>
        </w:rPr>
        <w:t xml:space="preserve">Los Señores Ministros, </w:t>
      </w:r>
      <w:proofErr w:type="spellStart"/>
      <w:r w:rsidRPr="00015774">
        <w:rPr>
          <w:rFonts w:ascii="Arial" w:eastAsia="Times New Roman" w:hAnsi="Arial" w:cs="Arial"/>
          <w:sz w:val="24"/>
          <w:szCs w:val="24"/>
          <w:lang w:val="es-ES" w:eastAsia="es-ES"/>
        </w:rPr>
        <w:t>Dres</w:t>
      </w:r>
      <w:proofErr w:type="spellEnd"/>
      <w:r w:rsidRPr="00015774">
        <w:rPr>
          <w:rFonts w:ascii="Arial" w:eastAsia="Times New Roman" w:hAnsi="Arial" w:cs="Arial"/>
          <w:sz w:val="24"/>
          <w:szCs w:val="24"/>
          <w:lang w:val="es-ES" w:eastAsia="es-ES"/>
        </w:rPr>
        <w:t>. LILIA ANA NOVILLO y CARLOS ALBERTO COBO, comparten lo expresado por la Sra. Ministro, Dra. MARTHA RAQUEL CORVALÁN y votan en igual sentido a esta</w:t>
      </w:r>
      <w:r w:rsidRPr="00015774">
        <w:rPr>
          <w:rFonts w:ascii="Arial" w:eastAsia="Calibri" w:hAnsi="Arial" w:cs="Arial"/>
          <w:sz w:val="24"/>
          <w:szCs w:val="24"/>
          <w:lang w:val="es-MX" w:eastAsia="en-US"/>
        </w:rPr>
        <w:t xml:space="preserve"> </w:t>
      </w:r>
      <w:r>
        <w:rPr>
          <w:rFonts w:ascii="Arial" w:eastAsia="Calibri" w:hAnsi="Arial" w:cs="Arial"/>
          <w:b/>
          <w:bCs/>
          <w:sz w:val="24"/>
          <w:szCs w:val="24"/>
          <w:lang w:val="es-ES" w:eastAsia="en-US"/>
        </w:rPr>
        <w:t>CUARTA</w:t>
      </w:r>
      <w:r w:rsidRPr="00015774">
        <w:rPr>
          <w:rFonts w:ascii="Arial" w:eastAsia="Calibri" w:hAnsi="Arial" w:cs="Arial"/>
          <w:b/>
          <w:bCs/>
          <w:sz w:val="24"/>
          <w:szCs w:val="24"/>
          <w:lang w:val="es-ES" w:eastAsia="en-US"/>
        </w:rPr>
        <w:t xml:space="preserve"> </w:t>
      </w:r>
      <w:r w:rsidRPr="00015774">
        <w:rPr>
          <w:rFonts w:ascii="Arial" w:eastAsia="Calibri" w:hAnsi="Arial" w:cs="Arial"/>
          <w:b/>
          <w:bCs/>
          <w:sz w:val="24"/>
          <w:szCs w:val="24"/>
          <w:lang w:val="es-ES" w:eastAsia="en-US"/>
        </w:rPr>
        <w:lastRenderedPageBreak/>
        <w:t>CUESTIÓN.</w:t>
      </w:r>
    </w:p>
    <w:p w:rsidR="007E2EEC" w:rsidRPr="007E2EEC" w:rsidRDefault="007E2EEC" w:rsidP="0065519B">
      <w:pPr>
        <w:spacing w:after="0" w:line="360" w:lineRule="auto"/>
        <w:ind w:firstLine="1985"/>
        <w:jc w:val="both"/>
        <w:rPr>
          <w:rFonts w:ascii="Arial" w:eastAsia="Arial Unicode MS" w:hAnsi="Arial" w:cs="Arial"/>
          <w:sz w:val="24"/>
          <w:szCs w:val="24"/>
          <w:lang w:val="es-ES"/>
        </w:rPr>
      </w:pPr>
    </w:p>
    <w:p w:rsidR="006A7CF2" w:rsidRPr="006A7CF2" w:rsidRDefault="006A7CF2" w:rsidP="0065519B">
      <w:pPr>
        <w:spacing w:after="0" w:line="360" w:lineRule="auto"/>
        <w:jc w:val="both"/>
        <w:rPr>
          <w:rFonts w:ascii="Arial" w:eastAsia="Arial Unicode MS" w:hAnsi="Arial" w:cs="Arial"/>
          <w:sz w:val="24"/>
          <w:szCs w:val="24"/>
        </w:rPr>
      </w:pPr>
      <w:r w:rsidRPr="006A7CF2">
        <w:rPr>
          <w:rFonts w:ascii="Arial" w:eastAsia="Arial Unicode MS" w:hAnsi="Arial" w:cs="Arial"/>
          <w:b/>
          <w:sz w:val="24"/>
          <w:szCs w:val="24"/>
          <w:u w:val="single"/>
        </w:rPr>
        <w:t xml:space="preserve">A LA QUINTA </w:t>
      </w:r>
      <w:r w:rsidR="006946FC" w:rsidRPr="006A7CF2">
        <w:rPr>
          <w:rFonts w:ascii="Arial" w:eastAsia="Arial Unicode MS" w:hAnsi="Arial" w:cs="Arial"/>
          <w:b/>
          <w:bCs/>
          <w:sz w:val="24"/>
          <w:szCs w:val="24"/>
          <w:u w:val="single"/>
        </w:rPr>
        <w:t xml:space="preserve">CUESTIÓN, la Dra. </w:t>
      </w:r>
      <w:r w:rsidR="006946FC">
        <w:rPr>
          <w:rFonts w:ascii="Arial" w:eastAsia="Arial Unicode MS" w:hAnsi="Arial" w:cs="Arial"/>
          <w:b/>
          <w:bCs/>
          <w:sz w:val="24"/>
          <w:szCs w:val="24"/>
          <w:u w:val="single"/>
        </w:rPr>
        <w:t>MARTHA RAQUEL CORVALÁ</w:t>
      </w:r>
      <w:r w:rsidR="006946FC" w:rsidRPr="006A7CF2">
        <w:rPr>
          <w:rFonts w:ascii="Arial" w:eastAsia="Arial Unicode MS" w:hAnsi="Arial" w:cs="Arial"/>
          <w:b/>
          <w:bCs/>
          <w:sz w:val="24"/>
          <w:szCs w:val="24"/>
          <w:u w:val="single"/>
        </w:rPr>
        <w:t>N, dijo</w:t>
      </w:r>
      <w:r w:rsidR="006946FC">
        <w:rPr>
          <w:rFonts w:ascii="Arial" w:eastAsia="Arial Unicode MS" w:hAnsi="Arial" w:cs="Arial"/>
          <w:b/>
          <w:bCs/>
          <w:sz w:val="24"/>
          <w:szCs w:val="24"/>
          <w:u w:val="single"/>
        </w:rPr>
        <w:t>:</w:t>
      </w:r>
      <w:r w:rsidRPr="006A7CF2">
        <w:rPr>
          <w:rFonts w:ascii="Arial" w:eastAsia="Arial Unicode MS" w:hAnsi="Arial" w:cs="Arial"/>
          <w:sz w:val="24"/>
          <w:szCs w:val="24"/>
        </w:rPr>
        <w:t xml:space="preserve"> Las costas deben imponerse a</w:t>
      </w:r>
      <w:r w:rsidR="00AD48C2">
        <w:rPr>
          <w:rFonts w:ascii="Arial" w:eastAsia="Arial Unicode MS" w:hAnsi="Arial" w:cs="Arial"/>
          <w:sz w:val="24"/>
          <w:szCs w:val="24"/>
        </w:rPr>
        <w:t xml:space="preserve"> </w:t>
      </w:r>
      <w:r w:rsidRPr="006A7CF2">
        <w:rPr>
          <w:rFonts w:ascii="Arial" w:eastAsia="Arial Unicode MS" w:hAnsi="Arial" w:cs="Arial"/>
          <w:sz w:val="24"/>
          <w:szCs w:val="24"/>
        </w:rPr>
        <w:t>l</w:t>
      </w:r>
      <w:r w:rsidR="00AD48C2">
        <w:rPr>
          <w:rFonts w:ascii="Arial" w:eastAsia="Arial Unicode MS" w:hAnsi="Arial" w:cs="Arial"/>
          <w:sz w:val="24"/>
          <w:szCs w:val="24"/>
        </w:rPr>
        <w:t>a</w:t>
      </w:r>
      <w:r w:rsidRPr="006A7CF2">
        <w:rPr>
          <w:rFonts w:ascii="Arial" w:eastAsia="Arial Unicode MS" w:hAnsi="Arial" w:cs="Arial"/>
          <w:sz w:val="24"/>
          <w:szCs w:val="24"/>
        </w:rPr>
        <w:t xml:space="preserve"> recurrente en casación vencido (art. 68 del CPC</w:t>
      </w:r>
      <w:r w:rsidR="0008782F">
        <w:rPr>
          <w:rFonts w:ascii="Arial" w:eastAsia="Arial Unicode MS" w:hAnsi="Arial" w:cs="Arial"/>
          <w:sz w:val="24"/>
          <w:szCs w:val="24"/>
        </w:rPr>
        <w:t xml:space="preserve"> y C</w:t>
      </w:r>
      <w:r w:rsidRPr="006A7CF2">
        <w:rPr>
          <w:rFonts w:ascii="Arial" w:eastAsia="Arial Unicode MS" w:hAnsi="Arial" w:cs="Arial"/>
          <w:sz w:val="24"/>
          <w:szCs w:val="24"/>
        </w:rPr>
        <w:t>). AS</w:t>
      </w:r>
      <w:r w:rsidR="006946FC">
        <w:rPr>
          <w:rFonts w:ascii="Arial" w:eastAsia="Arial Unicode MS" w:hAnsi="Arial" w:cs="Arial"/>
          <w:sz w:val="24"/>
          <w:szCs w:val="24"/>
        </w:rPr>
        <w:t>Í</w:t>
      </w:r>
      <w:r w:rsidRPr="006A7CF2">
        <w:rPr>
          <w:rFonts w:ascii="Arial" w:eastAsia="Arial Unicode MS" w:hAnsi="Arial" w:cs="Arial"/>
          <w:sz w:val="24"/>
          <w:szCs w:val="24"/>
        </w:rPr>
        <w:t xml:space="preserve"> LO VOTO.</w:t>
      </w:r>
    </w:p>
    <w:p w:rsidR="0008782F" w:rsidRPr="00015774" w:rsidRDefault="0008782F" w:rsidP="0065519B">
      <w:pPr>
        <w:widowControl w:val="0"/>
        <w:kinsoku w:val="0"/>
        <w:spacing w:after="0" w:line="360" w:lineRule="auto"/>
        <w:ind w:firstLine="1985"/>
        <w:jc w:val="both"/>
        <w:rPr>
          <w:rFonts w:ascii="Arial" w:eastAsia="Calibri" w:hAnsi="Arial" w:cs="Arial"/>
          <w:b/>
          <w:bCs/>
          <w:sz w:val="24"/>
          <w:szCs w:val="24"/>
          <w:lang w:val="es-ES" w:eastAsia="en-US"/>
        </w:rPr>
      </w:pPr>
      <w:r w:rsidRPr="00015774">
        <w:rPr>
          <w:rFonts w:ascii="Arial" w:eastAsia="Times New Roman" w:hAnsi="Arial" w:cs="Arial"/>
          <w:sz w:val="24"/>
          <w:szCs w:val="24"/>
          <w:lang w:val="es-ES" w:eastAsia="es-ES"/>
        </w:rPr>
        <w:t xml:space="preserve">Los Señores Ministros, </w:t>
      </w:r>
      <w:proofErr w:type="spellStart"/>
      <w:r w:rsidRPr="00015774">
        <w:rPr>
          <w:rFonts w:ascii="Arial" w:eastAsia="Times New Roman" w:hAnsi="Arial" w:cs="Arial"/>
          <w:sz w:val="24"/>
          <w:szCs w:val="24"/>
          <w:lang w:val="es-ES" w:eastAsia="es-ES"/>
        </w:rPr>
        <w:t>Dres</w:t>
      </w:r>
      <w:proofErr w:type="spellEnd"/>
      <w:r w:rsidRPr="00015774">
        <w:rPr>
          <w:rFonts w:ascii="Arial" w:eastAsia="Times New Roman" w:hAnsi="Arial" w:cs="Arial"/>
          <w:sz w:val="24"/>
          <w:szCs w:val="24"/>
          <w:lang w:val="es-ES" w:eastAsia="es-ES"/>
        </w:rPr>
        <w:t>. LILIA ANA NOVILLO y CARLOS ALBERTO COBO, comparten lo expresado por la Sra. Ministro, Dra. MARTHA RAQUEL CORVALÁN y votan en igual sentido a esta</w:t>
      </w:r>
      <w:r w:rsidRPr="00015774">
        <w:rPr>
          <w:rFonts w:ascii="Arial" w:eastAsia="Calibri" w:hAnsi="Arial" w:cs="Arial"/>
          <w:sz w:val="24"/>
          <w:szCs w:val="24"/>
          <w:lang w:val="es-MX" w:eastAsia="en-US"/>
        </w:rPr>
        <w:t xml:space="preserve"> </w:t>
      </w:r>
      <w:r w:rsidRPr="00015774">
        <w:rPr>
          <w:rFonts w:ascii="Arial" w:eastAsia="Calibri" w:hAnsi="Arial" w:cs="Arial"/>
          <w:b/>
          <w:bCs/>
          <w:sz w:val="24"/>
          <w:szCs w:val="24"/>
          <w:lang w:val="es-ES" w:eastAsia="en-US"/>
        </w:rPr>
        <w:t>QUINTA CUESTIÓN.</w:t>
      </w:r>
    </w:p>
    <w:p w:rsidR="0008782F" w:rsidRPr="00015774" w:rsidRDefault="0008782F" w:rsidP="0065519B">
      <w:pPr>
        <w:widowControl w:val="0"/>
        <w:kinsoku w:val="0"/>
        <w:spacing w:after="0" w:line="360" w:lineRule="auto"/>
        <w:ind w:firstLine="1985"/>
        <w:jc w:val="both"/>
        <w:rPr>
          <w:rFonts w:ascii="Arial" w:eastAsia="Calibri" w:hAnsi="Arial" w:cs="Arial"/>
          <w:bCs/>
          <w:sz w:val="24"/>
          <w:szCs w:val="24"/>
          <w:lang w:val="es-ES" w:eastAsia="en-US"/>
        </w:rPr>
      </w:pPr>
      <w:r w:rsidRPr="00015774">
        <w:rPr>
          <w:rFonts w:ascii="Arial" w:eastAsia="Calibri" w:hAnsi="Arial" w:cs="Arial"/>
          <w:bCs/>
          <w:sz w:val="24"/>
          <w:szCs w:val="24"/>
          <w:lang w:val="es-ES" w:eastAsia="en-US"/>
        </w:rPr>
        <w:t>Con lo que se da por finalizado el acto, disponiendo los Sres. Ministros la Sentencia que va a continuación:</w:t>
      </w:r>
    </w:p>
    <w:p w:rsidR="0008782F" w:rsidRPr="00015774" w:rsidRDefault="0008782F" w:rsidP="0065519B">
      <w:pPr>
        <w:widowControl w:val="0"/>
        <w:spacing w:after="0" w:line="360" w:lineRule="auto"/>
        <w:ind w:firstLine="1985"/>
        <w:jc w:val="both"/>
        <w:rPr>
          <w:rFonts w:ascii="Arial" w:eastAsia="Calibri" w:hAnsi="Arial" w:cs="Arial"/>
          <w:bCs/>
          <w:sz w:val="24"/>
          <w:szCs w:val="24"/>
          <w:lang w:val="es-ES" w:eastAsia="en-US"/>
        </w:rPr>
      </w:pPr>
    </w:p>
    <w:p w:rsidR="0008782F" w:rsidRPr="00015774" w:rsidRDefault="0008782F" w:rsidP="0065519B">
      <w:pPr>
        <w:widowControl w:val="0"/>
        <w:spacing w:after="0" w:line="360" w:lineRule="auto"/>
        <w:jc w:val="both"/>
        <w:rPr>
          <w:rFonts w:ascii="Arial" w:eastAsia="Calibri" w:hAnsi="Arial" w:cs="Arial"/>
          <w:b/>
          <w:bCs/>
          <w:sz w:val="24"/>
          <w:szCs w:val="24"/>
          <w:lang w:val="es-ES" w:eastAsia="en-US"/>
        </w:rPr>
      </w:pPr>
      <w:r w:rsidRPr="00015774">
        <w:rPr>
          <w:rFonts w:ascii="Arial" w:eastAsia="Calibri" w:hAnsi="Arial" w:cs="Arial"/>
          <w:b/>
          <w:bCs/>
          <w:sz w:val="24"/>
          <w:szCs w:val="24"/>
          <w:lang w:val="es-ES" w:eastAsia="en-US"/>
        </w:rPr>
        <w:t>San Luis,</w:t>
      </w:r>
      <w:r>
        <w:rPr>
          <w:rFonts w:ascii="Arial" w:eastAsia="Calibri" w:hAnsi="Arial" w:cs="Arial"/>
          <w:b/>
          <w:bCs/>
          <w:sz w:val="24"/>
          <w:szCs w:val="24"/>
          <w:lang w:val="es-ES" w:eastAsia="en-US"/>
        </w:rPr>
        <w:t xml:space="preserve"> </w:t>
      </w:r>
      <w:r w:rsidR="00AD48C2">
        <w:rPr>
          <w:rFonts w:ascii="Arial" w:eastAsia="Calibri" w:hAnsi="Arial" w:cs="Arial"/>
          <w:b/>
          <w:bCs/>
          <w:sz w:val="24"/>
          <w:szCs w:val="24"/>
          <w:lang w:val="es-ES" w:eastAsia="en-US"/>
        </w:rPr>
        <w:t>uno de agosto</w:t>
      </w:r>
      <w:r w:rsidRPr="00015774">
        <w:rPr>
          <w:rFonts w:ascii="Arial" w:eastAsia="Calibri" w:hAnsi="Arial" w:cs="Arial"/>
          <w:b/>
          <w:bCs/>
          <w:sz w:val="24"/>
          <w:szCs w:val="24"/>
          <w:lang w:val="es-ES" w:eastAsia="en-US"/>
        </w:rPr>
        <w:t xml:space="preserve"> de dos mil diecinueve.-</w:t>
      </w:r>
    </w:p>
    <w:p w:rsidR="0008782F" w:rsidRDefault="0008782F" w:rsidP="0065519B">
      <w:pPr>
        <w:widowControl w:val="0"/>
        <w:kinsoku w:val="0"/>
        <w:spacing w:after="0" w:line="360" w:lineRule="auto"/>
        <w:ind w:firstLine="1985"/>
        <w:jc w:val="both"/>
        <w:rPr>
          <w:rFonts w:ascii="Arial" w:hAnsi="Arial" w:cs="Arial"/>
          <w:sz w:val="24"/>
          <w:szCs w:val="24"/>
        </w:rPr>
      </w:pPr>
      <w:r w:rsidRPr="00015774">
        <w:rPr>
          <w:rFonts w:ascii="Arial" w:eastAsia="Calibri" w:hAnsi="Arial" w:cs="Arial"/>
          <w:b/>
          <w:bCs/>
          <w:sz w:val="24"/>
          <w:szCs w:val="24"/>
          <w:u w:val="single"/>
          <w:lang w:val="es-ES" w:eastAsia="en-US"/>
        </w:rPr>
        <w:t>Y VISTOS</w:t>
      </w:r>
      <w:r w:rsidRPr="00015774">
        <w:rPr>
          <w:rFonts w:ascii="Arial" w:eastAsia="Calibri" w:hAnsi="Arial" w:cs="Arial"/>
          <w:b/>
          <w:bCs/>
          <w:sz w:val="24"/>
          <w:szCs w:val="24"/>
          <w:lang w:val="es-ES" w:eastAsia="en-US"/>
        </w:rPr>
        <w:t>:</w:t>
      </w:r>
      <w:r w:rsidRPr="00015774">
        <w:rPr>
          <w:rFonts w:ascii="Arial" w:eastAsia="Calibri" w:hAnsi="Arial" w:cs="Arial"/>
          <w:bCs/>
          <w:sz w:val="24"/>
          <w:szCs w:val="24"/>
          <w:lang w:val="es-ES" w:eastAsia="en-US"/>
        </w:rPr>
        <w:t xml:space="preserve"> En mérito al resultado obtenido en la votación del Acuerdo que antecede, </w:t>
      </w:r>
      <w:r w:rsidRPr="00015774">
        <w:rPr>
          <w:rFonts w:ascii="Arial" w:eastAsia="Calibri" w:hAnsi="Arial" w:cs="Arial"/>
          <w:b/>
          <w:bCs/>
          <w:sz w:val="24"/>
          <w:szCs w:val="24"/>
          <w:u w:val="single"/>
          <w:lang w:val="es-ES" w:eastAsia="en-US"/>
        </w:rPr>
        <w:t>SE RESUELVE:</w:t>
      </w:r>
      <w:r w:rsidRPr="00015774">
        <w:rPr>
          <w:rFonts w:ascii="Arial" w:eastAsia="Calibri" w:hAnsi="Arial" w:cs="Arial"/>
          <w:sz w:val="24"/>
          <w:szCs w:val="24"/>
          <w:lang w:val="es-ES" w:eastAsia="en-US"/>
        </w:rPr>
        <w:t xml:space="preserve"> I)</w:t>
      </w:r>
      <w:r>
        <w:rPr>
          <w:rFonts w:ascii="Arial" w:eastAsia="Calibri" w:hAnsi="Arial" w:cs="Arial"/>
          <w:sz w:val="24"/>
          <w:szCs w:val="24"/>
          <w:lang w:val="es-ES" w:eastAsia="en-US"/>
        </w:rPr>
        <w:t xml:space="preserve"> </w:t>
      </w:r>
      <w:r w:rsidR="004A28EC">
        <w:rPr>
          <w:rFonts w:ascii="Arial" w:eastAsia="Calibri" w:hAnsi="Arial" w:cs="Arial"/>
          <w:sz w:val="24"/>
          <w:szCs w:val="24"/>
          <w:lang w:val="es-ES" w:eastAsia="en-US"/>
        </w:rPr>
        <w:t>R</w:t>
      </w:r>
      <w:r w:rsidR="004A28EC" w:rsidRPr="006A7CF2">
        <w:rPr>
          <w:rFonts w:ascii="Arial" w:eastAsia="Arial Unicode MS" w:hAnsi="Arial" w:cs="Arial"/>
          <w:sz w:val="24"/>
          <w:szCs w:val="24"/>
        </w:rPr>
        <w:t xml:space="preserve">echazar el recurso de casación articulado por la parte </w:t>
      </w:r>
      <w:r w:rsidR="00AD48C2">
        <w:rPr>
          <w:rFonts w:ascii="Arial" w:eastAsia="Arial Unicode MS" w:hAnsi="Arial" w:cs="Arial"/>
          <w:sz w:val="24"/>
          <w:szCs w:val="24"/>
        </w:rPr>
        <w:t>actora</w:t>
      </w:r>
      <w:r>
        <w:rPr>
          <w:rFonts w:ascii="Arial" w:hAnsi="Arial" w:cs="Arial"/>
          <w:sz w:val="24"/>
          <w:szCs w:val="24"/>
        </w:rPr>
        <w:t>.</w:t>
      </w:r>
    </w:p>
    <w:p w:rsidR="0008782F" w:rsidRPr="00015774" w:rsidRDefault="0008782F" w:rsidP="0065519B">
      <w:pPr>
        <w:widowControl w:val="0"/>
        <w:kinsoku w:val="0"/>
        <w:spacing w:after="0" w:line="360" w:lineRule="auto"/>
        <w:ind w:firstLine="1985"/>
        <w:jc w:val="both"/>
        <w:rPr>
          <w:rFonts w:ascii="Arial" w:eastAsia="Calibri" w:hAnsi="Arial" w:cs="Arial"/>
          <w:sz w:val="24"/>
          <w:szCs w:val="24"/>
          <w:lang w:val="es-ES" w:eastAsia="en-US"/>
        </w:rPr>
      </w:pPr>
      <w:r w:rsidRPr="00015774">
        <w:rPr>
          <w:rFonts w:ascii="Arial" w:eastAsia="Times New Roman" w:hAnsi="Arial" w:cs="Arial"/>
          <w:sz w:val="24"/>
          <w:szCs w:val="24"/>
          <w:lang w:val="es-ES" w:eastAsia="es-ES"/>
        </w:rPr>
        <w:t xml:space="preserve">II) </w:t>
      </w:r>
      <w:r>
        <w:rPr>
          <w:rFonts w:ascii="Arial" w:hAnsi="Arial" w:cs="Arial"/>
          <w:sz w:val="24"/>
          <w:szCs w:val="24"/>
        </w:rPr>
        <w:t>C</w:t>
      </w:r>
      <w:r w:rsidRPr="00DA2653">
        <w:rPr>
          <w:rFonts w:ascii="Arial" w:hAnsi="Arial" w:cs="Arial"/>
          <w:sz w:val="24"/>
          <w:szCs w:val="24"/>
        </w:rPr>
        <w:t xml:space="preserve">ostas </w:t>
      </w:r>
      <w:r>
        <w:rPr>
          <w:rFonts w:ascii="Arial" w:hAnsi="Arial" w:cs="Arial"/>
          <w:sz w:val="24"/>
          <w:szCs w:val="24"/>
        </w:rPr>
        <w:t>a</w:t>
      </w:r>
      <w:r w:rsidR="00D4262F">
        <w:rPr>
          <w:rFonts w:ascii="Arial" w:hAnsi="Arial" w:cs="Arial"/>
          <w:sz w:val="24"/>
          <w:szCs w:val="24"/>
        </w:rPr>
        <w:t xml:space="preserve"> </w:t>
      </w:r>
      <w:r w:rsidR="004A28EC">
        <w:rPr>
          <w:rFonts w:ascii="Arial" w:hAnsi="Arial" w:cs="Arial"/>
          <w:sz w:val="24"/>
          <w:szCs w:val="24"/>
        </w:rPr>
        <w:t>l</w:t>
      </w:r>
      <w:r w:rsidR="00D4262F">
        <w:rPr>
          <w:rFonts w:ascii="Arial" w:hAnsi="Arial" w:cs="Arial"/>
          <w:sz w:val="24"/>
          <w:szCs w:val="24"/>
        </w:rPr>
        <w:t>a</w:t>
      </w:r>
      <w:r>
        <w:rPr>
          <w:rFonts w:ascii="Arial" w:hAnsi="Arial" w:cs="Arial"/>
          <w:sz w:val="24"/>
          <w:szCs w:val="24"/>
        </w:rPr>
        <w:t xml:space="preserve"> recurrente en casación vencid</w:t>
      </w:r>
      <w:r w:rsidR="00D4262F">
        <w:rPr>
          <w:rFonts w:ascii="Arial" w:hAnsi="Arial" w:cs="Arial"/>
          <w:sz w:val="24"/>
          <w:szCs w:val="24"/>
        </w:rPr>
        <w:t>a</w:t>
      </w:r>
      <w:r>
        <w:rPr>
          <w:rFonts w:ascii="Arial" w:eastAsia="Times New Roman" w:hAnsi="Arial" w:cs="Arial"/>
          <w:sz w:val="24"/>
          <w:szCs w:val="24"/>
          <w:lang w:val="es-ES" w:eastAsia="es-ES"/>
        </w:rPr>
        <w:t>.</w:t>
      </w:r>
    </w:p>
    <w:p w:rsidR="0008782F" w:rsidRPr="00015774" w:rsidRDefault="0065519B" w:rsidP="0065519B">
      <w:pPr>
        <w:tabs>
          <w:tab w:val="left" w:pos="1440"/>
        </w:tabs>
        <w:spacing w:after="0" w:line="360" w:lineRule="auto"/>
        <w:ind w:firstLine="1985"/>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REGÍSTRESE y NOTIFÍ</w:t>
      </w:r>
      <w:r w:rsidR="0008782F" w:rsidRPr="00015774">
        <w:rPr>
          <w:rFonts w:ascii="Arial" w:eastAsia="Times New Roman" w:hAnsi="Arial" w:cs="Arial"/>
          <w:bCs/>
          <w:sz w:val="24"/>
          <w:szCs w:val="24"/>
          <w:lang w:val="es-ES" w:eastAsia="es-ES"/>
        </w:rPr>
        <w:t>QUESE.-</w:t>
      </w:r>
    </w:p>
    <w:p w:rsidR="0008782F" w:rsidRPr="00015774" w:rsidRDefault="0008782F" w:rsidP="0065519B">
      <w:pPr>
        <w:tabs>
          <w:tab w:val="left" w:pos="1440"/>
        </w:tabs>
        <w:spacing w:after="0" w:line="360" w:lineRule="auto"/>
        <w:ind w:firstLine="1985"/>
        <w:jc w:val="both"/>
        <w:rPr>
          <w:rFonts w:ascii="Arial" w:eastAsia="Times New Roman" w:hAnsi="Arial" w:cs="Arial"/>
          <w:sz w:val="24"/>
          <w:szCs w:val="24"/>
          <w:lang w:val="es-ES" w:eastAsia="es-ES"/>
        </w:rPr>
      </w:pPr>
    </w:p>
    <w:p w:rsidR="0008782F" w:rsidRPr="00015774" w:rsidRDefault="0008782F" w:rsidP="0065519B">
      <w:pPr>
        <w:pBdr>
          <w:top w:val="single" w:sz="4" w:space="1" w:color="auto"/>
        </w:pBdr>
        <w:spacing w:after="0" w:line="240" w:lineRule="auto"/>
        <w:jc w:val="both"/>
        <w:rPr>
          <w:rFonts w:ascii="Times New Roman" w:eastAsia="Times New Roman" w:hAnsi="Times New Roman" w:cs="Arial"/>
          <w:sz w:val="16"/>
          <w:szCs w:val="16"/>
          <w:lang w:val="es-ES" w:eastAsia="es-ES"/>
        </w:rPr>
      </w:pPr>
    </w:p>
    <w:p w:rsidR="0008782F" w:rsidRPr="00015774" w:rsidRDefault="0008782F" w:rsidP="0065519B">
      <w:pPr>
        <w:spacing w:after="0" w:line="240" w:lineRule="auto"/>
        <w:jc w:val="both"/>
        <w:rPr>
          <w:rFonts w:ascii="Arial" w:eastAsia="Times New Roman" w:hAnsi="Arial" w:cs="Arial"/>
          <w:sz w:val="24"/>
          <w:szCs w:val="24"/>
          <w:lang w:val="es-ES" w:eastAsia="es-ES"/>
        </w:rPr>
      </w:pPr>
      <w:r w:rsidRPr="00015774">
        <w:rPr>
          <w:rFonts w:ascii="Times New Roman" w:eastAsia="Times New Roman" w:hAnsi="Times New Roman" w:cs="Arial"/>
          <w:i/>
          <w:sz w:val="16"/>
          <w:szCs w:val="16"/>
          <w:lang w:val="es-ES" w:eastAsia="es-ES"/>
        </w:rPr>
        <w:t xml:space="preserve">La presente Resolución se encuentra firmada digitalmente por los Sres. Ministros del Superior Tribunal de Justicia </w:t>
      </w:r>
      <w:proofErr w:type="spellStart"/>
      <w:r w:rsidRPr="00015774">
        <w:rPr>
          <w:rFonts w:ascii="Times New Roman" w:eastAsia="Times New Roman" w:hAnsi="Times New Roman" w:cs="Arial"/>
          <w:i/>
          <w:sz w:val="16"/>
          <w:szCs w:val="16"/>
          <w:lang w:val="es-ES" w:eastAsia="es-ES"/>
        </w:rPr>
        <w:t>Dres</w:t>
      </w:r>
      <w:proofErr w:type="spellEnd"/>
      <w:r w:rsidRPr="00015774">
        <w:rPr>
          <w:rFonts w:ascii="Times New Roman" w:eastAsia="Times New Roman" w:hAnsi="Times New Roman" w:cs="Arial"/>
          <w:i/>
          <w:sz w:val="16"/>
          <w:szCs w:val="16"/>
          <w:lang w:val="es-ES" w:eastAsia="es-ES"/>
        </w:rPr>
        <w:t>. CARLOS ALBERTO COBO, MARTHA RAQUEL CORVALÁN y LILIA ANA NOVILLO, en el sistema de Gestión Informático del Poder Judicial de la Provincia de San Luis.-</w:t>
      </w:r>
    </w:p>
    <w:p w:rsidR="006A7CF2" w:rsidRPr="0008782F" w:rsidRDefault="006A7CF2" w:rsidP="0065519B">
      <w:pPr>
        <w:spacing w:after="0" w:line="360" w:lineRule="auto"/>
        <w:ind w:firstLine="1985"/>
        <w:jc w:val="both"/>
        <w:rPr>
          <w:rFonts w:ascii="Arial" w:eastAsia="Arial Unicode MS" w:hAnsi="Arial" w:cs="Arial"/>
          <w:sz w:val="24"/>
          <w:szCs w:val="24"/>
          <w:lang w:val="es-ES"/>
        </w:rPr>
      </w:pPr>
    </w:p>
    <w:sectPr w:rsidR="006A7CF2" w:rsidRPr="0008782F" w:rsidSect="006A7CF2">
      <w:footerReference w:type="default" r:id="rId7"/>
      <w:pgSz w:w="11907" w:h="16839" w:code="9"/>
      <w:pgMar w:top="2552" w:right="1134"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171" w:rsidRDefault="00937171" w:rsidP="006A7CF2">
      <w:pPr>
        <w:spacing w:after="0" w:line="240" w:lineRule="auto"/>
      </w:pPr>
      <w:r>
        <w:separator/>
      </w:r>
    </w:p>
  </w:endnote>
  <w:endnote w:type="continuationSeparator" w:id="1">
    <w:p w:rsidR="00937171" w:rsidRDefault="00937171" w:rsidP="006A7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71" w:rsidRPr="006A7CF2" w:rsidRDefault="00215282">
    <w:pPr>
      <w:pStyle w:val="Piedepgina"/>
      <w:jc w:val="right"/>
      <w:rPr>
        <w:rFonts w:ascii="Arial" w:hAnsi="Arial" w:cs="Arial"/>
      </w:rPr>
    </w:pPr>
    <w:r w:rsidRPr="006A7CF2">
      <w:rPr>
        <w:rFonts w:ascii="Arial" w:hAnsi="Arial" w:cs="Arial"/>
      </w:rPr>
      <w:fldChar w:fldCharType="begin"/>
    </w:r>
    <w:r w:rsidR="00937171" w:rsidRPr="006A7CF2">
      <w:rPr>
        <w:rFonts w:ascii="Arial" w:hAnsi="Arial" w:cs="Arial"/>
      </w:rPr>
      <w:instrText xml:space="preserve"> PAGE   \* MERGEFORMAT </w:instrText>
    </w:r>
    <w:r w:rsidRPr="006A7CF2">
      <w:rPr>
        <w:rFonts w:ascii="Arial" w:hAnsi="Arial" w:cs="Arial"/>
      </w:rPr>
      <w:fldChar w:fldCharType="separate"/>
    </w:r>
    <w:r w:rsidR="002F4600">
      <w:rPr>
        <w:rFonts w:ascii="Arial" w:hAnsi="Arial" w:cs="Arial"/>
        <w:noProof/>
      </w:rPr>
      <w:t>9</w:t>
    </w:r>
    <w:r w:rsidRPr="006A7CF2">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171" w:rsidRDefault="00937171" w:rsidP="006A7CF2">
      <w:pPr>
        <w:spacing w:after="0" w:line="240" w:lineRule="auto"/>
      </w:pPr>
      <w:r>
        <w:separator/>
      </w:r>
    </w:p>
  </w:footnote>
  <w:footnote w:type="continuationSeparator" w:id="1">
    <w:p w:rsidR="00937171" w:rsidRDefault="00937171" w:rsidP="006A7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13953"/>
    <w:multiLevelType w:val="hybridMultilevel"/>
    <w:tmpl w:val="B9BA825A"/>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2CE33CCC"/>
    <w:multiLevelType w:val="hybridMultilevel"/>
    <w:tmpl w:val="DEB8B2FC"/>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7CF2"/>
    <w:rsid w:val="00024B75"/>
    <w:rsid w:val="0005420A"/>
    <w:rsid w:val="0008782F"/>
    <w:rsid w:val="00134029"/>
    <w:rsid w:val="00215282"/>
    <w:rsid w:val="00257501"/>
    <w:rsid w:val="002F4600"/>
    <w:rsid w:val="003A2FE6"/>
    <w:rsid w:val="004A28EC"/>
    <w:rsid w:val="005940F0"/>
    <w:rsid w:val="0065519B"/>
    <w:rsid w:val="006946FC"/>
    <w:rsid w:val="006A7CF2"/>
    <w:rsid w:val="007E2EEC"/>
    <w:rsid w:val="00937171"/>
    <w:rsid w:val="00AA5FA9"/>
    <w:rsid w:val="00AD3B0A"/>
    <w:rsid w:val="00AD48C2"/>
    <w:rsid w:val="00B17F75"/>
    <w:rsid w:val="00B71141"/>
    <w:rsid w:val="00C14D08"/>
    <w:rsid w:val="00D4262F"/>
    <w:rsid w:val="00D472D7"/>
    <w:rsid w:val="00DF527B"/>
    <w:rsid w:val="00E203E4"/>
    <w:rsid w:val="00E45364"/>
    <w:rsid w:val="00F37FB9"/>
    <w:rsid w:val="00FF549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7CF2"/>
    <w:pPr>
      <w:spacing w:after="0" w:line="36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6A7CF2"/>
    <w:rPr>
      <w:rFonts w:ascii="Arial" w:eastAsia="Times New Roman" w:hAnsi="Arial" w:cs="Arial"/>
      <w:sz w:val="24"/>
      <w:szCs w:val="24"/>
      <w:lang w:val="es-ES" w:eastAsia="es-ES"/>
    </w:rPr>
  </w:style>
  <w:style w:type="paragraph" w:styleId="Sangradetextonormal">
    <w:name w:val="Body Text Indent"/>
    <w:basedOn w:val="Normal"/>
    <w:link w:val="SangradetextonormalCar"/>
    <w:rsid w:val="006A7CF2"/>
    <w:pPr>
      <w:spacing w:after="0" w:line="360" w:lineRule="auto"/>
      <w:ind w:firstLine="1985"/>
      <w:jc w:val="both"/>
    </w:pPr>
    <w:rPr>
      <w:rFonts w:ascii="Arial" w:eastAsia="MS Mincho" w:hAnsi="Arial" w:cs="Arial"/>
      <w:sz w:val="24"/>
      <w:szCs w:val="24"/>
      <w:lang w:val="es-ES" w:eastAsia="es-ES"/>
    </w:rPr>
  </w:style>
  <w:style w:type="character" w:customStyle="1" w:styleId="SangradetextonormalCar">
    <w:name w:val="Sangría de texto normal Car"/>
    <w:basedOn w:val="Fuentedeprrafopredeter"/>
    <w:link w:val="Sangradetextonormal"/>
    <w:rsid w:val="006A7CF2"/>
    <w:rPr>
      <w:rFonts w:ascii="Arial" w:eastAsia="MS Mincho" w:hAnsi="Arial" w:cs="Arial"/>
      <w:sz w:val="24"/>
      <w:szCs w:val="24"/>
      <w:lang w:val="es-ES" w:eastAsia="es-ES"/>
    </w:rPr>
  </w:style>
  <w:style w:type="paragraph" w:styleId="Textosinformato">
    <w:name w:val="Plain Text"/>
    <w:basedOn w:val="Normal"/>
    <w:link w:val="TextosinformatoCar"/>
    <w:rsid w:val="006A7CF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A7CF2"/>
    <w:rPr>
      <w:rFonts w:ascii="Courier New" w:eastAsia="Times New Roman" w:hAnsi="Courier New" w:cs="Courier New"/>
      <w:sz w:val="20"/>
      <w:szCs w:val="20"/>
      <w:lang w:val="es-ES" w:eastAsia="es-ES"/>
    </w:rPr>
  </w:style>
  <w:style w:type="paragraph" w:styleId="Textoindependiente2">
    <w:name w:val="Body Text 2"/>
    <w:basedOn w:val="Normal"/>
    <w:link w:val="Textoindependiente2Car"/>
    <w:uiPriority w:val="99"/>
    <w:unhideWhenUsed/>
    <w:rsid w:val="006A7CF2"/>
    <w:pPr>
      <w:spacing w:after="120" w:line="480" w:lineRule="auto"/>
    </w:pPr>
    <w:rPr>
      <w:rFonts w:ascii="Calibri" w:eastAsia="Times New Roman" w:hAnsi="Calibri" w:cs="Times New Roman"/>
    </w:rPr>
  </w:style>
  <w:style w:type="character" w:customStyle="1" w:styleId="Textoindependiente2Car">
    <w:name w:val="Texto independiente 2 Car"/>
    <w:basedOn w:val="Fuentedeprrafopredeter"/>
    <w:link w:val="Textoindependiente2"/>
    <w:uiPriority w:val="99"/>
    <w:rsid w:val="006A7CF2"/>
    <w:rPr>
      <w:rFonts w:ascii="Calibri" w:eastAsia="Times New Roman" w:hAnsi="Calibri" w:cs="Times New Roman"/>
    </w:rPr>
  </w:style>
  <w:style w:type="paragraph" w:styleId="Piedepgina">
    <w:name w:val="footer"/>
    <w:basedOn w:val="Normal"/>
    <w:link w:val="PiedepginaCar"/>
    <w:uiPriority w:val="99"/>
    <w:unhideWhenUsed/>
    <w:rsid w:val="006A7CF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A7CF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6A7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A7CF2"/>
  </w:style>
  <w:style w:type="paragraph" w:styleId="Textodeglobo">
    <w:name w:val="Balloon Text"/>
    <w:basedOn w:val="Normal"/>
    <w:link w:val="TextodegloboCar"/>
    <w:uiPriority w:val="99"/>
    <w:semiHidden/>
    <w:unhideWhenUsed/>
    <w:rsid w:val="009371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1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2890</Words>
  <Characters>15897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dc:creator>
  <cp:keywords/>
  <dc:description/>
  <cp:lastModifiedBy>judicial</cp:lastModifiedBy>
  <cp:revision>23</cp:revision>
  <cp:lastPrinted>2019-06-26T14:28:00Z</cp:lastPrinted>
  <dcterms:created xsi:type="dcterms:W3CDTF">2019-06-26T13:48:00Z</dcterms:created>
  <dcterms:modified xsi:type="dcterms:W3CDTF">2019-08-01T10:45:00Z</dcterms:modified>
</cp:coreProperties>
</file>