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BC" w:rsidRPr="002060AE" w:rsidRDefault="00F267BC" w:rsidP="00C23536">
      <w:pPr>
        <w:spacing w:after="0" w:line="360" w:lineRule="auto"/>
        <w:jc w:val="both"/>
        <w:rPr>
          <w:rFonts w:ascii="Arial" w:eastAsia="Times New Roman" w:hAnsi="Arial" w:cs="Arial"/>
          <w:b/>
          <w:bCs/>
          <w:sz w:val="24"/>
          <w:szCs w:val="24"/>
          <w:u w:val="single"/>
          <w:lang w:val="pt-BR"/>
        </w:rPr>
      </w:pPr>
      <w:r>
        <w:rPr>
          <w:rFonts w:ascii="Arial" w:eastAsia="Times New Roman" w:hAnsi="Arial" w:cs="Arial"/>
          <w:b/>
          <w:bCs/>
          <w:sz w:val="24"/>
          <w:szCs w:val="24"/>
          <w:u w:val="single"/>
          <w:lang w:val="pt-BR"/>
        </w:rPr>
        <w:t>STJSL-</w:t>
      </w:r>
      <w:proofErr w:type="gramStart"/>
      <w:r>
        <w:rPr>
          <w:rFonts w:ascii="Arial" w:eastAsia="Times New Roman" w:hAnsi="Arial" w:cs="Arial"/>
          <w:b/>
          <w:bCs/>
          <w:sz w:val="24"/>
          <w:szCs w:val="24"/>
          <w:u w:val="single"/>
          <w:lang w:val="pt-BR"/>
        </w:rPr>
        <w:t>S.</w:t>
      </w:r>
      <w:proofErr w:type="gramEnd"/>
      <w:r>
        <w:rPr>
          <w:rFonts w:ascii="Arial" w:eastAsia="Times New Roman" w:hAnsi="Arial" w:cs="Arial"/>
          <w:b/>
          <w:bCs/>
          <w:sz w:val="24"/>
          <w:szCs w:val="24"/>
          <w:u w:val="single"/>
          <w:lang w:val="pt-BR"/>
        </w:rPr>
        <w:t xml:space="preserve">J. – S.D. Nº </w:t>
      </w:r>
      <w:proofErr w:type="gramStart"/>
      <w:r w:rsidR="003D5B00">
        <w:rPr>
          <w:rFonts w:ascii="Arial" w:eastAsia="Times New Roman" w:hAnsi="Arial" w:cs="Arial"/>
          <w:b/>
          <w:bCs/>
          <w:sz w:val="24"/>
          <w:szCs w:val="24"/>
          <w:u w:val="single"/>
          <w:lang w:val="pt-BR"/>
        </w:rPr>
        <w:t>130</w:t>
      </w:r>
      <w:r w:rsidRPr="002060AE">
        <w:rPr>
          <w:rFonts w:ascii="Arial" w:eastAsia="Times New Roman" w:hAnsi="Arial" w:cs="Arial"/>
          <w:b/>
          <w:bCs/>
          <w:sz w:val="24"/>
          <w:szCs w:val="24"/>
          <w:u w:val="single"/>
          <w:lang w:val="pt-BR"/>
        </w:rPr>
        <w:t>/19.</w:t>
      </w:r>
      <w:proofErr w:type="gramEnd"/>
      <w:r w:rsidRPr="002060AE">
        <w:rPr>
          <w:rFonts w:ascii="Arial" w:eastAsia="Times New Roman" w:hAnsi="Arial" w:cs="Arial"/>
          <w:b/>
          <w:bCs/>
          <w:sz w:val="24"/>
          <w:szCs w:val="24"/>
          <w:u w:val="single"/>
          <w:lang w:val="pt-BR"/>
        </w:rPr>
        <w:t>-</w:t>
      </w:r>
    </w:p>
    <w:p w:rsidR="00F267BC" w:rsidRPr="002060AE" w:rsidRDefault="00F267BC" w:rsidP="00C23536">
      <w:pPr>
        <w:spacing w:after="0" w:line="360" w:lineRule="auto"/>
        <w:jc w:val="both"/>
        <w:rPr>
          <w:rFonts w:ascii="Arial" w:eastAsia="Times New Roman" w:hAnsi="Arial" w:cs="Arial"/>
          <w:bCs/>
          <w:sz w:val="24"/>
          <w:szCs w:val="24"/>
          <w:lang w:val="pt-BR"/>
        </w:rPr>
      </w:pPr>
      <w:r w:rsidRPr="002060AE">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CF54B9">
        <w:rPr>
          <w:rFonts w:ascii="Arial" w:eastAsia="MS Mincho" w:hAnsi="Arial" w:cs="Arial"/>
          <w:b/>
          <w:bCs/>
          <w:sz w:val="24"/>
          <w:szCs w:val="24"/>
        </w:rPr>
        <w:t>quince</w:t>
      </w:r>
      <w:r w:rsidR="003D5B00">
        <w:rPr>
          <w:rFonts w:ascii="Arial" w:eastAsia="MS Mincho" w:hAnsi="Arial" w:cs="Arial"/>
          <w:b/>
          <w:bCs/>
          <w:sz w:val="24"/>
          <w:szCs w:val="24"/>
        </w:rPr>
        <w:t xml:space="preserve"> </w:t>
      </w:r>
      <w:r w:rsidRPr="002060AE">
        <w:rPr>
          <w:rFonts w:ascii="Arial" w:eastAsia="MS Mincho" w:hAnsi="Arial" w:cs="Arial"/>
          <w:b/>
          <w:bCs/>
          <w:sz w:val="24"/>
          <w:szCs w:val="24"/>
        </w:rPr>
        <w:t>día</w:t>
      </w:r>
      <w:r>
        <w:rPr>
          <w:rFonts w:ascii="Arial" w:eastAsia="MS Mincho" w:hAnsi="Arial" w:cs="Arial"/>
          <w:b/>
          <w:bCs/>
          <w:sz w:val="24"/>
          <w:szCs w:val="24"/>
        </w:rPr>
        <w:t>s</w:t>
      </w:r>
      <w:r w:rsidRPr="002060AE">
        <w:rPr>
          <w:rFonts w:ascii="Arial" w:eastAsia="MS Mincho" w:hAnsi="Arial" w:cs="Arial"/>
          <w:b/>
          <w:bCs/>
          <w:sz w:val="24"/>
          <w:szCs w:val="24"/>
        </w:rPr>
        <w:t xml:space="preserve"> del mes de </w:t>
      </w:r>
      <w:r>
        <w:rPr>
          <w:rFonts w:ascii="Arial" w:eastAsia="MS Mincho" w:hAnsi="Arial" w:cs="Arial"/>
          <w:b/>
          <w:bCs/>
          <w:sz w:val="24"/>
          <w:szCs w:val="24"/>
        </w:rPr>
        <w:t>agosto</w:t>
      </w:r>
      <w:r w:rsidRPr="002060AE">
        <w:rPr>
          <w:rFonts w:ascii="Arial" w:eastAsia="MS Mincho" w:hAnsi="Arial" w:cs="Arial"/>
          <w:b/>
          <w:bCs/>
          <w:sz w:val="24"/>
          <w:szCs w:val="24"/>
        </w:rPr>
        <w:t xml:space="preserve"> de dos mil diecinueve</w:t>
      </w:r>
      <w:r w:rsidRPr="002060AE">
        <w:rPr>
          <w:rFonts w:ascii="Arial" w:eastAsia="MS Mincho" w:hAnsi="Arial" w:cs="Arial"/>
          <w:sz w:val="24"/>
          <w:szCs w:val="24"/>
        </w:rPr>
        <w:t>,</w:t>
      </w:r>
      <w:r w:rsidRPr="002060AE">
        <w:rPr>
          <w:rFonts w:ascii="Arial" w:eastAsia="MS Mincho" w:hAnsi="Arial" w:cs="Arial"/>
          <w:i/>
          <w:sz w:val="24"/>
          <w:szCs w:val="24"/>
        </w:rPr>
        <w:t xml:space="preserve"> </w:t>
      </w:r>
      <w:r w:rsidRPr="002060AE">
        <w:rPr>
          <w:rFonts w:ascii="Arial" w:eastAsia="MS Mincho" w:hAnsi="Arial" w:cs="Arial"/>
          <w:sz w:val="24"/>
          <w:szCs w:val="24"/>
        </w:rPr>
        <w:t xml:space="preserve">se reúnen en Audiencia Pública los Señores Ministros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CARLOS ALBERTO COBO, MARTHA RAQUEL CORVALÁN y LILIA ANA NOVILLO - Miembros del SUPERIOR TRIBUNAL DE JUSTICIA, para dictar sentencia en los autos</w:t>
      </w:r>
      <w:r w:rsidRPr="002060AE">
        <w:rPr>
          <w:rFonts w:ascii="Arial" w:eastAsia="MS Mincho" w:hAnsi="Arial" w:cs="Arial"/>
          <w:i/>
          <w:iCs/>
          <w:sz w:val="24"/>
          <w:szCs w:val="24"/>
        </w:rPr>
        <w:t xml:space="preserve">: </w:t>
      </w:r>
      <w:r w:rsidRPr="002060AE">
        <w:rPr>
          <w:rFonts w:ascii="Arial" w:eastAsia="Times New Roman" w:hAnsi="Arial" w:cs="Arial"/>
          <w:b/>
          <w:bCs/>
          <w:i/>
          <w:sz w:val="24"/>
          <w:szCs w:val="24"/>
          <w:lang w:val="pt-BR"/>
        </w:rPr>
        <w:t>“</w:t>
      </w:r>
      <w:r w:rsidR="00711AA8">
        <w:rPr>
          <w:rFonts w:ascii="Arial" w:eastAsia="Times New Roman" w:hAnsi="Arial" w:cs="Arial"/>
          <w:b/>
          <w:bCs/>
          <w:i/>
          <w:sz w:val="24"/>
          <w:szCs w:val="24"/>
          <w:lang w:val="es-ES"/>
        </w:rPr>
        <w:t>MARTÍNEZ SEBASTIÁ</w:t>
      </w:r>
      <w:r w:rsidRPr="00F267BC">
        <w:rPr>
          <w:rFonts w:ascii="Arial" w:eastAsia="Times New Roman" w:hAnsi="Arial" w:cs="Arial"/>
          <w:b/>
          <w:bCs/>
          <w:i/>
          <w:sz w:val="24"/>
          <w:szCs w:val="24"/>
          <w:lang w:val="es-ES"/>
        </w:rPr>
        <w:t xml:space="preserve">N NICOLAS </w:t>
      </w:r>
      <w:r w:rsidR="00711AA8">
        <w:rPr>
          <w:rFonts w:ascii="Arial" w:eastAsia="Times New Roman" w:hAnsi="Arial" w:cs="Arial"/>
          <w:b/>
          <w:bCs/>
          <w:i/>
          <w:sz w:val="24"/>
          <w:szCs w:val="24"/>
          <w:lang w:val="es-ES"/>
        </w:rPr>
        <w:t>c</w:t>
      </w:r>
      <w:r w:rsidRPr="00F267BC">
        <w:rPr>
          <w:rFonts w:ascii="Arial" w:eastAsia="Times New Roman" w:hAnsi="Arial" w:cs="Arial"/>
          <w:b/>
          <w:bCs/>
          <w:i/>
          <w:sz w:val="24"/>
          <w:szCs w:val="24"/>
          <w:lang w:val="es-ES"/>
        </w:rPr>
        <w:t>/ D</w:t>
      </w:r>
      <w:r w:rsidR="00711AA8">
        <w:rPr>
          <w:rFonts w:ascii="Arial" w:eastAsia="Times New Roman" w:hAnsi="Arial" w:cs="Arial"/>
          <w:b/>
          <w:bCs/>
          <w:i/>
          <w:sz w:val="24"/>
          <w:szCs w:val="24"/>
          <w:lang w:val="es-ES"/>
        </w:rPr>
        <w:t>Í</w:t>
      </w:r>
      <w:r w:rsidRPr="00F267BC">
        <w:rPr>
          <w:rFonts w:ascii="Arial" w:eastAsia="Times New Roman" w:hAnsi="Arial" w:cs="Arial"/>
          <w:b/>
          <w:bCs/>
          <w:i/>
          <w:sz w:val="24"/>
          <w:szCs w:val="24"/>
          <w:lang w:val="es-ES"/>
        </w:rPr>
        <w:t xml:space="preserve">AZ PAOLA ROSANA </w:t>
      </w:r>
      <w:r w:rsidR="00711AA8">
        <w:rPr>
          <w:rFonts w:ascii="Arial" w:eastAsia="Times New Roman" w:hAnsi="Arial" w:cs="Arial"/>
          <w:b/>
          <w:bCs/>
          <w:i/>
          <w:sz w:val="24"/>
          <w:szCs w:val="24"/>
          <w:lang w:val="es-ES"/>
        </w:rPr>
        <w:t>s</w:t>
      </w:r>
      <w:r w:rsidRPr="00F267BC">
        <w:rPr>
          <w:rFonts w:ascii="Arial" w:eastAsia="Times New Roman" w:hAnsi="Arial" w:cs="Arial"/>
          <w:b/>
          <w:bCs/>
          <w:i/>
          <w:sz w:val="24"/>
          <w:szCs w:val="24"/>
          <w:lang w:val="es-ES"/>
        </w:rPr>
        <w:t>/</w:t>
      </w:r>
      <w:r w:rsidR="00711AA8">
        <w:rPr>
          <w:rFonts w:ascii="Arial" w:eastAsia="Times New Roman" w:hAnsi="Arial" w:cs="Arial"/>
          <w:b/>
          <w:bCs/>
          <w:i/>
          <w:sz w:val="24"/>
          <w:szCs w:val="24"/>
          <w:lang w:val="es-ES"/>
        </w:rPr>
        <w:t xml:space="preserve"> </w:t>
      </w:r>
      <w:r w:rsidRPr="00F267BC">
        <w:rPr>
          <w:rFonts w:ascii="Arial" w:eastAsia="Times New Roman" w:hAnsi="Arial" w:cs="Arial"/>
          <w:b/>
          <w:bCs/>
          <w:i/>
          <w:sz w:val="24"/>
          <w:szCs w:val="24"/>
          <w:lang w:val="es-ES"/>
        </w:rPr>
        <w:t>CUMPLIMIENTO CONTRATO</w:t>
      </w:r>
      <w:r w:rsidR="001E0CC5">
        <w:rPr>
          <w:rFonts w:ascii="Arial" w:eastAsia="Times New Roman" w:hAnsi="Arial" w:cs="Arial"/>
          <w:b/>
          <w:bCs/>
          <w:i/>
          <w:sz w:val="24"/>
          <w:szCs w:val="24"/>
          <w:lang w:val="es-ES"/>
        </w:rPr>
        <w:t xml:space="preserve"> </w:t>
      </w:r>
      <w:r w:rsidRPr="00F267BC">
        <w:rPr>
          <w:rFonts w:ascii="Arial" w:eastAsia="Times New Roman" w:hAnsi="Arial" w:cs="Arial"/>
          <w:b/>
          <w:bCs/>
          <w:i/>
          <w:sz w:val="24"/>
          <w:szCs w:val="24"/>
          <w:lang w:val="es-ES"/>
        </w:rPr>
        <w:t>-</w:t>
      </w:r>
      <w:r w:rsidR="001E0CC5">
        <w:rPr>
          <w:rFonts w:ascii="Arial" w:eastAsia="Times New Roman" w:hAnsi="Arial" w:cs="Arial"/>
          <w:b/>
          <w:bCs/>
          <w:i/>
          <w:sz w:val="24"/>
          <w:szCs w:val="24"/>
          <w:lang w:val="es-ES"/>
        </w:rPr>
        <w:t xml:space="preserve"> </w:t>
      </w:r>
      <w:r w:rsidRPr="00F267BC">
        <w:rPr>
          <w:rFonts w:ascii="Arial" w:eastAsia="Times New Roman" w:hAnsi="Arial" w:cs="Arial"/>
          <w:b/>
          <w:bCs/>
          <w:i/>
          <w:sz w:val="24"/>
          <w:szCs w:val="24"/>
          <w:lang w:val="es-ES"/>
        </w:rPr>
        <w:t>ESCRITURACI</w:t>
      </w:r>
      <w:r w:rsidR="001E0CC5">
        <w:rPr>
          <w:rFonts w:ascii="Arial" w:eastAsia="Times New Roman" w:hAnsi="Arial" w:cs="Arial"/>
          <w:b/>
          <w:bCs/>
          <w:i/>
          <w:sz w:val="24"/>
          <w:szCs w:val="24"/>
          <w:lang w:val="es-ES"/>
        </w:rPr>
        <w:t>Ó</w:t>
      </w:r>
      <w:r w:rsidRPr="00F267BC">
        <w:rPr>
          <w:rFonts w:ascii="Arial" w:eastAsia="Times New Roman" w:hAnsi="Arial" w:cs="Arial"/>
          <w:b/>
          <w:bCs/>
          <w:i/>
          <w:sz w:val="24"/>
          <w:szCs w:val="24"/>
          <w:lang w:val="es-ES"/>
        </w:rPr>
        <w:t>N -</w:t>
      </w:r>
      <w:r w:rsidR="00D41478">
        <w:rPr>
          <w:rFonts w:ascii="Arial" w:eastAsia="Times New Roman" w:hAnsi="Arial" w:cs="Arial"/>
          <w:b/>
          <w:bCs/>
          <w:i/>
          <w:sz w:val="24"/>
          <w:szCs w:val="24"/>
          <w:lang w:val="es-ES"/>
        </w:rPr>
        <w:t xml:space="preserve"> </w:t>
      </w:r>
      <w:r w:rsidRPr="00F267BC">
        <w:rPr>
          <w:rFonts w:ascii="Arial" w:eastAsia="Times New Roman" w:hAnsi="Arial" w:cs="Arial"/>
          <w:b/>
          <w:bCs/>
          <w:i/>
          <w:sz w:val="24"/>
          <w:szCs w:val="24"/>
          <w:lang w:val="es-ES"/>
        </w:rPr>
        <w:t>RECURSO DE CASACIÓN</w:t>
      </w:r>
      <w:r w:rsidRPr="002060AE">
        <w:rPr>
          <w:rFonts w:ascii="Arial" w:eastAsia="Times New Roman" w:hAnsi="Arial" w:cs="Arial"/>
          <w:b/>
          <w:bCs/>
          <w:i/>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 xml:space="preserve">IURIX </w:t>
      </w:r>
      <w:r>
        <w:rPr>
          <w:rFonts w:ascii="Arial" w:eastAsia="Times New Roman" w:hAnsi="Arial" w:cs="Arial"/>
          <w:bCs/>
          <w:sz w:val="24"/>
          <w:szCs w:val="24"/>
          <w:lang w:val="pt-BR"/>
        </w:rPr>
        <w:t xml:space="preserve">EXP </w:t>
      </w:r>
      <w:r w:rsidRPr="002060AE">
        <w:rPr>
          <w:rFonts w:ascii="Arial" w:eastAsia="Times New Roman" w:hAnsi="Arial" w:cs="Arial"/>
          <w:bCs/>
          <w:sz w:val="24"/>
          <w:szCs w:val="24"/>
          <w:lang w:val="pt-BR"/>
        </w:rPr>
        <w:t xml:space="preserve">Nº </w:t>
      </w:r>
      <w:r>
        <w:rPr>
          <w:rFonts w:ascii="Arial" w:eastAsia="Times New Roman" w:hAnsi="Arial" w:cs="Arial"/>
          <w:bCs/>
          <w:sz w:val="24"/>
          <w:szCs w:val="24"/>
          <w:lang w:val="pt-BR"/>
        </w:rPr>
        <w:t xml:space="preserve">279424/15. </w:t>
      </w:r>
    </w:p>
    <w:p w:rsidR="00F267BC" w:rsidRDefault="00F267BC" w:rsidP="00C23536">
      <w:pPr>
        <w:spacing w:after="0" w:line="360" w:lineRule="auto"/>
        <w:ind w:firstLine="1985"/>
        <w:jc w:val="both"/>
        <w:rPr>
          <w:rFonts w:ascii="Arial" w:hAnsi="Arial" w:cs="Arial"/>
          <w:b/>
          <w:sz w:val="24"/>
          <w:szCs w:val="24"/>
        </w:rPr>
      </w:pPr>
      <w:r w:rsidRPr="002060AE">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MARTHA RAQUEL CORVALÁN, LILIA ANA</w:t>
      </w:r>
      <w:r>
        <w:rPr>
          <w:rFonts w:ascii="Arial" w:eastAsia="MS Mincho" w:hAnsi="Arial" w:cs="Arial"/>
          <w:sz w:val="24"/>
          <w:szCs w:val="24"/>
        </w:rPr>
        <w:t xml:space="preserve"> NOVILLO y CARLOS ALBERTO COBO.</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Las cuestiones formuladas y sometidas a decisión del Tribunal son:</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I) ¿Es formalmente procedente el Recurso de Casación?</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II) ¿Existe en el fallo recurrido alguna de las causales enumeradas en el art. 287 del CPC</w:t>
      </w:r>
      <w:r w:rsidR="00AC5BC1">
        <w:rPr>
          <w:rFonts w:ascii="Arial" w:hAnsi="Arial" w:cs="Arial"/>
          <w:sz w:val="24"/>
          <w:szCs w:val="24"/>
        </w:rPr>
        <w:t xml:space="preserve"> y </w:t>
      </w:r>
      <w:r w:rsidRPr="00B71077">
        <w:rPr>
          <w:rFonts w:ascii="Arial" w:hAnsi="Arial" w:cs="Arial"/>
          <w:sz w:val="24"/>
          <w:szCs w:val="24"/>
        </w:rPr>
        <w:t>C.?</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III) En caso afirmativo a la cuestión anterior: ¿cuál es la ley a aplicarse o la interpretación que debe hacerse del caso en estudio?</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IV) ¿Qué resolución corresponde dar al caso en estudio?</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V) ¿Cuál sobre las costas?</w:t>
      </w:r>
    </w:p>
    <w:p w:rsidR="00B71077" w:rsidRPr="00B71077" w:rsidRDefault="00B71077" w:rsidP="00C23536">
      <w:pPr>
        <w:spacing w:after="0" w:line="360" w:lineRule="auto"/>
        <w:ind w:firstLine="1985"/>
        <w:jc w:val="both"/>
        <w:rPr>
          <w:rFonts w:ascii="Arial" w:hAnsi="Arial" w:cs="Arial"/>
          <w:sz w:val="24"/>
          <w:szCs w:val="24"/>
        </w:rPr>
      </w:pPr>
    </w:p>
    <w:p w:rsidR="00B71077" w:rsidRPr="00B71077" w:rsidRDefault="00B71077" w:rsidP="00C23536">
      <w:pPr>
        <w:autoSpaceDE w:val="0"/>
        <w:autoSpaceDN w:val="0"/>
        <w:adjustRightInd w:val="0"/>
        <w:spacing w:after="0" w:line="360" w:lineRule="auto"/>
        <w:jc w:val="both"/>
        <w:rPr>
          <w:rFonts w:ascii="Arial" w:hAnsi="Arial" w:cs="Arial"/>
          <w:sz w:val="24"/>
          <w:szCs w:val="24"/>
        </w:rPr>
      </w:pPr>
      <w:r w:rsidRPr="00B71077">
        <w:rPr>
          <w:rFonts w:ascii="Arial" w:hAnsi="Arial" w:cs="Arial"/>
          <w:b/>
          <w:bCs/>
          <w:sz w:val="24"/>
          <w:szCs w:val="24"/>
          <w:u w:val="single"/>
        </w:rPr>
        <w:t xml:space="preserve">A LA PRIMERA CUESTIÓN, la Dra. </w:t>
      </w:r>
      <w:r w:rsidRPr="00B71077">
        <w:rPr>
          <w:rFonts w:ascii="Arial" w:hAnsi="Arial" w:cs="Arial"/>
          <w:b/>
          <w:sz w:val="24"/>
          <w:szCs w:val="24"/>
          <w:u w:val="single"/>
        </w:rPr>
        <w:t>MARTHA RAQUEL CORVALÁN,</w:t>
      </w:r>
      <w:r w:rsidRPr="00B71077">
        <w:rPr>
          <w:rFonts w:ascii="Arial" w:hAnsi="Arial" w:cs="Arial"/>
          <w:b/>
          <w:bCs/>
          <w:sz w:val="24"/>
          <w:szCs w:val="24"/>
          <w:u w:val="single"/>
        </w:rPr>
        <w:t xml:space="preserve"> dijo</w:t>
      </w:r>
      <w:r w:rsidRPr="00B71077">
        <w:rPr>
          <w:rFonts w:ascii="Arial" w:hAnsi="Arial" w:cs="Arial"/>
          <w:b/>
          <w:bCs/>
          <w:sz w:val="24"/>
          <w:szCs w:val="24"/>
        </w:rPr>
        <w:t xml:space="preserve">: </w:t>
      </w:r>
      <w:r w:rsidRPr="00B71077">
        <w:rPr>
          <w:rFonts w:ascii="Arial" w:hAnsi="Arial" w:cs="Arial"/>
          <w:sz w:val="24"/>
          <w:szCs w:val="24"/>
        </w:rPr>
        <w:t xml:space="preserve">1) Que de conformidad con constancias del sistema IURIX, la parte demandada interpuso recurso de casación en fecha 25/11/2018 (actuación </w:t>
      </w:r>
      <w:r w:rsidR="00AC5BC1">
        <w:rPr>
          <w:rFonts w:ascii="Arial" w:hAnsi="Arial" w:cs="Arial"/>
          <w:sz w:val="24"/>
          <w:szCs w:val="24"/>
        </w:rPr>
        <w:t>N</w:t>
      </w:r>
      <w:r w:rsidRPr="00B71077">
        <w:rPr>
          <w:rFonts w:ascii="Arial" w:hAnsi="Arial" w:cs="Arial"/>
          <w:sz w:val="24"/>
          <w:szCs w:val="24"/>
        </w:rPr>
        <w:t xml:space="preserve">° 10523693) contra sentencia definitiva </w:t>
      </w:r>
      <w:r>
        <w:rPr>
          <w:rFonts w:ascii="Arial" w:hAnsi="Arial" w:cs="Arial"/>
          <w:sz w:val="24"/>
          <w:szCs w:val="24"/>
        </w:rPr>
        <w:t>N</w:t>
      </w:r>
      <w:r w:rsidRPr="00B71077">
        <w:rPr>
          <w:rFonts w:ascii="Arial" w:hAnsi="Arial" w:cs="Arial"/>
          <w:sz w:val="24"/>
          <w:szCs w:val="24"/>
        </w:rPr>
        <w:t xml:space="preserve">º 68/2018, de fecha 12/11/2018 (actuación </w:t>
      </w:r>
      <w:r w:rsidR="00280788">
        <w:rPr>
          <w:rFonts w:ascii="Arial" w:hAnsi="Arial" w:cs="Arial"/>
          <w:sz w:val="24"/>
          <w:szCs w:val="24"/>
        </w:rPr>
        <w:t>N</w:t>
      </w:r>
      <w:r w:rsidRPr="00B71077">
        <w:rPr>
          <w:rFonts w:ascii="Arial" w:hAnsi="Arial" w:cs="Arial"/>
          <w:sz w:val="24"/>
          <w:szCs w:val="24"/>
        </w:rPr>
        <w:t xml:space="preserve">° 10434439), dictada por la Cámara de Apelaciones, Sala Civil, Comercial, Minas y Laboral de la </w:t>
      </w:r>
      <w:r>
        <w:rPr>
          <w:rFonts w:ascii="Arial" w:hAnsi="Arial" w:cs="Arial"/>
          <w:sz w:val="24"/>
          <w:szCs w:val="24"/>
        </w:rPr>
        <w:t>Tercera</w:t>
      </w:r>
      <w:r w:rsidRPr="00B71077">
        <w:rPr>
          <w:rFonts w:ascii="Arial" w:hAnsi="Arial" w:cs="Arial"/>
          <w:sz w:val="24"/>
          <w:szCs w:val="24"/>
        </w:rPr>
        <w:t xml:space="preserve"> Circunscripción Judicial, que en lo pertinente hizo lugar al recurso de apelación de la actora y condenó a la demandada a otorgar la escritura traslativa de dominio del inmueble objeto de la </w:t>
      </w:r>
      <w:proofErr w:type="spellStart"/>
      <w:r w:rsidRPr="00B71077">
        <w:rPr>
          <w:rFonts w:ascii="Arial" w:hAnsi="Arial" w:cs="Arial"/>
          <w:sz w:val="24"/>
          <w:szCs w:val="24"/>
        </w:rPr>
        <w:t>litis</w:t>
      </w:r>
      <w:proofErr w:type="spellEnd"/>
      <w:r w:rsidRPr="00B71077">
        <w:rPr>
          <w:rFonts w:ascii="Arial" w:hAnsi="Arial" w:cs="Arial"/>
          <w:sz w:val="24"/>
          <w:szCs w:val="24"/>
        </w:rPr>
        <w:t xml:space="preserve"> en el plazo de veinte (20) días</w:t>
      </w:r>
      <w:r w:rsidR="003D5B00">
        <w:rPr>
          <w:rFonts w:ascii="Arial" w:hAnsi="Arial" w:cs="Arial"/>
          <w:sz w:val="24"/>
          <w:szCs w:val="24"/>
        </w:rPr>
        <w:t>,</w:t>
      </w:r>
      <w:r w:rsidRPr="00B71077">
        <w:rPr>
          <w:rFonts w:ascii="Arial" w:hAnsi="Arial" w:cs="Arial"/>
          <w:sz w:val="24"/>
          <w:szCs w:val="24"/>
        </w:rPr>
        <w:t xml:space="preserve"> a partir de la fecha en que la actora proponga el escribano que </w:t>
      </w:r>
      <w:r w:rsidRPr="00B71077">
        <w:rPr>
          <w:rFonts w:ascii="Arial" w:hAnsi="Arial" w:cs="Arial"/>
          <w:sz w:val="24"/>
          <w:szCs w:val="24"/>
        </w:rPr>
        <w:lastRenderedPageBreak/>
        <w:t>la realizará, bajo apercibimiento de ser suscripta por el Juez, a su costa (art. 512 CPCC).</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Los fundamentos del recurso intentado lucen incorporados al sistema </w:t>
      </w:r>
      <w:r w:rsidR="00C23536" w:rsidRPr="00B71077">
        <w:rPr>
          <w:rFonts w:ascii="Arial" w:hAnsi="Arial" w:cs="Arial"/>
          <w:sz w:val="24"/>
          <w:szCs w:val="24"/>
        </w:rPr>
        <w:t>IURIX</w:t>
      </w:r>
      <w:r w:rsidRPr="00B71077">
        <w:rPr>
          <w:rFonts w:ascii="Arial" w:hAnsi="Arial" w:cs="Arial"/>
          <w:sz w:val="24"/>
          <w:szCs w:val="24"/>
        </w:rPr>
        <w:t xml:space="preserve"> en fecha 05/12/2018 (actuación </w:t>
      </w:r>
      <w:r w:rsidR="00C23536">
        <w:rPr>
          <w:rFonts w:ascii="Arial" w:hAnsi="Arial" w:cs="Arial"/>
          <w:sz w:val="24"/>
          <w:szCs w:val="24"/>
        </w:rPr>
        <w:t>N</w:t>
      </w:r>
      <w:r w:rsidRPr="00B71077">
        <w:rPr>
          <w:rFonts w:ascii="Arial" w:hAnsi="Arial" w:cs="Arial"/>
          <w:sz w:val="24"/>
          <w:szCs w:val="24"/>
        </w:rPr>
        <w:t xml:space="preserve">° 10597281), en los que la recurrente expresó que la Cámara ha interpretado erróneamente el art. 332 del </w:t>
      </w:r>
      <w:proofErr w:type="spellStart"/>
      <w:r w:rsidRPr="00B71077">
        <w:rPr>
          <w:rFonts w:ascii="Arial" w:hAnsi="Arial" w:cs="Arial"/>
          <w:sz w:val="24"/>
          <w:szCs w:val="24"/>
        </w:rPr>
        <w:t>CCyC</w:t>
      </w:r>
      <w:proofErr w:type="spellEnd"/>
      <w:r w:rsidRPr="00B71077">
        <w:rPr>
          <w:rFonts w:ascii="Arial" w:hAnsi="Arial" w:cs="Arial"/>
          <w:sz w:val="24"/>
          <w:szCs w:val="24"/>
        </w:rPr>
        <w:t>, norma que transcribió.</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Dijo que “…la sentencia de Cámara sostiene que la presunción (contenida en el art. 332 del </w:t>
      </w:r>
      <w:proofErr w:type="spellStart"/>
      <w:r w:rsidRPr="00B71077">
        <w:rPr>
          <w:rFonts w:ascii="Arial" w:hAnsi="Arial" w:cs="Arial"/>
          <w:sz w:val="24"/>
          <w:szCs w:val="24"/>
        </w:rPr>
        <w:t>CCyC</w:t>
      </w:r>
      <w:proofErr w:type="spellEnd"/>
      <w:r w:rsidRPr="00B71077">
        <w:rPr>
          <w:rFonts w:ascii="Arial" w:hAnsi="Arial" w:cs="Arial"/>
          <w:sz w:val="24"/>
          <w:szCs w:val="24"/>
        </w:rPr>
        <w:t xml:space="preserve">) es iuris </w:t>
      </w:r>
      <w:proofErr w:type="spellStart"/>
      <w:r w:rsidRPr="00B71077">
        <w:rPr>
          <w:rFonts w:ascii="Arial" w:hAnsi="Arial" w:cs="Arial"/>
          <w:sz w:val="24"/>
          <w:szCs w:val="24"/>
        </w:rPr>
        <w:t>tantun</w:t>
      </w:r>
      <w:proofErr w:type="spellEnd"/>
      <w:r w:rsidRPr="00B71077">
        <w:rPr>
          <w:rFonts w:ascii="Arial" w:hAnsi="Arial" w:cs="Arial"/>
          <w:sz w:val="24"/>
          <w:szCs w:val="24"/>
        </w:rPr>
        <w:t xml:space="preserve">, con lo que mi parte está de acuerdo, el tema de la mala interpretación surge pues la Cámara sostiene que rebatir la presunción es tarea del afectado y en cambio las presunciones iuris </w:t>
      </w:r>
      <w:proofErr w:type="spellStart"/>
      <w:r w:rsidRPr="00B71077">
        <w:rPr>
          <w:rFonts w:ascii="Arial" w:hAnsi="Arial" w:cs="Arial"/>
          <w:sz w:val="24"/>
          <w:szCs w:val="24"/>
        </w:rPr>
        <w:t>tantun</w:t>
      </w:r>
      <w:proofErr w:type="spellEnd"/>
      <w:r w:rsidRPr="00B71077">
        <w:rPr>
          <w:rFonts w:ascii="Arial" w:hAnsi="Arial" w:cs="Arial"/>
          <w:sz w:val="24"/>
          <w:szCs w:val="24"/>
        </w:rPr>
        <w:t xml:space="preserve"> DEBEN SER REBATIDAS, POR PRUEBA EN CONTRARIO, PRUEBA QUE DEBE APORTAR EL QUE SACO LA VENTAJA , la prueba en contrario no la debe aportar el afectado por la desproporción sino quien presuntivamente saca ventaja”.</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“En autos está probada la desproporción como surge claramente de una lectura atenta de la pericia efectuada por el perito señor Díaz”.</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“Que de dicha pericia surge claramente la desproporción a la época del acto y la existencia actual de dicha desproporción”.</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“Que de dicha pericia surge claramente que al momento del acto el bien como lote vac</w:t>
      </w:r>
      <w:r w:rsidR="003D5B00">
        <w:rPr>
          <w:rFonts w:ascii="Arial" w:hAnsi="Arial" w:cs="Arial"/>
          <w:sz w:val="24"/>
          <w:szCs w:val="24"/>
        </w:rPr>
        <w:t>í</w:t>
      </w:r>
      <w:r w:rsidRPr="00B71077">
        <w:rPr>
          <w:rFonts w:ascii="Arial" w:hAnsi="Arial" w:cs="Arial"/>
          <w:sz w:val="24"/>
          <w:szCs w:val="24"/>
        </w:rPr>
        <w:t>o estaba tasado en 94.000 dólares estadounidenses cuando el precio de venta fue SOLO OCHO MIL DÓLARES ESTADOUNIDENSES”.</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“Que la cámara además manifiesta en su sentencia que la revalorización del bien se habría efectuado por las construcciones que habría realizado el señor Martínez cuando de autos surge que en la inspección ocular realizada en los autos de posesión </w:t>
      </w:r>
      <w:proofErr w:type="spellStart"/>
      <w:r w:rsidRPr="00B71077">
        <w:rPr>
          <w:rFonts w:ascii="Arial" w:hAnsi="Arial" w:cs="Arial"/>
          <w:sz w:val="24"/>
          <w:szCs w:val="24"/>
        </w:rPr>
        <w:t>veinteañal</w:t>
      </w:r>
      <w:proofErr w:type="spellEnd"/>
      <w:r w:rsidRPr="00B71077">
        <w:rPr>
          <w:rFonts w:ascii="Arial" w:hAnsi="Arial" w:cs="Arial"/>
          <w:sz w:val="24"/>
          <w:szCs w:val="24"/>
        </w:rPr>
        <w:t xml:space="preserve"> surge claramente la existencia de edificaciones y mejoras que erróneamente la cámara manifiesta que fueron hechas por el actor”.</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“Que de no casar la sentencia recurrida se estaría ante una injusticia basada en el solo hecho de sostener que la presunción iuris </w:t>
      </w:r>
      <w:proofErr w:type="spellStart"/>
      <w:r w:rsidRPr="00B71077">
        <w:rPr>
          <w:rFonts w:ascii="Arial" w:hAnsi="Arial" w:cs="Arial"/>
          <w:sz w:val="24"/>
          <w:szCs w:val="24"/>
        </w:rPr>
        <w:t>tantun</w:t>
      </w:r>
      <w:proofErr w:type="spellEnd"/>
      <w:r w:rsidRPr="00B71077">
        <w:rPr>
          <w:rFonts w:ascii="Arial" w:hAnsi="Arial" w:cs="Arial"/>
          <w:sz w:val="24"/>
          <w:szCs w:val="24"/>
        </w:rPr>
        <w:t xml:space="preserve"> </w:t>
      </w:r>
      <w:r w:rsidRPr="00B71077">
        <w:rPr>
          <w:rFonts w:ascii="Arial" w:hAnsi="Arial" w:cs="Arial"/>
          <w:sz w:val="24"/>
          <w:szCs w:val="24"/>
        </w:rPr>
        <w:lastRenderedPageBreak/>
        <w:t xml:space="preserve">debió ser revertida por el afectado cuando es todo lo contrario. Si alguien quiere desvirtuar una presunción </w:t>
      </w:r>
      <w:proofErr w:type="spellStart"/>
      <w:r w:rsidRPr="00B71077">
        <w:rPr>
          <w:rFonts w:ascii="Arial" w:hAnsi="Arial" w:cs="Arial"/>
          <w:sz w:val="24"/>
          <w:szCs w:val="24"/>
        </w:rPr>
        <w:t>iruis</w:t>
      </w:r>
      <w:proofErr w:type="spellEnd"/>
      <w:r w:rsidRPr="00B71077">
        <w:rPr>
          <w:rFonts w:ascii="Arial" w:hAnsi="Arial" w:cs="Arial"/>
          <w:sz w:val="24"/>
          <w:szCs w:val="24"/>
        </w:rPr>
        <w:t xml:space="preserve"> </w:t>
      </w:r>
      <w:proofErr w:type="spellStart"/>
      <w:r w:rsidRPr="00B71077">
        <w:rPr>
          <w:rFonts w:ascii="Arial" w:hAnsi="Arial" w:cs="Arial"/>
          <w:sz w:val="24"/>
          <w:szCs w:val="24"/>
        </w:rPr>
        <w:t>tantun</w:t>
      </w:r>
      <w:proofErr w:type="spellEnd"/>
      <w:r w:rsidRPr="00B71077">
        <w:rPr>
          <w:rFonts w:ascii="Arial" w:hAnsi="Arial" w:cs="Arial"/>
          <w:sz w:val="24"/>
          <w:szCs w:val="24"/>
        </w:rPr>
        <w:t xml:space="preserve"> DEBE aportar la prueba en contrario lo que no sucedió en los presentes autos”.</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“Por lo que se debe revocar la sentencia recurrida por haber interpretado, la misma, erróneamente el art. 332 del Código Civil y Comercial de la Nación”.</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2) Que, ordenado y corrido el traslado de ley, compareció la contraria y contestó en actuación </w:t>
      </w:r>
      <w:r w:rsidR="00280788">
        <w:rPr>
          <w:rFonts w:ascii="Arial" w:hAnsi="Arial" w:cs="Arial"/>
          <w:sz w:val="24"/>
          <w:szCs w:val="24"/>
        </w:rPr>
        <w:t>N</w:t>
      </w:r>
      <w:r w:rsidRPr="00B71077">
        <w:rPr>
          <w:rFonts w:ascii="Arial" w:hAnsi="Arial" w:cs="Arial"/>
          <w:sz w:val="24"/>
          <w:szCs w:val="24"/>
        </w:rPr>
        <w:t>° 10761051, de fecha 27/12/2018, escrito en el cual, por los argumentos que expuso, a los que remito a causa de brevedad, solicitó se rechace el recurso, con costas.</w:t>
      </w:r>
    </w:p>
    <w:p w:rsidR="00B71077" w:rsidRPr="00280788" w:rsidRDefault="00B71077" w:rsidP="00C23536">
      <w:pPr>
        <w:spacing w:after="0" w:line="360" w:lineRule="auto"/>
        <w:ind w:firstLine="1985"/>
        <w:jc w:val="both"/>
        <w:rPr>
          <w:rFonts w:ascii="Arial" w:hAnsi="Arial" w:cs="Arial"/>
          <w:i/>
          <w:sz w:val="24"/>
          <w:szCs w:val="24"/>
        </w:rPr>
      </w:pPr>
      <w:r w:rsidRPr="00B71077">
        <w:rPr>
          <w:rFonts w:ascii="Arial" w:hAnsi="Arial" w:cs="Arial"/>
          <w:sz w:val="24"/>
          <w:szCs w:val="24"/>
        </w:rPr>
        <w:t>3) Que en fecha 28/02/2019</w:t>
      </w:r>
      <w:r w:rsidR="00280788">
        <w:rPr>
          <w:rFonts w:ascii="Arial" w:hAnsi="Arial" w:cs="Arial"/>
          <w:sz w:val="24"/>
          <w:szCs w:val="24"/>
        </w:rPr>
        <w:t>,</w:t>
      </w:r>
      <w:r w:rsidRPr="00B71077">
        <w:rPr>
          <w:rFonts w:ascii="Arial" w:hAnsi="Arial" w:cs="Arial"/>
          <w:sz w:val="24"/>
          <w:szCs w:val="24"/>
        </w:rPr>
        <w:t xml:space="preserve"> se pronunció el Procurador General, en actuación </w:t>
      </w:r>
      <w:r w:rsidR="00280788">
        <w:rPr>
          <w:rFonts w:ascii="Arial" w:hAnsi="Arial" w:cs="Arial"/>
          <w:sz w:val="24"/>
          <w:szCs w:val="24"/>
        </w:rPr>
        <w:t>N</w:t>
      </w:r>
      <w:r w:rsidRPr="00B71077">
        <w:rPr>
          <w:rFonts w:ascii="Arial" w:hAnsi="Arial" w:cs="Arial"/>
          <w:sz w:val="24"/>
          <w:szCs w:val="24"/>
        </w:rPr>
        <w:t xml:space="preserve">° 11026657, escrito en el cual en lo medular dijo </w:t>
      </w:r>
      <w:r w:rsidRPr="00280788">
        <w:rPr>
          <w:rFonts w:ascii="Arial" w:hAnsi="Arial" w:cs="Arial"/>
          <w:i/>
          <w:sz w:val="24"/>
          <w:szCs w:val="24"/>
        </w:rPr>
        <w:t xml:space="preserve">“…no advierto configurado el error de derecho necesario para habilitar la intervención del más Alto Tribunal de la Provincia mediante la instancia </w:t>
      </w:r>
      <w:proofErr w:type="spellStart"/>
      <w:r w:rsidRPr="00280788">
        <w:rPr>
          <w:rFonts w:ascii="Arial" w:hAnsi="Arial" w:cs="Arial"/>
          <w:i/>
          <w:sz w:val="24"/>
          <w:szCs w:val="24"/>
        </w:rPr>
        <w:t>casatoria</w:t>
      </w:r>
      <w:proofErr w:type="spellEnd"/>
      <w:r w:rsidRPr="00280788">
        <w:rPr>
          <w:rFonts w:ascii="Arial" w:hAnsi="Arial" w:cs="Arial"/>
          <w:i/>
          <w:sz w:val="24"/>
          <w:szCs w:val="24"/>
        </w:rPr>
        <w:t>. No ha sido equívoco el criterio que, fundado en el derecho aplicable y derivado razonamiento de la sana crítica, ha efectuado el fallo de la Cámara en resolución unánime.”</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En consecuencia, concluyó que debe rechazarse el recurso de casación.</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En este sentido</w:t>
      </w:r>
      <w:r w:rsidR="00280788">
        <w:rPr>
          <w:rFonts w:ascii="Arial" w:hAnsi="Arial" w:cs="Arial"/>
          <w:sz w:val="24"/>
          <w:szCs w:val="24"/>
        </w:rPr>
        <w:t>,</w:t>
      </w:r>
      <w:r w:rsidRPr="00B71077">
        <w:rPr>
          <w:rFonts w:ascii="Arial" w:hAnsi="Arial" w:cs="Arial"/>
          <w:sz w:val="24"/>
          <w:szCs w:val="24"/>
        </w:rPr>
        <w:t xml:space="preserve"> se advierte que el recurso ha sido interpuesto y fundado temporáneamente, conforme los términos del art. 289 del CPCC, en atención a constancia de: 1) la fecha de notificación de la sentencia recurrida, 20/11/2018 (ver actuación </w:t>
      </w:r>
      <w:r w:rsidR="00C23536">
        <w:rPr>
          <w:rFonts w:ascii="Arial" w:hAnsi="Arial" w:cs="Arial"/>
          <w:sz w:val="24"/>
          <w:szCs w:val="24"/>
        </w:rPr>
        <w:t>N</w:t>
      </w:r>
      <w:r w:rsidRPr="00B71077">
        <w:rPr>
          <w:rFonts w:ascii="Arial" w:hAnsi="Arial" w:cs="Arial"/>
          <w:sz w:val="24"/>
          <w:szCs w:val="24"/>
        </w:rPr>
        <w:t xml:space="preserve">° 10481242); 2) la interposición del recurso en fecha 25/11/2018 (ver actuación </w:t>
      </w:r>
      <w:r w:rsidR="00C23536">
        <w:rPr>
          <w:rFonts w:ascii="Arial" w:hAnsi="Arial" w:cs="Arial"/>
          <w:sz w:val="24"/>
          <w:szCs w:val="24"/>
        </w:rPr>
        <w:t>N</w:t>
      </w:r>
      <w:r w:rsidRPr="00B71077">
        <w:rPr>
          <w:rFonts w:ascii="Arial" w:hAnsi="Arial" w:cs="Arial"/>
          <w:sz w:val="24"/>
          <w:szCs w:val="24"/>
        </w:rPr>
        <w:t xml:space="preserve">° 10523693); y 3) la fundamentación del mismo en fecha 05/12/2018 en escrito ingresado a las 00:18 h (ver actuación </w:t>
      </w:r>
      <w:r w:rsidR="00C23536">
        <w:rPr>
          <w:rFonts w:ascii="Arial" w:hAnsi="Arial" w:cs="Arial"/>
          <w:sz w:val="24"/>
          <w:szCs w:val="24"/>
        </w:rPr>
        <w:t>N</w:t>
      </w:r>
      <w:r w:rsidRPr="00B71077">
        <w:rPr>
          <w:rFonts w:ascii="Arial" w:hAnsi="Arial" w:cs="Arial"/>
          <w:sz w:val="24"/>
          <w:szCs w:val="24"/>
        </w:rPr>
        <w:t>° 10597281).</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lastRenderedPageBreak/>
        <w:t xml:space="preserve">Que el recurrente ha obtenido “beneficio de litigar sin gastos” en autos </w:t>
      </w:r>
      <w:r w:rsidR="00280788">
        <w:rPr>
          <w:rFonts w:ascii="Arial" w:hAnsi="Arial" w:cs="Arial"/>
          <w:sz w:val="24"/>
          <w:szCs w:val="24"/>
        </w:rPr>
        <w:t>“</w:t>
      </w:r>
      <w:r w:rsidRPr="00B71077">
        <w:rPr>
          <w:rFonts w:ascii="Arial" w:hAnsi="Arial" w:cs="Arial"/>
          <w:i/>
          <w:sz w:val="24"/>
          <w:szCs w:val="24"/>
        </w:rPr>
        <w:t>DÍAZ, PAOLA ROSANA C/ MARTÍNEZ, SEBASTIÁN NICOLÁS S/ BENEFICIO DE LITIGAR SIN GASTOS – EXP 290709/15</w:t>
      </w:r>
      <w:r w:rsidR="00280788">
        <w:rPr>
          <w:rFonts w:ascii="Arial" w:hAnsi="Arial" w:cs="Arial"/>
          <w:i/>
          <w:sz w:val="24"/>
          <w:szCs w:val="24"/>
        </w:rPr>
        <w:t>”</w:t>
      </w:r>
      <w:r w:rsidRPr="00B71077">
        <w:rPr>
          <w:rFonts w:ascii="Arial" w:hAnsi="Arial" w:cs="Arial"/>
          <w:i/>
          <w:sz w:val="24"/>
          <w:szCs w:val="24"/>
        </w:rPr>
        <w:t xml:space="preserve">, </w:t>
      </w:r>
      <w:r w:rsidRPr="00B71077">
        <w:rPr>
          <w:rFonts w:ascii="Arial" w:hAnsi="Arial" w:cs="Arial"/>
          <w:sz w:val="24"/>
          <w:szCs w:val="24"/>
        </w:rPr>
        <w:t xml:space="preserve">cfr. auto interlocutorio de fecha 30/08/17 </w:t>
      </w:r>
      <w:r w:rsidR="00C23536">
        <w:rPr>
          <w:rFonts w:ascii="Arial" w:hAnsi="Arial" w:cs="Arial"/>
          <w:sz w:val="24"/>
          <w:szCs w:val="24"/>
        </w:rPr>
        <w:t>(</w:t>
      </w:r>
      <w:r w:rsidRPr="00B71077">
        <w:rPr>
          <w:rFonts w:ascii="Arial" w:hAnsi="Arial" w:cs="Arial"/>
          <w:sz w:val="24"/>
          <w:szCs w:val="24"/>
        </w:rPr>
        <w:t>ac</w:t>
      </w:r>
      <w:r w:rsidR="00C23536">
        <w:rPr>
          <w:rFonts w:ascii="Arial" w:hAnsi="Arial" w:cs="Arial"/>
          <w:sz w:val="24"/>
          <w:szCs w:val="24"/>
        </w:rPr>
        <w:t>tuación Nº</w:t>
      </w:r>
      <w:r w:rsidR="003D5B00">
        <w:rPr>
          <w:rFonts w:ascii="Arial" w:hAnsi="Arial" w:cs="Arial"/>
          <w:sz w:val="24"/>
          <w:szCs w:val="24"/>
        </w:rPr>
        <w:t xml:space="preserve"> 7750597)</w:t>
      </w:r>
      <w:r w:rsidRPr="00B71077">
        <w:rPr>
          <w:rFonts w:ascii="Arial" w:hAnsi="Arial" w:cs="Arial"/>
          <w:sz w:val="24"/>
          <w:szCs w:val="24"/>
        </w:rPr>
        <w:t>, por lo que está eximido del pago del depósito, art. 290 del CPC</w:t>
      </w:r>
      <w:r w:rsidR="00183BBA">
        <w:rPr>
          <w:rFonts w:ascii="Arial" w:hAnsi="Arial" w:cs="Arial"/>
          <w:sz w:val="24"/>
          <w:szCs w:val="24"/>
        </w:rPr>
        <w:t xml:space="preserve"> y </w:t>
      </w:r>
      <w:r w:rsidRPr="00B71077">
        <w:rPr>
          <w:rFonts w:ascii="Arial" w:hAnsi="Arial" w:cs="Arial"/>
          <w:sz w:val="24"/>
          <w:szCs w:val="24"/>
        </w:rPr>
        <w:t>C.</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Por otro lado</w:t>
      </w:r>
      <w:r w:rsidR="00183BBA">
        <w:rPr>
          <w:rFonts w:ascii="Arial" w:hAnsi="Arial" w:cs="Arial"/>
          <w:sz w:val="24"/>
          <w:szCs w:val="24"/>
        </w:rPr>
        <w:t>,</w:t>
      </w:r>
      <w:r w:rsidRPr="00B71077">
        <w:rPr>
          <w:rFonts w:ascii="Arial" w:hAnsi="Arial" w:cs="Arial"/>
          <w:sz w:val="24"/>
          <w:szCs w:val="24"/>
        </w:rPr>
        <w:t xml:space="preserve"> se pretende la casación de una sentencia definitiva emanada de Cámara de Apelación, en cumplimiento de lo preceptuado por el art. 286 del CPC</w:t>
      </w:r>
      <w:r w:rsidR="00183BBA">
        <w:rPr>
          <w:rFonts w:ascii="Arial" w:hAnsi="Arial" w:cs="Arial"/>
          <w:sz w:val="24"/>
          <w:szCs w:val="24"/>
        </w:rPr>
        <w:t xml:space="preserve"> y </w:t>
      </w:r>
      <w:r w:rsidRPr="00B71077">
        <w:rPr>
          <w:rFonts w:ascii="Arial" w:hAnsi="Arial" w:cs="Arial"/>
          <w:sz w:val="24"/>
          <w:szCs w:val="24"/>
        </w:rPr>
        <w:t>C.</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B71077">
          <w:rPr>
            <w:rFonts w:ascii="Arial" w:hAnsi="Arial" w:cs="Arial"/>
            <w:sz w:val="24"/>
            <w:szCs w:val="24"/>
          </w:rPr>
          <w:t>301 C</w:t>
        </w:r>
      </w:smartTag>
      <w:r w:rsidRPr="00B71077">
        <w:rPr>
          <w:rFonts w:ascii="Arial" w:hAnsi="Arial" w:cs="Arial"/>
          <w:sz w:val="24"/>
          <w:szCs w:val="24"/>
        </w:rPr>
        <w:t>PC</w:t>
      </w:r>
      <w:r w:rsidR="00183BBA">
        <w:rPr>
          <w:rFonts w:ascii="Arial" w:hAnsi="Arial" w:cs="Arial"/>
          <w:sz w:val="24"/>
          <w:szCs w:val="24"/>
        </w:rPr>
        <w:t xml:space="preserve"> y </w:t>
      </w:r>
      <w:r w:rsidRPr="00B71077">
        <w:rPr>
          <w:rFonts w:ascii="Arial" w:hAnsi="Arial" w:cs="Arial"/>
          <w:sz w:val="24"/>
          <w:szCs w:val="24"/>
        </w:rPr>
        <w:t>C, que el recurso articulado deviene formalmente admisible.</w:t>
      </w:r>
    </w:p>
    <w:p w:rsid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Por lo expuesto, VOTO a esta PRIMERA CUESTIÓN por la AFIRMATIVA.</w:t>
      </w:r>
    </w:p>
    <w:p w:rsidR="00430A53" w:rsidRPr="00015774" w:rsidRDefault="00430A53" w:rsidP="00C23536">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PRIMERA</w:t>
      </w:r>
      <w:r w:rsidRPr="00015774">
        <w:rPr>
          <w:rFonts w:ascii="Arial" w:eastAsia="Calibri" w:hAnsi="Arial" w:cs="Arial"/>
          <w:b/>
          <w:bCs/>
          <w:sz w:val="24"/>
          <w:szCs w:val="24"/>
          <w:lang w:val="es-ES" w:eastAsia="en-US"/>
        </w:rPr>
        <w:t xml:space="preserve"> CUESTIÓN.</w:t>
      </w:r>
    </w:p>
    <w:p w:rsidR="00430A53" w:rsidRPr="00430A53" w:rsidRDefault="00430A53" w:rsidP="00C23536">
      <w:pPr>
        <w:spacing w:after="0" w:line="360" w:lineRule="auto"/>
        <w:ind w:firstLine="1985"/>
        <w:jc w:val="both"/>
        <w:rPr>
          <w:rFonts w:ascii="Arial" w:hAnsi="Arial" w:cs="Arial"/>
          <w:sz w:val="24"/>
          <w:szCs w:val="24"/>
          <w:lang w:val="es-ES"/>
        </w:rPr>
      </w:pPr>
    </w:p>
    <w:p w:rsidR="00B71077" w:rsidRPr="00B71077" w:rsidRDefault="00B71077" w:rsidP="00183BBA">
      <w:pPr>
        <w:spacing w:after="0" w:line="360" w:lineRule="auto"/>
        <w:jc w:val="both"/>
        <w:rPr>
          <w:rFonts w:ascii="Arial" w:eastAsia="MS Mincho" w:hAnsi="Arial" w:cs="Arial"/>
          <w:sz w:val="24"/>
          <w:szCs w:val="24"/>
        </w:rPr>
      </w:pPr>
      <w:r w:rsidRPr="00B71077">
        <w:rPr>
          <w:rFonts w:ascii="Arial" w:hAnsi="Arial" w:cs="Arial"/>
          <w:b/>
          <w:sz w:val="24"/>
          <w:szCs w:val="24"/>
          <w:u w:val="single"/>
        </w:rPr>
        <w:t xml:space="preserve">A LA SEGUNDA </w:t>
      </w:r>
      <w:r w:rsidR="00F55FED" w:rsidRPr="00B71077">
        <w:rPr>
          <w:rFonts w:ascii="Arial" w:hAnsi="Arial" w:cs="Arial"/>
          <w:b/>
          <w:bCs/>
          <w:sz w:val="24"/>
          <w:szCs w:val="24"/>
          <w:u w:val="single"/>
        </w:rPr>
        <w:t xml:space="preserve">CUESTIÓN, la Dra. </w:t>
      </w:r>
      <w:r w:rsidR="00F55FED" w:rsidRPr="00B71077">
        <w:rPr>
          <w:rFonts w:ascii="Arial" w:hAnsi="Arial" w:cs="Arial"/>
          <w:b/>
          <w:sz w:val="24"/>
          <w:szCs w:val="24"/>
          <w:u w:val="single"/>
        </w:rPr>
        <w:t>MARTHA RAQUEL CORVALÁN,</w:t>
      </w:r>
      <w:r w:rsidR="00F55FED" w:rsidRPr="00B71077">
        <w:rPr>
          <w:rFonts w:ascii="Arial" w:hAnsi="Arial" w:cs="Arial"/>
          <w:b/>
          <w:bCs/>
          <w:sz w:val="24"/>
          <w:szCs w:val="24"/>
          <w:u w:val="single"/>
        </w:rPr>
        <w:t xml:space="preserve"> dijo</w:t>
      </w:r>
      <w:r w:rsidR="00F55FED">
        <w:rPr>
          <w:rFonts w:ascii="Arial" w:hAnsi="Arial" w:cs="Arial"/>
          <w:b/>
          <w:bCs/>
          <w:sz w:val="24"/>
          <w:szCs w:val="24"/>
          <w:u w:val="single"/>
        </w:rPr>
        <w:t>:</w:t>
      </w:r>
      <w:r w:rsidR="00F55FED" w:rsidRPr="00F55FED">
        <w:rPr>
          <w:rFonts w:ascii="Arial" w:hAnsi="Arial" w:cs="Arial"/>
          <w:bCs/>
          <w:sz w:val="24"/>
          <w:szCs w:val="24"/>
        </w:rPr>
        <w:t xml:space="preserve"> </w:t>
      </w:r>
      <w:r w:rsidRPr="00B71077">
        <w:rPr>
          <w:rFonts w:ascii="Arial" w:eastAsia="MS Mincho" w:hAnsi="Arial" w:cs="Arial"/>
          <w:sz w:val="24"/>
          <w:szCs w:val="24"/>
        </w:rPr>
        <w:t>1)</w:t>
      </w:r>
      <w:r w:rsidRPr="00B71077">
        <w:rPr>
          <w:rFonts w:ascii="Arial" w:hAnsi="Arial" w:cs="Arial"/>
          <w:sz w:val="24"/>
          <w:szCs w:val="24"/>
        </w:rPr>
        <w:t xml:space="preserve"> </w:t>
      </w:r>
      <w:r w:rsidRPr="00B71077">
        <w:rPr>
          <w:rFonts w:ascii="Arial" w:eastAsia="MS Mincho" w:hAnsi="Arial" w:cs="Arial"/>
          <w:sz w:val="24"/>
          <w:szCs w:val="24"/>
        </w:rPr>
        <w:t xml:space="preserve">Que, a los efectos del análisis de esta segunda cuestión, y en armonía a lo que prescribe el art. 301 </w:t>
      </w:r>
      <w:proofErr w:type="spellStart"/>
      <w:r w:rsidRPr="00B71077">
        <w:rPr>
          <w:rFonts w:ascii="Arial" w:eastAsia="MS Mincho" w:hAnsi="Arial" w:cs="Arial"/>
          <w:sz w:val="24"/>
          <w:szCs w:val="24"/>
        </w:rPr>
        <w:t>inc</w:t>
      </w:r>
      <w:proofErr w:type="spellEnd"/>
      <w:r w:rsidRPr="00B71077">
        <w:rPr>
          <w:rFonts w:ascii="Arial" w:eastAsia="MS Mincho" w:hAnsi="Arial" w:cs="Arial"/>
          <w:sz w:val="24"/>
          <w:szCs w:val="24"/>
        </w:rPr>
        <w:t xml:space="preserve"> b) del CPC</w:t>
      </w:r>
      <w:r w:rsidR="00183BBA">
        <w:rPr>
          <w:rFonts w:ascii="Arial" w:eastAsia="MS Mincho" w:hAnsi="Arial" w:cs="Arial"/>
          <w:sz w:val="24"/>
          <w:szCs w:val="24"/>
        </w:rPr>
        <w:t xml:space="preserve"> y </w:t>
      </w:r>
      <w:r w:rsidRPr="00B71077">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deducido no podría prosperar. </w:t>
      </w:r>
      <w:r w:rsidRPr="00B71077">
        <w:rPr>
          <w:rFonts w:ascii="Arial" w:hAnsi="Arial" w:cs="Arial"/>
          <w:sz w:val="24"/>
          <w:szCs w:val="24"/>
        </w:rPr>
        <w:t>(STJSL, “</w:t>
      </w:r>
      <w:proofErr w:type="spellStart"/>
      <w:r w:rsidRPr="00B71077">
        <w:rPr>
          <w:rFonts w:ascii="Arial" w:hAnsi="Arial" w:cs="Arial"/>
          <w:sz w:val="24"/>
          <w:szCs w:val="24"/>
        </w:rPr>
        <w:t>Kravetz</w:t>
      </w:r>
      <w:proofErr w:type="spellEnd"/>
      <w:r w:rsidRPr="00B71077">
        <w:rPr>
          <w:rFonts w:ascii="Arial" w:hAnsi="Arial" w:cs="Arial"/>
          <w:sz w:val="24"/>
          <w:szCs w:val="24"/>
        </w:rPr>
        <w:t xml:space="preserve"> </w:t>
      </w:r>
      <w:r w:rsidR="005E5B7E" w:rsidRPr="00B71077">
        <w:rPr>
          <w:rFonts w:ascii="Arial" w:hAnsi="Arial" w:cs="Arial"/>
          <w:sz w:val="24"/>
          <w:szCs w:val="24"/>
        </w:rPr>
        <w:t>Elías</w:t>
      </w:r>
      <w:r w:rsidRPr="00B71077">
        <w:rPr>
          <w:rFonts w:ascii="Arial" w:hAnsi="Arial" w:cs="Arial"/>
          <w:sz w:val="24"/>
          <w:szCs w:val="24"/>
        </w:rPr>
        <w:t xml:space="preserve"> Samuel </w:t>
      </w:r>
      <w:r w:rsidR="00183BBA">
        <w:rPr>
          <w:rFonts w:ascii="Arial" w:hAnsi="Arial" w:cs="Arial"/>
          <w:sz w:val="24"/>
          <w:szCs w:val="24"/>
        </w:rPr>
        <w:t>c</w:t>
      </w:r>
      <w:r w:rsidRPr="00B71077">
        <w:rPr>
          <w:rFonts w:ascii="Arial" w:hAnsi="Arial" w:cs="Arial"/>
          <w:sz w:val="24"/>
          <w:szCs w:val="24"/>
        </w:rPr>
        <w:t xml:space="preserve">/ </w:t>
      </w:r>
      <w:proofErr w:type="spellStart"/>
      <w:r w:rsidRPr="00B71077">
        <w:rPr>
          <w:rFonts w:ascii="Arial" w:hAnsi="Arial" w:cs="Arial"/>
          <w:sz w:val="24"/>
          <w:szCs w:val="24"/>
        </w:rPr>
        <w:t>Edesal</w:t>
      </w:r>
      <w:proofErr w:type="spellEnd"/>
      <w:r w:rsidRPr="00B71077">
        <w:rPr>
          <w:rFonts w:ascii="Arial" w:hAnsi="Arial" w:cs="Arial"/>
          <w:sz w:val="24"/>
          <w:szCs w:val="24"/>
        </w:rPr>
        <w:t xml:space="preserve"> S.A. – D. </w:t>
      </w:r>
      <w:r w:rsidR="00183BBA">
        <w:rPr>
          <w:rFonts w:ascii="Arial" w:hAnsi="Arial" w:cs="Arial"/>
          <w:sz w:val="24"/>
          <w:szCs w:val="24"/>
        </w:rPr>
        <w:t>y</w:t>
      </w:r>
      <w:r w:rsidRPr="00B71077">
        <w:rPr>
          <w:rFonts w:ascii="Arial" w:hAnsi="Arial" w:cs="Arial"/>
          <w:sz w:val="24"/>
          <w:szCs w:val="24"/>
        </w:rPr>
        <w:t xml:space="preserve"> P. - Recurso de Casación”, 17-05-2007).</w:t>
      </w:r>
    </w:p>
    <w:p w:rsidR="00B71077" w:rsidRPr="00B71077" w:rsidRDefault="00B71077" w:rsidP="00C23536">
      <w:pPr>
        <w:pStyle w:val="Textoindependiente"/>
        <w:spacing w:line="360" w:lineRule="auto"/>
        <w:ind w:firstLine="1985"/>
        <w:rPr>
          <w:rFonts w:ascii="Arial" w:eastAsia="MS Mincho" w:hAnsi="Arial" w:cs="Arial"/>
          <w:sz w:val="24"/>
          <w:szCs w:val="24"/>
        </w:rPr>
      </w:pPr>
      <w:r w:rsidRPr="00B71077">
        <w:rPr>
          <w:rFonts w:ascii="Arial" w:eastAsia="MS Mincho" w:hAnsi="Arial" w:cs="Arial"/>
          <w:sz w:val="24"/>
          <w:szCs w:val="24"/>
        </w:rPr>
        <w:t>Al respecto</w:t>
      </w:r>
      <w:r w:rsidR="004B7D08">
        <w:rPr>
          <w:rFonts w:ascii="Arial" w:eastAsia="MS Mincho" w:hAnsi="Arial" w:cs="Arial"/>
          <w:sz w:val="24"/>
          <w:szCs w:val="24"/>
        </w:rPr>
        <w:t>,</w:t>
      </w:r>
      <w:r w:rsidRPr="00B71077">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B71077">
        <w:rPr>
          <w:rFonts w:ascii="Arial" w:eastAsia="MS Mincho" w:hAnsi="Arial" w:cs="Arial"/>
          <w:sz w:val="24"/>
          <w:szCs w:val="24"/>
        </w:rPr>
        <w:t>deb</w:t>
      </w:r>
      <w:proofErr w:type="spellEnd"/>
      <w:r w:rsidRPr="00B71077">
        <w:rPr>
          <w:rFonts w:ascii="Arial" w:eastAsia="MS Mincho" w:hAnsi="Arial" w:cs="Arial"/>
          <w:sz w:val="24"/>
          <w:szCs w:val="24"/>
        </w:rPr>
        <w:t>(a) ser rechazado (Cfr. fallo citado en párrafo anterior).</w:t>
      </w:r>
    </w:p>
    <w:p w:rsidR="00B71077" w:rsidRPr="00B71077" w:rsidRDefault="00B71077" w:rsidP="00C23536">
      <w:pPr>
        <w:pStyle w:val="Textoindependiente"/>
        <w:spacing w:line="360" w:lineRule="auto"/>
        <w:ind w:firstLine="1985"/>
        <w:rPr>
          <w:rFonts w:ascii="Arial" w:eastAsia="MS Mincho" w:hAnsi="Arial" w:cs="Arial"/>
          <w:sz w:val="24"/>
          <w:szCs w:val="24"/>
        </w:rPr>
      </w:pPr>
      <w:r w:rsidRPr="00B71077">
        <w:rPr>
          <w:rFonts w:ascii="Arial" w:eastAsia="MS Mincho" w:hAnsi="Arial" w:cs="Arial"/>
          <w:sz w:val="24"/>
          <w:szCs w:val="24"/>
        </w:rPr>
        <w:lastRenderedPageBreak/>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Pr="00B71077">
        <w:rPr>
          <w:rFonts w:ascii="Arial" w:eastAsia="MS Mincho" w:hAnsi="Arial" w:cs="Arial"/>
          <w:i/>
          <w:sz w:val="24"/>
          <w:szCs w:val="24"/>
        </w:rPr>
        <w:t xml:space="preserve">“un motivo legal (causal); por ende no es suficiente el simple interés –el agravio- sino que se precisa que el defecto o error que se le imputa al decisorio recurrido esté expresamente tipificado </w:t>
      </w:r>
      <w:r>
        <w:rPr>
          <w:rFonts w:ascii="Arial" w:eastAsia="MS Mincho" w:hAnsi="Arial" w:cs="Arial"/>
          <w:i/>
          <w:sz w:val="24"/>
          <w:szCs w:val="24"/>
        </w:rPr>
        <w:t>-</w:t>
      </w:r>
      <w:r w:rsidRPr="00B71077">
        <w:rPr>
          <w:rFonts w:ascii="Arial" w:eastAsia="MS Mincho" w:hAnsi="Arial" w:cs="Arial"/>
          <w:i/>
          <w:sz w:val="24"/>
          <w:szCs w:val="24"/>
        </w:rPr>
        <w:t>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71077">
        <w:rPr>
          <w:rFonts w:ascii="Arial" w:eastAsia="MS Mincho" w:hAnsi="Arial" w:cs="Arial"/>
          <w:sz w:val="24"/>
          <w:szCs w:val="24"/>
        </w:rPr>
        <w:t xml:space="preserve"> (Cfr. Juan Carlos </w:t>
      </w:r>
      <w:proofErr w:type="spellStart"/>
      <w:r w:rsidRPr="00B71077">
        <w:rPr>
          <w:rFonts w:ascii="Arial" w:eastAsia="MS Mincho" w:hAnsi="Arial" w:cs="Arial"/>
          <w:sz w:val="24"/>
          <w:szCs w:val="24"/>
        </w:rPr>
        <w:t>Hitters</w:t>
      </w:r>
      <w:proofErr w:type="spellEnd"/>
      <w:r w:rsidRPr="00B71077">
        <w:rPr>
          <w:rFonts w:ascii="Arial" w:eastAsia="MS Mincho" w:hAnsi="Arial" w:cs="Arial"/>
          <w:sz w:val="24"/>
          <w:szCs w:val="24"/>
        </w:rPr>
        <w:t xml:space="preserve">, “Técnica de los recursos extraordinarios y de la </w:t>
      </w:r>
      <w:r w:rsidR="00183BBA">
        <w:rPr>
          <w:rFonts w:ascii="Arial" w:eastAsia="MS Mincho" w:hAnsi="Arial" w:cs="Arial"/>
          <w:sz w:val="24"/>
          <w:szCs w:val="24"/>
        </w:rPr>
        <w:t>casación” 2da. Edición, p.213).</w:t>
      </w:r>
      <w:r w:rsidRPr="00B71077">
        <w:rPr>
          <w:rFonts w:ascii="Arial" w:hAnsi="Arial" w:cs="Arial"/>
          <w:sz w:val="24"/>
          <w:szCs w:val="24"/>
        </w:rPr>
        <w:t xml:space="preserve"> STJSL. “Chávez </w:t>
      </w:r>
      <w:proofErr w:type="spellStart"/>
      <w:r w:rsidRPr="00B71077">
        <w:rPr>
          <w:rFonts w:ascii="Arial" w:hAnsi="Arial" w:cs="Arial"/>
          <w:sz w:val="24"/>
          <w:szCs w:val="24"/>
        </w:rPr>
        <w:t>Mirta</w:t>
      </w:r>
      <w:proofErr w:type="spellEnd"/>
      <w:r w:rsidRPr="00B71077">
        <w:rPr>
          <w:rFonts w:ascii="Arial" w:hAnsi="Arial" w:cs="Arial"/>
          <w:sz w:val="24"/>
          <w:szCs w:val="24"/>
        </w:rPr>
        <w:t xml:space="preserve"> Nora </w:t>
      </w:r>
      <w:r>
        <w:rPr>
          <w:rFonts w:ascii="Arial" w:hAnsi="Arial" w:cs="Arial"/>
          <w:sz w:val="24"/>
          <w:szCs w:val="24"/>
        </w:rPr>
        <w:t>c</w:t>
      </w:r>
      <w:r w:rsidRPr="00B71077">
        <w:rPr>
          <w:rFonts w:ascii="Arial" w:hAnsi="Arial" w:cs="Arial"/>
          <w:sz w:val="24"/>
          <w:szCs w:val="24"/>
        </w:rPr>
        <w:t xml:space="preserve">/ Obra Social Personal De </w:t>
      </w:r>
      <w:proofErr w:type="spellStart"/>
      <w:r w:rsidRPr="00B71077">
        <w:rPr>
          <w:rFonts w:ascii="Arial" w:hAnsi="Arial" w:cs="Arial"/>
          <w:sz w:val="24"/>
          <w:szCs w:val="24"/>
        </w:rPr>
        <w:t>Ind</w:t>
      </w:r>
      <w:proofErr w:type="spellEnd"/>
      <w:r w:rsidRPr="00B71077">
        <w:rPr>
          <w:rFonts w:ascii="Arial" w:hAnsi="Arial" w:cs="Arial"/>
          <w:sz w:val="24"/>
          <w:szCs w:val="24"/>
        </w:rPr>
        <w:t xml:space="preserve">. Químicas </w:t>
      </w:r>
      <w:r w:rsidR="004B7D08">
        <w:rPr>
          <w:rFonts w:ascii="Arial" w:hAnsi="Arial" w:cs="Arial"/>
          <w:sz w:val="24"/>
          <w:szCs w:val="24"/>
        </w:rPr>
        <w:t>y</w:t>
      </w:r>
      <w:r w:rsidRPr="00B71077">
        <w:rPr>
          <w:rFonts w:ascii="Arial" w:hAnsi="Arial" w:cs="Arial"/>
          <w:sz w:val="24"/>
          <w:szCs w:val="24"/>
        </w:rPr>
        <w:t xml:space="preserve"> Petroquímicas </w:t>
      </w:r>
      <w:r w:rsidR="004B7D08">
        <w:rPr>
          <w:rFonts w:ascii="Arial" w:hAnsi="Arial" w:cs="Arial"/>
          <w:sz w:val="24"/>
          <w:szCs w:val="24"/>
        </w:rPr>
        <w:t>s</w:t>
      </w:r>
      <w:r w:rsidRPr="00B71077">
        <w:rPr>
          <w:rFonts w:ascii="Arial" w:hAnsi="Arial" w:cs="Arial"/>
          <w:sz w:val="24"/>
          <w:szCs w:val="24"/>
        </w:rPr>
        <w:t>/ Cobro De Pesos - Re</w:t>
      </w:r>
      <w:r w:rsidR="004B7D08">
        <w:rPr>
          <w:rFonts w:ascii="Arial" w:hAnsi="Arial" w:cs="Arial"/>
          <w:sz w:val="24"/>
          <w:szCs w:val="24"/>
        </w:rPr>
        <w:t>curso De Casación”, 29-11-2007.</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2) Que, del análisis de la exposición recursiva y tal como ha sido relatado precedentemente en lo pertinente, resulta que el recurso no puede prosperar por la impertinencia del ataque recursivo.</w:t>
      </w:r>
    </w:p>
    <w:p w:rsidR="00B71077" w:rsidRPr="00B71077" w:rsidRDefault="00B71077" w:rsidP="00C23536">
      <w:pPr>
        <w:spacing w:after="0" w:line="360" w:lineRule="auto"/>
        <w:ind w:firstLine="1985"/>
        <w:jc w:val="both"/>
        <w:rPr>
          <w:rFonts w:ascii="Arial" w:hAnsi="Arial" w:cs="Arial"/>
          <w:i/>
          <w:sz w:val="24"/>
          <w:szCs w:val="24"/>
        </w:rPr>
      </w:pPr>
      <w:r w:rsidRPr="00B71077">
        <w:rPr>
          <w:rFonts w:ascii="Arial" w:hAnsi="Arial" w:cs="Arial"/>
          <w:sz w:val="24"/>
          <w:szCs w:val="24"/>
        </w:rPr>
        <w:t xml:space="preserve">En efecto, se critica la sentencia por una supuesta errónea aplicación del art. 332 del Código Civil y Comercial de </w:t>
      </w:r>
      <w:r w:rsidR="003D5B00">
        <w:rPr>
          <w:rFonts w:ascii="Arial" w:hAnsi="Arial" w:cs="Arial"/>
          <w:sz w:val="24"/>
          <w:szCs w:val="24"/>
        </w:rPr>
        <w:t>l</w:t>
      </w:r>
      <w:r w:rsidRPr="00B71077">
        <w:rPr>
          <w:rFonts w:ascii="Arial" w:hAnsi="Arial" w:cs="Arial"/>
          <w:sz w:val="24"/>
          <w:szCs w:val="24"/>
        </w:rPr>
        <w:t xml:space="preserve">a Nación, en concreto por haberle dado un alcance distinto a la presunción </w:t>
      </w:r>
      <w:r w:rsidRPr="00B71077">
        <w:rPr>
          <w:rFonts w:ascii="Arial" w:hAnsi="Arial" w:cs="Arial"/>
          <w:i/>
          <w:sz w:val="24"/>
          <w:szCs w:val="24"/>
        </w:rPr>
        <w:t xml:space="preserve">iuris tantum </w:t>
      </w:r>
      <w:r w:rsidRPr="00B71077">
        <w:rPr>
          <w:rFonts w:ascii="Arial" w:hAnsi="Arial" w:cs="Arial"/>
          <w:sz w:val="24"/>
          <w:szCs w:val="24"/>
        </w:rPr>
        <w:t xml:space="preserve">contenida en la norma que establece: </w:t>
      </w:r>
      <w:r w:rsidR="004B7D08">
        <w:rPr>
          <w:rFonts w:ascii="Arial" w:hAnsi="Arial" w:cs="Arial"/>
          <w:sz w:val="24"/>
          <w:szCs w:val="24"/>
        </w:rPr>
        <w:t>“</w:t>
      </w:r>
      <w:r w:rsidRPr="00B71077">
        <w:rPr>
          <w:rFonts w:ascii="Arial" w:hAnsi="Arial" w:cs="Arial"/>
          <w:i/>
          <w:sz w:val="24"/>
          <w:szCs w:val="24"/>
        </w:rPr>
        <w:t>Se presume, excepto prueba en contrario, que existe tal explotación en caso de notable desproporción de las prestaciones</w:t>
      </w:r>
      <w:r w:rsidR="004B7D08">
        <w:rPr>
          <w:rFonts w:ascii="Arial" w:hAnsi="Arial" w:cs="Arial"/>
          <w:i/>
          <w:sz w:val="24"/>
          <w:szCs w:val="24"/>
        </w:rPr>
        <w:t>”</w:t>
      </w:r>
      <w:r w:rsidRPr="00B71077">
        <w:rPr>
          <w:rFonts w:ascii="Arial" w:hAnsi="Arial" w:cs="Arial"/>
          <w:i/>
          <w:sz w:val="24"/>
          <w:szCs w:val="24"/>
        </w:rPr>
        <w:t>.</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Ahora bien, de la lectura de la sentencia se aprecia con claridad que la Cámara para fallar como lo hizo no se fundó medularmente en la presunción invocada, sino que tuvo por cierto que no existió ningún tipo de lesión, tal como puede verse en los siguientes párrafos, en los que el </w:t>
      </w:r>
      <w:r w:rsidR="003D5B00">
        <w:rPr>
          <w:rFonts w:ascii="Arial" w:hAnsi="Arial" w:cs="Arial"/>
          <w:sz w:val="24"/>
          <w:szCs w:val="24"/>
        </w:rPr>
        <w:t>T</w:t>
      </w:r>
      <w:r w:rsidRPr="00B71077">
        <w:rPr>
          <w:rFonts w:ascii="Arial" w:hAnsi="Arial" w:cs="Arial"/>
          <w:sz w:val="24"/>
          <w:szCs w:val="24"/>
        </w:rPr>
        <w:t>ribunal trató los agravios de la demandada:</w:t>
      </w:r>
    </w:p>
    <w:p w:rsidR="00B71077" w:rsidRPr="00B71077" w:rsidRDefault="000B1C13" w:rsidP="00C23536">
      <w:pPr>
        <w:spacing w:after="0" w:line="360" w:lineRule="auto"/>
        <w:ind w:firstLine="1985"/>
        <w:jc w:val="both"/>
        <w:rPr>
          <w:rFonts w:ascii="Arial" w:hAnsi="Arial" w:cs="Arial"/>
          <w:i/>
          <w:sz w:val="24"/>
          <w:szCs w:val="24"/>
        </w:rPr>
      </w:pPr>
      <w:r>
        <w:rPr>
          <w:rFonts w:ascii="Arial" w:hAnsi="Arial" w:cs="Arial"/>
          <w:i/>
          <w:sz w:val="24"/>
          <w:szCs w:val="24"/>
        </w:rPr>
        <w:t>“</w:t>
      </w:r>
      <w:r w:rsidR="00B71077" w:rsidRPr="00B71077">
        <w:rPr>
          <w:rFonts w:ascii="Arial" w:hAnsi="Arial" w:cs="Arial"/>
          <w:i/>
          <w:sz w:val="24"/>
          <w:szCs w:val="24"/>
        </w:rPr>
        <w:t xml:space="preserve">Desde ya que no puede tomarse como parámetro para establecer el valor de la propiedad a la fecha en que el contrato se celebra, la </w:t>
      </w:r>
      <w:r w:rsidR="00B71077" w:rsidRPr="00B71077">
        <w:rPr>
          <w:rFonts w:ascii="Arial" w:hAnsi="Arial" w:cs="Arial"/>
          <w:i/>
          <w:sz w:val="24"/>
          <w:szCs w:val="24"/>
        </w:rPr>
        <w:lastRenderedPageBreak/>
        <w:t>tasación del perito por cuanto las mejoras existentes en el inmueble no existían y tampoco existía el crecimiento exponencial de la localidad de Carpintería acaecido en los últimos años.</w:t>
      </w:r>
      <w:r>
        <w:rPr>
          <w:rFonts w:ascii="Arial" w:hAnsi="Arial" w:cs="Arial"/>
          <w:i/>
          <w:sz w:val="24"/>
          <w:szCs w:val="24"/>
        </w:rPr>
        <w:t>”</w:t>
      </w:r>
    </w:p>
    <w:p w:rsidR="00B71077" w:rsidRPr="00B71077" w:rsidRDefault="000B1C13" w:rsidP="00C23536">
      <w:pPr>
        <w:spacing w:after="0" w:line="360" w:lineRule="auto"/>
        <w:ind w:firstLine="1985"/>
        <w:jc w:val="both"/>
        <w:rPr>
          <w:rFonts w:ascii="Arial" w:hAnsi="Arial" w:cs="Arial"/>
          <w:i/>
          <w:sz w:val="24"/>
          <w:szCs w:val="24"/>
        </w:rPr>
      </w:pPr>
      <w:r>
        <w:rPr>
          <w:rFonts w:ascii="Arial" w:hAnsi="Arial" w:cs="Arial"/>
          <w:i/>
          <w:sz w:val="24"/>
          <w:szCs w:val="24"/>
        </w:rPr>
        <w:t>“</w:t>
      </w:r>
      <w:r w:rsidR="00B71077" w:rsidRPr="00B71077">
        <w:rPr>
          <w:rFonts w:ascii="Arial" w:hAnsi="Arial" w:cs="Arial"/>
          <w:i/>
          <w:sz w:val="24"/>
          <w:szCs w:val="24"/>
        </w:rPr>
        <w:t>Como la propia demandada recurrente lo dice en sus agravios, los cálculos deben hacerse según valores al tiempo del acto.</w:t>
      </w:r>
      <w:r>
        <w:rPr>
          <w:rFonts w:ascii="Arial" w:hAnsi="Arial" w:cs="Arial"/>
          <w:i/>
          <w:sz w:val="24"/>
          <w:szCs w:val="24"/>
        </w:rPr>
        <w:t>”</w:t>
      </w:r>
    </w:p>
    <w:p w:rsidR="00B71077" w:rsidRPr="00B71077" w:rsidRDefault="000B1C13" w:rsidP="00C23536">
      <w:pPr>
        <w:spacing w:after="0" w:line="360" w:lineRule="auto"/>
        <w:ind w:firstLine="1985"/>
        <w:jc w:val="both"/>
        <w:rPr>
          <w:rFonts w:ascii="Arial" w:hAnsi="Arial" w:cs="Arial"/>
          <w:i/>
          <w:sz w:val="24"/>
          <w:szCs w:val="24"/>
        </w:rPr>
      </w:pPr>
      <w:r>
        <w:rPr>
          <w:rFonts w:ascii="Arial" w:hAnsi="Arial" w:cs="Arial"/>
          <w:i/>
          <w:sz w:val="24"/>
          <w:szCs w:val="24"/>
        </w:rPr>
        <w:t>“</w:t>
      </w:r>
      <w:r w:rsidR="00B71077" w:rsidRPr="00B71077">
        <w:rPr>
          <w:rFonts w:ascii="Arial" w:hAnsi="Arial" w:cs="Arial"/>
          <w:i/>
          <w:sz w:val="24"/>
          <w:szCs w:val="24"/>
        </w:rPr>
        <w:t>Pues bien, al tiempo de celebrarse el contrato, tratándose de un inmueble prácticamente sin mejoras, en el que la actora construyó una nueva edificación de considerables dimensiones donde funcionó un Boliche Bailable, debe descartarse la existencia de la lesión enorme que pretende acreditar la demandada tomando la cotización actual y con el valor agregado de las mejoras realizadas por la actora.</w:t>
      </w:r>
      <w:r>
        <w:rPr>
          <w:rFonts w:ascii="Arial" w:hAnsi="Arial" w:cs="Arial"/>
          <w:i/>
          <w:sz w:val="24"/>
          <w:szCs w:val="24"/>
        </w:rPr>
        <w:t>”</w:t>
      </w:r>
    </w:p>
    <w:p w:rsidR="00B71077" w:rsidRPr="00B71077" w:rsidRDefault="000B1C13" w:rsidP="00C23536">
      <w:pPr>
        <w:spacing w:after="0" w:line="360" w:lineRule="auto"/>
        <w:ind w:firstLine="1985"/>
        <w:jc w:val="both"/>
        <w:rPr>
          <w:rFonts w:ascii="Arial" w:hAnsi="Arial" w:cs="Arial"/>
          <w:i/>
          <w:sz w:val="24"/>
          <w:szCs w:val="24"/>
        </w:rPr>
      </w:pPr>
      <w:r>
        <w:rPr>
          <w:rFonts w:ascii="Arial" w:hAnsi="Arial" w:cs="Arial"/>
          <w:i/>
          <w:sz w:val="24"/>
          <w:szCs w:val="24"/>
        </w:rPr>
        <w:t>“</w:t>
      </w:r>
      <w:r w:rsidR="00B71077" w:rsidRPr="00B71077">
        <w:rPr>
          <w:rFonts w:ascii="Arial" w:hAnsi="Arial" w:cs="Arial"/>
          <w:i/>
          <w:sz w:val="24"/>
          <w:szCs w:val="24"/>
        </w:rPr>
        <w:t>El propio perito destaca en su dictamen el crecimiento operado en los últimos años en la localidad de Carpintería, lo que ha ocurrido con bastante posterioridad al momento en que la actora comprara el inmueble.</w:t>
      </w:r>
      <w:r>
        <w:rPr>
          <w:rFonts w:ascii="Arial" w:hAnsi="Arial" w:cs="Arial"/>
          <w:i/>
          <w:sz w:val="24"/>
          <w:szCs w:val="24"/>
        </w:rPr>
        <w:t>”</w:t>
      </w:r>
    </w:p>
    <w:p w:rsidR="00B71077" w:rsidRPr="00B71077" w:rsidRDefault="000B1C13" w:rsidP="00C23536">
      <w:pPr>
        <w:spacing w:after="0" w:line="360" w:lineRule="auto"/>
        <w:ind w:firstLine="1985"/>
        <w:jc w:val="both"/>
        <w:rPr>
          <w:rFonts w:ascii="Arial" w:hAnsi="Arial" w:cs="Arial"/>
          <w:i/>
          <w:sz w:val="24"/>
          <w:szCs w:val="24"/>
        </w:rPr>
      </w:pPr>
      <w:r>
        <w:rPr>
          <w:rFonts w:ascii="Arial" w:hAnsi="Arial" w:cs="Arial"/>
          <w:i/>
          <w:sz w:val="24"/>
          <w:szCs w:val="24"/>
        </w:rPr>
        <w:t>“</w:t>
      </w:r>
      <w:r w:rsidR="00B71077" w:rsidRPr="00B71077">
        <w:rPr>
          <w:rFonts w:ascii="Arial" w:hAnsi="Arial" w:cs="Arial"/>
          <w:i/>
          <w:sz w:val="24"/>
          <w:szCs w:val="24"/>
        </w:rPr>
        <w:t xml:space="preserve">Debe </w:t>
      </w:r>
      <w:proofErr w:type="spellStart"/>
      <w:r w:rsidR="00B71077" w:rsidRPr="00B71077">
        <w:rPr>
          <w:rFonts w:ascii="Arial" w:hAnsi="Arial" w:cs="Arial"/>
          <w:i/>
          <w:sz w:val="24"/>
          <w:szCs w:val="24"/>
        </w:rPr>
        <w:t>merituarse</w:t>
      </w:r>
      <w:proofErr w:type="spellEnd"/>
      <w:r w:rsidR="00B71077" w:rsidRPr="00B71077">
        <w:rPr>
          <w:rFonts w:ascii="Arial" w:hAnsi="Arial" w:cs="Arial"/>
          <w:i/>
          <w:sz w:val="24"/>
          <w:szCs w:val="24"/>
        </w:rPr>
        <w:t xml:space="preserve"> asimismo que, como lo expresa la actora en sus agravios, no tiene el mismo valor un inmueble sin inscripción de dominio y sujeto a un proceso de usucapión a efectos de obtenerlo y cuyo resultado es cuestión incierta o aleatoria, a uno con posibilidad inmediata de transferir un dominio perfecto.</w:t>
      </w:r>
      <w:r>
        <w:rPr>
          <w:rFonts w:ascii="Arial" w:hAnsi="Arial" w:cs="Arial"/>
          <w:i/>
          <w:sz w:val="24"/>
          <w:szCs w:val="24"/>
        </w:rPr>
        <w:t>”</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En la parte transcripta se corrobora que, para desestimar los planteos de la demandada, no se recurrió a la presunción del art. 332 del </w:t>
      </w:r>
      <w:proofErr w:type="spellStart"/>
      <w:r w:rsidRPr="00B71077">
        <w:rPr>
          <w:rFonts w:ascii="Arial" w:hAnsi="Arial" w:cs="Arial"/>
          <w:sz w:val="24"/>
          <w:szCs w:val="24"/>
        </w:rPr>
        <w:t>CCyC</w:t>
      </w:r>
      <w:proofErr w:type="spellEnd"/>
      <w:r w:rsidRPr="00B71077">
        <w:rPr>
          <w:rFonts w:ascii="Arial" w:hAnsi="Arial" w:cs="Arial"/>
          <w:sz w:val="24"/>
          <w:szCs w:val="24"/>
        </w:rPr>
        <w:t>, por lo que mal puede alegarse interpretación errónea del mismo, y con tal sustento pretender la casación de la sentencia.</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hAnsi="Arial" w:cs="Arial"/>
          <w:sz w:val="24"/>
          <w:szCs w:val="24"/>
        </w:rPr>
        <w:t xml:space="preserve">La referencia que hizo la Cámara al artículo en cuestión luce en el último párrafo de los considerandos del fallo en crisis, en el que los jueces hicieron alusión a lo dicho por el Fiscal de Cámara, sin que esa mención a modo </w:t>
      </w:r>
      <w:proofErr w:type="spellStart"/>
      <w:r w:rsidRPr="00B71077">
        <w:rPr>
          <w:rFonts w:ascii="Arial" w:hAnsi="Arial" w:cs="Arial"/>
          <w:i/>
          <w:sz w:val="24"/>
          <w:szCs w:val="24"/>
        </w:rPr>
        <w:t>obiter</w:t>
      </w:r>
      <w:proofErr w:type="spellEnd"/>
      <w:r w:rsidRPr="00B71077">
        <w:rPr>
          <w:rFonts w:ascii="Arial" w:hAnsi="Arial" w:cs="Arial"/>
          <w:i/>
          <w:sz w:val="24"/>
          <w:szCs w:val="24"/>
        </w:rPr>
        <w:t xml:space="preserve"> dicta </w:t>
      </w:r>
      <w:r w:rsidRPr="00B71077">
        <w:rPr>
          <w:rFonts w:ascii="Arial" w:hAnsi="Arial" w:cs="Arial"/>
          <w:sz w:val="24"/>
          <w:szCs w:val="24"/>
        </w:rPr>
        <w:t>haya resultado determinante para la fundamentación del fallo.</w:t>
      </w:r>
    </w:p>
    <w:p w:rsidR="00B71077" w:rsidRPr="00B71077" w:rsidRDefault="00B71077" w:rsidP="00C23536">
      <w:pPr>
        <w:pStyle w:val="Textosinformato"/>
        <w:spacing w:line="360" w:lineRule="auto"/>
        <w:ind w:firstLine="1985"/>
        <w:jc w:val="both"/>
        <w:rPr>
          <w:rFonts w:ascii="Arial" w:eastAsia="MS Mincho" w:hAnsi="Arial" w:cs="Arial"/>
          <w:sz w:val="24"/>
        </w:rPr>
      </w:pPr>
      <w:r w:rsidRPr="00B71077">
        <w:rPr>
          <w:rFonts w:ascii="Arial" w:eastAsia="MS Mincho" w:hAnsi="Arial" w:cs="Arial"/>
          <w:sz w:val="24"/>
        </w:rPr>
        <w:t xml:space="preserve">En consecuencia, siendo la cuestión planteada impertinente en relación a los fundamentos medulares del fallo, el medio recursivo en estudio deviene improcedente, debiendo destacarse, nuevamente, que el recurso de casación no procura una tercera instancia con el fin de revisar la </w:t>
      </w:r>
      <w:r w:rsidRPr="00B71077">
        <w:rPr>
          <w:rFonts w:ascii="Arial" w:eastAsia="MS Mincho" w:hAnsi="Arial" w:cs="Arial"/>
          <w:sz w:val="24"/>
        </w:rPr>
        <w:lastRenderedPageBreak/>
        <w:t>justicia material de las sentencias de tribunales de grado, sino antes bien el restablecimiento del imperio de la ley a través de la correcta hermenéutica en atención principalmente a consideraciones de interés público vinculados con la seguridad jurídica.</w:t>
      </w:r>
    </w:p>
    <w:p w:rsidR="00B71077" w:rsidRPr="00B71077" w:rsidRDefault="00B71077" w:rsidP="00C23536">
      <w:pPr>
        <w:spacing w:after="0" w:line="360" w:lineRule="auto"/>
        <w:ind w:firstLine="1985"/>
        <w:jc w:val="both"/>
        <w:rPr>
          <w:rFonts w:ascii="Arial" w:hAnsi="Arial" w:cs="Arial"/>
          <w:sz w:val="24"/>
          <w:szCs w:val="24"/>
        </w:rPr>
      </w:pPr>
      <w:r w:rsidRPr="00B71077">
        <w:rPr>
          <w:rFonts w:ascii="Arial" w:eastAsia="MS Mincho" w:hAnsi="Arial" w:cs="Arial"/>
          <w:sz w:val="24"/>
          <w:szCs w:val="24"/>
        </w:rPr>
        <w:t>Por lo expuesto</w:t>
      </w:r>
      <w:r w:rsidR="005E5B7E">
        <w:rPr>
          <w:rFonts w:ascii="Arial" w:eastAsia="MS Mincho" w:hAnsi="Arial" w:cs="Arial"/>
          <w:sz w:val="24"/>
          <w:szCs w:val="24"/>
        </w:rPr>
        <w:t>,</w:t>
      </w:r>
      <w:r w:rsidRPr="00B71077">
        <w:rPr>
          <w:rFonts w:ascii="Arial" w:eastAsia="MS Mincho" w:hAnsi="Arial" w:cs="Arial"/>
          <w:sz w:val="24"/>
          <w:szCs w:val="24"/>
        </w:rPr>
        <w:t xml:space="preserve"> VOTO a esta cuestión por la </w:t>
      </w:r>
      <w:r w:rsidR="005E5B7E">
        <w:rPr>
          <w:rFonts w:ascii="Arial" w:eastAsia="MS Mincho" w:hAnsi="Arial" w:cs="Arial"/>
          <w:sz w:val="24"/>
          <w:szCs w:val="24"/>
        </w:rPr>
        <w:t>n</w:t>
      </w:r>
      <w:r w:rsidRPr="00B71077">
        <w:rPr>
          <w:rFonts w:ascii="Arial" w:eastAsia="MS Mincho" w:hAnsi="Arial" w:cs="Arial"/>
          <w:sz w:val="24"/>
          <w:szCs w:val="24"/>
        </w:rPr>
        <w:t>egativa.</w:t>
      </w:r>
    </w:p>
    <w:p w:rsidR="00396104" w:rsidRPr="00015774" w:rsidRDefault="00396104" w:rsidP="00C23536">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SEGUNDA</w:t>
      </w:r>
      <w:r w:rsidRPr="00015774">
        <w:rPr>
          <w:rFonts w:ascii="Arial" w:eastAsia="Calibri" w:hAnsi="Arial" w:cs="Arial"/>
          <w:b/>
          <w:bCs/>
          <w:sz w:val="24"/>
          <w:szCs w:val="24"/>
          <w:lang w:val="es-ES" w:eastAsia="en-US"/>
        </w:rPr>
        <w:t xml:space="preserve"> CUESTIÓN.</w:t>
      </w:r>
    </w:p>
    <w:p w:rsidR="00B71077" w:rsidRPr="00396104" w:rsidRDefault="00B71077" w:rsidP="00C23536">
      <w:pPr>
        <w:spacing w:after="0" w:line="360" w:lineRule="auto"/>
        <w:ind w:firstLine="1985"/>
        <w:jc w:val="both"/>
        <w:rPr>
          <w:rFonts w:ascii="Arial" w:hAnsi="Arial" w:cs="Arial"/>
          <w:sz w:val="24"/>
          <w:szCs w:val="24"/>
          <w:lang w:val="es-ES"/>
        </w:rPr>
      </w:pPr>
    </w:p>
    <w:p w:rsidR="00B71077" w:rsidRPr="00B71077" w:rsidRDefault="00B71077" w:rsidP="00183BBA">
      <w:pPr>
        <w:pStyle w:val="Textoindependiente"/>
        <w:spacing w:line="360" w:lineRule="auto"/>
        <w:rPr>
          <w:rFonts w:ascii="Arial" w:hAnsi="Arial" w:cs="Arial"/>
          <w:sz w:val="24"/>
          <w:szCs w:val="24"/>
        </w:rPr>
      </w:pPr>
      <w:r w:rsidRPr="00B71077">
        <w:rPr>
          <w:rFonts w:ascii="Arial" w:hAnsi="Arial" w:cs="Arial"/>
          <w:b/>
          <w:bCs/>
          <w:sz w:val="24"/>
          <w:szCs w:val="24"/>
          <w:u w:val="single"/>
        </w:rPr>
        <w:t xml:space="preserve">A LA TERCERA </w:t>
      </w:r>
      <w:r w:rsidR="005E5B7E" w:rsidRPr="00B71077">
        <w:rPr>
          <w:rFonts w:ascii="Arial" w:hAnsi="Arial" w:cs="Arial"/>
          <w:b/>
          <w:bCs/>
          <w:sz w:val="24"/>
          <w:szCs w:val="24"/>
          <w:u w:val="single"/>
        </w:rPr>
        <w:t xml:space="preserve">CUESTIÓN, la Dra. </w:t>
      </w:r>
      <w:r w:rsidR="005E5B7E" w:rsidRPr="00B71077">
        <w:rPr>
          <w:rFonts w:ascii="Arial" w:hAnsi="Arial" w:cs="Arial"/>
          <w:b/>
          <w:sz w:val="24"/>
          <w:szCs w:val="24"/>
          <w:u w:val="single"/>
        </w:rPr>
        <w:t>MARTHA RAQUEL CORVALÁN,</w:t>
      </w:r>
      <w:r w:rsidR="005E5B7E" w:rsidRPr="00B71077">
        <w:rPr>
          <w:rFonts w:ascii="Arial" w:hAnsi="Arial" w:cs="Arial"/>
          <w:b/>
          <w:bCs/>
          <w:sz w:val="24"/>
          <w:szCs w:val="24"/>
          <w:u w:val="single"/>
        </w:rPr>
        <w:t xml:space="preserve"> dijo</w:t>
      </w:r>
      <w:r w:rsidRPr="00B71077">
        <w:rPr>
          <w:rFonts w:ascii="Arial" w:hAnsi="Arial" w:cs="Arial"/>
          <w:b/>
          <w:bCs/>
          <w:sz w:val="24"/>
          <w:szCs w:val="24"/>
        </w:rPr>
        <w:t>:</w:t>
      </w:r>
      <w:r w:rsidRPr="00B71077">
        <w:rPr>
          <w:rFonts w:ascii="Arial" w:hAnsi="Arial" w:cs="Arial"/>
          <w:sz w:val="24"/>
          <w:szCs w:val="24"/>
        </w:rPr>
        <w:t xml:space="preserve"> Dado la forma como se ha votado la cuestión anterior,</w:t>
      </w:r>
      <w:r w:rsidR="0049320B">
        <w:rPr>
          <w:rFonts w:ascii="Arial" w:hAnsi="Arial" w:cs="Arial"/>
          <w:sz w:val="24"/>
          <w:szCs w:val="24"/>
        </w:rPr>
        <w:t xml:space="preserve"> no corresponde su tratamiento. ASÍ LO VOTO.</w:t>
      </w:r>
    </w:p>
    <w:p w:rsidR="0049320B" w:rsidRPr="00015774" w:rsidRDefault="0049320B" w:rsidP="00C23536">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TERCERA</w:t>
      </w:r>
      <w:r w:rsidRPr="00015774">
        <w:rPr>
          <w:rFonts w:ascii="Arial" w:eastAsia="Calibri" w:hAnsi="Arial" w:cs="Arial"/>
          <w:b/>
          <w:bCs/>
          <w:sz w:val="24"/>
          <w:szCs w:val="24"/>
          <w:lang w:val="es-ES" w:eastAsia="en-US"/>
        </w:rPr>
        <w:t xml:space="preserve"> CUESTIÓN.</w:t>
      </w:r>
    </w:p>
    <w:p w:rsidR="00B71077" w:rsidRPr="00B71077" w:rsidRDefault="00B71077" w:rsidP="00C23536">
      <w:pPr>
        <w:pStyle w:val="Textoindependiente"/>
        <w:spacing w:line="360" w:lineRule="auto"/>
        <w:ind w:firstLine="1985"/>
        <w:rPr>
          <w:rFonts w:ascii="Arial" w:hAnsi="Arial" w:cs="Arial"/>
          <w:sz w:val="24"/>
          <w:szCs w:val="24"/>
        </w:rPr>
      </w:pPr>
    </w:p>
    <w:p w:rsidR="00B71077" w:rsidRPr="00B71077" w:rsidRDefault="00B71077" w:rsidP="00183BBA">
      <w:pPr>
        <w:pStyle w:val="Textoindependiente"/>
        <w:spacing w:line="360" w:lineRule="auto"/>
        <w:rPr>
          <w:rFonts w:ascii="Arial" w:hAnsi="Arial" w:cs="Arial"/>
          <w:sz w:val="24"/>
          <w:szCs w:val="24"/>
        </w:rPr>
      </w:pPr>
      <w:r w:rsidRPr="00B71077">
        <w:rPr>
          <w:rFonts w:ascii="Arial" w:hAnsi="Arial" w:cs="Arial"/>
          <w:b/>
          <w:bCs/>
          <w:sz w:val="24"/>
          <w:szCs w:val="24"/>
          <w:u w:val="single"/>
        </w:rPr>
        <w:t xml:space="preserve">A LA CUARTA </w:t>
      </w:r>
      <w:r w:rsidR="005E5B7E" w:rsidRPr="00B71077">
        <w:rPr>
          <w:rFonts w:ascii="Arial" w:hAnsi="Arial" w:cs="Arial"/>
          <w:b/>
          <w:bCs/>
          <w:sz w:val="24"/>
          <w:szCs w:val="24"/>
          <w:u w:val="single"/>
        </w:rPr>
        <w:t xml:space="preserve">CUESTIÓN, la Dra. </w:t>
      </w:r>
      <w:r w:rsidR="005E5B7E" w:rsidRPr="00B71077">
        <w:rPr>
          <w:rFonts w:ascii="Arial" w:hAnsi="Arial" w:cs="Arial"/>
          <w:b/>
          <w:sz w:val="24"/>
          <w:szCs w:val="24"/>
          <w:u w:val="single"/>
        </w:rPr>
        <w:t>MARTHA RAQUEL CORVALÁN,</w:t>
      </w:r>
      <w:r w:rsidR="005E5B7E" w:rsidRPr="00B71077">
        <w:rPr>
          <w:rFonts w:ascii="Arial" w:hAnsi="Arial" w:cs="Arial"/>
          <w:b/>
          <w:bCs/>
          <w:sz w:val="24"/>
          <w:szCs w:val="24"/>
          <w:u w:val="single"/>
        </w:rPr>
        <w:t xml:space="preserve"> dijo</w:t>
      </w:r>
      <w:r w:rsidRPr="00B71077">
        <w:rPr>
          <w:rFonts w:ascii="Arial" w:hAnsi="Arial" w:cs="Arial"/>
          <w:b/>
          <w:bCs/>
          <w:sz w:val="24"/>
          <w:szCs w:val="24"/>
        </w:rPr>
        <w:t>:</w:t>
      </w:r>
      <w:r w:rsidRPr="00B71077">
        <w:rPr>
          <w:rFonts w:ascii="Arial" w:hAnsi="Arial" w:cs="Arial"/>
          <w:sz w:val="24"/>
          <w:szCs w:val="24"/>
        </w:rPr>
        <w:t xml:space="preserve"> Que, en consecuencia</w:t>
      </w:r>
      <w:r w:rsidR="00D96DD8">
        <w:rPr>
          <w:rFonts w:ascii="Arial" w:hAnsi="Arial" w:cs="Arial"/>
          <w:sz w:val="24"/>
          <w:szCs w:val="24"/>
        </w:rPr>
        <w:t>,</w:t>
      </w:r>
      <w:r w:rsidRPr="00B71077">
        <w:rPr>
          <w:rFonts w:ascii="Arial" w:hAnsi="Arial" w:cs="Arial"/>
          <w:sz w:val="24"/>
          <w:szCs w:val="24"/>
        </w:rPr>
        <w:t xml:space="preserve"> corresponde rechazar el recurso de casación fundado el 05/12/2018</w:t>
      </w:r>
      <w:r w:rsidR="00D96DD8">
        <w:rPr>
          <w:rFonts w:ascii="Arial" w:hAnsi="Arial" w:cs="Arial"/>
          <w:sz w:val="24"/>
          <w:szCs w:val="24"/>
        </w:rPr>
        <w:t>,</w:t>
      </w:r>
      <w:r w:rsidRPr="00B71077">
        <w:rPr>
          <w:rFonts w:ascii="Arial" w:hAnsi="Arial" w:cs="Arial"/>
          <w:sz w:val="24"/>
          <w:szCs w:val="24"/>
        </w:rPr>
        <w:t xml:space="preserve"> en actuación </w:t>
      </w:r>
      <w:r w:rsidR="001D09EA">
        <w:rPr>
          <w:rFonts w:ascii="Arial" w:hAnsi="Arial" w:cs="Arial"/>
          <w:sz w:val="24"/>
          <w:szCs w:val="24"/>
        </w:rPr>
        <w:t>N</w:t>
      </w:r>
      <w:r w:rsidRPr="00B71077">
        <w:rPr>
          <w:rFonts w:ascii="Arial" w:hAnsi="Arial" w:cs="Arial"/>
          <w:sz w:val="24"/>
          <w:szCs w:val="24"/>
        </w:rPr>
        <w:t>° 10597281. ASÍ</w:t>
      </w:r>
      <w:r w:rsidR="00396104">
        <w:rPr>
          <w:rFonts w:ascii="Arial" w:hAnsi="Arial" w:cs="Arial"/>
          <w:sz w:val="24"/>
          <w:szCs w:val="24"/>
        </w:rPr>
        <w:t xml:space="preserve"> LO VOTO.</w:t>
      </w:r>
    </w:p>
    <w:p w:rsidR="0049320B" w:rsidRPr="00015774" w:rsidRDefault="0049320B" w:rsidP="00C23536">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CUARTA</w:t>
      </w:r>
      <w:r w:rsidRPr="00015774">
        <w:rPr>
          <w:rFonts w:ascii="Arial" w:eastAsia="Calibri" w:hAnsi="Arial" w:cs="Arial"/>
          <w:b/>
          <w:bCs/>
          <w:sz w:val="24"/>
          <w:szCs w:val="24"/>
          <w:lang w:val="es-ES" w:eastAsia="en-US"/>
        </w:rPr>
        <w:t xml:space="preserve"> CUESTIÓN.</w:t>
      </w:r>
    </w:p>
    <w:p w:rsidR="00B71077" w:rsidRPr="00B71077" w:rsidRDefault="00B71077" w:rsidP="00C23536">
      <w:pPr>
        <w:pStyle w:val="Textoindependiente"/>
        <w:spacing w:line="360" w:lineRule="auto"/>
        <w:ind w:firstLine="1985"/>
        <w:rPr>
          <w:rFonts w:ascii="Arial" w:hAnsi="Arial" w:cs="Arial"/>
          <w:b/>
          <w:bCs/>
          <w:sz w:val="24"/>
          <w:szCs w:val="24"/>
          <w:u w:val="single"/>
        </w:rPr>
      </w:pPr>
    </w:p>
    <w:p w:rsidR="00B71077" w:rsidRPr="00B71077" w:rsidRDefault="00B71077" w:rsidP="00183BBA">
      <w:pPr>
        <w:pStyle w:val="Textoindependiente"/>
        <w:spacing w:line="360" w:lineRule="auto"/>
        <w:rPr>
          <w:rFonts w:ascii="Arial" w:hAnsi="Arial" w:cs="Arial"/>
          <w:sz w:val="24"/>
          <w:szCs w:val="24"/>
        </w:rPr>
      </w:pPr>
      <w:r w:rsidRPr="00B71077">
        <w:rPr>
          <w:rFonts w:ascii="Arial" w:hAnsi="Arial" w:cs="Arial"/>
          <w:b/>
          <w:bCs/>
          <w:sz w:val="24"/>
          <w:szCs w:val="24"/>
          <w:u w:val="single"/>
        </w:rPr>
        <w:t xml:space="preserve">A LA QUINTA </w:t>
      </w:r>
      <w:r w:rsidR="005E5B7E" w:rsidRPr="00B71077">
        <w:rPr>
          <w:rFonts w:ascii="Arial" w:hAnsi="Arial" w:cs="Arial"/>
          <w:b/>
          <w:bCs/>
          <w:sz w:val="24"/>
          <w:szCs w:val="24"/>
          <w:u w:val="single"/>
        </w:rPr>
        <w:t xml:space="preserve">CUESTIÓN, la Dra. </w:t>
      </w:r>
      <w:r w:rsidR="005E5B7E" w:rsidRPr="00B71077">
        <w:rPr>
          <w:rFonts w:ascii="Arial" w:hAnsi="Arial" w:cs="Arial"/>
          <w:b/>
          <w:sz w:val="24"/>
          <w:szCs w:val="24"/>
          <w:u w:val="single"/>
        </w:rPr>
        <w:t>MARTHA RAQUEL CORVALÁN,</w:t>
      </w:r>
      <w:r w:rsidR="005E5B7E" w:rsidRPr="00B71077">
        <w:rPr>
          <w:rFonts w:ascii="Arial" w:hAnsi="Arial" w:cs="Arial"/>
          <w:b/>
          <w:bCs/>
          <w:sz w:val="24"/>
          <w:szCs w:val="24"/>
          <w:u w:val="single"/>
        </w:rPr>
        <w:t xml:space="preserve"> dijo</w:t>
      </w:r>
      <w:r w:rsidRPr="00B71077">
        <w:rPr>
          <w:rFonts w:ascii="Arial" w:hAnsi="Arial" w:cs="Arial"/>
          <w:b/>
          <w:bCs/>
          <w:sz w:val="24"/>
          <w:szCs w:val="24"/>
          <w:u w:val="single"/>
        </w:rPr>
        <w:t>:</w:t>
      </w:r>
      <w:r w:rsidRPr="00B71077">
        <w:rPr>
          <w:rFonts w:ascii="Arial" w:hAnsi="Arial" w:cs="Arial"/>
          <w:b/>
          <w:bCs/>
          <w:sz w:val="24"/>
          <w:szCs w:val="24"/>
        </w:rPr>
        <w:t xml:space="preserve"> </w:t>
      </w:r>
      <w:r w:rsidRPr="00B71077">
        <w:rPr>
          <w:rFonts w:ascii="Arial" w:hAnsi="Arial" w:cs="Arial"/>
          <w:sz w:val="24"/>
          <w:szCs w:val="24"/>
        </w:rPr>
        <w:t>Costas al recurrente vencido, arts. 68 y 69 del CPC</w:t>
      </w:r>
      <w:r w:rsidR="005E5B7E">
        <w:rPr>
          <w:rFonts w:ascii="Arial" w:hAnsi="Arial" w:cs="Arial"/>
          <w:sz w:val="24"/>
          <w:szCs w:val="24"/>
        </w:rPr>
        <w:t xml:space="preserve"> y C. ASÍ LO VOTO. </w:t>
      </w:r>
    </w:p>
    <w:p w:rsidR="001D09EA" w:rsidRPr="00015774" w:rsidRDefault="001D09EA" w:rsidP="00C23536">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sidRPr="00015774">
        <w:rPr>
          <w:rFonts w:ascii="Arial" w:eastAsia="Calibri" w:hAnsi="Arial" w:cs="Arial"/>
          <w:b/>
          <w:bCs/>
          <w:sz w:val="24"/>
          <w:szCs w:val="24"/>
          <w:lang w:val="es-ES" w:eastAsia="en-US"/>
        </w:rPr>
        <w:t xml:space="preserve">QUINTA </w:t>
      </w:r>
      <w:r w:rsidRPr="00015774">
        <w:rPr>
          <w:rFonts w:ascii="Arial" w:eastAsia="Calibri" w:hAnsi="Arial" w:cs="Arial"/>
          <w:b/>
          <w:bCs/>
          <w:sz w:val="24"/>
          <w:szCs w:val="24"/>
          <w:lang w:val="es-ES" w:eastAsia="en-US"/>
        </w:rPr>
        <w:lastRenderedPageBreak/>
        <w:t>CUESTIÓN.</w:t>
      </w:r>
    </w:p>
    <w:p w:rsidR="001D09EA" w:rsidRPr="00015774" w:rsidRDefault="001D09EA" w:rsidP="00C23536">
      <w:pPr>
        <w:widowControl w:val="0"/>
        <w:kinsoku w:val="0"/>
        <w:spacing w:after="0" w:line="360" w:lineRule="auto"/>
        <w:ind w:firstLine="1985"/>
        <w:jc w:val="both"/>
        <w:rPr>
          <w:rFonts w:ascii="Arial" w:eastAsia="Calibri" w:hAnsi="Arial" w:cs="Arial"/>
          <w:bCs/>
          <w:sz w:val="24"/>
          <w:szCs w:val="24"/>
          <w:lang w:val="es-ES" w:eastAsia="en-US"/>
        </w:rPr>
      </w:pPr>
      <w:r w:rsidRPr="00015774">
        <w:rPr>
          <w:rFonts w:ascii="Arial" w:eastAsia="Calibri" w:hAnsi="Arial" w:cs="Arial"/>
          <w:bCs/>
          <w:sz w:val="24"/>
          <w:szCs w:val="24"/>
          <w:lang w:val="es-ES" w:eastAsia="en-US"/>
        </w:rPr>
        <w:t>Con lo que se da por finalizado el acto, disponiendo los Sres. Ministros la Sentencia que va a continuación:</w:t>
      </w:r>
    </w:p>
    <w:p w:rsidR="001D09EA" w:rsidRPr="00015774" w:rsidRDefault="001D09EA" w:rsidP="00C23536">
      <w:pPr>
        <w:widowControl w:val="0"/>
        <w:spacing w:after="0" w:line="360" w:lineRule="auto"/>
        <w:ind w:firstLine="1985"/>
        <w:jc w:val="both"/>
        <w:rPr>
          <w:rFonts w:ascii="Arial" w:eastAsia="Calibri" w:hAnsi="Arial" w:cs="Arial"/>
          <w:bCs/>
          <w:sz w:val="24"/>
          <w:szCs w:val="24"/>
          <w:lang w:val="es-ES" w:eastAsia="en-US"/>
        </w:rPr>
      </w:pPr>
    </w:p>
    <w:p w:rsidR="001D09EA" w:rsidRPr="00015774" w:rsidRDefault="001D09EA" w:rsidP="00183BBA">
      <w:pPr>
        <w:widowControl w:val="0"/>
        <w:spacing w:after="0" w:line="360" w:lineRule="auto"/>
        <w:jc w:val="both"/>
        <w:rPr>
          <w:rFonts w:ascii="Arial" w:eastAsia="Calibri" w:hAnsi="Arial" w:cs="Arial"/>
          <w:b/>
          <w:bCs/>
          <w:sz w:val="24"/>
          <w:szCs w:val="24"/>
          <w:lang w:val="es-ES" w:eastAsia="en-US"/>
        </w:rPr>
      </w:pPr>
      <w:r w:rsidRPr="00015774">
        <w:rPr>
          <w:rFonts w:ascii="Arial" w:eastAsia="Calibri" w:hAnsi="Arial" w:cs="Arial"/>
          <w:b/>
          <w:bCs/>
          <w:sz w:val="24"/>
          <w:szCs w:val="24"/>
          <w:lang w:val="es-ES" w:eastAsia="en-US"/>
        </w:rPr>
        <w:t>San Luis,</w:t>
      </w:r>
      <w:r>
        <w:rPr>
          <w:rFonts w:ascii="Arial" w:eastAsia="Calibri" w:hAnsi="Arial" w:cs="Arial"/>
          <w:b/>
          <w:bCs/>
          <w:sz w:val="24"/>
          <w:szCs w:val="24"/>
          <w:lang w:val="es-ES" w:eastAsia="en-US"/>
        </w:rPr>
        <w:t xml:space="preserve"> </w:t>
      </w:r>
      <w:r w:rsidR="00CF54B9">
        <w:rPr>
          <w:rFonts w:ascii="Arial" w:eastAsia="MS Mincho" w:hAnsi="Arial" w:cs="Arial"/>
          <w:b/>
          <w:bCs/>
          <w:sz w:val="24"/>
          <w:szCs w:val="24"/>
        </w:rPr>
        <w:t>quince</w:t>
      </w:r>
      <w:r w:rsidR="009D4ED9">
        <w:rPr>
          <w:rFonts w:ascii="Arial" w:eastAsia="Calibri" w:hAnsi="Arial" w:cs="Arial"/>
          <w:b/>
          <w:bCs/>
          <w:sz w:val="24"/>
          <w:szCs w:val="24"/>
          <w:lang w:val="es-ES" w:eastAsia="en-US"/>
        </w:rPr>
        <w:t xml:space="preserve"> </w:t>
      </w:r>
      <w:r>
        <w:rPr>
          <w:rFonts w:ascii="Arial" w:eastAsia="Calibri" w:hAnsi="Arial" w:cs="Arial"/>
          <w:b/>
          <w:bCs/>
          <w:sz w:val="24"/>
          <w:szCs w:val="24"/>
          <w:lang w:val="es-ES" w:eastAsia="en-US"/>
        </w:rPr>
        <w:t>de agosto</w:t>
      </w:r>
      <w:r w:rsidRPr="00015774">
        <w:rPr>
          <w:rFonts w:ascii="Arial" w:eastAsia="Calibri" w:hAnsi="Arial" w:cs="Arial"/>
          <w:b/>
          <w:bCs/>
          <w:sz w:val="24"/>
          <w:szCs w:val="24"/>
          <w:lang w:val="es-ES" w:eastAsia="en-US"/>
        </w:rPr>
        <w:t xml:space="preserve"> de dos mil diecinueve.-</w:t>
      </w:r>
    </w:p>
    <w:p w:rsidR="001D09EA" w:rsidRDefault="001D09EA" w:rsidP="00C23536">
      <w:pPr>
        <w:widowControl w:val="0"/>
        <w:kinsoku w:val="0"/>
        <w:spacing w:after="0" w:line="360" w:lineRule="auto"/>
        <w:ind w:firstLine="1985"/>
        <w:jc w:val="both"/>
        <w:rPr>
          <w:rFonts w:ascii="Arial" w:hAnsi="Arial" w:cs="Arial"/>
          <w:sz w:val="24"/>
          <w:szCs w:val="24"/>
        </w:rPr>
      </w:pPr>
      <w:r w:rsidRPr="00015774">
        <w:rPr>
          <w:rFonts w:ascii="Arial" w:eastAsia="Calibri" w:hAnsi="Arial" w:cs="Arial"/>
          <w:b/>
          <w:bCs/>
          <w:sz w:val="24"/>
          <w:szCs w:val="24"/>
          <w:u w:val="single"/>
          <w:lang w:val="es-ES" w:eastAsia="en-US"/>
        </w:rPr>
        <w:t>Y VISTOS</w:t>
      </w:r>
      <w:r w:rsidRPr="00015774">
        <w:rPr>
          <w:rFonts w:ascii="Arial" w:eastAsia="Calibri" w:hAnsi="Arial" w:cs="Arial"/>
          <w:b/>
          <w:bCs/>
          <w:sz w:val="24"/>
          <w:szCs w:val="24"/>
          <w:lang w:val="es-ES" w:eastAsia="en-US"/>
        </w:rPr>
        <w:t>:</w:t>
      </w:r>
      <w:r w:rsidRPr="00015774">
        <w:rPr>
          <w:rFonts w:ascii="Arial" w:eastAsia="Calibri" w:hAnsi="Arial" w:cs="Arial"/>
          <w:bCs/>
          <w:sz w:val="24"/>
          <w:szCs w:val="24"/>
          <w:lang w:val="es-ES" w:eastAsia="en-US"/>
        </w:rPr>
        <w:t xml:space="preserve"> En mérito al resultado obtenido en la votación del Acuerdo que antecede, </w:t>
      </w:r>
      <w:r w:rsidRPr="00015774">
        <w:rPr>
          <w:rFonts w:ascii="Arial" w:eastAsia="Calibri" w:hAnsi="Arial" w:cs="Arial"/>
          <w:b/>
          <w:bCs/>
          <w:sz w:val="24"/>
          <w:szCs w:val="24"/>
          <w:u w:val="single"/>
          <w:lang w:val="es-ES" w:eastAsia="en-US"/>
        </w:rPr>
        <w:t>SE RESUELVE:</w:t>
      </w:r>
      <w:r w:rsidRPr="00015774">
        <w:rPr>
          <w:rFonts w:ascii="Arial" w:eastAsia="Calibri" w:hAnsi="Arial" w:cs="Arial"/>
          <w:sz w:val="24"/>
          <w:szCs w:val="24"/>
          <w:lang w:val="es-ES" w:eastAsia="en-US"/>
        </w:rPr>
        <w:t xml:space="preserve"> I)</w:t>
      </w:r>
      <w:r>
        <w:rPr>
          <w:rFonts w:ascii="Arial" w:eastAsia="Calibri" w:hAnsi="Arial" w:cs="Arial"/>
          <w:sz w:val="24"/>
          <w:szCs w:val="24"/>
          <w:lang w:val="es-ES" w:eastAsia="en-US"/>
        </w:rPr>
        <w:t xml:space="preserve"> </w:t>
      </w:r>
      <w:r>
        <w:rPr>
          <w:rFonts w:ascii="Arial" w:hAnsi="Arial" w:cs="Arial"/>
          <w:sz w:val="24"/>
          <w:szCs w:val="24"/>
        </w:rPr>
        <w:t>R</w:t>
      </w:r>
      <w:r w:rsidRPr="00B71077">
        <w:rPr>
          <w:rFonts w:ascii="Arial" w:hAnsi="Arial" w:cs="Arial"/>
          <w:sz w:val="24"/>
          <w:szCs w:val="24"/>
        </w:rPr>
        <w:t>echazar el recurso de casación fundado el 05/12/2018</w:t>
      </w:r>
      <w:r w:rsidR="00D96DD8">
        <w:rPr>
          <w:rFonts w:ascii="Arial" w:hAnsi="Arial" w:cs="Arial"/>
          <w:sz w:val="24"/>
          <w:szCs w:val="24"/>
        </w:rPr>
        <w:t>,</w:t>
      </w:r>
      <w:r w:rsidRPr="00B71077">
        <w:rPr>
          <w:rFonts w:ascii="Arial" w:hAnsi="Arial" w:cs="Arial"/>
          <w:sz w:val="24"/>
          <w:szCs w:val="24"/>
        </w:rPr>
        <w:t xml:space="preserve"> en actuación </w:t>
      </w:r>
      <w:r>
        <w:rPr>
          <w:rFonts w:ascii="Arial" w:hAnsi="Arial" w:cs="Arial"/>
          <w:sz w:val="24"/>
          <w:szCs w:val="24"/>
        </w:rPr>
        <w:t>N</w:t>
      </w:r>
      <w:r w:rsidRPr="00B71077">
        <w:rPr>
          <w:rFonts w:ascii="Arial" w:hAnsi="Arial" w:cs="Arial"/>
          <w:sz w:val="24"/>
          <w:szCs w:val="24"/>
        </w:rPr>
        <w:t>° 10597281</w:t>
      </w:r>
      <w:r>
        <w:rPr>
          <w:rFonts w:ascii="Arial" w:hAnsi="Arial" w:cs="Arial"/>
          <w:sz w:val="24"/>
          <w:szCs w:val="24"/>
        </w:rPr>
        <w:t>.</w:t>
      </w:r>
    </w:p>
    <w:p w:rsidR="001D09EA" w:rsidRPr="00015774" w:rsidRDefault="001D09EA" w:rsidP="00C23536">
      <w:pPr>
        <w:widowControl w:val="0"/>
        <w:kinsoku w:val="0"/>
        <w:spacing w:after="0" w:line="360" w:lineRule="auto"/>
        <w:ind w:firstLine="1985"/>
        <w:jc w:val="both"/>
        <w:rPr>
          <w:rFonts w:ascii="Arial" w:eastAsia="Calibri" w:hAnsi="Arial" w:cs="Arial"/>
          <w:sz w:val="24"/>
          <w:szCs w:val="24"/>
          <w:lang w:val="es-ES" w:eastAsia="en-US"/>
        </w:rPr>
      </w:pPr>
      <w:r w:rsidRPr="00015774">
        <w:rPr>
          <w:rFonts w:ascii="Arial" w:eastAsia="Times New Roman" w:hAnsi="Arial" w:cs="Arial"/>
          <w:sz w:val="24"/>
          <w:szCs w:val="24"/>
          <w:lang w:val="es-ES" w:eastAsia="es-ES"/>
        </w:rPr>
        <w:t xml:space="preserve">II) </w:t>
      </w:r>
      <w:r w:rsidRPr="00B71077">
        <w:rPr>
          <w:rFonts w:ascii="Arial" w:hAnsi="Arial" w:cs="Arial"/>
          <w:sz w:val="24"/>
          <w:szCs w:val="24"/>
        </w:rPr>
        <w:t>Costas al recurrente vencido</w:t>
      </w:r>
      <w:r>
        <w:rPr>
          <w:rFonts w:ascii="Arial" w:eastAsia="Times New Roman" w:hAnsi="Arial" w:cs="Arial"/>
          <w:sz w:val="24"/>
          <w:szCs w:val="24"/>
          <w:lang w:val="es-ES" w:eastAsia="es-ES"/>
        </w:rPr>
        <w:t>.</w:t>
      </w:r>
    </w:p>
    <w:p w:rsidR="001D09EA" w:rsidRPr="00015774" w:rsidRDefault="001D09EA" w:rsidP="00C23536">
      <w:pPr>
        <w:tabs>
          <w:tab w:val="left" w:pos="1440"/>
        </w:tabs>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NOTIFÍQUESE.</w:t>
      </w:r>
    </w:p>
    <w:p w:rsidR="001D09EA" w:rsidRPr="00015774" w:rsidRDefault="001D09EA" w:rsidP="00C23536">
      <w:pPr>
        <w:tabs>
          <w:tab w:val="left" w:pos="1440"/>
        </w:tabs>
        <w:spacing w:after="0" w:line="360" w:lineRule="auto"/>
        <w:ind w:firstLine="1985"/>
        <w:jc w:val="both"/>
        <w:rPr>
          <w:rFonts w:ascii="Arial" w:eastAsia="Times New Roman" w:hAnsi="Arial" w:cs="Arial"/>
          <w:sz w:val="24"/>
          <w:szCs w:val="24"/>
          <w:lang w:val="es-ES" w:eastAsia="es-ES"/>
        </w:rPr>
      </w:pPr>
    </w:p>
    <w:p w:rsidR="001D09EA" w:rsidRPr="00015774" w:rsidRDefault="001D09EA" w:rsidP="00183BBA">
      <w:pPr>
        <w:pBdr>
          <w:top w:val="single" w:sz="4" w:space="1" w:color="auto"/>
        </w:pBdr>
        <w:spacing w:after="0" w:line="240" w:lineRule="auto"/>
        <w:jc w:val="both"/>
        <w:rPr>
          <w:rFonts w:ascii="Times New Roman" w:eastAsia="Times New Roman" w:hAnsi="Times New Roman" w:cs="Arial"/>
          <w:sz w:val="16"/>
          <w:szCs w:val="16"/>
          <w:lang w:val="es-ES" w:eastAsia="es-ES"/>
        </w:rPr>
      </w:pPr>
    </w:p>
    <w:p w:rsidR="001D09EA" w:rsidRPr="00015774" w:rsidRDefault="001D09EA" w:rsidP="00183BBA">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B71077" w:rsidRPr="001D09EA" w:rsidRDefault="00B71077" w:rsidP="00C23536">
      <w:pPr>
        <w:spacing w:after="0" w:line="360" w:lineRule="auto"/>
        <w:ind w:firstLine="1985"/>
        <w:jc w:val="both"/>
        <w:rPr>
          <w:rFonts w:ascii="Arial" w:hAnsi="Arial" w:cs="Arial"/>
          <w:sz w:val="24"/>
          <w:szCs w:val="24"/>
          <w:lang w:val="es-ES"/>
        </w:rPr>
      </w:pPr>
    </w:p>
    <w:sectPr w:rsidR="00B71077" w:rsidRPr="001D09EA" w:rsidSect="00C2353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77" w:rsidRDefault="00B71077" w:rsidP="00B71077">
      <w:pPr>
        <w:spacing w:after="0" w:line="240" w:lineRule="auto"/>
      </w:pPr>
      <w:r>
        <w:separator/>
      </w:r>
    </w:p>
  </w:endnote>
  <w:endnote w:type="continuationSeparator" w:id="1">
    <w:p w:rsidR="00B71077" w:rsidRDefault="00B71077" w:rsidP="00B7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E8" w:rsidRPr="00B71077" w:rsidRDefault="001B3E83">
    <w:pPr>
      <w:pStyle w:val="Piedepgina"/>
      <w:jc w:val="right"/>
      <w:rPr>
        <w:rFonts w:ascii="Arial" w:hAnsi="Arial" w:cs="Arial"/>
      </w:rPr>
    </w:pPr>
    <w:r w:rsidRPr="00B71077">
      <w:rPr>
        <w:rFonts w:ascii="Arial" w:hAnsi="Arial" w:cs="Arial"/>
      </w:rPr>
      <w:fldChar w:fldCharType="begin"/>
    </w:r>
    <w:r w:rsidR="00D96DD8" w:rsidRPr="00B71077">
      <w:rPr>
        <w:rFonts w:ascii="Arial" w:hAnsi="Arial" w:cs="Arial"/>
      </w:rPr>
      <w:instrText xml:space="preserve"> PAGE   \* MERGEFORMAT </w:instrText>
    </w:r>
    <w:r w:rsidRPr="00B71077">
      <w:rPr>
        <w:rFonts w:ascii="Arial" w:hAnsi="Arial" w:cs="Arial"/>
      </w:rPr>
      <w:fldChar w:fldCharType="separate"/>
    </w:r>
    <w:r w:rsidR="00CF54B9">
      <w:rPr>
        <w:rFonts w:ascii="Arial" w:hAnsi="Arial" w:cs="Arial"/>
        <w:noProof/>
      </w:rPr>
      <w:t>8</w:t>
    </w:r>
    <w:r w:rsidRPr="00B7107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77" w:rsidRDefault="00B71077" w:rsidP="00B71077">
      <w:pPr>
        <w:spacing w:after="0" w:line="240" w:lineRule="auto"/>
      </w:pPr>
      <w:r>
        <w:separator/>
      </w:r>
    </w:p>
  </w:footnote>
  <w:footnote w:type="continuationSeparator" w:id="1">
    <w:p w:rsidR="00B71077" w:rsidRDefault="00B71077" w:rsidP="00B710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B71077"/>
    <w:rsid w:val="000B1C13"/>
    <w:rsid w:val="00183BBA"/>
    <w:rsid w:val="001B3E83"/>
    <w:rsid w:val="001D09EA"/>
    <w:rsid w:val="001E0CC5"/>
    <w:rsid w:val="00210D58"/>
    <w:rsid w:val="00280788"/>
    <w:rsid w:val="00396104"/>
    <w:rsid w:val="003D5B00"/>
    <w:rsid w:val="00430A53"/>
    <w:rsid w:val="0049320B"/>
    <w:rsid w:val="004B7D08"/>
    <w:rsid w:val="005E5B7E"/>
    <w:rsid w:val="00711AA8"/>
    <w:rsid w:val="008A1A05"/>
    <w:rsid w:val="009D4ED9"/>
    <w:rsid w:val="00AC5BC1"/>
    <w:rsid w:val="00B71077"/>
    <w:rsid w:val="00C23536"/>
    <w:rsid w:val="00CF54B9"/>
    <w:rsid w:val="00D41478"/>
    <w:rsid w:val="00D96DD8"/>
    <w:rsid w:val="00F267BC"/>
    <w:rsid w:val="00F55F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7107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B71077"/>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B71077"/>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B71077"/>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B7107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7107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B71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710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2131</Words>
  <Characters>11722</Characters>
  <Application>Microsoft Office Word</Application>
  <DocSecurity>0</DocSecurity>
  <Lines>97</Lines>
  <Paragraphs>27</Paragraphs>
  <ScaleCrop>false</ScaleCrop>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2019-08-07T11:21:00Z</dcterms:created>
  <dcterms:modified xsi:type="dcterms:W3CDTF">2019-08-14T13:11:00Z</dcterms:modified>
</cp:coreProperties>
</file>