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1A" w:rsidRPr="00A46B1A" w:rsidRDefault="00A46B1A" w:rsidP="006905B5">
      <w:pPr>
        <w:spacing w:after="0" w:line="360" w:lineRule="auto"/>
        <w:jc w:val="both"/>
        <w:rPr>
          <w:rFonts w:ascii="Arial" w:eastAsia="Times New Roman" w:hAnsi="Arial" w:cs="Arial"/>
          <w:b/>
          <w:bCs/>
          <w:sz w:val="24"/>
          <w:szCs w:val="24"/>
          <w:u w:val="single"/>
          <w:lang w:val="pt-BR"/>
        </w:rPr>
      </w:pPr>
      <w:r w:rsidRPr="00A46B1A">
        <w:rPr>
          <w:rFonts w:ascii="Arial" w:eastAsia="Times New Roman" w:hAnsi="Arial" w:cs="Arial"/>
          <w:b/>
          <w:bCs/>
          <w:sz w:val="24"/>
          <w:szCs w:val="24"/>
          <w:u w:val="single"/>
          <w:lang w:val="pt-BR"/>
        </w:rPr>
        <w:t>STJSL-</w:t>
      </w:r>
      <w:proofErr w:type="gramStart"/>
      <w:r w:rsidRPr="00A46B1A">
        <w:rPr>
          <w:rFonts w:ascii="Arial" w:eastAsia="Times New Roman" w:hAnsi="Arial" w:cs="Arial"/>
          <w:b/>
          <w:bCs/>
          <w:sz w:val="24"/>
          <w:szCs w:val="24"/>
          <w:u w:val="single"/>
          <w:lang w:val="pt-BR"/>
        </w:rPr>
        <w:t>S.</w:t>
      </w:r>
      <w:proofErr w:type="gramEnd"/>
      <w:r w:rsidRPr="00A46B1A">
        <w:rPr>
          <w:rFonts w:ascii="Arial" w:eastAsia="Times New Roman" w:hAnsi="Arial" w:cs="Arial"/>
          <w:b/>
          <w:bCs/>
          <w:sz w:val="24"/>
          <w:szCs w:val="24"/>
          <w:u w:val="single"/>
          <w:lang w:val="pt-BR"/>
        </w:rPr>
        <w:t xml:space="preserve">J. – S.D. Nº </w:t>
      </w:r>
      <w:proofErr w:type="gramStart"/>
      <w:r w:rsidR="00501DAC">
        <w:rPr>
          <w:rFonts w:ascii="Arial" w:eastAsia="Times New Roman" w:hAnsi="Arial" w:cs="Arial"/>
          <w:b/>
          <w:bCs/>
          <w:sz w:val="24"/>
          <w:szCs w:val="24"/>
          <w:u w:val="single"/>
          <w:lang w:val="pt-BR"/>
        </w:rPr>
        <w:t>221</w:t>
      </w:r>
      <w:r w:rsidRPr="00A46B1A">
        <w:rPr>
          <w:rFonts w:ascii="Arial" w:eastAsia="Times New Roman" w:hAnsi="Arial" w:cs="Arial"/>
          <w:b/>
          <w:bCs/>
          <w:sz w:val="24"/>
          <w:szCs w:val="24"/>
          <w:u w:val="single"/>
          <w:lang w:val="pt-BR"/>
        </w:rPr>
        <w:t>/19.</w:t>
      </w:r>
      <w:proofErr w:type="gramEnd"/>
      <w:r w:rsidRPr="00A46B1A">
        <w:rPr>
          <w:rFonts w:ascii="Arial" w:eastAsia="Times New Roman" w:hAnsi="Arial" w:cs="Arial"/>
          <w:b/>
          <w:bCs/>
          <w:sz w:val="24"/>
          <w:szCs w:val="24"/>
          <w:u w:val="single"/>
          <w:lang w:val="pt-BR"/>
        </w:rPr>
        <w:t>-</w:t>
      </w:r>
    </w:p>
    <w:p w:rsidR="00A46B1A" w:rsidRPr="00A46B1A" w:rsidRDefault="00A46B1A" w:rsidP="006905B5">
      <w:pPr>
        <w:spacing w:after="0" w:line="360" w:lineRule="auto"/>
        <w:jc w:val="both"/>
        <w:rPr>
          <w:rFonts w:ascii="Arial" w:eastAsia="Times New Roman" w:hAnsi="Arial" w:cs="Arial"/>
          <w:bCs/>
          <w:sz w:val="24"/>
          <w:szCs w:val="24"/>
          <w:lang w:val="pt-BR"/>
        </w:rPr>
      </w:pPr>
      <w:r w:rsidRPr="00A46B1A">
        <w:rPr>
          <w:rFonts w:ascii="Arial" w:eastAsia="MS Mincho" w:hAnsi="Arial" w:cs="Arial"/>
          <w:sz w:val="24"/>
          <w:szCs w:val="24"/>
        </w:rPr>
        <w:t xml:space="preserve">--En la Provincia de San Luis, </w:t>
      </w:r>
      <w:r w:rsidR="00501DAC">
        <w:rPr>
          <w:rFonts w:ascii="Arial" w:eastAsia="MS Mincho" w:hAnsi="Arial" w:cs="Arial"/>
          <w:b/>
          <w:bCs/>
          <w:sz w:val="24"/>
          <w:szCs w:val="24"/>
        </w:rPr>
        <w:t>a diecisiete</w:t>
      </w:r>
      <w:r w:rsidRPr="00A46B1A">
        <w:rPr>
          <w:rFonts w:ascii="Arial" w:eastAsia="MS Mincho" w:hAnsi="Arial" w:cs="Arial"/>
          <w:b/>
          <w:bCs/>
          <w:sz w:val="24"/>
          <w:szCs w:val="24"/>
        </w:rPr>
        <w:t xml:space="preserve"> días del mes de diciembre de dos mil diecinueve</w:t>
      </w:r>
      <w:r w:rsidRPr="00A46B1A">
        <w:rPr>
          <w:rFonts w:ascii="Arial" w:eastAsia="MS Mincho" w:hAnsi="Arial" w:cs="Arial"/>
          <w:sz w:val="24"/>
          <w:szCs w:val="24"/>
        </w:rPr>
        <w:t>,</w:t>
      </w:r>
      <w:r w:rsidRPr="00A46B1A">
        <w:rPr>
          <w:rFonts w:ascii="Arial" w:eastAsia="MS Mincho" w:hAnsi="Arial" w:cs="Arial"/>
          <w:i/>
          <w:sz w:val="24"/>
          <w:szCs w:val="24"/>
        </w:rPr>
        <w:t xml:space="preserve"> </w:t>
      </w:r>
      <w:r w:rsidRPr="00A46B1A">
        <w:rPr>
          <w:rFonts w:ascii="Arial" w:eastAsia="MS Mincho" w:hAnsi="Arial" w:cs="Arial"/>
          <w:sz w:val="24"/>
          <w:szCs w:val="24"/>
        </w:rPr>
        <w:t xml:space="preserve">se reúnen en Audiencia Pública los Señores Ministros </w:t>
      </w:r>
      <w:proofErr w:type="spellStart"/>
      <w:r w:rsidRPr="00A46B1A">
        <w:rPr>
          <w:rFonts w:ascii="Arial" w:eastAsia="MS Mincho" w:hAnsi="Arial" w:cs="Arial"/>
          <w:sz w:val="24"/>
          <w:szCs w:val="24"/>
        </w:rPr>
        <w:t>Dres</w:t>
      </w:r>
      <w:proofErr w:type="spellEnd"/>
      <w:r w:rsidRPr="00A46B1A">
        <w:rPr>
          <w:rFonts w:ascii="Arial" w:eastAsia="MS Mincho" w:hAnsi="Arial" w:cs="Arial"/>
          <w:sz w:val="24"/>
          <w:szCs w:val="24"/>
        </w:rPr>
        <w:t>. CARLOS ALBERTO COBO, MARTHA RAQUEL CORVALÁN y LILIA ANA NOVILLO - Miembros del SUPERIOR TRIBUNAL DE JUSTICIA, para dictar sentencia en los autos</w:t>
      </w:r>
      <w:r w:rsidRPr="00A46B1A">
        <w:rPr>
          <w:rFonts w:ascii="Arial" w:eastAsia="MS Mincho" w:hAnsi="Arial" w:cs="Arial"/>
          <w:i/>
          <w:iCs/>
          <w:sz w:val="24"/>
          <w:szCs w:val="24"/>
        </w:rPr>
        <w:t xml:space="preserve">: </w:t>
      </w:r>
      <w:r w:rsidRPr="00A46B1A">
        <w:rPr>
          <w:rFonts w:ascii="Arial" w:eastAsia="Times New Roman" w:hAnsi="Arial" w:cs="Arial"/>
          <w:b/>
          <w:bCs/>
          <w:i/>
          <w:sz w:val="24"/>
          <w:szCs w:val="24"/>
          <w:lang w:val="pt-BR"/>
        </w:rPr>
        <w:t>“</w:t>
      </w:r>
      <w:r w:rsidR="00EA2876">
        <w:rPr>
          <w:rFonts w:ascii="Arial" w:eastAsia="Times New Roman" w:hAnsi="Arial" w:cs="Arial"/>
          <w:b/>
          <w:bCs/>
          <w:i/>
          <w:sz w:val="24"/>
          <w:szCs w:val="24"/>
        </w:rPr>
        <w:t>INCIDENTE DE CASACIÓ</w:t>
      </w:r>
      <w:r w:rsidR="00B807BB" w:rsidRPr="00B807BB">
        <w:rPr>
          <w:rFonts w:ascii="Arial" w:eastAsia="Times New Roman" w:hAnsi="Arial" w:cs="Arial"/>
          <w:b/>
          <w:bCs/>
          <w:i/>
          <w:sz w:val="24"/>
          <w:szCs w:val="24"/>
        </w:rPr>
        <w:t>N - COMPULSA AGUILERA HUMBERTO RAUL -</w:t>
      </w:r>
      <w:r w:rsidR="00EA2876">
        <w:rPr>
          <w:rFonts w:ascii="Arial" w:eastAsia="Times New Roman" w:hAnsi="Arial" w:cs="Arial"/>
          <w:b/>
          <w:bCs/>
          <w:i/>
          <w:sz w:val="24"/>
          <w:szCs w:val="24"/>
        </w:rPr>
        <w:t xml:space="preserve"> </w:t>
      </w:r>
      <w:r w:rsidR="00B807BB" w:rsidRPr="00B807BB">
        <w:rPr>
          <w:rFonts w:ascii="Arial" w:eastAsia="Times New Roman" w:hAnsi="Arial" w:cs="Arial"/>
          <w:b/>
          <w:bCs/>
          <w:i/>
          <w:sz w:val="24"/>
          <w:szCs w:val="24"/>
        </w:rPr>
        <w:t>SARMIENTO JEREM</w:t>
      </w:r>
      <w:r w:rsidR="00EA2876">
        <w:rPr>
          <w:rFonts w:ascii="Arial" w:eastAsia="Times New Roman" w:hAnsi="Arial" w:cs="Arial"/>
          <w:b/>
          <w:bCs/>
          <w:i/>
          <w:sz w:val="24"/>
          <w:szCs w:val="24"/>
        </w:rPr>
        <w:t>Í</w:t>
      </w:r>
      <w:r w:rsidR="00B807BB" w:rsidRPr="00B807BB">
        <w:rPr>
          <w:rFonts w:ascii="Arial" w:eastAsia="Times New Roman" w:hAnsi="Arial" w:cs="Arial"/>
          <w:b/>
          <w:bCs/>
          <w:i/>
          <w:sz w:val="24"/>
          <w:szCs w:val="24"/>
        </w:rPr>
        <w:t>AS EZEQUIEL (IMP) - CORTEZ GERARDO MAURICIO (DAM) - HOMICIDIO</w:t>
      </w:r>
      <w:r w:rsidRPr="00A46B1A">
        <w:rPr>
          <w:rFonts w:ascii="Arial" w:eastAsia="Times New Roman" w:hAnsi="Arial" w:cs="Arial"/>
          <w:b/>
          <w:bCs/>
          <w:i/>
          <w:sz w:val="24"/>
          <w:szCs w:val="24"/>
          <w:lang w:val="pt-BR"/>
        </w:rPr>
        <w:t>”</w:t>
      </w:r>
      <w:r w:rsidRPr="00A46B1A">
        <w:rPr>
          <w:rFonts w:ascii="Arial" w:eastAsia="Times New Roman" w:hAnsi="Arial" w:cs="Arial"/>
          <w:b/>
          <w:bCs/>
          <w:sz w:val="24"/>
          <w:szCs w:val="24"/>
          <w:lang w:val="pt-BR"/>
        </w:rPr>
        <w:t xml:space="preserve"> – </w:t>
      </w:r>
      <w:r w:rsidRPr="00A46B1A">
        <w:rPr>
          <w:rFonts w:ascii="Arial" w:eastAsia="Times New Roman" w:hAnsi="Arial" w:cs="Arial"/>
          <w:bCs/>
          <w:sz w:val="24"/>
          <w:szCs w:val="24"/>
          <w:lang w:val="pt-BR"/>
        </w:rPr>
        <w:t xml:space="preserve">IURIX INC Nº </w:t>
      </w:r>
      <w:r w:rsidR="00B807BB">
        <w:rPr>
          <w:rFonts w:ascii="Arial" w:eastAsia="Times New Roman" w:hAnsi="Arial" w:cs="Arial"/>
          <w:bCs/>
          <w:sz w:val="24"/>
          <w:szCs w:val="24"/>
          <w:lang w:val="pt-BR"/>
        </w:rPr>
        <w:t>183721/3</w:t>
      </w:r>
      <w:r w:rsidRPr="00A46B1A">
        <w:rPr>
          <w:rFonts w:ascii="Arial" w:eastAsia="Times New Roman" w:hAnsi="Arial" w:cs="Arial"/>
          <w:bCs/>
          <w:sz w:val="24"/>
          <w:szCs w:val="24"/>
          <w:lang w:val="pt-BR"/>
        </w:rPr>
        <w:t>.</w:t>
      </w:r>
    </w:p>
    <w:p w:rsidR="00A46B1A" w:rsidRPr="00A46B1A" w:rsidRDefault="00A46B1A" w:rsidP="006905B5">
      <w:pPr>
        <w:spacing w:after="0" w:line="360" w:lineRule="auto"/>
        <w:ind w:firstLine="1985"/>
        <w:jc w:val="both"/>
        <w:rPr>
          <w:rFonts w:ascii="Arial" w:eastAsia="Times New Roman" w:hAnsi="Arial" w:cs="Arial"/>
          <w:sz w:val="24"/>
          <w:szCs w:val="24"/>
          <w:lang w:val="es-ES" w:eastAsia="es-ES"/>
        </w:rPr>
      </w:pPr>
      <w:r w:rsidRPr="00A46B1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46B1A">
        <w:rPr>
          <w:rFonts w:ascii="Arial" w:eastAsia="Times New Roman" w:hAnsi="Arial" w:cs="Arial"/>
          <w:sz w:val="24"/>
          <w:szCs w:val="24"/>
          <w:lang w:val="es-ES" w:eastAsia="es-ES"/>
        </w:rPr>
        <w:t>Dres</w:t>
      </w:r>
      <w:proofErr w:type="spellEnd"/>
      <w:r w:rsidRPr="00A46B1A">
        <w:rPr>
          <w:rFonts w:ascii="Arial" w:eastAsia="Times New Roman" w:hAnsi="Arial" w:cs="Arial"/>
          <w:sz w:val="24"/>
          <w:szCs w:val="24"/>
          <w:lang w:val="es-ES" w:eastAsia="es-ES"/>
        </w:rPr>
        <w:t xml:space="preserve">. CARLOS ALBERTO COBO, MARTHA RAQUEL CORVALÁN  y LILIA </w:t>
      </w:r>
      <w:r>
        <w:rPr>
          <w:rFonts w:ascii="Arial" w:eastAsia="Times New Roman" w:hAnsi="Arial" w:cs="Arial"/>
          <w:sz w:val="24"/>
          <w:szCs w:val="24"/>
          <w:lang w:val="es-ES" w:eastAsia="es-ES"/>
        </w:rPr>
        <w:t>ANA NOVILLO.</w:t>
      </w:r>
    </w:p>
    <w:p w:rsidR="00A46B1A" w:rsidRPr="00410920"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Las cuestiones formuladas y sometidas a decisión son:</w:t>
      </w:r>
    </w:p>
    <w:p w:rsidR="00A46B1A" w:rsidRPr="00410920"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I) ¿Es formalmente procedente el Recurso de Casación interpuesto?</w:t>
      </w:r>
    </w:p>
    <w:p w:rsidR="00A46B1A" w:rsidRPr="00410920"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II) ¿Existe en el fallo recurrido alguna de las causales enumeradas en el Art. 428 del Código Procesal Criminal?</w:t>
      </w:r>
    </w:p>
    <w:p w:rsidR="00A46B1A" w:rsidRPr="00410920" w:rsidRDefault="00B807BB" w:rsidP="006905B5">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A46B1A" w:rsidRPr="00410920">
        <w:rPr>
          <w:rFonts w:ascii="Arial" w:hAnsi="Arial" w:cs="Arial"/>
          <w:sz w:val="24"/>
          <w:szCs w:val="24"/>
          <w:lang w:val="es-ES"/>
        </w:rPr>
        <w:t>En caso afirmativo la cuestión anterior, ¿Cuál es la ley a aplicarse o la interpretación que debe hacerse del caso en estudio?</w:t>
      </w:r>
    </w:p>
    <w:p w:rsidR="00A46B1A" w:rsidRPr="00410920"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IV) ¿Qué resolución corresponde dar al caso en estudio?</w:t>
      </w:r>
    </w:p>
    <w:p w:rsidR="00A46B1A" w:rsidRPr="00410920"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V) ¿Cuál sobre las costas?</w:t>
      </w:r>
    </w:p>
    <w:p w:rsidR="006905B5" w:rsidRDefault="006905B5" w:rsidP="006905B5">
      <w:pPr>
        <w:pStyle w:val="Textoindependiente"/>
        <w:rPr>
          <w:rFonts w:cs="Arial"/>
          <w:b/>
          <w:u w:val="single"/>
        </w:rPr>
      </w:pPr>
    </w:p>
    <w:p w:rsidR="00A46B1A" w:rsidRPr="00410920" w:rsidRDefault="00817DDF" w:rsidP="006905B5">
      <w:pPr>
        <w:pStyle w:val="Textoindependiente"/>
        <w:rPr>
          <w:rFonts w:cs="Arial"/>
        </w:rPr>
      </w:pPr>
      <w:r>
        <w:rPr>
          <w:rFonts w:cs="Arial"/>
          <w:b/>
          <w:u w:val="single"/>
        </w:rPr>
        <w:t>A LA PRIMERA CUESTIÓ</w:t>
      </w:r>
      <w:r w:rsidR="00A46B1A" w:rsidRPr="00410920">
        <w:rPr>
          <w:rFonts w:cs="Arial"/>
          <w:b/>
          <w:u w:val="single"/>
        </w:rPr>
        <w:t>N</w:t>
      </w:r>
      <w:r>
        <w:rPr>
          <w:rFonts w:cs="Arial"/>
          <w:b/>
          <w:u w:val="single"/>
        </w:rPr>
        <w:t>,</w:t>
      </w:r>
      <w:r w:rsidR="00A46B1A" w:rsidRPr="00410920">
        <w:rPr>
          <w:rFonts w:cs="Arial"/>
          <w:b/>
          <w:u w:val="single"/>
        </w:rPr>
        <w:t xml:space="preserve"> el Dr. </w:t>
      </w:r>
      <w:r>
        <w:rPr>
          <w:rFonts w:cs="Arial"/>
          <w:b/>
          <w:u w:val="single"/>
        </w:rPr>
        <w:t xml:space="preserve">CARLOS ALBERTO </w:t>
      </w:r>
      <w:r w:rsidR="00A46B1A" w:rsidRPr="00410920">
        <w:rPr>
          <w:rFonts w:cs="Arial"/>
          <w:b/>
          <w:u w:val="single"/>
        </w:rPr>
        <w:t>COBO</w:t>
      </w:r>
      <w:r>
        <w:rPr>
          <w:rFonts w:cs="Arial"/>
          <w:b/>
          <w:u w:val="single"/>
        </w:rPr>
        <w:t>,</w:t>
      </w:r>
      <w:r w:rsidR="00A46B1A" w:rsidRPr="00410920">
        <w:rPr>
          <w:rFonts w:cs="Arial"/>
          <w:b/>
          <w:u w:val="single"/>
        </w:rPr>
        <w:t xml:space="preserve"> dijo:</w:t>
      </w:r>
      <w:r w:rsidR="00A46B1A" w:rsidRPr="00410920">
        <w:rPr>
          <w:rFonts w:cs="Arial"/>
          <w:bCs/>
        </w:rPr>
        <w:t xml:space="preserve"> </w:t>
      </w:r>
      <w:r w:rsidRPr="00817DDF">
        <w:rPr>
          <w:rFonts w:cs="Arial"/>
        </w:rPr>
        <w:t>1</w:t>
      </w:r>
      <w:r w:rsidR="00A46B1A" w:rsidRPr="00817DDF">
        <w:rPr>
          <w:rFonts w:cs="Arial"/>
        </w:rPr>
        <w:t>)</w:t>
      </w:r>
      <w:r w:rsidR="00A46B1A" w:rsidRPr="00410920">
        <w:rPr>
          <w:rFonts w:cs="Arial"/>
        </w:rPr>
        <w:t xml:space="preserve"> Que por ESCEXT </w:t>
      </w:r>
      <w:r w:rsidRPr="00410920">
        <w:rPr>
          <w:rFonts w:cs="Arial"/>
        </w:rPr>
        <w:t>N° 11113963</w:t>
      </w:r>
      <w:r>
        <w:rPr>
          <w:rFonts w:cs="Arial"/>
        </w:rPr>
        <w:t>,</w:t>
      </w:r>
      <w:r w:rsidRPr="00410920">
        <w:rPr>
          <w:rFonts w:cs="Arial"/>
        </w:rPr>
        <w:t xml:space="preserve"> </w:t>
      </w:r>
      <w:r w:rsidR="00EA2876">
        <w:rPr>
          <w:rFonts w:cs="Arial"/>
        </w:rPr>
        <w:t>de fecha 12</w:t>
      </w:r>
      <w:r w:rsidR="00EA2876" w:rsidRPr="00501DAC">
        <w:rPr>
          <w:rFonts w:cs="Arial"/>
        </w:rPr>
        <w:t>/03/19, del INC Nº</w:t>
      </w:r>
      <w:r w:rsidR="00A46B1A" w:rsidRPr="00501DAC">
        <w:rPr>
          <w:rFonts w:cs="Arial"/>
        </w:rPr>
        <w:t xml:space="preserve"> 183721/1, la defensa de Jeremías Ezequiel Sarmiento, interpone Recurso de Casación, el que es fundado en fecha 19/03/19 (ESCEXT N° 1116320</w:t>
      </w:r>
      <w:r w:rsidR="00EA2876" w:rsidRPr="00501DAC">
        <w:rPr>
          <w:rFonts w:cs="Arial"/>
        </w:rPr>
        <w:t>5</w:t>
      </w:r>
      <w:r w:rsidR="00A46B1A" w:rsidRPr="00410920">
        <w:rPr>
          <w:rFonts w:cs="Arial"/>
        </w:rPr>
        <w:t xml:space="preserve"> del INC</w:t>
      </w:r>
      <w:r w:rsidR="00EA2876">
        <w:rPr>
          <w:rFonts w:cs="Arial"/>
        </w:rPr>
        <w:t xml:space="preserve"> Nº</w:t>
      </w:r>
      <w:r w:rsidR="00A46B1A" w:rsidRPr="00410920">
        <w:rPr>
          <w:rFonts w:cs="Arial"/>
        </w:rPr>
        <w:t xml:space="preserve"> 183721/1)</w:t>
      </w:r>
      <w:r w:rsidR="00A46B1A">
        <w:rPr>
          <w:rFonts w:cs="Arial"/>
        </w:rPr>
        <w:t>, contra la</w:t>
      </w:r>
      <w:r w:rsidR="00A46B1A" w:rsidRPr="00410920">
        <w:rPr>
          <w:rFonts w:cs="Arial"/>
        </w:rPr>
        <w:t xml:space="preserve"> </w:t>
      </w:r>
      <w:r w:rsidR="00C2347C">
        <w:rPr>
          <w:rFonts w:cs="Arial"/>
        </w:rPr>
        <w:t>s</w:t>
      </w:r>
      <w:r w:rsidR="00A46B1A" w:rsidRPr="00410920">
        <w:rPr>
          <w:rFonts w:cs="Arial"/>
        </w:rPr>
        <w:t>entencia dictada en Juicio Ora</w:t>
      </w:r>
      <w:r w:rsidR="00A46B1A">
        <w:rPr>
          <w:rFonts w:cs="Arial"/>
        </w:rPr>
        <w:t xml:space="preserve">l </w:t>
      </w:r>
      <w:r w:rsidR="00A46B1A" w:rsidRPr="00410920">
        <w:rPr>
          <w:rFonts w:cs="Arial"/>
        </w:rPr>
        <w:t>por la Excma. Cámara en lo Penal Nº 2 de la Primera Circunscripción Judicial</w:t>
      </w:r>
      <w:r w:rsidR="00A46B1A">
        <w:rPr>
          <w:rFonts w:cs="Arial"/>
        </w:rPr>
        <w:t xml:space="preserve"> (</w:t>
      </w:r>
      <w:r w:rsidR="00A46B1A" w:rsidRPr="00410920">
        <w:rPr>
          <w:rFonts w:cs="Arial"/>
        </w:rPr>
        <w:t>Veredicto de fecha 08/11/18</w:t>
      </w:r>
      <w:r w:rsidR="00A46B1A">
        <w:rPr>
          <w:rFonts w:cs="Arial"/>
        </w:rPr>
        <w:t xml:space="preserve">), </w:t>
      </w:r>
      <w:r w:rsidR="00A46B1A" w:rsidRPr="00410920">
        <w:rPr>
          <w:rFonts w:cs="Arial"/>
        </w:rPr>
        <w:t>cuyos fundamentos, de fecha 22/11</w:t>
      </w:r>
      <w:r w:rsidR="00C2347C">
        <w:rPr>
          <w:rFonts w:cs="Arial"/>
        </w:rPr>
        <w:t>/</w:t>
      </w:r>
      <w:r w:rsidR="00A46B1A" w:rsidRPr="00410920">
        <w:rPr>
          <w:rFonts w:cs="Arial"/>
        </w:rPr>
        <w:t xml:space="preserve">18, obran en los autos principales (PEX 183721/15), y que resolvió </w:t>
      </w:r>
      <w:r w:rsidR="00A46B1A" w:rsidRPr="00410920">
        <w:rPr>
          <w:rFonts w:cs="Arial"/>
          <w:b/>
          <w:bCs/>
        </w:rPr>
        <w:t xml:space="preserve">DECLARAR CULPABLE COMO AUTOR </w:t>
      </w:r>
      <w:r w:rsidR="00A46B1A" w:rsidRPr="00410920">
        <w:rPr>
          <w:rFonts w:cs="Arial"/>
          <w:b/>
          <w:bCs/>
        </w:rPr>
        <w:lastRenderedPageBreak/>
        <w:t>MATERIAL Y PENALMENTE RESPONSABLE a HUMBERTO RAUL AGUILERA</w:t>
      </w:r>
      <w:r w:rsidR="00A46B1A" w:rsidRPr="00410920">
        <w:rPr>
          <w:rFonts w:cs="Arial"/>
        </w:rPr>
        <w:t xml:space="preserve">, de datos y demás circunstancias personales obrantes en autos, del hecho que fueran materia de acusación fiscal y que damnificara a </w:t>
      </w:r>
      <w:r w:rsidR="00A46B1A" w:rsidRPr="00410920">
        <w:rPr>
          <w:rFonts w:cs="Arial"/>
          <w:b/>
        </w:rPr>
        <w:t>GERARDO MAURICIO CORTEZ</w:t>
      </w:r>
      <w:r w:rsidR="00A46B1A" w:rsidRPr="00410920">
        <w:rPr>
          <w:rFonts w:cs="Arial"/>
        </w:rPr>
        <w:t xml:space="preserve">, del delito de </w:t>
      </w:r>
      <w:r w:rsidR="00A46B1A" w:rsidRPr="00410920">
        <w:rPr>
          <w:rFonts w:cs="Arial"/>
          <w:b/>
          <w:bCs/>
        </w:rPr>
        <w:t>“HOMICIDIO SIMPLE AGRAVADO POR LA PARTICIPACION DE UN MENOR”</w:t>
      </w:r>
      <w:r w:rsidR="00A46B1A" w:rsidRPr="00410920">
        <w:rPr>
          <w:rFonts w:cs="Arial"/>
        </w:rPr>
        <w:t xml:space="preserve">, en los términos del Art. 79 en relación al artículo 41 </w:t>
      </w:r>
      <w:proofErr w:type="spellStart"/>
      <w:r w:rsidR="00A46B1A" w:rsidRPr="00410920">
        <w:rPr>
          <w:rFonts w:cs="Arial"/>
        </w:rPr>
        <w:t>quater</w:t>
      </w:r>
      <w:proofErr w:type="spellEnd"/>
      <w:r w:rsidR="00A46B1A" w:rsidRPr="00410920">
        <w:rPr>
          <w:rFonts w:cs="Arial"/>
        </w:rPr>
        <w:t xml:space="preserve"> y 45 del Código Penal y </w:t>
      </w:r>
      <w:r w:rsidR="00A46B1A" w:rsidRPr="00410920">
        <w:rPr>
          <w:rFonts w:cs="Arial"/>
          <w:b/>
          <w:bCs/>
        </w:rPr>
        <w:t xml:space="preserve">CONDENARLO </w:t>
      </w:r>
      <w:r w:rsidR="00A46B1A" w:rsidRPr="00410920">
        <w:rPr>
          <w:rFonts w:cs="Arial"/>
        </w:rPr>
        <w:t xml:space="preserve">a cumplir la pena de </w:t>
      </w:r>
      <w:r w:rsidR="00A46B1A" w:rsidRPr="00410920">
        <w:rPr>
          <w:rFonts w:cs="Arial"/>
          <w:b/>
        </w:rPr>
        <w:t>DOCE AÑOS DE PRISIÓN</w:t>
      </w:r>
      <w:r w:rsidR="00A46B1A" w:rsidRPr="00410920">
        <w:rPr>
          <w:rFonts w:cs="Arial"/>
        </w:rPr>
        <w:t>,</w:t>
      </w:r>
      <w:r w:rsidR="00B807BB">
        <w:rPr>
          <w:rFonts w:cs="Arial"/>
        </w:rPr>
        <w:t xml:space="preserve"> </w:t>
      </w:r>
      <w:r w:rsidR="00A46B1A" w:rsidRPr="00410920">
        <w:rPr>
          <w:rFonts w:cs="Arial"/>
        </w:rPr>
        <w:t>accesorias legales y costas procesales, disponiendo su alojamiento en dependencias del Servicio Penitenciario Provincial</w:t>
      </w:r>
      <w:r w:rsidR="00A46B1A">
        <w:rPr>
          <w:rFonts w:cs="Arial"/>
        </w:rPr>
        <w:t>. También</w:t>
      </w:r>
      <w:r w:rsidR="00A46B1A">
        <w:rPr>
          <w:rFonts w:cs="Arial"/>
          <w:b/>
          <w:bCs/>
        </w:rPr>
        <w:t xml:space="preserve"> DECLARO</w:t>
      </w:r>
      <w:r w:rsidR="00A46B1A" w:rsidRPr="00410920">
        <w:rPr>
          <w:rFonts w:cs="Arial"/>
          <w:b/>
          <w:bCs/>
        </w:rPr>
        <w:t xml:space="preserve"> RESPONSABLE </w:t>
      </w:r>
      <w:r w:rsidR="00A46B1A" w:rsidRPr="00410920">
        <w:rPr>
          <w:rFonts w:cs="Arial"/>
        </w:rPr>
        <w:t xml:space="preserve">como partícipe necesario del delito de </w:t>
      </w:r>
      <w:r w:rsidR="00A46B1A" w:rsidRPr="00410920">
        <w:rPr>
          <w:rFonts w:cs="Arial"/>
          <w:b/>
          <w:bCs/>
        </w:rPr>
        <w:t>HOMICIDIO SIMPLE</w:t>
      </w:r>
      <w:r w:rsidR="00A46B1A" w:rsidRPr="00410920">
        <w:rPr>
          <w:rFonts w:cs="Arial"/>
        </w:rPr>
        <w:t>,</w:t>
      </w:r>
      <w:r w:rsidR="00A46B1A" w:rsidRPr="00410920">
        <w:rPr>
          <w:rFonts w:cs="Arial"/>
          <w:b/>
          <w:bCs/>
        </w:rPr>
        <w:t xml:space="preserve"> </w:t>
      </w:r>
      <w:r w:rsidR="00A46B1A" w:rsidRPr="00410920">
        <w:rPr>
          <w:rFonts w:cs="Arial"/>
        </w:rPr>
        <w:t xml:space="preserve">previsto en el artículo 79 en relación al artículo 45 del Código Penal a </w:t>
      </w:r>
      <w:r w:rsidR="00A46B1A" w:rsidRPr="00410920">
        <w:rPr>
          <w:rFonts w:cs="Arial"/>
          <w:b/>
          <w:bCs/>
        </w:rPr>
        <w:t>JEREMIAS EZEQUIEL SARMIENTO</w:t>
      </w:r>
      <w:r w:rsidR="00A46B1A">
        <w:rPr>
          <w:rFonts w:cs="Arial"/>
          <w:b/>
          <w:bCs/>
        </w:rPr>
        <w:t>,</w:t>
      </w:r>
      <w:r w:rsidR="00A46B1A" w:rsidRPr="00410920">
        <w:rPr>
          <w:rFonts w:cs="Arial"/>
        </w:rPr>
        <w:t xml:space="preserve"> y en</w:t>
      </w:r>
      <w:r w:rsidR="00A46B1A" w:rsidRPr="00410920">
        <w:rPr>
          <w:rFonts w:cs="Arial"/>
          <w:b/>
          <w:bCs/>
        </w:rPr>
        <w:t xml:space="preserve"> </w:t>
      </w:r>
      <w:r w:rsidR="00A46B1A" w:rsidRPr="00410920">
        <w:rPr>
          <w:rFonts w:cs="Arial"/>
        </w:rPr>
        <w:t>consecuencia por aplicación del art. 31 de la ley IV-0089-2004 y normativa de la</w:t>
      </w:r>
      <w:r w:rsidR="00A46B1A" w:rsidRPr="00410920">
        <w:rPr>
          <w:rFonts w:cs="Arial"/>
          <w:b/>
          <w:bCs/>
        </w:rPr>
        <w:t xml:space="preserve"> </w:t>
      </w:r>
      <w:r w:rsidR="00A46B1A" w:rsidRPr="00410920">
        <w:rPr>
          <w:rFonts w:cs="Arial"/>
        </w:rPr>
        <w:t>Convención Internacional de los Derechos del Niño, art. 3º y 4º de la Ley 22.278 y 22.803,</w:t>
      </w:r>
      <w:r w:rsidR="00A46B1A">
        <w:rPr>
          <w:rFonts w:cs="Arial"/>
        </w:rPr>
        <w:t xml:space="preserve"> </w:t>
      </w:r>
      <w:r w:rsidR="00A46B1A">
        <w:rPr>
          <w:rFonts w:cs="Arial"/>
          <w:b/>
        </w:rPr>
        <w:t>SE REMITIÓ</w:t>
      </w:r>
      <w:r w:rsidR="00A46B1A" w:rsidRPr="00C5490A">
        <w:rPr>
          <w:rFonts w:cs="Arial"/>
          <w:b/>
          <w:bCs/>
        </w:rPr>
        <w:t xml:space="preserve"> </w:t>
      </w:r>
      <w:r w:rsidR="00A46B1A" w:rsidRPr="00410920">
        <w:rPr>
          <w:rFonts w:cs="Arial"/>
        </w:rPr>
        <w:t xml:space="preserve">copia de la Sentencia al Juez de Familia y Menores interviniente, para que con arreglo a la Ley de fondo resuelva sobre la corrección o sanción, ordenando su alojamiento inter en el Servicio Penitenciario </w:t>
      </w:r>
      <w:r w:rsidR="00B807BB">
        <w:rPr>
          <w:rFonts w:cs="Arial"/>
        </w:rPr>
        <w:t>Provincial.</w:t>
      </w:r>
    </w:p>
    <w:p w:rsidR="00A46B1A" w:rsidRPr="00410920" w:rsidRDefault="00817DDF" w:rsidP="006905B5">
      <w:pPr>
        <w:tabs>
          <w:tab w:val="left" w:pos="1701"/>
          <w:tab w:val="left" w:pos="2127"/>
        </w:tabs>
        <w:spacing w:after="0" w:line="360" w:lineRule="auto"/>
        <w:ind w:firstLine="1985"/>
        <w:jc w:val="both"/>
        <w:rPr>
          <w:rFonts w:ascii="Arial" w:hAnsi="Arial" w:cs="Arial"/>
          <w:sz w:val="24"/>
          <w:szCs w:val="24"/>
          <w:lang w:val="es-ES"/>
        </w:rPr>
      </w:pPr>
      <w:r w:rsidRPr="00817DDF">
        <w:rPr>
          <w:rFonts w:ascii="Arial" w:hAnsi="Arial" w:cs="Arial"/>
          <w:sz w:val="24"/>
          <w:szCs w:val="24"/>
          <w:lang w:val="es-ES"/>
        </w:rPr>
        <w:t>2</w:t>
      </w:r>
      <w:r w:rsidR="00A46B1A" w:rsidRPr="00817DDF">
        <w:rPr>
          <w:rFonts w:ascii="Arial" w:hAnsi="Arial" w:cs="Arial"/>
          <w:sz w:val="24"/>
          <w:szCs w:val="24"/>
          <w:lang w:val="es-ES"/>
        </w:rPr>
        <w:t>)</w:t>
      </w:r>
      <w:r w:rsidR="00A46B1A" w:rsidRPr="00410920">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w:t>
      </w:r>
      <w:r>
        <w:rPr>
          <w:rFonts w:ascii="Arial" w:hAnsi="Arial" w:cs="Arial"/>
          <w:sz w:val="24"/>
          <w:szCs w:val="24"/>
          <w:lang w:val="es-ES"/>
        </w:rPr>
        <w:t xml:space="preserve"> del recurso en cuestión.</w:t>
      </w:r>
    </w:p>
    <w:p w:rsidR="00A46B1A" w:rsidRPr="00410920" w:rsidRDefault="00A46B1A" w:rsidP="006905B5">
      <w:pPr>
        <w:tabs>
          <w:tab w:val="left" w:pos="1701"/>
          <w:tab w:val="left" w:pos="1985"/>
          <w:tab w:val="left" w:pos="2127"/>
        </w:tabs>
        <w:spacing w:after="0" w:line="360" w:lineRule="auto"/>
        <w:ind w:firstLine="1985"/>
        <w:jc w:val="both"/>
        <w:rPr>
          <w:rFonts w:ascii="Arial" w:hAnsi="Arial" w:cs="Arial"/>
          <w:sz w:val="24"/>
          <w:szCs w:val="24"/>
        </w:rPr>
      </w:pPr>
      <w:r w:rsidRPr="00410920">
        <w:rPr>
          <w:rFonts w:ascii="Arial" w:hAnsi="Arial" w:cs="Arial"/>
          <w:sz w:val="24"/>
          <w:szCs w:val="24"/>
        </w:rPr>
        <w:t>Analizadas las constancias de la causa, se observa que el recurso ha sido interpuesto y fundado en término, se ataca una sentenci</w:t>
      </w:r>
      <w:r w:rsidR="003C51DD">
        <w:rPr>
          <w:rFonts w:ascii="Arial" w:hAnsi="Arial" w:cs="Arial"/>
          <w:sz w:val="24"/>
          <w:szCs w:val="24"/>
        </w:rPr>
        <w:t>a definitiva dictada en juicio o</w:t>
      </w:r>
      <w:r w:rsidRPr="00410920">
        <w:rPr>
          <w:rFonts w:ascii="Arial" w:hAnsi="Arial" w:cs="Arial"/>
          <w:sz w:val="24"/>
          <w:szCs w:val="24"/>
        </w:rPr>
        <w:t>ral, encontrándose el recurrente exento del depósito establecido conforme al art. 431 del Código Procesal Criminal, fundando el mismo en la causal prevista en el inc. a) segunda parte del art. 428 del Código Procesal Criminal, lo que conlleva la admisibili</w:t>
      </w:r>
      <w:r w:rsidR="00817DDF">
        <w:rPr>
          <w:rFonts w:ascii="Arial" w:hAnsi="Arial" w:cs="Arial"/>
          <w:sz w:val="24"/>
          <w:szCs w:val="24"/>
        </w:rPr>
        <w:t>dad formal del recurso incoado.</w:t>
      </w:r>
    </w:p>
    <w:p w:rsidR="00A46B1A" w:rsidRPr="00410920" w:rsidRDefault="00A46B1A" w:rsidP="006905B5">
      <w:pPr>
        <w:tabs>
          <w:tab w:val="left" w:pos="1418"/>
          <w:tab w:val="left" w:pos="1560"/>
          <w:tab w:val="left" w:pos="1843"/>
          <w:tab w:val="left" w:pos="1985"/>
          <w:tab w:val="left" w:pos="2127"/>
        </w:tabs>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En consecuencia, debe considerarse en este estudio preliminar y en mérito a lo dispuesto por el inc. a) del Art. 442 del código de rito, que el recurso articulado d</w:t>
      </w:r>
      <w:r w:rsidR="00817DDF">
        <w:rPr>
          <w:rFonts w:ascii="Arial" w:hAnsi="Arial" w:cs="Arial"/>
          <w:sz w:val="24"/>
          <w:szCs w:val="24"/>
          <w:lang w:val="es-ES"/>
        </w:rPr>
        <w:t>eviene formalmente procedente.</w:t>
      </w:r>
    </w:p>
    <w:p w:rsidR="00A46B1A"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lastRenderedPageBreak/>
        <w:t>Por ello, VOTO a esta PRIMERA CUESTI</w:t>
      </w:r>
      <w:r w:rsidR="00817DDF">
        <w:rPr>
          <w:rFonts w:ascii="Arial" w:hAnsi="Arial" w:cs="Arial"/>
          <w:sz w:val="24"/>
          <w:szCs w:val="24"/>
          <w:lang w:val="es-ES"/>
        </w:rPr>
        <w:t>Ó</w:t>
      </w:r>
      <w:r w:rsidRPr="00410920">
        <w:rPr>
          <w:rFonts w:ascii="Arial" w:hAnsi="Arial" w:cs="Arial"/>
          <w:sz w:val="24"/>
          <w:szCs w:val="24"/>
          <w:lang w:val="es-ES"/>
        </w:rPr>
        <w:t>N por la AFIRMATI</w:t>
      </w:r>
      <w:r w:rsidR="00A65948">
        <w:rPr>
          <w:rFonts w:ascii="Arial" w:hAnsi="Arial" w:cs="Arial"/>
          <w:sz w:val="24"/>
          <w:szCs w:val="24"/>
          <w:lang w:val="es-ES"/>
        </w:rPr>
        <w:t>VA.</w:t>
      </w:r>
    </w:p>
    <w:p w:rsidR="00817DDF" w:rsidRPr="00A46B1A" w:rsidRDefault="00817DDF" w:rsidP="006905B5">
      <w:pPr>
        <w:tabs>
          <w:tab w:val="left" w:pos="1985"/>
        </w:tabs>
        <w:spacing w:after="0" w:line="360" w:lineRule="auto"/>
        <w:ind w:firstLine="1985"/>
        <w:jc w:val="both"/>
        <w:rPr>
          <w:rFonts w:ascii="Arial" w:eastAsia="Times New Roman" w:hAnsi="Arial" w:cs="Arial"/>
          <w:color w:val="000000"/>
          <w:sz w:val="24"/>
          <w:szCs w:val="24"/>
          <w:lang w:val="es-ES"/>
        </w:rPr>
      </w:pPr>
      <w:r w:rsidRPr="00A46B1A">
        <w:rPr>
          <w:rFonts w:ascii="Arial" w:eastAsia="Times New Roman" w:hAnsi="Arial" w:cs="Arial"/>
          <w:color w:val="000000"/>
          <w:sz w:val="24"/>
          <w:szCs w:val="24"/>
          <w:lang w:val="es-ES"/>
        </w:rPr>
        <w:t xml:space="preserve">Las Señoras Ministros, </w:t>
      </w:r>
      <w:proofErr w:type="spellStart"/>
      <w:r w:rsidRPr="00A46B1A">
        <w:rPr>
          <w:rFonts w:ascii="Arial" w:eastAsia="Times New Roman" w:hAnsi="Arial" w:cs="Arial"/>
          <w:color w:val="000000"/>
          <w:sz w:val="24"/>
          <w:szCs w:val="24"/>
          <w:lang w:val="es-ES"/>
        </w:rPr>
        <w:t>Dras</w:t>
      </w:r>
      <w:proofErr w:type="spellEnd"/>
      <w:r w:rsidRPr="00A46B1A">
        <w:rPr>
          <w:rFonts w:ascii="Arial" w:eastAsia="Times New Roman" w:hAnsi="Arial" w:cs="Arial"/>
          <w:color w:val="000000"/>
          <w:sz w:val="24"/>
          <w:szCs w:val="24"/>
          <w:lang w:val="es-ES"/>
        </w:rPr>
        <w:t xml:space="preserve">. MARTHA RAQUEL CORVALÁN y LILIA ANA NOVILLO, comparten lo expresado por el Sr. Presidente, Dr. CARLOS ALBERTO COBO y votan en igual sentido a esta </w:t>
      </w:r>
      <w:r>
        <w:rPr>
          <w:rFonts w:ascii="Arial" w:eastAsia="Times New Roman" w:hAnsi="Arial" w:cs="Arial"/>
          <w:b/>
          <w:color w:val="000000"/>
          <w:sz w:val="24"/>
          <w:szCs w:val="24"/>
          <w:lang w:val="es-ES"/>
        </w:rPr>
        <w:t>PRIMERA</w:t>
      </w:r>
      <w:r w:rsidRPr="00A46B1A">
        <w:rPr>
          <w:rFonts w:ascii="Arial" w:eastAsia="Times New Roman" w:hAnsi="Arial" w:cs="Arial"/>
          <w:b/>
          <w:color w:val="000000"/>
          <w:sz w:val="24"/>
          <w:szCs w:val="24"/>
          <w:lang w:val="es-ES"/>
        </w:rPr>
        <w:t xml:space="preserve"> CUESTIÓN</w:t>
      </w:r>
      <w:r w:rsidRPr="00A46B1A">
        <w:rPr>
          <w:rFonts w:ascii="Arial" w:eastAsia="Calibri" w:hAnsi="Arial" w:cs="Arial"/>
          <w:b/>
          <w:sz w:val="24"/>
          <w:szCs w:val="24"/>
          <w:lang w:eastAsia="en-US"/>
        </w:rPr>
        <w:t>.</w:t>
      </w:r>
    </w:p>
    <w:p w:rsidR="006905B5" w:rsidRDefault="006905B5" w:rsidP="006905B5">
      <w:pPr>
        <w:autoSpaceDE w:val="0"/>
        <w:autoSpaceDN w:val="0"/>
        <w:adjustRightInd w:val="0"/>
        <w:spacing w:after="0" w:line="360" w:lineRule="auto"/>
        <w:jc w:val="both"/>
        <w:rPr>
          <w:rFonts w:ascii="Arial" w:hAnsi="Arial" w:cs="Arial"/>
          <w:sz w:val="24"/>
          <w:szCs w:val="24"/>
          <w:lang w:val="es-ES"/>
        </w:rPr>
      </w:pPr>
    </w:p>
    <w:p w:rsidR="00A46B1A" w:rsidRPr="00410920" w:rsidRDefault="00817DDF" w:rsidP="006905B5">
      <w:pPr>
        <w:autoSpaceDE w:val="0"/>
        <w:autoSpaceDN w:val="0"/>
        <w:adjustRightInd w:val="0"/>
        <w:spacing w:after="0" w:line="360" w:lineRule="auto"/>
        <w:jc w:val="both"/>
        <w:rPr>
          <w:rFonts w:ascii="Arial" w:hAnsi="Arial" w:cs="Arial"/>
          <w:sz w:val="24"/>
          <w:szCs w:val="24"/>
          <w:lang w:val="es-ES" w:eastAsia="es-ES"/>
        </w:rPr>
      </w:pPr>
      <w:r w:rsidRPr="00817DDF">
        <w:rPr>
          <w:rFonts w:ascii="Arial" w:hAnsi="Arial" w:cs="Arial"/>
          <w:b/>
          <w:sz w:val="24"/>
          <w:szCs w:val="24"/>
          <w:u w:val="single"/>
        </w:rPr>
        <w:t>A LA</w:t>
      </w:r>
      <w:r w:rsidR="00A46B1A" w:rsidRPr="00817DDF">
        <w:rPr>
          <w:rFonts w:ascii="Arial" w:hAnsi="Arial" w:cs="Arial"/>
          <w:b/>
          <w:sz w:val="24"/>
          <w:szCs w:val="24"/>
          <w:u w:val="single"/>
        </w:rPr>
        <w:t xml:space="preserve"> SEGUNDA </w:t>
      </w:r>
      <w:r w:rsidRPr="00817DDF">
        <w:rPr>
          <w:rFonts w:ascii="Arial" w:hAnsi="Arial" w:cs="Arial"/>
          <w:b/>
          <w:sz w:val="24"/>
          <w:szCs w:val="24"/>
          <w:u w:val="single"/>
        </w:rPr>
        <w:t>y</w:t>
      </w:r>
      <w:r w:rsidR="00A46B1A" w:rsidRPr="00817DDF">
        <w:rPr>
          <w:rFonts w:ascii="Arial" w:hAnsi="Arial" w:cs="Arial"/>
          <w:b/>
          <w:sz w:val="24"/>
          <w:szCs w:val="24"/>
          <w:u w:val="single"/>
        </w:rPr>
        <w:t xml:space="preserve"> TERCERA </w:t>
      </w:r>
      <w:r w:rsidRPr="00817DDF">
        <w:rPr>
          <w:rFonts w:ascii="Arial" w:hAnsi="Arial" w:cs="Arial"/>
          <w:b/>
          <w:sz w:val="24"/>
          <w:szCs w:val="24"/>
          <w:u w:val="single"/>
        </w:rPr>
        <w:t>CUESTIÓN, el Dr. CARLOS ALBERTO COBO, dijo:</w:t>
      </w:r>
      <w:r w:rsidR="00A46B1A" w:rsidRPr="00817DDF">
        <w:rPr>
          <w:rFonts w:ascii="Arial" w:hAnsi="Arial" w:cs="Arial"/>
          <w:b/>
          <w:sz w:val="24"/>
          <w:szCs w:val="24"/>
        </w:rPr>
        <w:t xml:space="preserve"> </w:t>
      </w:r>
      <w:r w:rsidRPr="00817DDF">
        <w:rPr>
          <w:rFonts w:ascii="Arial" w:hAnsi="Arial" w:cs="Arial"/>
          <w:sz w:val="24"/>
          <w:szCs w:val="24"/>
        </w:rPr>
        <w:t>1</w:t>
      </w:r>
      <w:r w:rsidR="00A46B1A" w:rsidRPr="00817DDF">
        <w:rPr>
          <w:rFonts w:ascii="Arial" w:hAnsi="Arial" w:cs="Arial"/>
          <w:sz w:val="24"/>
          <w:szCs w:val="24"/>
        </w:rPr>
        <w:t>)</w:t>
      </w:r>
      <w:r w:rsidR="00A46B1A" w:rsidRPr="00410920">
        <w:rPr>
          <w:rFonts w:ascii="Arial" w:hAnsi="Arial" w:cs="Arial"/>
          <w:sz w:val="24"/>
          <w:szCs w:val="24"/>
        </w:rPr>
        <w:t xml:space="preserve"> De los antecedentes de la causa surge que de los fundamentos de la Sentencia de fecha 22/11/18, se lo </w:t>
      </w:r>
      <w:r w:rsidR="00A46B1A" w:rsidRPr="00C5490A">
        <w:rPr>
          <w:rFonts w:ascii="Arial" w:hAnsi="Arial" w:cs="Arial"/>
          <w:bCs/>
          <w:sz w:val="24"/>
          <w:szCs w:val="24"/>
          <w:lang w:val="es-ES" w:eastAsia="es-ES"/>
        </w:rPr>
        <w:t>declara</w:t>
      </w:r>
      <w:r w:rsidR="00A46B1A">
        <w:rPr>
          <w:rFonts w:ascii="Arial" w:hAnsi="Arial" w:cs="Arial"/>
          <w:bCs/>
          <w:sz w:val="24"/>
          <w:szCs w:val="24"/>
          <w:lang w:val="es-ES" w:eastAsia="es-ES"/>
        </w:rPr>
        <w:t xml:space="preserve"> al recurrente</w:t>
      </w:r>
      <w:r w:rsidR="00A46B1A" w:rsidRPr="00C5490A">
        <w:rPr>
          <w:rFonts w:ascii="Arial" w:hAnsi="Arial" w:cs="Arial"/>
          <w:bCs/>
          <w:sz w:val="24"/>
          <w:szCs w:val="24"/>
          <w:lang w:val="es-ES" w:eastAsia="es-ES"/>
        </w:rPr>
        <w:t xml:space="preserve"> responsable</w:t>
      </w:r>
      <w:r w:rsidR="00A46B1A" w:rsidRPr="00410920">
        <w:rPr>
          <w:rFonts w:ascii="Arial" w:hAnsi="Arial" w:cs="Arial"/>
          <w:b/>
          <w:bCs/>
          <w:sz w:val="24"/>
          <w:szCs w:val="24"/>
          <w:lang w:val="es-ES" w:eastAsia="es-ES"/>
        </w:rPr>
        <w:t xml:space="preserve"> </w:t>
      </w:r>
      <w:r w:rsidR="00A46B1A" w:rsidRPr="00410920">
        <w:rPr>
          <w:rFonts w:ascii="Arial" w:hAnsi="Arial" w:cs="Arial"/>
          <w:sz w:val="24"/>
          <w:szCs w:val="24"/>
          <w:lang w:val="es-ES" w:eastAsia="es-ES"/>
        </w:rPr>
        <w:t xml:space="preserve">como partícipe necesario del delito de </w:t>
      </w:r>
      <w:r w:rsidR="00A46B1A" w:rsidRPr="00C5490A">
        <w:rPr>
          <w:rFonts w:ascii="Arial" w:hAnsi="Arial" w:cs="Arial"/>
          <w:bCs/>
          <w:sz w:val="24"/>
          <w:szCs w:val="24"/>
          <w:lang w:val="es-ES" w:eastAsia="es-ES"/>
        </w:rPr>
        <w:t>HOMICIDIO SIMPLE</w:t>
      </w:r>
      <w:r w:rsidR="00A46B1A" w:rsidRPr="00410920">
        <w:rPr>
          <w:rFonts w:ascii="Arial" w:hAnsi="Arial" w:cs="Arial"/>
          <w:sz w:val="24"/>
          <w:szCs w:val="24"/>
          <w:lang w:val="es-ES" w:eastAsia="es-ES"/>
        </w:rPr>
        <w:t>,</w:t>
      </w:r>
      <w:r w:rsidR="00A46B1A" w:rsidRPr="00410920">
        <w:rPr>
          <w:rFonts w:ascii="Arial" w:hAnsi="Arial" w:cs="Arial"/>
          <w:b/>
          <w:bCs/>
          <w:sz w:val="24"/>
          <w:szCs w:val="24"/>
          <w:lang w:val="es-ES" w:eastAsia="es-ES"/>
        </w:rPr>
        <w:t xml:space="preserve"> </w:t>
      </w:r>
      <w:r w:rsidR="00A46B1A" w:rsidRPr="00410920">
        <w:rPr>
          <w:rFonts w:ascii="Arial" w:hAnsi="Arial" w:cs="Arial"/>
          <w:sz w:val="24"/>
          <w:szCs w:val="24"/>
          <w:lang w:val="es-ES" w:eastAsia="es-ES"/>
        </w:rPr>
        <w:t>previsto en el artículo 79 en relación al artículo 45 del Código Penal y en</w:t>
      </w:r>
      <w:r w:rsidR="00A46B1A" w:rsidRPr="00410920">
        <w:rPr>
          <w:rFonts w:ascii="Arial" w:hAnsi="Arial" w:cs="Arial"/>
          <w:b/>
          <w:bCs/>
          <w:sz w:val="24"/>
          <w:szCs w:val="24"/>
          <w:lang w:val="es-ES" w:eastAsia="es-ES"/>
        </w:rPr>
        <w:t xml:space="preserve"> </w:t>
      </w:r>
      <w:r w:rsidR="00A46B1A" w:rsidRPr="00410920">
        <w:rPr>
          <w:rFonts w:ascii="Arial" w:hAnsi="Arial" w:cs="Arial"/>
          <w:sz w:val="24"/>
          <w:szCs w:val="24"/>
          <w:lang w:val="es-ES" w:eastAsia="es-ES"/>
        </w:rPr>
        <w:t>consecuencia por aplicación del art. 31 de la ley IV-0089-2004 y normativa de la</w:t>
      </w:r>
      <w:r w:rsidR="00A46B1A" w:rsidRPr="00410920">
        <w:rPr>
          <w:rFonts w:ascii="Arial" w:hAnsi="Arial" w:cs="Arial"/>
          <w:b/>
          <w:bCs/>
          <w:sz w:val="24"/>
          <w:szCs w:val="24"/>
          <w:lang w:val="es-ES" w:eastAsia="es-ES"/>
        </w:rPr>
        <w:t xml:space="preserve"> </w:t>
      </w:r>
      <w:r w:rsidR="00A46B1A" w:rsidRPr="00410920">
        <w:rPr>
          <w:rFonts w:ascii="Arial" w:hAnsi="Arial" w:cs="Arial"/>
          <w:sz w:val="24"/>
          <w:szCs w:val="24"/>
          <w:lang w:val="es-ES" w:eastAsia="es-ES"/>
        </w:rPr>
        <w:t>Convención Internacional de los Derechos del Niño, art. 3º y 4º de la Ley 22.278 y</w:t>
      </w:r>
      <w:r w:rsidR="003C51DD">
        <w:rPr>
          <w:rFonts w:ascii="Arial" w:hAnsi="Arial" w:cs="Arial"/>
          <w:sz w:val="24"/>
          <w:szCs w:val="24"/>
          <w:lang w:val="es-ES" w:eastAsia="es-ES"/>
        </w:rPr>
        <w:t xml:space="preserve"> </w:t>
      </w:r>
      <w:r w:rsidR="00A46B1A" w:rsidRPr="00410920">
        <w:rPr>
          <w:rFonts w:ascii="Arial" w:hAnsi="Arial" w:cs="Arial"/>
          <w:sz w:val="24"/>
          <w:szCs w:val="24"/>
          <w:lang w:val="es-ES" w:eastAsia="es-ES"/>
        </w:rPr>
        <w:t xml:space="preserve">22.803, se </w:t>
      </w:r>
      <w:r w:rsidR="00A46B1A" w:rsidRPr="00C5490A">
        <w:rPr>
          <w:rFonts w:ascii="Arial" w:hAnsi="Arial" w:cs="Arial"/>
          <w:bCs/>
          <w:sz w:val="24"/>
          <w:szCs w:val="24"/>
          <w:lang w:val="es-ES" w:eastAsia="es-ES"/>
        </w:rPr>
        <w:t>REMITE</w:t>
      </w:r>
      <w:r w:rsidR="00A46B1A" w:rsidRPr="00410920">
        <w:rPr>
          <w:rFonts w:ascii="Arial" w:hAnsi="Arial" w:cs="Arial"/>
          <w:b/>
          <w:bCs/>
          <w:sz w:val="24"/>
          <w:szCs w:val="24"/>
          <w:lang w:val="es-ES" w:eastAsia="es-ES"/>
        </w:rPr>
        <w:t xml:space="preserve"> </w:t>
      </w:r>
      <w:r w:rsidR="00A46B1A" w:rsidRPr="00410920">
        <w:rPr>
          <w:rFonts w:ascii="Arial" w:hAnsi="Arial" w:cs="Arial"/>
          <w:sz w:val="24"/>
          <w:szCs w:val="24"/>
          <w:lang w:val="es-ES" w:eastAsia="es-ES"/>
        </w:rPr>
        <w:t>copia de la Sentencia al Juez de Familia y Menores interviniente, para que con arreglo a la Ley de fondo resuelva sobre la corrección o sanción, ordenando su alojamiento inter en el Ser</w:t>
      </w:r>
      <w:r w:rsidR="00B807BB">
        <w:rPr>
          <w:rFonts w:ascii="Arial" w:hAnsi="Arial" w:cs="Arial"/>
          <w:sz w:val="24"/>
          <w:szCs w:val="24"/>
          <w:lang w:val="es-ES" w:eastAsia="es-ES"/>
        </w:rPr>
        <w:t>vicio Penitenciario Provincial.</w:t>
      </w:r>
    </w:p>
    <w:p w:rsidR="00A46B1A" w:rsidRPr="00410920" w:rsidRDefault="00A46B1A" w:rsidP="006905B5">
      <w:pPr>
        <w:tabs>
          <w:tab w:val="left" w:pos="1701"/>
        </w:tabs>
        <w:autoSpaceDE w:val="0"/>
        <w:autoSpaceDN w:val="0"/>
        <w:adjustRightInd w:val="0"/>
        <w:spacing w:after="0" w:line="360" w:lineRule="auto"/>
        <w:ind w:firstLine="1985"/>
        <w:jc w:val="both"/>
        <w:rPr>
          <w:rFonts w:ascii="Arial" w:hAnsi="Arial" w:cs="Arial"/>
          <w:sz w:val="24"/>
          <w:szCs w:val="24"/>
        </w:rPr>
      </w:pPr>
      <w:r w:rsidRPr="00410920">
        <w:rPr>
          <w:rFonts w:ascii="Arial" w:hAnsi="Arial" w:cs="Arial"/>
          <w:sz w:val="24"/>
          <w:szCs w:val="24"/>
          <w:lang w:val="es-ES"/>
        </w:rPr>
        <w:t>Manifiesta la defensa, con relación a la sentencia recurrida, que e</w:t>
      </w:r>
      <w:r>
        <w:rPr>
          <w:rFonts w:ascii="Arial" w:hAnsi="Arial" w:cs="Arial"/>
          <w:sz w:val="24"/>
          <w:szCs w:val="24"/>
        </w:rPr>
        <w:t>l v</w:t>
      </w:r>
      <w:r w:rsidRPr="00410920">
        <w:rPr>
          <w:rFonts w:ascii="Arial" w:hAnsi="Arial" w:cs="Arial"/>
          <w:sz w:val="24"/>
          <w:szCs w:val="24"/>
        </w:rPr>
        <w:t>eredicto, que constituye parte de la misma conforme reza el art. 357 in</w:t>
      </w:r>
      <w:r w:rsidRPr="00410920">
        <w:rPr>
          <w:rFonts w:ascii="Arial" w:hAnsi="Arial" w:cs="Arial"/>
          <w:sz w:val="24"/>
          <w:szCs w:val="24"/>
          <w:lang w:val="es-ES"/>
        </w:rPr>
        <w:t xml:space="preserve"> </w:t>
      </w:r>
      <w:r w:rsidRPr="00410920">
        <w:rPr>
          <w:rFonts w:ascii="Arial" w:hAnsi="Arial" w:cs="Arial"/>
          <w:sz w:val="24"/>
          <w:szCs w:val="24"/>
        </w:rPr>
        <w:t xml:space="preserve">fine del </w:t>
      </w:r>
      <w:proofErr w:type="spellStart"/>
      <w:r w:rsidRPr="00410920">
        <w:rPr>
          <w:rFonts w:ascii="Arial" w:hAnsi="Arial" w:cs="Arial"/>
          <w:sz w:val="24"/>
          <w:szCs w:val="24"/>
        </w:rPr>
        <w:t>C.P.Crim</w:t>
      </w:r>
      <w:proofErr w:type="spellEnd"/>
      <w:r w:rsidRPr="00410920">
        <w:rPr>
          <w:rFonts w:ascii="Arial" w:hAnsi="Arial" w:cs="Arial"/>
          <w:sz w:val="24"/>
          <w:szCs w:val="24"/>
        </w:rPr>
        <w:t xml:space="preserve">., </w:t>
      </w:r>
      <w:r w:rsidRPr="00410920">
        <w:rPr>
          <w:rFonts w:ascii="Arial" w:hAnsi="Arial" w:cs="Arial"/>
          <w:bCs/>
          <w:sz w:val="24"/>
          <w:szCs w:val="24"/>
        </w:rPr>
        <w:t>no identifica a su defendido, el Sr.</w:t>
      </w:r>
      <w:r w:rsidRPr="00410920">
        <w:rPr>
          <w:rFonts w:ascii="Arial" w:hAnsi="Arial" w:cs="Arial"/>
          <w:sz w:val="24"/>
          <w:szCs w:val="24"/>
          <w:lang w:val="es-ES"/>
        </w:rPr>
        <w:t xml:space="preserve"> </w:t>
      </w:r>
      <w:r w:rsidRPr="00410920">
        <w:rPr>
          <w:rFonts w:ascii="Arial" w:hAnsi="Arial" w:cs="Arial"/>
          <w:bCs/>
          <w:sz w:val="24"/>
          <w:szCs w:val="24"/>
        </w:rPr>
        <w:t>Jeremías Ezequiel Sarmiento</w:t>
      </w:r>
      <w:r w:rsidRPr="00410920">
        <w:rPr>
          <w:rFonts w:ascii="Arial" w:hAnsi="Arial" w:cs="Arial"/>
          <w:sz w:val="24"/>
          <w:szCs w:val="24"/>
        </w:rPr>
        <w:t>, como culpable del hecho que motivó el</w:t>
      </w:r>
      <w:r w:rsidRPr="00410920">
        <w:rPr>
          <w:rFonts w:ascii="Arial" w:hAnsi="Arial" w:cs="Arial"/>
          <w:sz w:val="24"/>
          <w:szCs w:val="24"/>
          <w:lang w:val="es-ES"/>
        </w:rPr>
        <w:t xml:space="preserve"> </w:t>
      </w:r>
      <w:r w:rsidRPr="00410920">
        <w:rPr>
          <w:rFonts w:ascii="Arial" w:hAnsi="Arial" w:cs="Arial"/>
          <w:sz w:val="24"/>
          <w:szCs w:val="24"/>
        </w:rPr>
        <w:t>proceso y que sin perjuicio de ello, y teniendo en cuenta que Jeremías Sarmiento era</w:t>
      </w:r>
      <w:r w:rsidRPr="00410920">
        <w:rPr>
          <w:rFonts w:ascii="Arial" w:hAnsi="Arial" w:cs="Arial"/>
          <w:sz w:val="24"/>
          <w:szCs w:val="24"/>
          <w:lang w:val="es-ES"/>
        </w:rPr>
        <w:t xml:space="preserve"> </w:t>
      </w:r>
      <w:r w:rsidRPr="00410920">
        <w:rPr>
          <w:rFonts w:ascii="Arial" w:hAnsi="Arial" w:cs="Arial"/>
          <w:sz w:val="24"/>
          <w:szCs w:val="24"/>
        </w:rPr>
        <w:t>menor al momento del hecho, la causa fue remitida al Juzgado de Familia y</w:t>
      </w:r>
      <w:r w:rsidRPr="00410920">
        <w:rPr>
          <w:rFonts w:ascii="Arial" w:hAnsi="Arial" w:cs="Arial"/>
          <w:sz w:val="24"/>
          <w:szCs w:val="24"/>
          <w:lang w:val="es-ES"/>
        </w:rPr>
        <w:t xml:space="preserve"> </w:t>
      </w:r>
      <w:r w:rsidRPr="00410920">
        <w:rPr>
          <w:rFonts w:ascii="Arial" w:hAnsi="Arial" w:cs="Arial"/>
          <w:sz w:val="24"/>
          <w:szCs w:val="24"/>
        </w:rPr>
        <w:t>Menores N°</w:t>
      </w:r>
      <w:r w:rsidR="003C51DD">
        <w:rPr>
          <w:rFonts w:ascii="Arial" w:hAnsi="Arial" w:cs="Arial"/>
          <w:sz w:val="24"/>
          <w:szCs w:val="24"/>
        </w:rPr>
        <w:t xml:space="preserve"> </w:t>
      </w:r>
      <w:r w:rsidRPr="00410920">
        <w:rPr>
          <w:rFonts w:ascii="Arial" w:hAnsi="Arial" w:cs="Arial"/>
          <w:sz w:val="24"/>
          <w:szCs w:val="24"/>
        </w:rPr>
        <w:t>2, a los fines de la imposición de la pena por parte de la Juez</w:t>
      </w:r>
      <w:r w:rsidRPr="00410920">
        <w:rPr>
          <w:rFonts w:ascii="Arial" w:hAnsi="Arial" w:cs="Arial"/>
          <w:sz w:val="24"/>
          <w:szCs w:val="24"/>
          <w:lang w:val="es-ES"/>
        </w:rPr>
        <w:t xml:space="preserve"> </w:t>
      </w:r>
      <w:r w:rsidRPr="00410920">
        <w:rPr>
          <w:rFonts w:ascii="Arial" w:hAnsi="Arial" w:cs="Arial"/>
          <w:sz w:val="24"/>
          <w:szCs w:val="24"/>
        </w:rPr>
        <w:t>con especialidad en menores. (</w:t>
      </w:r>
      <w:proofErr w:type="gramStart"/>
      <w:r w:rsidRPr="00410920">
        <w:rPr>
          <w:rFonts w:ascii="Arial" w:hAnsi="Arial" w:cs="Arial"/>
          <w:sz w:val="24"/>
          <w:szCs w:val="24"/>
        </w:rPr>
        <w:t>conforme</w:t>
      </w:r>
      <w:proofErr w:type="gramEnd"/>
      <w:r w:rsidRPr="00410920">
        <w:rPr>
          <w:rFonts w:ascii="Arial" w:hAnsi="Arial" w:cs="Arial"/>
          <w:sz w:val="24"/>
          <w:szCs w:val="24"/>
        </w:rPr>
        <w:t xml:space="preserve"> sentencia del Superior Tribunal de</w:t>
      </w:r>
      <w:r w:rsidRPr="00410920">
        <w:rPr>
          <w:rFonts w:ascii="Arial" w:hAnsi="Arial" w:cs="Arial"/>
          <w:sz w:val="24"/>
          <w:szCs w:val="24"/>
          <w:lang w:val="es-ES"/>
        </w:rPr>
        <w:t xml:space="preserve"> </w:t>
      </w:r>
      <w:r w:rsidRPr="00410920">
        <w:rPr>
          <w:rFonts w:ascii="Arial" w:hAnsi="Arial" w:cs="Arial"/>
          <w:sz w:val="24"/>
          <w:szCs w:val="24"/>
        </w:rPr>
        <w:t>Justicia de la Provincia de Sa</w:t>
      </w:r>
      <w:r w:rsidR="00B807BB">
        <w:rPr>
          <w:rFonts w:ascii="Arial" w:hAnsi="Arial" w:cs="Arial"/>
          <w:sz w:val="24"/>
          <w:szCs w:val="24"/>
        </w:rPr>
        <w:t>n Luis en autos “Lucero Nilo”).</w:t>
      </w:r>
    </w:p>
    <w:p w:rsidR="00A46B1A" w:rsidRPr="00410920" w:rsidRDefault="00A46B1A" w:rsidP="006905B5">
      <w:pPr>
        <w:tabs>
          <w:tab w:val="left" w:pos="1701"/>
        </w:tabs>
        <w:autoSpaceDE w:val="0"/>
        <w:autoSpaceDN w:val="0"/>
        <w:adjustRightInd w:val="0"/>
        <w:spacing w:after="0" w:line="360" w:lineRule="auto"/>
        <w:ind w:firstLine="1985"/>
        <w:jc w:val="both"/>
        <w:rPr>
          <w:rFonts w:ascii="Arial" w:hAnsi="Arial" w:cs="Arial"/>
          <w:sz w:val="24"/>
          <w:szCs w:val="24"/>
        </w:rPr>
      </w:pPr>
      <w:r w:rsidRPr="00410920">
        <w:rPr>
          <w:rFonts w:ascii="Arial" w:hAnsi="Arial" w:cs="Arial"/>
          <w:sz w:val="24"/>
          <w:szCs w:val="24"/>
        </w:rPr>
        <w:t xml:space="preserve">Refiere que </w:t>
      </w:r>
      <w:r w:rsidRPr="00410920">
        <w:rPr>
          <w:rFonts w:ascii="Arial" w:hAnsi="Arial" w:cs="Arial"/>
          <w:sz w:val="24"/>
          <w:szCs w:val="24"/>
          <w:lang w:val="es-ES"/>
        </w:rPr>
        <w:t>e</w:t>
      </w:r>
      <w:r w:rsidRPr="00410920">
        <w:rPr>
          <w:rFonts w:ascii="Arial" w:hAnsi="Arial" w:cs="Arial"/>
          <w:sz w:val="24"/>
          <w:szCs w:val="24"/>
        </w:rPr>
        <w:t xml:space="preserve">l art. 302 del </w:t>
      </w:r>
      <w:proofErr w:type="spellStart"/>
      <w:r w:rsidRPr="00410920">
        <w:rPr>
          <w:rFonts w:ascii="Arial" w:hAnsi="Arial" w:cs="Arial"/>
          <w:sz w:val="24"/>
          <w:szCs w:val="24"/>
        </w:rPr>
        <w:t>C.P.Crim</w:t>
      </w:r>
      <w:proofErr w:type="spellEnd"/>
      <w:r w:rsidRPr="00410920">
        <w:rPr>
          <w:rFonts w:ascii="Arial" w:hAnsi="Arial" w:cs="Arial"/>
          <w:sz w:val="24"/>
          <w:szCs w:val="24"/>
        </w:rPr>
        <w:t xml:space="preserve">. </w:t>
      </w:r>
      <w:proofErr w:type="gramStart"/>
      <w:r w:rsidRPr="00410920">
        <w:rPr>
          <w:rFonts w:ascii="Arial" w:hAnsi="Arial" w:cs="Arial"/>
          <w:sz w:val="24"/>
          <w:szCs w:val="24"/>
        </w:rPr>
        <w:t>establece</w:t>
      </w:r>
      <w:proofErr w:type="gramEnd"/>
      <w:r w:rsidRPr="00410920">
        <w:rPr>
          <w:rFonts w:ascii="Arial" w:hAnsi="Arial" w:cs="Arial"/>
          <w:sz w:val="24"/>
          <w:szCs w:val="24"/>
        </w:rPr>
        <w:t xml:space="preserve"> de manera clara y taxativa cuales son los recaudos que debe contener la sentencia definitiva, complementado con los arts. 305 y 361 (sancio</w:t>
      </w:r>
      <w:r w:rsidR="00B807BB">
        <w:rPr>
          <w:rFonts w:ascii="Arial" w:hAnsi="Arial" w:cs="Arial"/>
          <w:sz w:val="24"/>
          <w:szCs w:val="24"/>
        </w:rPr>
        <w:t>nes en caso de incumplimiento).</w:t>
      </w:r>
    </w:p>
    <w:p w:rsidR="00A46B1A" w:rsidRPr="00410920" w:rsidRDefault="00A46B1A" w:rsidP="006905B5">
      <w:pPr>
        <w:autoSpaceDE w:val="0"/>
        <w:autoSpaceDN w:val="0"/>
        <w:adjustRightInd w:val="0"/>
        <w:spacing w:after="0" w:line="360" w:lineRule="auto"/>
        <w:ind w:firstLine="1985"/>
        <w:jc w:val="both"/>
        <w:rPr>
          <w:rFonts w:ascii="Arial" w:hAnsi="Arial" w:cs="Arial"/>
          <w:sz w:val="24"/>
          <w:szCs w:val="24"/>
        </w:rPr>
      </w:pPr>
      <w:r w:rsidRPr="00410920">
        <w:rPr>
          <w:rFonts w:ascii="Arial" w:hAnsi="Arial" w:cs="Arial"/>
          <w:sz w:val="24"/>
          <w:szCs w:val="24"/>
          <w:lang w:val="es-ES"/>
        </w:rPr>
        <w:lastRenderedPageBreak/>
        <w:t xml:space="preserve">Dice, que </w:t>
      </w:r>
      <w:r>
        <w:rPr>
          <w:rFonts w:ascii="Arial" w:hAnsi="Arial" w:cs="Arial"/>
          <w:sz w:val="24"/>
          <w:szCs w:val="24"/>
        </w:rPr>
        <w:t>el v</w:t>
      </w:r>
      <w:r w:rsidRPr="00410920">
        <w:rPr>
          <w:rFonts w:ascii="Arial" w:hAnsi="Arial" w:cs="Arial"/>
          <w:sz w:val="24"/>
          <w:szCs w:val="24"/>
        </w:rPr>
        <w:t>eredicto dictado solo contempla la situación y</w:t>
      </w:r>
      <w:r w:rsidRPr="00410920">
        <w:rPr>
          <w:rFonts w:ascii="Arial" w:hAnsi="Arial" w:cs="Arial"/>
          <w:sz w:val="24"/>
          <w:szCs w:val="24"/>
          <w:lang w:val="es-ES"/>
        </w:rPr>
        <w:t xml:space="preserve"> </w:t>
      </w:r>
      <w:r w:rsidRPr="00410920">
        <w:rPr>
          <w:rFonts w:ascii="Arial" w:hAnsi="Arial" w:cs="Arial"/>
          <w:sz w:val="24"/>
          <w:szCs w:val="24"/>
        </w:rPr>
        <w:t>resolución respecto del ciudadano Aguilera, ignorando y callando respecto</w:t>
      </w:r>
      <w:r w:rsidRPr="00410920">
        <w:rPr>
          <w:rFonts w:ascii="Arial" w:hAnsi="Arial" w:cs="Arial"/>
          <w:sz w:val="24"/>
          <w:szCs w:val="24"/>
          <w:lang w:val="es-ES"/>
        </w:rPr>
        <w:t xml:space="preserve"> </w:t>
      </w:r>
      <w:r w:rsidR="003C51DD">
        <w:rPr>
          <w:rFonts w:ascii="Arial" w:hAnsi="Arial" w:cs="Arial"/>
          <w:sz w:val="24"/>
          <w:szCs w:val="24"/>
        </w:rPr>
        <w:t>de su pupilo, por lo que</w:t>
      </w:r>
      <w:r w:rsidRPr="00410920">
        <w:rPr>
          <w:rFonts w:ascii="Arial" w:hAnsi="Arial" w:cs="Arial"/>
          <w:bCs/>
          <w:sz w:val="24"/>
          <w:szCs w:val="24"/>
        </w:rPr>
        <w:t xml:space="preserve"> adolece en su parte dispositiva de mención</w:t>
      </w:r>
      <w:r w:rsidRPr="00410920">
        <w:rPr>
          <w:rFonts w:ascii="Arial" w:hAnsi="Arial" w:cs="Arial"/>
          <w:sz w:val="24"/>
          <w:szCs w:val="24"/>
          <w:lang w:val="es-ES"/>
        </w:rPr>
        <w:t xml:space="preserve"> </w:t>
      </w:r>
      <w:r w:rsidRPr="00410920">
        <w:rPr>
          <w:rFonts w:ascii="Arial" w:hAnsi="Arial" w:cs="Arial"/>
          <w:bCs/>
          <w:sz w:val="24"/>
          <w:szCs w:val="24"/>
        </w:rPr>
        <w:t>expresa, clara, separada e individualizada del mismo, el Sr.</w:t>
      </w:r>
      <w:r w:rsidRPr="00410920">
        <w:rPr>
          <w:rFonts w:ascii="Arial" w:hAnsi="Arial" w:cs="Arial"/>
          <w:sz w:val="24"/>
          <w:szCs w:val="24"/>
          <w:lang w:val="es-ES"/>
        </w:rPr>
        <w:t xml:space="preserve"> </w:t>
      </w:r>
      <w:r w:rsidRPr="00410920">
        <w:rPr>
          <w:rFonts w:ascii="Arial" w:hAnsi="Arial" w:cs="Arial"/>
          <w:bCs/>
          <w:sz w:val="24"/>
          <w:szCs w:val="24"/>
        </w:rPr>
        <w:t xml:space="preserve">Jeremías Ezequiel Sarmiento y su situación ante la ley, vulnerando dicha omisión </w:t>
      </w:r>
      <w:r w:rsidR="00B807BB">
        <w:rPr>
          <w:rFonts w:ascii="Arial" w:hAnsi="Arial" w:cs="Arial"/>
          <w:sz w:val="24"/>
          <w:szCs w:val="24"/>
        </w:rPr>
        <w:t>su derecho de defensa.</w:t>
      </w:r>
    </w:p>
    <w:p w:rsidR="00A46B1A" w:rsidRPr="00410920" w:rsidRDefault="00A46B1A" w:rsidP="006905B5">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R</w:t>
      </w:r>
      <w:r w:rsidRPr="00410920">
        <w:rPr>
          <w:rFonts w:ascii="Arial" w:hAnsi="Arial" w:cs="Arial"/>
          <w:sz w:val="24"/>
          <w:szCs w:val="24"/>
        </w:rPr>
        <w:t>esalta que la Sra. Juez de Familia y Menores N°</w:t>
      </w:r>
      <w:r>
        <w:rPr>
          <w:rFonts w:ascii="Arial" w:hAnsi="Arial" w:cs="Arial"/>
          <w:sz w:val="24"/>
          <w:szCs w:val="24"/>
        </w:rPr>
        <w:t xml:space="preserve"> </w:t>
      </w:r>
      <w:r w:rsidRPr="00410920">
        <w:rPr>
          <w:rFonts w:ascii="Arial" w:hAnsi="Arial" w:cs="Arial"/>
          <w:sz w:val="24"/>
          <w:szCs w:val="24"/>
        </w:rPr>
        <w:t xml:space="preserve">2 en una resolución cuanto menos irresponsable, condenó a Jeremías Sarmiento a sufrir la pena de 12 años de prisión, pese a que NADIE lo </w:t>
      </w:r>
      <w:r w:rsidR="00B807BB">
        <w:rPr>
          <w:rFonts w:ascii="Arial" w:hAnsi="Arial" w:cs="Arial"/>
          <w:sz w:val="24"/>
          <w:szCs w:val="24"/>
        </w:rPr>
        <w:t>declaró penalmente responsable.</w:t>
      </w:r>
    </w:p>
    <w:p w:rsidR="00A46B1A" w:rsidRPr="00C5490A" w:rsidRDefault="00A46B1A" w:rsidP="006905B5">
      <w:pPr>
        <w:autoSpaceDE w:val="0"/>
        <w:autoSpaceDN w:val="0"/>
        <w:adjustRightInd w:val="0"/>
        <w:spacing w:after="0" w:line="360" w:lineRule="auto"/>
        <w:ind w:firstLine="1985"/>
        <w:jc w:val="both"/>
        <w:rPr>
          <w:rFonts w:ascii="Arial" w:hAnsi="Arial" w:cs="Arial"/>
          <w:sz w:val="24"/>
          <w:szCs w:val="24"/>
        </w:rPr>
      </w:pPr>
      <w:r w:rsidRPr="00410920">
        <w:rPr>
          <w:rFonts w:ascii="Arial" w:hAnsi="Arial" w:cs="Arial"/>
          <w:sz w:val="24"/>
          <w:szCs w:val="24"/>
        </w:rPr>
        <w:t>Concluye sosteniendo</w:t>
      </w:r>
      <w:r>
        <w:rPr>
          <w:rFonts w:ascii="Arial" w:hAnsi="Arial" w:cs="Arial"/>
          <w:sz w:val="24"/>
          <w:szCs w:val="24"/>
        </w:rPr>
        <w:t>,</w:t>
      </w:r>
      <w:r w:rsidRPr="00410920">
        <w:rPr>
          <w:rFonts w:ascii="Arial" w:hAnsi="Arial" w:cs="Arial"/>
          <w:sz w:val="24"/>
          <w:szCs w:val="24"/>
        </w:rPr>
        <w:t xml:space="preserve"> que siendo el motivo central del presente recurso casatorio obtener la valoración objetiva del caso y su correspondiente declaración de nulidad de la sentencia de Cámara,</w:t>
      </w:r>
      <w:r>
        <w:rPr>
          <w:rFonts w:ascii="Arial" w:hAnsi="Arial" w:cs="Arial"/>
          <w:sz w:val="24"/>
          <w:szCs w:val="24"/>
        </w:rPr>
        <w:t xml:space="preserve"> por adolecer é</w:t>
      </w:r>
      <w:r w:rsidRPr="00410920">
        <w:rPr>
          <w:rFonts w:ascii="Arial" w:hAnsi="Arial" w:cs="Arial"/>
          <w:sz w:val="24"/>
          <w:szCs w:val="24"/>
        </w:rPr>
        <w:t>sta de uno de los requisitos formales taxativamente impuestos por el código de rito, cabe poner de manifiesto que sobre esa base NULA, la Sra. Juez de Menores N°</w:t>
      </w:r>
      <w:r>
        <w:rPr>
          <w:rFonts w:ascii="Arial" w:hAnsi="Arial" w:cs="Arial"/>
          <w:sz w:val="24"/>
          <w:szCs w:val="24"/>
        </w:rPr>
        <w:t xml:space="preserve"> </w:t>
      </w:r>
      <w:r w:rsidRPr="00410920">
        <w:rPr>
          <w:rFonts w:ascii="Arial" w:hAnsi="Arial" w:cs="Arial"/>
          <w:sz w:val="24"/>
          <w:szCs w:val="24"/>
        </w:rPr>
        <w:t>2 le aplicó al</w:t>
      </w:r>
      <w:r>
        <w:rPr>
          <w:rFonts w:ascii="Arial" w:hAnsi="Arial" w:cs="Arial"/>
          <w:sz w:val="24"/>
          <w:szCs w:val="24"/>
        </w:rPr>
        <w:t xml:space="preserve"> </w:t>
      </w:r>
      <w:r w:rsidRPr="00410920">
        <w:rPr>
          <w:rFonts w:ascii="Arial" w:hAnsi="Arial" w:cs="Arial"/>
          <w:sz w:val="24"/>
          <w:szCs w:val="24"/>
        </w:rPr>
        <w:t>menor una pena más grave que al mayor, lo que también implica un e</w:t>
      </w:r>
      <w:r w:rsidR="003C51DD">
        <w:rPr>
          <w:rFonts w:ascii="Arial" w:hAnsi="Arial" w:cs="Arial"/>
          <w:sz w:val="24"/>
          <w:szCs w:val="24"/>
        </w:rPr>
        <w:t xml:space="preserve">rror in </w:t>
      </w:r>
      <w:proofErr w:type="spellStart"/>
      <w:r w:rsidR="003C51DD">
        <w:rPr>
          <w:rFonts w:ascii="Arial" w:hAnsi="Arial" w:cs="Arial"/>
          <w:sz w:val="24"/>
          <w:szCs w:val="24"/>
        </w:rPr>
        <w:t>iudicando</w:t>
      </w:r>
      <w:proofErr w:type="spellEnd"/>
      <w:r w:rsidR="003C51DD">
        <w:rPr>
          <w:rFonts w:ascii="Arial" w:hAnsi="Arial" w:cs="Arial"/>
          <w:sz w:val="24"/>
          <w:szCs w:val="24"/>
        </w:rPr>
        <w:t xml:space="preserve"> de su parte, </w:t>
      </w:r>
      <w:r w:rsidRPr="00410920">
        <w:rPr>
          <w:rFonts w:ascii="Arial" w:hAnsi="Arial" w:cs="Arial"/>
          <w:sz w:val="24"/>
          <w:szCs w:val="24"/>
        </w:rPr>
        <w:t>que no hace más que acuñar la gravedad jurídica y social</w:t>
      </w:r>
      <w:r>
        <w:rPr>
          <w:rFonts w:ascii="Arial" w:hAnsi="Arial" w:cs="Arial"/>
          <w:sz w:val="24"/>
          <w:szCs w:val="24"/>
        </w:rPr>
        <w:t xml:space="preserve"> </w:t>
      </w:r>
      <w:r w:rsidRPr="00410920">
        <w:rPr>
          <w:rFonts w:ascii="Arial" w:hAnsi="Arial" w:cs="Arial"/>
          <w:sz w:val="24"/>
          <w:szCs w:val="24"/>
        </w:rPr>
        <w:t>que afecta las garantías constitucionales de su pupilo, y fundamentalmente su LIBERTAD. Hace reserva e introducci</w:t>
      </w:r>
      <w:r w:rsidR="003C51DD">
        <w:rPr>
          <w:rFonts w:ascii="Arial" w:hAnsi="Arial" w:cs="Arial"/>
          <w:sz w:val="24"/>
          <w:szCs w:val="24"/>
        </w:rPr>
        <w:t>ón del caso y cuestión federal.</w:t>
      </w:r>
    </w:p>
    <w:p w:rsidR="00A46B1A" w:rsidRPr="00410920" w:rsidRDefault="00817DDF" w:rsidP="006905B5">
      <w:pPr>
        <w:autoSpaceDE w:val="0"/>
        <w:autoSpaceDN w:val="0"/>
        <w:adjustRightInd w:val="0"/>
        <w:spacing w:after="0" w:line="360" w:lineRule="auto"/>
        <w:ind w:firstLine="1985"/>
        <w:jc w:val="both"/>
        <w:rPr>
          <w:rFonts w:ascii="Arial" w:hAnsi="Arial" w:cs="Arial"/>
          <w:sz w:val="24"/>
          <w:szCs w:val="24"/>
          <w:lang w:val="es-ES"/>
        </w:rPr>
      </w:pPr>
      <w:r w:rsidRPr="00817DDF">
        <w:rPr>
          <w:rFonts w:ascii="Arial" w:hAnsi="Arial" w:cs="Arial"/>
          <w:sz w:val="24"/>
          <w:szCs w:val="24"/>
          <w:lang w:val="es-ES"/>
        </w:rPr>
        <w:t>2</w:t>
      </w:r>
      <w:r w:rsidR="00A46B1A" w:rsidRPr="00817DDF">
        <w:rPr>
          <w:rFonts w:ascii="Arial" w:hAnsi="Arial" w:cs="Arial"/>
          <w:sz w:val="24"/>
          <w:szCs w:val="24"/>
          <w:lang w:val="es-ES"/>
        </w:rPr>
        <w:t>)</w:t>
      </w:r>
      <w:r w:rsidR="00A61460">
        <w:rPr>
          <w:rFonts w:ascii="Arial" w:hAnsi="Arial" w:cs="Arial"/>
          <w:sz w:val="24"/>
          <w:szCs w:val="24"/>
          <w:lang w:val="es-ES"/>
        </w:rPr>
        <w:t xml:space="preserve"> En fecha 17/04/19</w:t>
      </w:r>
      <w:r w:rsidR="003C51DD">
        <w:rPr>
          <w:rFonts w:ascii="Arial" w:hAnsi="Arial" w:cs="Arial"/>
          <w:sz w:val="24"/>
          <w:szCs w:val="24"/>
          <w:lang w:val="es-ES"/>
        </w:rPr>
        <w:t>,</w:t>
      </w:r>
      <w:r w:rsidR="00A61460">
        <w:rPr>
          <w:rFonts w:ascii="Arial" w:hAnsi="Arial" w:cs="Arial"/>
          <w:sz w:val="24"/>
          <w:szCs w:val="24"/>
          <w:lang w:val="es-ES"/>
        </w:rPr>
        <w:t xml:space="preserve"> y por a</w:t>
      </w:r>
      <w:r w:rsidR="00A46B1A" w:rsidRPr="00410920">
        <w:rPr>
          <w:rFonts w:ascii="Arial" w:hAnsi="Arial" w:cs="Arial"/>
          <w:sz w:val="24"/>
          <w:szCs w:val="24"/>
          <w:lang w:val="es-ES"/>
        </w:rPr>
        <w:t>ctuación Nº 11406777</w:t>
      </w:r>
      <w:r w:rsidR="003C51DD">
        <w:rPr>
          <w:rFonts w:ascii="Arial" w:hAnsi="Arial" w:cs="Arial"/>
          <w:sz w:val="24"/>
          <w:szCs w:val="24"/>
          <w:lang w:val="es-ES"/>
        </w:rPr>
        <w:t>,</w:t>
      </w:r>
      <w:r w:rsidR="00A46B1A" w:rsidRPr="00410920">
        <w:rPr>
          <w:rFonts w:ascii="Arial" w:hAnsi="Arial" w:cs="Arial"/>
          <w:sz w:val="24"/>
          <w:szCs w:val="24"/>
          <w:lang w:val="es-ES"/>
        </w:rPr>
        <w:t xml:space="preserve"> contesta vista el Sr. Fiscal de Cámara Nº 2, de la </w:t>
      </w:r>
      <w:r w:rsidR="00A61460">
        <w:rPr>
          <w:rFonts w:ascii="Arial" w:hAnsi="Arial" w:cs="Arial"/>
          <w:sz w:val="24"/>
          <w:szCs w:val="24"/>
          <w:lang w:val="es-ES"/>
        </w:rPr>
        <w:t>Primera</w:t>
      </w:r>
      <w:r w:rsidR="00A46B1A" w:rsidRPr="00410920">
        <w:rPr>
          <w:rFonts w:ascii="Arial" w:hAnsi="Arial" w:cs="Arial"/>
          <w:sz w:val="24"/>
          <w:szCs w:val="24"/>
          <w:lang w:val="es-ES"/>
        </w:rPr>
        <w:t xml:space="preserve"> Circunscripción Judicial, quien considera que la mera discrepancia con el monto de la pena aplicada por la Sra. Juez de menores no constituye “cuestión federal” per</w:t>
      </w:r>
      <w:r w:rsidR="003C51DD">
        <w:rPr>
          <w:rFonts w:ascii="Arial" w:hAnsi="Arial" w:cs="Arial"/>
          <w:sz w:val="24"/>
          <w:szCs w:val="24"/>
          <w:lang w:val="es-ES"/>
        </w:rPr>
        <w:t xml:space="preserve"> </w:t>
      </w:r>
      <w:r w:rsidR="00A46B1A" w:rsidRPr="00410920">
        <w:rPr>
          <w:rFonts w:ascii="Arial" w:hAnsi="Arial" w:cs="Arial"/>
          <w:sz w:val="24"/>
          <w:szCs w:val="24"/>
          <w:lang w:val="es-ES"/>
        </w:rPr>
        <w:t>se, por lo que considera que debe r</w:t>
      </w:r>
      <w:r w:rsidR="00A61460">
        <w:rPr>
          <w:rFonts w:ascii="Arial" w:hAnsi="Arial" w:cs="Arial"/>
          <w:sz w:val="24"/>
          <w:szCs w:val="24"/>
          <w:lang w:val="es-ES"/>
        </w:rPr>
        <w:t>echazarse el recurso intentado.</w:t>
      </w:r>
    </w:p>
    <w:p w:rsidR="00A46B1A" w:rsidRPr="00410920" w:rsidRDefault="00817DDF" w:rsidP="006905B5">
      <w:pPr>
        <w:tabs>
          <w:tab w:val="left" w:pos="1843"/>
        </w:tabs>
        <w:spacing w:after="0" w:line="360" w:lineRule="auto"/>
        <w:ind w:firstLine="1985"/>
        <w:jc w:val="both"/>
        <w:rPr>
          <w:rFonts w:ascii="Arial" w:hAnsi="Arial" w:cs="Arial"/>
          <w:sz w:val="24"/>
          <w:szCs w:val="24"/>
        </w:rPr>
      </w:pPr>
      <w:r>
        <w:rPr>
          <w:rFonts w:ascii="Arial" w:hAnsi="Arial" w:cs="Arial"/>
          <w:sz w:val="24"/>
          <w:szCs w:val="24"/>
          <w:lang w:val="es-ES"/>
        </w:rPr>
        <w:t>3</w:t>
      </w:r>
      <w:r w:rsidR="00A46B1A" w:rsidRPr="00817DDF">
        <w:rPr>
          <w:rFonts w:ascii="Arial" w:hAnsi="Arial" w:cs="Arial"/>
          <w:sz w:val="24"/>
          <w:szCs w:val="24"/>
          <w:lang w:val="es-ES"/>
        </w:rPr>
        <w:t>)</w:t>
      </w:r>
      <w:r w:rsidR="00A46B1A" w:rsidRPr="00410920">
        <w:rPr>
          <w:rFonts w:ascii="Arial" w:hAnsi="Arial" w:cs="Arial"/>
          <w:sz w:val="24"/>
          <w:szCs w:val="24"/>
          <w:lang w:val="es-ES"/>
        </w:rPr>
        <w:t xml:space="preserve"> En fecha 06/06/19 (Actuación</w:t>
      </w:r>
      <w:r w:rsidR="003C51DD">
        <w:rPr>
          <w:rFonts w:ascii="Arial" w:hAnsi="Arial" w:cs="Arial"/>
          <w:sz w:val="24"/>
          <w:szCs w:val="24"/>
          <w:lang w:val="es-ES"/>
        </w:rPr>
        <w:t xml:space="preserve"> Nº</w:t>
      </w:r>
      <w:r w:rsidR="00A46B1A" w:rsidRPr="00410920">
        <w:rPr>
          <w:rFonts w:ascii="Arial" w:hAnsi="Arial" w:cs="Arial"/>
          <w:sz w:val="24"/>
          <w:szCs w:val="24"/>
          <w:lang w:val="es-ES"/>
        </w:rPr>
        <w:t xml:space="preserve"> 11785023) dictamina el Sr. Procurador General de la Provincia y consideró que </w:t>
      </w:r>
      <w:r w:rsidR="00A46B1A" w:rsidRPr="00410920">
        <w:rPr>
          <w:rFonts w:ascii="Arial" w:hAnsi="Arial" w:cs="Arial"/>
          <w:sz w:val="24"/>
          <w:szCs w:val="24"/>
        </w:rPr>
        <w:t>con relación al imputado Jeremías</w:t>
      </w:r>
      <w:r w:rsidR="00A46B1A" w:rsidRPr="00410920">
        <w:rPr>
          <w:rFonts w:ascii="Arial" w:hAnsi="Arial" w:cs="Arial"/>
          <w:sz w:val="24"/>
          <w:szCs w:val="24"/>
          <w:lang w:val="es-ES"/>
        </w:rPr>
        <w:t xml:space="preserve"> </w:t>
      </w:r>
      <w:r w:rsidR="00A46B1A" w:rsidRPr="00410920">
        <w:rPr>
          <w:rFonts w:ascii="Arial" w:hAnsi="Arial" w:cs="Arial"/>
          <w:sz w:val="24"/>
          <w:szCs w:val="24"/>
        </w:rPr>
        <w:t>Ezequiel Sarmiento se aplicó la normativa especial para los delitos que al momento de</w:t>
      </w:r>
      <w:r w:rsidR="003C51DD">
        <w:rPr>
          <w:rFonts w:ascii="Arial" w:hAnsi="Arial" w:cs="Arial"/>
          <w:sz w:val="24"/>
          <w:szCs w:val="24"/>
          <w:lang w:val="es-ES"/>
        </w:rPr>
        <w:t xml:space="preserve"> </w:t>
      </w:r>
      <w:r w:rsidR="00A46B1A" w:rsidRPr="00410920">
        <w:rPr>
          <w:rFonts w:ascii="Arial" w:hAnsi="Arial" w:cs="Arial"/>
          <w:sz w:val="24"/>
          <w:szCs w:val="24"/>
        </w:rPr>
        <w:t>cometerse lo sean por menores y que por ello nos hallamos frente a un proceso</w:t>
      </w:r>
      <w:r w:rsidR="00A46B1A" w:rsidRPr="00410920">
        <w:rPr>
          <w:rFonts w:ascii="Arial" w:hAnsi="Arial" w:cs="Arial"/>
          <w:sz w:val="24"/>
          <w:szCs w:val="24"/>
          <w:lang w:val="es-ES"/>
        </w:rPr>
        <w:t xml:space="preserve"> </w:t>
      </w:r>
      <w:r w:rsidR="00A46B1A" w:rsidRPr="00410920">
        <w:rPr>
          <w:rFonts w:ascii="Arial" w:hAnsi="Arial" w:cs="Arial"/>
          <w:sz w:val="24"/>
          <w:szCs w:val="24"/>
        </w:rPr>
        <w:t>donde rige lo que se denomina “CESURA DEL JUICIO”, esto es que</w:t>
      </w:r>
      <w:r w:rsidR="00A46B1A" w:rsidRPr="00410920">
        <w:rPr>
          <w:rFonts w:ascii="Arial" w:hAnsi="Arial" w:cs="Arial"/>
          <w:sz w:val="24"/>
          <w:szCs w:val="24"/>
          <w:lang w:val="es-ES"/>
        </w:rPr>
        <w:t xml:space="preserve"> </w:t>
      </w:r>
      <w:r w:rsidR="00A46B1A" w:rsidRPr="00410920">
        <w:rPr>
          <w:rFonts w:ascii="Arial" w:hAnsi="Arial" w:cs="Arial"/>
          <w:sz w:val="24"/>
          <w:szCs w:val="24"/>
        </w:rPr>
        <w:t xml:space="preserve">intervienen dos tribunales, uno que declara la </w:t>
      </w:r>
      <w:r w:rsidR="00A46B1A" w:rsidRPr="00410920">
        <w:rPr>
          <w:rFonts w:ascii="Arial" w:hAnsi="Arial" w:cs="Arial"/>
          <w:sz w:val="24"/>
          <w:szCs w:val="24"/>
        </w:rPr>
        <w:lastRenderedPageBreak/>
        <w:t>responsabilidad del imputado y</w:t>
      </w:r>
      <w:r w:rsidR="00A46B1A" w:rsidRPr="00410920">
        <w:rPr>
          <w:rFonts w:ascii="Arial" w:hAnsi="Arial" w:cs="Arial"/>
          <w:sz w:val="24"/>
          <w:szCs w:val="24"/>
          <w:lang w:val="es-ES"/>
        </w:rPr>
        <w:t xml:space="preserve"> </w:t>
      </w:r>
      <w:r w:rsidR="00A46B1A" w:rsidRPr="00410920">
        <w:rPr>
          <w:rFonts w:ascii="Arial" w:hAnsi="Arial" w:cs="Arial"/>
          <w:sz w:val="24"/>
          <w:szCs w:val="24"/>
        </w:rPr>
        <w:t>otro que aplica la pena, tal como ha acont</w:t>
      </w:r>
      <w:r w:rsidR="00EC3F09">
        <w:rPr>
          <w:rFonts w:ascii="Arial" w:hAnsi="Arial" w:cs="Arial"/>
          <w:sz w:val="24"/>
          <w:szCs w:val="24"/>
        </w:rPr>
        <w:t>ecido en los autos sub examine.</w:t>
      </w:r>
    </w:p>
    <w:p w:rsidR="00A46B1A" w:rsidRPr="00410920" w:rsidRDefault="00EC3F09" w:rsidP="006905B5">
      <w:pPr>
        <w:tabs>
          <w:tab w:val="left" w:pos="1843"/>
        </w:tabs>
        <w:spacing w:after="0" w:line="360" w:lineRule="auto"/>
        <w:ind w:firstLine="1985"/>
        <w:jc w:val="both"/>
        <w:rPr>
          <w:rFonts w:ascii="Arial" w:hAnsi="Arial" w:cs="Arial"/>
          <w:sz w:val="24"/>
          <w:szCs w:val="24"/>
          <w:lang w:val="es-ES"/>
        </w:rPr>
      </w:pPr>
      <w:r>
        <w:rPr>
          <w:rFonts w:ascii="Arial" w:hAnsi="Arial" w:cs="Arial"/>
          <w:sz w:val="24"/>
          <w:szCs w:val="24"/>
        </w:rPr>
        <w:t xml:space="preserve">También expresó </w:t>
      </w:r>
      <w:r w:rsidR="00A46B1A" w:rsidRPr="00410920">
        <w:rPr>
          <w:rFonts w:ascii="Arial" w:hAnsi="Arial" w:cs="Arial"/>
          <w:sz w:val="24"/>
          <w:szCs w:val="24"/>
        </w:rPr>
        <w:t>que</w:t>
      </w:r>
      <w:r w:rsidR="00A46B1A" w:rsidRPr="00410920">
        <w:rPr>
          <w:rFonts w:ascii="Arial" w:hAnsi="Arial" w:cs="Arial"/>
          <w:i/>
          <w:sz w:val="24"/>
          <w:szCs w:val="24"/>
        </w:rPr>
        <w:t xml:space="preserve"> “…del Veredicto dictado por el tribunal antes mencionado (AD 10421878) se colige con meridiana claridad que se ha individualizado correctamente al defendido del recurrente, satisfaciendo las exigencia normativa aplicables…”</w:t>
      </w:r>
      <w:r w:rsidR="00A46B1A" w:rsidRPr="00410920">
        <w:rPr>
          <w:rFonts w:ascii="Arial" w:hAnsi="Arial" w:cs="Arial"/>
          <w:sz w:val="24"/>
          <w:szCs w:val="24"/>
        </w:rPr>
        <w:t>, por lo que considera se debe rechazar e</w:t>
      </w:r>
      <w:r>
        <w:rPr>
          <w:rFonts w:ascii="Arial" w:hAnsi="Arial" w:cs="Arial"/>
          <w:sz w:val="24"/>
          <w:szCs w:val="24"/>
        </w:rPr>
        <w:t>l recurso de casación incoado.</w:t>
      </w:r>
    </w:p>
    <w:p w:rsidR="00A46B1A" w:rsidRPr="00410920" w:rsidRDefault="00817DDF" w:rsidP="006905B5">
      <w:pPr>
        <w:tabs>
          <w:tab w:val="left" w:pos="1843"/>
        </w:tabs>
        <w:spacing w:after="0" w:line="360" w:lineRule="auto"/>
        <w:ind w:firstLine="1985"/>
        <w:jc w:val="both"/>
        <w:rPr>
          <w:rFonts w:ascii="Arial" w:hAnsi="Arial" w:cs="Arial"/>
          <w:sz w:val="24"/>
          <w:szCs w:val="24"/>
          <w:lang w:val="es-ES"/>
        </w:rPr>
      </w:pPr>
      <w:r w:rsidRPr="00817DDF">
        <w:rPr>
          <w:rFonts w:ascii="Arial" w:hAnsi="Arial" w:cs="Arial"/>
          <w:sz w:val="24"/>
          <w:szCs w:val="24"/>
          <w:lang w:val="es-ES"/>
        </w:rPr>
        <w:t>4</w:t>
      </w:r>
      <w:r w:rsidR="00A46B1A" w:rsidRPr="00817DDF">
        <w:rPr>
          <w:rFonts w:ascii="Arial" w:hAnsi="Arial" w:cs="Arial"/>
          <w:sz w:val="24"/>
          <w:szCs w:val="24"/>
          <w:lang w:val="es-ES"/>
        </w:rPr>
        <w:t>)</w:t>
      </w:r>
      <w:r w:rsidR="00A46B1A" w:rsidRPr="00410920">
        <w:rPr>
          <w:rFonts w:ascii="Arial" w:hAnsi="Arial" w:cs="Arial"/>
          <w:sz w:val="24"/>
          <w:szCs w:val="24"/>
          <w:lang w:val="es-ES"/>
        </w:rPr>
        <w:t xml:space="preserve"> 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A46B1A" w:rsidRPr="00410920">
        <w:rPr>
          <w:rFonts w:ascii="Arial" w:hAnsi="Arial" w:cs="Arial"/>
          <w:sz w:val="24"/>
          <w:szCs w:val="24"/>
          <w:lang w:val="es-ES"/>
        </w:rPr>
        <w:t>Jatip</w:t>
      </w:r>
      <w:proofErr w:type="spellEnd"/>
      <w:r w:rsidR="00A46B1A" w:rsidRPr="00410920">
        <w:rPr>
          <w:rFonts w:ascii="Arial" w:hAnsi="Arial" w:cs="Arial"/>
          <w:sz w:val="24"/>
          <w:szCs w:val="24"/>
          <w:lang w:val="es-ES"/>
        </w:rPr>
        <w:t>, Págs</w:t>
      </w:r>
      <w:r>
        <w:rPr>
          <w:rFonts w:ascii="Arial" w:hAnsi="Arial" w:cs="Arial"/>
          <w:sz w:val="24"/>
          <w:szCs w:val="24"/>
          <w:lang w:val="es-ES"/>
        </w:rPr>
        <w:t xml:space="preserve">. 39/82. Ed. </w:t>
      </w:r>
      <w:proofErr w:type="spellStart"/>
      <w:r>
        <w:rPr>
          <w:rFonts w:ascii="Arial" w:hAnsi="Arial" w:cs="Arial"/>
          <w:sz w:val="24"/>
          <w:szCs w:val="24"/>
          <w:lang w:val="es-ES"/>
        </w:rPr>
        <w:t>Rubinzal</w:t>
      </w:r>
      <w:proofErr w:type="spellEnd"/>
      <w:r>
        <w:rPr>
          <w:rFonts w:ascii="Arial" w:hAnsi="Arial" w:cs="Arial"/>
          <w:sz w:val="24"/>
          <w:szCs w:val="24"/>
          <w:lang w:val="es-ES"/>
        </w:rPr>
        <w:t xml:space="preserve"> </w:t>
      </w:r>
      <w:proofErr w:type="spellStart"/>
      <w:r>
        <w:rPr>
          <w:rFonts w:ascii="Arial" w:hAnsi="Arial" w:cs="Arial"/>
          <w:sz w:val="24"/>
          <w:szCs w:val="24"/>
          <w:lang w:val="es-ES"/>
        </w:rPr>
        <w:t>Culzoni</w:t>
      </w:r>
      <w:proofErr w:type="spellEnd"/>
      <w:r>
        <w:rPr>
          <w:rFonts w:ascii="Arial" w:hAnsi="Arial" w:cs="Arial"/>
          <w:sz w:val="24"/>
          <w:szCs w:val="24"/>
          <w:lang w:val="es-ES"/>
        </w:rPr>
        <w:t>).</w:t>
      </w:r>
    </w:p>
    <w:p w:rsidR="00A46B1A" w:rsidRPr="00410920" w:rsidRDefault="00A46B1A" w:rsidP="006905B5">
      <w:pPr>
        <w:tabs>
          <w:tab w:val="left" w:pos="1701"/>
        </w:tabs>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817DDF">
        <w:rPr>
          <w:rFonts w:ascii="Arial" w:hAnsi="Arial" w:cs="Arial"/>
          <w:sz w:val="24"/>
          <w:szCs w:val="24"/>
          <w:lang w:val="es-ES"/>
        </w:rPr>
        <w:t xml:space="preserve"> ligados a la inmediación real.</w:t>
      </w:r>
    </w:p>
    <w:p w:rsidR="00A46B1A" w:rsidRPr="00410920" w:rsidRDefault="00A46B1A" w:rsidP="006905B5">
      <w:pPr>
        <w:tabs>
          <w:tab w:val="left" w:pos="1701"/>
        </w:tabs>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t xml:space="preserve">La Corte remarcó que la norma procesal que regula el Recurso de Casación (arts. 456 en la Nación, arts. 428/429 Cód. </w:t>
      </w:r>
      <w:proofErr w:type="spellStart"/>
      <w:r w:rsidRPr="00410920">
        <w:rPr>
          <w:rFonts w:ascii="Arial" w:hAnsi="Arial" w:cs="Arial"/>
          <w:sz w:val="24"/>
          <w:szCs w:val="24"/>
          <w:lang w:val="es-ES"/>
        </w:rPr>
        <w:t>Proc</w:t>
      </w:r>
      <w:proofErr w:type="spellEnd"/>
      <w:r w:rsidRPr="00410920">
        <w:rPr>
          <w:rFonts w:ascii="Arial" w:hAnsi="Arial" w:cs="Arial"/>
          <w:sz w:val="24"/>
          <w:szCs w:val="24"/>
          <w:lang w:val="es-ES"/>
        </w:rPr>
        <w:t xml:space="preserve">. </w:t>
      </w:r>
      <w:proofErr w:type="spellStart"/>
      <w:r w:rsidRPr="00410920">
        <w:rPr>
          <w:rFonts w:ascii="Arial" w:hAnsi="Arial" w:cs="Arial"/>
          <w:sz w:val="24"/>
          <w:szCs w:val="24"/>
          <w:lang w:val="es-ES"/>
        </w:rPr>
        <w:t>Crim</w:t>
      </w:r>
      <w:proofErr w:type="spellEnd"/>
      <w:r w:rsidRPr="00410920">
        <w:rPr>
          <w:rFonts w:ascii="Arial" w:hAnsi="Arial" w:cs="Arial"/>
          <w:sz w:val="24"/>
          <w:szCs w:val="24"/>
          <w:lang w:val="es-ES"/>
        </w:rPr>
        <w:t xml:space="preserve">. Provincial), no restringe el alcance de la casación entendida de este modo sino que había sido interpretada restrictivamente </w:t>
      </w:r>
      <w:r w:rsidR="00A61460">
        <w:rPr>
          <w:rFonts w:ascii="Arial" w:hAnsi="Arial" w:cs="Arial"/>
          <w:sz w:val="24"/>
          <w:szCs w:val="24"/>
          <w:lang w:val="es-ES"/>
        </w:rPr>
        <w:t>-</w:t>
      </w:r>
      <w:r w:rsidRPr="00410920">
        <w:rPr>
          <w:rFonts w:ascii="Arial" w:hAnsi="Arial" w:cs="Arial"/>
          <w:sz w:val="24"/>
          <w:szCs w:val="24"/>
          <w:lang w:val="es-ES"/>
        </w:rPr>
        <w:t>y por ende de modo inconstitucional-, y por ello no declaró su inconstituci</w:t>
      </w:r>
      <w:r w:rsidR="00EC3F09">
        <w:rPr>
          <w:rFonts w:ascii="Arial" w:hAnsi="Arial" w:cs="Arial"/>
          <w:sz w:val="24"/>
          <w:szCs w:val="24"/>
          <w:lang w:val="es-ES"/>
        </w:rPr>
        <w:t>onalidad sino que estableció cuá</w:t>
      </w:r>
      <w:r w:rsidRPr="00410920">
        <w:rPr>
          <w:rFonts w:ascii="Arial" w:hAnsi="Arial" w:cs="Arial"/>
          <w:sz w:val="24"/>
          <w:szCs w:val="24"/>
          <w:lang w:val="es-ES"/>
        </w:rPr>
        <w:t>l era el criterio</w:t>
      </w:r>
      <w:r w:rsidR="00A61460">
        <w:rPr>
          <w:rFonts w:ascii="Arial" w:hAnsi="Arial" w:cs="Arial"/>
          <w:sz w:val="24"/>
          <w:szCs w:val="24"/>
          <w:lang w:val="es-ES"/>
        </w:rPr>
        <w:t xml:space="preserve"> con que debe ser interpretada.</w:t>
      </w:r>
    </w:p>
    <w:p w:rsidR="00A46B1A" w:rsidRPr="00410920" w:rsidRDefault="00817DDF" w:rsidP="006905B5">
      <w:pPr>
        <w:tabs>
          <w:tab w:val="left" w:pos="1701"/>
          <w:tab w:val="left" w:pos="1843"/>
        </w:tabs>
        <w:spacing w:after="0" w:line="360" w:lineRule="auto"/>
        <w:ind w:firstLine="1985"/>
        <w:jc w:val="both"/>
        <w:rPr>
          <w:rFonts w:ascii="Arial" w:hAnsi="Arial" w:cs="Arial"/>
          <w:sz w:val="24"/>
          <w:szCs w:val="24"/>
        </w:rPr>
      </w:pPr>
      <w:r w:rsidRPr="00817DDF">
        <w:rPr>
          <w:rFonts w:ascii="Arial" w:hAnsi="Arial" w:cs="Arial"/>
          <w:sz w:val="24"/>
          <w:szCs w:val="24"/>
          <w:lang w:val="es-ES"/>
        </w:rPr>
        <w:lastRenderedPageBreak/>
        <w:t>5</w:t>
      </w:r>
      <w:r w:rsidR="00A46B1A" w:rsidRPr="00817DDF">
        <w:rPr>
          <w:rFonts w:ascii="Arial" w:hAnsi="Arial" w:cs="Arial"/>
          <w:sz w:val="24"/>
          <w:szCs w:val="24"/>
          <w:lang w:val="es-ES"/>
        </w:rPr>
        <w:t>)</w:t>
      </w:r>
      <w:r w:rsidR="00A46B1A" w:rsidRPr="00410920">
        <w:rPr>
          <w:rFonts w:ascii="Arial" w:hAnsi="Arial" w:cs="Arial"/>
          <w:sz w:val="24"/>
          <w:szCs w:val="24"/>
          <w:lang w:val="es-ES"/>
        </w:rPr>
        <w:t xml:space="preserve"> </w:t>
      </w:r>
      <w:r w:rsidR="00A46B1A" w:rsidRPr="00410920">
        <w:rPr>
          <w:rFonts w:ascii="Arial" w:hAnsi="Arial" w:cs="Arial"/>
          <w:sz w:val="24"/>
          <w:szCs w:val="24"/>
        </w:rPr>
        <w:t>Sentado lo anterior, considero que el recurso debe ser rechazado, atento que los agravios expuestos no logran demostrar la omisión que denuncia en la sentencia de condena, la que se encuentra debidamente fundada en las pruebas rendidas durante el debate y demás constancias de la causa, valoradas de acuerdo a las reglas de la san</w:t>
      </w:r>
      <w:r w:rsidR="00F46581">
        <w:rPr>
          <w:rFonts w:ascii="Arial" w:hAnsi="Arial" w:cs="Arial"/>
          <w:sz w:val="24"/>
          <w:szCs w:val="24"/>
        </w:rPr>
        <w:t>a crí</w:t>
      </w:r>
      <w:r w:rsidR="00A46B1A" w:rsidRPr="00410920">
        <w:rPr>
          <w:rFonts w:ascii="Arial" w:hAnsi="Arial" w:cs="Arial"/>
          <w:sz w:val="24"/>
          <w:szCs w:val="24"/>
        </w:rPr>
        <w:t>ti</w:t>
      </w:r>
      <w:r w:rsidR="00F46581">
        <w:rPr>
          <w:rFonts w:ascii="Arial" w:hAnsi="Arial" w:cs="Arial"/>
          <w:sz w:val="24"/>
          <w:szCs w:val="24"/>
        </w:rPr>
        <w:t>ca, la lógica y la experiencia.</w:t>
      </w:r>
    </w:p>
    <w:p w:rsidR="00A46B1A" w:rsidRDefault="00A46B1A" w:rsidP="006905B5">
      <w:pPr>
        <w:pStyle w:val="Textosinformato"/>
        <w:tabs>
          <w:tab w:val="left" w:pos="1701"/>
          <w:tab w:val="left" w:pos="1843"/>
        </w:tabs>
        <w:spacing w:line="360" w:lineRule="auto"/>
        <w:ind w:firstLine="1985"/>
        <w:jc w:val="both"/>
        <w:rPr>
          <w:rFonts w:ascii="Arial" w:eastAsia="MS Mincho" w:hAnsi="Arial" w:cs="Arial"/>
          <w:sz w:val="24"/>
        </w:rPr>
      </w:pPr>
      <w:r w:rsidRPr="00410920">
        <w:rPr>
          <w:rFonts w:ascii="Arial" w:hAnsi="Arial" w:cs="Arial"/>
          <w:sz w:val="24"/>
        </w:rPr>
        <w:t>Que del</w:t>
      </w:r>
      <w:r w:rsidRPr="00410920">
        <w:rPr>
          <w:rFonts w:ascii="Arial" w:hAnsi="Arial" w:cs="Arial"/>
          <w:sz w:val="24"/>
          <w:lang w:val="es-MX"/>
        </w:rPr>
        <w:t xml:space="preserve"> detenido estudio de la cuestión sometida a consideración</w:t>
      </w:r>
      <w:r w:rsidRPr="00410920">
        <w:rPr>
          <w:rFonts w:ascii="Arial" w:hAnsi="Arial" w:cs="Arial"/>
          <w:sz w:val="24"/>
        </w:rPr>
        <w:t>, se advierte que, si bien el recurrente funda la casa</w:t>
      </w:r>
      <w:r w:rsidR="00817DDF">
        <w:rPr>
          <w:rFonts w:ascii="Arial" w:hAnsi="Arial" w:cs="Arial"/>
          <w:sz w:val="24"/>
        </w:rPr>
        <w:t xml:space="preserve">ción en la causal del art. 428 inc. a) del C.P. </w:t>
      </w:r>
      <w:proofErr w:type="spellStart"/>
      <w:r w:rsidR="00817DDF">
        <w:rPr>
          <w:rFonts w:ascii="Arial" w:hAnsi="Arial" w:cs="Arial"/>
          <w:sz w:val="24"/>
        </w:rPr>
        <w:t>Crim</w:t>
      </w:r>
      <w:proofErr w:type="spellEnd"/>
      <w:r w:rsidR="00817DDF">
        <w:rPr>
          <w:rFonts w:ascii="Arial" w:hAnsi="Arial" w:cs="Arial"/>
          <w:sz w:val="24"/>
        </w:rPr>
        <w:t>.,</w:t>
      </w:r>
      <w:r w:rsidRPr="00410920">
        <w:rPr>
          <w:rFonts w:ascii="Arial" w:hAnsi="Arial" w:cs="Arial"/>
          <w:sz w:val="24"/>
        </w:rPr>
        <w:t xml:space="preserve"> no es menos cierto que dichas cuestiones en definitiva se refieren</w:t>
      </w:r>
      <w:r w:rsidRPr="00410920">
        <w:rPr>
          <w:rFonts w:ascii="Arial" w:eastAsia="MS Mincho" w:hAnsi="Arial" w:cs="Arial"/>
          <w:sz w:val="24"/>
        </w:rPr>
        <w:t xml:space="preserve"> más bien un simple interés o disconformidad con lo resuelto, ya que el hecho se encuentra debidamente acreditado al existir prueba directa e indirectamente con</w:t>
      </w:r>
      <w:r w:rsidR="00817DDF">
        <w:rPr>
          <w:rFonts w:ascii="Arial" w:eastAsia="MS Mincho" w:hAnsi="Arial" w:cs="Arial"/>
          <w:sz w:val="24"/>
        </w:rPr>
        <w:t xml:space="preserve"> fuerza probatoria de certeza, </w:t>
      </w:r>
      <w:r w:rsidRPr="00410920">
        <w:rPr>
          <w:rFonts w:ascii="Arial" w:eastAsia="MS Mincho" w:hAnsi="Arial" w:cs="Arial"/>
          <w:sz w:val="24"/>
        </w:rPr>
        <w:t>y tal como lo sostuvo el Sr. Fiscal d</w:t>
      </w:r>
      <w:r w:rsidR="00817DDF">
        <w:rPr>
          <w:rFonts w:ascii="Arial" w:eastAsia="MS Mincho" w:hAnsi="Arial" w:cs="Arial"/>
          <w:sz w:val="24"/>
        </w:rPr>
        <w:t>e Cámara, en su contestación de</w:t>
      </w:r>
      <w:r w:rsidRPr="00410920">
        <w:rPr>
          <w:rFonts w:ascii="Arial" w:eastAsia="MS Mincho" w:hAnsi="Arial" w:cs="Arial"/>
          <w:sz w:val="24"/>
        </w:rPr>
        <w:t xml:space="preserve"> fecha 17/04/19, la mera discrepancia con el monto de la pena aplicada por la Sra. Juez de Menores no constituye cuestión federal  per se</w:t>
      </w:r>
      <w:r>
        <w:rPr>
          <w:rFonts w:ascii="Arial" w:eastAsia="MS Mincho" w:hAnsi="Arial" w:cs="Arial"/>
          <w:sz w:val="24"/>
        </w:rPr>
        <w:t>,</w:t>
      </w:r>
      <w:r w:rsidR="00F46581">
        <w:rPr>
          <w:rFonts w:ascii="Arial" w:eastAsia="MS Mincho" w:hAnsi="Arial" w:cs="Arial"/>
          <w:sz w:val="24"/>
        </w:rPr>
        <w:t xml:space="preserve"> por </w:t>
      </w:r>
      <w:r w:rsidRPr="00410920">
        <w:rPr>
          <w:rFonts w:ascii="Arial" w:eastAsia="MS Mincho" w:hAnsi="Arial" w:cs="Arial"/>
          <w:sz w:val="24"/>
        </w:rPr>
        <w:t>lo que debe r</w:t>
      </w:r>
      <w:r w:rsidR="00A61460">
        <w:rPr>
          <w:rFonts w:ascii="Arial" w:eastAsia="MS Mincho" w:hAnsi="Arial" w:cs="Arial"/>
          <w:sz w:val="24"/>
        </w:rPr>
        <w:t>echazarse el recurso incoado.</w:t>
      </w:r>
    </w:p>
    <w:p w:rsidR="00A46B1A" w:rsidRPr="004A3AA9" w:rsidRDefault="00A46B1A" w:rsidP="006905B5">
      <w:pPr>
        <w:pStyle w:val="Textosinformato"/>
        <w:tabs>
          <w:tab w:val="left" w:pos="1701"/>
          <w:tab w:val="left" w:pos="1843"/>
        </w:tabs>
        <w:spacing w:line="360" w:lineRule="auto"/>
        <w:ind w:firstLine="1985"/>
        <w:jc w:val="both"/>
        <w:rPr>
          <w:rFonts w:ascii="Arial" w:eastAsia="MS Mincho" w:hAnsi="Arial" w:cs="Arial"/>
          <w:i/>
          <w:sz w:val="24"/>
        </w:rPr>
      </w:pPr>
      <w:r w:rsidRPr="004A3AA9">
        <w:rPr>
          <w:rFonts w:ascii="Arial" w:hAnsi="Arial" w:cs="Arial"/>
          <w:sz w:val="24"/>
        </w:rPr>
        <w:t>A todo evento se aprecia que en el texto del fallo, no aparecen vicios de razonamiento, pues se han consignado razones suficientes que justifican los juicios que en él se expresan y aparecen reflejado</w:t>
      </w:r>
      <w:r w:rsidR="00F46581">
        <w:rPr>
          <w:rFonts w:ascii="Arial" w:hAnsi="Arial" w:cs="Arial"/>
          <w:sz w:val="24"/>
        </w:rPr>
        <w:t>s</w:t>
      </w:r>
      <w:r w:rsidRPr="004A3AA9">
        <w:rPr>
          <w:rFonts w:ascii="Arial" w:hAnsi="Arial" w:cs="Arial"/>
          <w:sz w:val="24"/>
        </w:rPr>
        <w:t xml:space="preserve"> de manera clara, tanto respecto al hecho mismo, como a su desarrollo, valoración de la prueba, autoría y encuadre legal y el Tribunal Casatorio debe atenerse a ello y sin avanzar en el juicio cuando, como en el caso, el razonamiento del Juzgador se presenta exento de arbitrariedad o absurdo. Asimismo</w:t>
      </w:r>
      <w:r w:rsidR="00F46581">
        <w:rPr>
          <w:rFonts w:ascii="Arial" w:hAnsi="Arial" w:cs="Arial"/>
          <w:sz w:val="24"/>
        </w:rPr>
        <w:t>,</w:t>
      </w:r>
      <w:r w:rsidRPr="004A3AA9">
        <w:rPr>
          <w:rFonts w:ascii="Arial" w:hAnsi="Arial" w:cs="Arial"/>
          <w:sz w:val="24"/>
        </w:rPr>
        <w:t xml:space="preserve"> y tal como lo sostiene el Sr. Procurador General en su dictamen, </w:t>
      </w:r>
      <w:r w:rsidRPr="004A3AA9">
        <w:rPr>
          <w:rFonts w:ascii="Arial" w:hAnsi="Arial" w:cs="Arial"/>
          <w:i/>
          <w:sz w:val="24"/>
        </w:rPr>
        <w:t xml:space="preserve">“…se colige con meridiana claridad que se ha individualizado correctamente al defendido del recurrente, satisfaciendo las exigencias normativa aplicables… </w:t>
      </w:r>
      <w:r w:rsidRPr="004A3AA9">
        <w:rPr>
          <w:rFonts w:ascii="Arial" w:hAnsi="Arial" w:cs="Arial"/>
          <w:i/>
          <w:sz w:val="24"/>
          <w:lang w:eastAsia="es-AR"/>
        </w:rPr>
        <w:t>En consecuencia nos hallamos frente a un proceso</w:t>
      </w:r>
      <w:r>
        <w:rPr>
          <w:rFonts w:ascii="Arial" w:hAnsi="Arial" w:cs="Arial"/>
          <w:i/>
          <w:sz w:val="24"/>
          <w:lang w:eastAsia="es-AR"/>
        </w:rPr>
        <w:t xml:space="preserve"> </w:t>
      </w:r>
      <w:r w:rsidRPr="004A3AA9">
        <w:rPr>
          <w:rFonts w:ascii="Arial" w:hAnsi="Arial" w:cs="Arial"/>
          <w:i/>
          <w:sz w:val="24"/>
          <w:lang w:eastAsia="es-AR"/>
        </w:rPr>
        <w:t>donde rige lo que se denomina “CESURA DEL JUICIO”, esto es que</w:t>
      </w:r>
      <w:r>
        <w:rPr>
          <w:rFonts w:ascii="Arial" w:hAnsi="Arial" w:cs="Arial"/>
          <w:i/>
          <w:sz w:val="24"/>
          <w:lang w:eastAsia="es-AR"/>
        </w:rPr>
        <w:t xml:space="preserve"> </w:t>
      </w:r>
      <w:r w:rsidRPr="004A3AA9">
        <w:rPr>
          <w:rFonts w:ascii="Arial" w:hAnsi="Arial" w:cs="Arial"/>
          <w:i/>
          <w:sz w:val="24"/>
          <w:lang w:eastAsia="es-AR"/>
        </w:rPr>
        <w:t>intervienen dos tribunales, uno que declara la responsabilidad del imputado y</w:t>
      </w:r>
      <w:r>
        <w:rPr>
          <w:rFonts w:ascii="Arial" w:eastAsia="MS Mincho" w:hAnsi="Arial" w:cs="Arial"/>
          <w:i/>
          <w:sz w:val="24"/>
        </w:rPr>
        <w:t xml:space="preserve"> </w:t>
      </w:r>
      <w:r w:rsidRPr="004A3AA9">
        <w:rPr>
          <w:rFonts w:ascii="Arial" w:hAnsi="Arial" w:cs="Arial"/>
          <w:i/>
          <w:sz w:val="24"/>
          <w:lang w:eastAsia="es-AR"/>
        </w:rPr>
        <w:t>otro que aplica la pena, tal como ha acontecido en los autos s</w:t>
      </w:r>
      <w:r w:rsidRPr="004A3AA9">
        <w:rPr>
          <w:rFonts w:ascii="ArialMT" w:hAnsi="ArialMT" w:cs="ArialMT"/>
          <w:i/>
          <w:sz w:val="24"/>
          <w:lang w:eastAsia="es-AR"/>
        </w:rPr>
        <w:t>ub examine</w:t>
      </w:r>
      <w:r w:rsidRPr="004A3AA9">
        <w:rPr>
          <w:rFonts w:ascii="Arial" w:hAnsi="Arial" w:cs="Arial"/>
          <w:i/>
          <w:sz w:val="24"/>
        </w:rPr>
        <w:t>”</w:t>
      </w:r>
      <w:r>
        <w:rPr>
          <w:rFonts w:ascii="Arial" w:hAnsi="Arial" w:cs="Arial"/>
          <w:i/>
          <w:sz w:val="24"/>
        </w:rPr>
        <w:t xml:space="preserve">, </w:t>
      </w:r>
      <w:r>
        <w:rPr>
          <w:rFonts w:ascii="Arial" w:hAnsi="Arial" w:cs="Arial"/>
          <w:sz w:val="24"/>
        </w:rPr>
        <w:t xml:space="preserve">en consecuencia no se observan en la sentencia recurrida ni en la sentencia dictada por la Juez de Menores, causales </w:t>
      </w:r>
      <w:r>
        <w:rPr>
          <w:rFonts w:ascii="Arial" w:hAnsi="Arial" w:cs="Arial"/>
          <w:sz w:val="24"/>
        </w:rPr>
        <w:lastRenderedPageBreak/>
        <w:t xml:space="preserve">de nulidad, dado que en el </w:t>
      </w:r>
      <w:r w:rsidRPr="00410920">
        <w:rPr>
          <w:rFonts w:ascii="Arial" w:hAnsi="Arial" w:cs="Arial"/>
          <w:sz w:val="24"/>
        </w:rPr>
        <w:t xml:space="preserve">Veredicto de </w:t>
      </w:r>
      <w:r>
        <w:rPr>
          <w:rFonts w:ascii="Arial" w:hAnsi="Arial" w:cs="Arial"/>
          <w:sz w:val="24"/>
        </w:rPr>
        <w:t xml:space="preserve">fecha 08/11/18, </w:t>
      </w:r>
      <w:r w:rsidRPr="00410920">
        <w:rPr>
          <w:rFonts w:ascii="Arial" w:hAnsi="Arial" w:cs="Arial"/>
          <w:sz w:val="24"/>
        </w:rPr>
        <w:t xml:space="preserve">del </w:t>
      </w:r>
      <w:proofErr w:type="spellStart"/>
      <w:r w:rsidRPr="00410920">
        <w:rPr>
          <w:rFonts w:ascii="Arial" w:hAnsi="Arial" w:cs="Arial"/>
          <w:sz w:val="24"/>
        </w:rPr>
        <w:t>Expte</w:t>
      </w:r>
      <w:proofErr w:type="spellEnd"/>
      <w:r w:rsidRPr="00410920">
        <w:rPr>
          <w:rFonts w:ascii="Arial" w:hAnsi="Arial" w:cs="Arial"/>
          <w:sz w:val="24"/>
        </w:rPr>
        <w:t xml:space="preserve">. Principal, se </w:t>
      </w:r>
      <w:r>
        <w:rPr>
          <w:rFonts w:ascii="Arial" w:hAnsi="Arial" w:cs="Arial"/>
          <w:sz w:val="24"/>
        </w:rPr>
        <w:t>declaró a Jeremías Sarmiento responsable como partícipe del delito de</w:t>
      </w:r>
      <w:r w:rsidR="00F46581">
        <w:rPr>
          <w:rFonts w:ascii="Arial" w:hAnsi="Arial" w:cs="Arial"/>
          <w:sz w:val="24"/>
        </w:rPr>
        <w:t xml:space="preserve"> Homicidio Simple </w:t>
      </w:r>
      <w:r>
        <w:rPr>
          <w:rFonts w:ascii="Arial" w:hAnsi="Arial" w:cs="Arial"/>
          <w:sz w:val="24"/>
        </w:rPr>
        <w:t xml:space="preserve">art. 79 en relación al art. 41 </w:t>
      </w:r>
      <w:proofErr w:type="spellStart"/>
      <w:r>
        <w:rPr>
          <w:rFonts w:ascii="Arial" w:hAnsi="Arial" w:cs="Arial"/>
          <w:sz w:val="24"/>
        </w:rPr>
        <w:t>quater</w:t>
      </w:r>
      <w:proofErr w:type="spellEnd"/>
      <w:r>
        <w:rPr>
          <w:rFonts w:ascii="Arial" w:hAnsi="Arial" w:cs="Arial"/>
          <w:sz w:val="24"/>
        </w:rPr>
        <w:t xml:space="preserve"> y 45 del C.P.).</w:t>
      </w:r>
    </w:p>
    <w:p w:rsidR="00A46B1A" w:rsidRPr="00410920"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rPr>
        <w:t xml:space="preserve">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w:t>
      </w:r>
      <w:proofErr w:type="spellStart"/>
      <w:r w:rsidRPr="00410920">
        <w:rPr>
          <w:rFonts w:ascii="Arial" w:hAnsi="Arial" w:cs="Arial"/>
          <w:sz w:val="24"/>
          <w:szCs w:val="24"/>
        </w:rPr>
        <w:t>iter</w:t>
      </w:r>
      <w:proofErr w:type="spellEnd"/>
      <w:r w:rsidRPr="00410920">
        <w:rPr>
          <w:rFonts w:ascii="Arial" w:hAnsi="Arial" w:cs="Arial"/>
          <w:sz w:val="24"/>
          <w:szCs w:val="24"/>
        </w:rPr>
        <w:t xml:space="preserve"> correcto, indicar porqué esa construcción lógica y legal no es consecuencia de un proceso ordenado de razonamiento y exponer cuál habría sido la manera correcta de elaborarla (ver </w:t>
      </w:r>
      <w:proofErr w:type="spellStart"/>
      <w:r w:rsidRPr="00410920">
        <w:rPr>
          <w:rFonts w:ascii="Arial" w:hAnsi="Arial" w:cs="Arial"/>
          <w:sz w:val="24"/>
          <w:szCs w:val="24"/>
        </w:rPr>
        <w:t>Olsen</w:t>
      </w:r>
      <w:proofErr w:type="spellEnd"/>
      <w:r w:rsidRPr="00410920">
        <w:rPr>
          <w:rFonts w:ascii="Arial" w:hAnsi="Arial" w:cs="Arial"/>
          <w:sz w:val="24"/>
          <w:szCs w:val="24"/>
        </w:rPr>
        <w:t xml:space="preserve"> </w:t>
      </w:r>
      <w:proofErr w:type="spellStart"/>
      <w:r w:rsidRPr="00410920">
        <w:rPr>
          <w:rFonts w:ascii="Arial" w:hAnsi="Arial" w:cs="Arial"/>
          <w:sz w:val="24"/>
          <w:szCs w:val="24"/>
        </w:rPr>
        <w:t>Ghirardi</w:t>
      </w:r>
      <w:proofErr w:type="spellEnd"/>
      <w:r w:rsidRPr="00410920">
        <w:rPr>
          <w:rFonts w:ascii="Arial" w:hAnsi="Arial" w:cs="Arial"/>
          <w:sz w:val="24"/>
          <w:szCs w:val="24"/>
        </w:rPr>
        <w:t>, Lógica del Proceso Judicial, 2da. Ed. Lerner Ed</w:t>
      </w:r>
      <w:r w:rsidR="00F46581">
        <w:rPr>
          <w:rFonts w:ascii="Arial" w:hAnsi="Arial" w:cs="Arial"/>
          <w:sz w:val="24"/>
          <w:szCs w:val="24"/>
        </w:rPr>
        <w:t>itorial S.R.L., Córdoba, 2005).</w:t>
      </w:r>
    </w:p>
    <w:p w:rsidR="00A46B1A"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rPr>
        <w:t>Lo expuesto encuadra en el caso, ya que es sabido que el Tribunal de Casación- este Superior Tribunal lo es- sólo revisará la sentencia cuando el Tribunal de mérito desconozca la regla al valorar la prueba; admite que no obtiene certeza y sin embargo condena (Fallos CSJN t. 295, p.778;</w:t>
      </w:r>
      <w:r w:rsidR="00F46581">
        <w:rPr>
          <w:rFonts w:ascii="Arial" w:hAnsi="Arial" w:cs="Arial"/>
          <w:sz w:val="24"/>
          <w:szCs w:val="24"/>
        </w:rPr>
        <w:t xml:space="preserve"> t. 275, p-9 y t. 292, p. 561).</w:t>
      </w:r>
    </w:p>
    <w:p w:rsidR="00A46B1A"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rPr>
        <w:t>Que por ello, se advierte que el recurrente no efectiviza una crítica razonada y seria sobre la sentencia, si bien menciona que basa el recurso en el inc. a) del art.</w:t>
      </w:r>
      <w:r w:rsidRPr="00410920">
        <w:rPr>
          <w:rFonts w:ascii="Arial" w:eastAsia="MS Mincho" w:hAnsi="Arial" w:cs="Arial"/>
          <w:sz w:val="24"/>
          <w:szCs w:val="24"/>
        </w:rPr>
        <w:t xml:space="preserve"> 428 del código citado</w:t>
      </w:r>
      <w:r w:rsidRPr="00410920">
        <w:rPr>
          <w:rFonts w:ascii="Arial" w:hAnsi="Arial" w:cs="Arial"/>
          <w:sz w:val="24"/>
          <w:szCs w:val="24"/>
        </w:rPr>
        <w:t xml:space="preserve">, omite un análisis </w:t>
      </w:r>
      <w:r w:rsidRPr="00410920">
        <w:rPr>
          <w:rFonts w:ascii="Arial" w:hAnsi="Arial" w:cs="Arial"/>
          <w:b/>
          <w:sz w:val="24"/>
          <w:szCs w:val="24"/>
        </w:rPr>
        <w:t>de la normativa legal aplicable</w:t>
      </w:r>
      <w:r w:rsidRPr="00410920">
        <w:rPr>
          <w:rFonts w:ascii="Arial" w:hAnsi="Arial" w:cs="Arial"/>
          <w:sz w:val="24"/>
          <w:szCs w:val="24"/>
        </w:rPr>
        <w:t xml:space="preserve"> </w:t>
      </w:r>
      <w:r w:rsidRPr="00410920">
        <w:rPr>
          <w:rFonts w:ascii="Arial" w:hAnsi="Arial" w:cs="Arial"/>
          <w:b/>
          <w:sz w:val="24"/>
          <w:szCs w:val="24"/>
        </w:rPr>
        <w:t>y solo menciona cuestiones relacionadas con la nulidad de la sentencia condenatoria y la nulidad de la sentencia dictada por la Juez de Menores, que no satisfacen los requisitos referidos</w:t>
      </w:r>
      <w:r w:rsidRPr="00410920">
        <w:rPr>
          <w:rFonts w:ascii="Arial" w:hAnsi="Arial" w:cs="Arial"/>
          <w:sz w:val="24"/>
          <w:szCs w:val="24"/>
        </w:rPr>
        <w:t>, en tanto considera que la primera es nula porque no identifica a su defendido y ello arrastra la nulidad absoluta de la sentencia emitida por la Juez de Menores, que estableció el quantum de la pena, sin que nadie lo haya declarado pena</w:t>
      </w:r>
      <w:r w:rsidR="00F46581">
        <w:rPr>
          <w:rFonts w:ascii="Arial" w:hAnsi="Arial" w:cs="Arial"/>
          <w:sz w:val="24"/>
          <w:szCs w:val="24"/>
        </w:rPr>
        <w:t>lmente responsable a su pupilo.</w:t>
      </w:r>
    </w:p>
    <w:p w:rsidR="00A46B1A"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rPr>
        <w:t xml:space="preserve">Que al respecto se observa que por Veredicto de fecha 08/11/18, que luce en actuación N° 10421878, del </w:t>
      </w:r>
      <w:proofErr w:type="spellStart"/>
      <w:r w:rsidRPr="00410920">
        <w:rPr>
          <w:rFonts w:ascii="Arial" w:hAnsi="Arial" w:cs="Arial"/>
          <w:sz w:val="24"/>
          <w:szCs w:val="24"/>
        </w:rPr>
        <w:t>Expte</w:t>
      </w:r>
      <w:proofErr w:type="spellEnd"/>
      <w:r w:rsidRPr="00410920">
        <w:rPr>
          <w:rFonts w:ascii="Arial" w:hAnsi="Arial" w:cs="Arial"/>
          <w:sz w:val="24"/>
          <w:szCs w:val="24"/>
        </w:rPr>
        <w:t>. Principal, se resolvió en el punto</w:t>
      </w:r>
      <w:r w:rsidR="00F46581">
        <w:rPr>
          <w:rFonts w:ascii="Arial" w:hAnsi="Arial" w:cs="Arial"/>
          <w:sz w:val="24"/>
          <w:szCs w:val="24"/>
        </w:rPr>
        <w:t>:</w:t>
      </w:r>
      <w:r w:rsidRPr="00410920">
        <w:rPr>
          <w:rFonts w:ascii="Arial" w:hAnsi="Arial" w:cs="Arial"/>
          <w:sz w:val="24"/>
          <w:szCs w:val="24"/>
        </w:rPr>
        <w:t xml:space="preserve"> </w:t>
      </w:r>
      <w:r w:rsidRPr="00410920">
        <w:rPr>
          <w:rFonts w:ascii="Arial" w:hAnsi="Arial" w:cs="Arial"/>
          <w:i/>
          <w:sz w:val="24"/>
          <w:szCs w:val="24"/>
        </w:rPr>
        <w:t xml:space="preserve">“II.- </w:t>
      </w:r>
      <w:r w:rsidR="00C2347C">
        <w:rPr>
          <w:rFonts w:ascii="Arial" w:hAnsi="Arial" w:cs="Arial"/>
          <w:b/>
          <w:bCs/>
          <w:i/>
          <w:sz w:val="24"/>
          <w:szCs w:val="24"/>
          <w:lang w:val="es-ES" w:eastAsia="es-ES"/>
        </w:rPr>
        <w:t>DECLARAR RESPONSABLE</w:t>
      </w:r>
      <w:r w:rsidRPr="00410920">
        <w:rPr>
          <w:rFonts w:ascii="Arial" w:hAnsi="Arial" w:cs="Arial"/>
          <w:b/>
          <w:bCs/>
          <w:i/>
          <w:sz w:val="24"/>
          <w:szCs w:val="24"/>
          <w:lang w:val="es-ES" w:eastAsia="es-ES"/>
        </w:rPr>
        <w:t xml:space="preserve"> </w:t>
      </w:r>
      <w:r w:rsidRPr="00410920">
        <w:rPr>
          <w:rFonts w:ascii="Arial" w:hAnsi="Arial" w:cs="Arial"/>
          <w:i/>
          <w:sz w:val="24"/>
          <w:szCs w:val="24"/>
          <w:lang w:val="es-ES" w:eastAsia="es-ES"/>
        </w:rPr>
        <w:t xml:space="preserve">como partícipe necesario del delito de </w:t>
      </w:r>
      <w:r w:rsidRPr="00410920">
        <w:rPr>
          <w:rFonts w:ascii="Arial" w:hAnsi="Arial" w:cs="Arial"/>
          <w:b/>
          <w:bCs/>
          <w:i/>
          <w:sz w:val="24"/>
          <w:szCs w:val="24"/>
          <w:lang w:val="es-ES" w:eastAsia="es-ES"/>
        </w:rPr>
        <w:t>HOMICIDIO SIMPLE</w:t>
      </w:r>
      <w:r w:rsidRPr="00410920">
        <w:rPr>
          <w:rFonts w:ascii="Arial" w:hAnsi="Arial" w:cs="Arial"/>
          <w:i/>
          <w:sz w:val="24"/>
          <w:szCs w:val="24"/>
          <w:lang w:val="es-ES" w:eastAsia="es-ES"/>
        </w:rPr>
        <w:t xml:space="preserve">, previsto en el art. 79 en relación al 45 del </w:t>
      </w:r>
      <w:proofErr w:type="spellStart"/>
      <w:r w:rsidRPr="00410920">
        <w:rPr>
          <w:rFonts w:ascii="Arial" w:hAnsi="Arial" w:cs="Arial"/>
          <w:i/>
          <w:sz w:val="24"/>
          <w:szCs w:val="24"/>
          <w:lang w:val="es-ES" w:eastAsia="es-ES"/>
        </w:rPr>
        <w:t>C.Penal</w:t>
      </w:r>
      <w:proofErr w:type="spellEnd"/>
      <w:r w:rsidRPr="00410920">
        <w:rPr>
          <w:rFonts w:ascii="Arial" w:hAnsi="Arial" w:cs="Arial"/>
          <w:i/>
          <w:sz w:val="24"/>
          <w:szCs w:val="24"/>
          <w:lang w:val="es-ES" w:eastAsia="es-ES"/>
        </w:rPr>
        <w:t>, a</w:t>
      </w:r>
      <w:r w:rsidRPr="00410920">
        <w:rPr>
          <w:rFonts w:ascii="Arial" w:hAnsi="Arial" w:cs="Arial"/>
          <w:i/>
          <w:sz w:val="24"/>
          <w:szCs w:val="24"/>
        </w:rPr>
        <w:t xml:space="preserve"> </w:t>
      </w:r>
      <w:r w:rsidRPr="00410920">
        <w:rPr>
          <w:rFonts w:ascii="Arial" w:hAnsi="Arial" w:cs="Arial"/>
          <w:b/>
          <w:bCs/>
          <w:i/>
          <w:sz w:val="24"/>
          <w:szCs w:val="24"/>
          <w:lang w:val="es-ES" w:eastAsia="es-ES"/>
        </w:rPr>
        <w:t xml:space="preserve">JEREMIAS EZEQUIEL SARMIENTO </w:t>
      </w:r>
      <w:r w:rsidRPr="00410920">
        <w:rPr>
          <w:rFonts w:ascii="Arial" w:hAnsi="Arial" w:cs="Arial"/>
          <w:i/>
          <w:sz w:val="24"/>
          <w:szCs w:val="24"/>
          <w:lang w:val="es-ES" w:eastAsia="es-ES"/>
        </w:rPr>
        <w:t xml:space="preserve">y en consecuencia por </w:t>
      </w:r>
      <w:r w:rsidRPr="00410920">
        <w:rPr>
          <w:rFonts w:ascii="Arial" w:hAnsi="Arial" w:cs="Arial"/>
          <w:i/>
          <w:sz w:val="24"/>
          <w:szCs w:val="24"/>
          <w:lang w:val="es-ES" w:eastAsia="es-ES"/>
        </w:rPr>
        <w:lastRenderedPageBreak/>
        <w:t>aplicación del art.</w:t>
      </w:r>
      <w:r w:rsidRPr="00410920">
        <w:rPr>
          <w:rFonts w:ascii="Arial" w:hAnsi="Arial" w:cs="Arial"/>
          <w:i/>
          <w:sz w:val="24"/>
          <w:szCs w:val="24"/>
        </w:rPr>
        <w:t xml:space="preserve"> </w:t>
      </w:r>
      <w:r w:rsidRPr="00410920">
        <w:rPr>
          <w:rFonts w:ascii="Arial" w:hAnsi="Arial" w:cs="Arial"/>
          <w:i/>
          <w:sz w:val="24"/>
          <w:szCs w:val="24"/>
          <w:lang w:val="es-ES" w:eastAsia="es-ES"/>
        </w:rPr>
        <w:t>31 de la Ley IV-0089-2004 y normativa de la Convención Internacional de los</w:t>
      </w:r>
      <w:r w:rsidRPr="00410920">
        <w:rPr>
          <w:rFonts w:ascii="Arial" w:hAnsi="Arial" w:cs="Arial"/>
          <w:i/>
          <w:sz w:val="24"/>
          <w:szCs w:val="24"/>
        </w:rPr>
        <w:t xml:space="preserve"> </w:t>
      </w:r>
      <w:r w:rsidRPr="00410920">
        <w:rPr>
          <w:rFonts w:ascii="Arial" w:hAnsi="Arial" w:cs="Arial"/>
          <w:i/>
          <w:sz w:val="24"/>
          <w:szCs w:val="24"/>
          <w:lang w:val="es-ES" w:eastAsia="es-ES"/>
        </w:rPr>
        <w:t xml:space="preserve">Derechos del Niño; Art. 3° y 4° de la Ley 22.278 y 22.803, </w:t>
      </w:r>
      <w:r w:rsidRPr="00410920">
        <w:rPr>
          <w:rFonts w:ascii="Arial" w:hAnsi="Arial" w:cs="Arial"/>
          <w:b/>
          <w:bCs/>
          <w:i/>
          <w:sz w:val="24"/>
          <w:szCs w:val="24"/>
          <w:lang w:val="es-ES" w:eastAsia="es-ES"/>
        </w:rPr>
        <w:t xml:space="preserve">REMITASE </w:t>
      </w:r>
      <w:r w:rsidRPr="00410920">
        <w:rPr>
          <w:rFonts w:ascii="Arial" w:hAnsi="Arial" w:cs="Arial"/>
          <w:i/>
          <w:sz w:val="24"/>
          <w:szCs w:val="24"/>
          <w:lang w:val="es-ES" w:eastAsia="es-ES"/>
        </w:rPr>
        <w:t>copia de la</w:t>
      </w:r>
      <w:r w:rsidRPr="00410920">
        <w:rPr>
          <w:rFonts w:ascii="Arial" w:hAnsi="Arial" w:cs="Arial"/>
          <w:i/>
          <w:sz w:val="24"/>
          <w:szCs w:val="24"/>
        </w:rPr>
        <w:t xml:space="preserve"> </w:t>
      </w:r>
      <w:r w:rsidRPr="00410920">
        <w:rPr>
          <w:rFonts w:ascii="Arial" w:hAnsi="Arial" w:cs="Arial"/>
          <w:i/>
          <w:sz w:val="24"/>
          <w:szCs w:val="24"/>
          <w:lang w:val="es-ES" w:eastAsia="es-ES"/>
        </w:rPr>
        <w:t>Sentencia al Juez de Familia y Menores interviniente, para que con arreglo a la ley de</w:t>
      </w:r>
      <w:r w:rsidRPr="00410920">
        <w:rPr>
          <w:rFonts w:ascii="Arial" w:hAnsi="Arial" w:cs="Arial"/>
          <w:i/>
          <w:sz w:val="24"/>
          <w:szCs w:val="24"/>
        </w:rPr>
        <w:t xml:space="preserve"> </w:t>
      </w:r>
      <w:r w:rsidRPr="00410920">
        <w:rPr>
          <w:rFonts w:ascii="Arial" w:hAnsi="Arial" w:cs="Arial"/>
          <w:i/>
          <w:sz w:val="24"/>
          <w:szCs w:val="24"/>
          <w:lang w:val="es-ES" w:eastAsia="es-ES"/>
        </w:rPr>
        <w:t>fondo resuelva sobre la corrección o sanción, ordenando su alojamiento inter en el</w:t>
      </w:r>
      <w:r w:rsidRPr="00410920">
        <w:rPr>
          <w:rFonts w:ascii="Arial" w:hAnsi="Arial" w:cs="Arial"/>
          <w:i/>
          <w:sz w:val="24"/>
          <w:szCs w:val="24"/>
          <w:lang w:val="es-ES"/>
        </w:rPr>
        <w:t xml:space="preserve"> </w:t>
      </w:r>
      <w:r w:rsidRPr="00410920">
        <w:rPr>
          <w:rFonts w:ascii="Arial" w:hAnsi="Arial" w:cs="Arial"/>
          <w:i/>
          <w:sz w:val="24"/>
          <w:szCs w:val="24"/>
          <w:lang w:val="es-ES" w:eastAsia="es-ES"/>
        </w:rPr>
        <w:t>Servicio Penitenciario Provincial”</w:t>
      </w:r>
      <w:r w:rsidRPr="00410920">
        <w:rPr>
          <w:rFonts w:ascii="Arial" w:hAnsi="Arial" w:cs="Arial"/>
          <w:sz w:val="24"/>
          <w:szCs w:val="24"/>
          <w:lang w:val="es-ES" w:eastAsia="es-ES"/>
        </w:rPr>
        <w:t>, por lo que consideramos, conforme los fundamentos de</w:t>
      </w:r>
      <w:r>
        <w:rPr>
          <w:rFonts w:ascii="Arial" w:hAnsi="Arial" w:cs="Arial"/>
          <w:sz w:val="24"/>
          <w:szCs w:val="24"/>
          <w:lang w:val="es-ES" w:eastAsia="es-ES"/>
        </w:rPr>
        <w:t xml:space="preserve"> la</w:t>
      </w:r>
      <w:r w:rsidRPr="00410920">
        <w:rPr>
          <w:rFonts w:ascii="Arial" w:hAnsi="Arial" w:cs="Arial"/>
          <w:sz w:val="24"/>
          <w:szCs w:val="24"/>
          <w:lang w:val="es-ES" w:eastAsia="es-ES"/>
        </w:rPr>
        <w:t xml:space="preserve"> sentencia, agregados en fecha 22/11/18, como parte integrante de</w:t>
      </w:r>
      <w:r>
        <w:rPr>
          <w:rFonts w:ascii="Arial" w:hAnsi="Arial" w:cs="Arial"/>
          <w:sz w:val="24"/>
          <w:szCs w:val="24"/>
          <w:lang w:val="es-ES" w:eastAsia="es-ES"/>
        </w:rPr>
        <w:t xml:space="preserve">l Veredicto, que el </w:t>
      </w:r>
      <w:r w:rsidRPr="00410920">
        <w:rPr>
          <w:rFonts w:ascii="Arial" w:hAnsi="Arial" w:cs="Arial"/>
          <w:sz w:val="24"/>
          <w:szCs w:val="24"/>
          <w:lang w:val="es-ES" w:eastAsia="es-ES"/>
        </w:rPr>
        <w:t xml:space="preserve">imputado Jeremías Sarmiento, </w:t>
      </w:r>
      <w:r>
        <w:rPr>
          <w:rFonts w:ascii="Arial" w:hAnsi="Arial" w:cs="Arial"/>
          <w:sz w:val="24"/>
          <w:szCs w:val="24"/>
          <w:lang w:val="es-ES" w:eastAsia="es-ES"/>
        </w:rPr>
        <w:t>fue declarado responsable por el delito investigado y en consecuencia -al ser menor</w:t>
      </w:r>
      <w:r w:rsidR="00C90E38">
        <w:rPr>
          <w:rFonts w:ascii="Arial" w:hAnsi="Arial" w:cs="Arial"/>
          <w:sz w:val="24"/>
          <w:szCs w:val="24"/>
          <w:lang w:val="es-ES" w:eastAsia="es-ES"/>
        </w:rPr>
        <w:t xml:space="preserve"> de edad al momento del hecho- </w:t>
      </w:r>
      <w:r w:rsidRPr="00410920">
        <w:rPr>
          <w:rFonts w:ascii="Arial" w:hAnsi="Arial" w:cs="Arial"/>
          <w:sz w:val="24"/>
          <w:szCs w:val="24"/>
          <w:lang w:val="es-ES" w:eastAsia="es-ES"/>
        </w:rPr>
        <w:t>se le aplicó la normativa especial para los delitos, que a</w:t>
      </w:r>
      <w:r>
        <w:rPr>
          <w:rFonts w:ascii="Arial" w:hAnsi="Arial" w:cs="Arial"/>
          <w:sz w:val="24"/>
          <w:szCs w:val="24"/>
          <w:lang w:val="es-ES" w:eastAsia="es-ES"/>
        </w:rPr>
        <w:t xml:space="preserve">l momento de cometerse, lo haya sido </w:t>
      </w:r>
      <w:r w:rsidRPr="00410920">
        <w:rPr>
          <w:rFonts w:ascii="Arial" w:hAnsi="Arial" w:cs="Arial"/>
          <w:sz w:val="24"/>
          <w:szCs w:val="24"/>
          <w:lang w:val="es-ES" w:eastAsia="es-ES"/>
        </w:rPr>
        <w:t xml:space="preserve">por </w:t>
      </w:r>
      <w:r>
        <w:rPr>
          <w:rFonts w:ascii="Arial" w:hAnsi="Arial" w:cs="Arial"/>
          <w:sz w:val="24"/>
          <w:szCs w:val="24"/>
          <w:lang w:val="es-ES" w:eastAsia="es-ES"/>
        </w:rPr>
        <w:t xml:space="preserve">un menor de </w:t>
      </w:r>
      <w:r w:rsidR="00C90E38">
        <w:rPr>
          <w:rFonts w:ascii="Arial" w:hAnsi="Arial" w:cs="Arial"/>
          <w:sz w:val="24"/>
          <w:szCs w:val="24"/>
          <w:lang w:val="es-ES" w:eastAsia="es-ES"/>
        </w:rPr>
        <w:t>edad.</w:t>
      </w:r>
    </w:p>
    <w:p w:rsidR="00A46B1A" w:rsidRPr="00B81513"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lang w:val="es-ES" w:eastAsia="es-ES"/>
        </w:rPr>
        <w:t xml:space="preserve">En tal sentido, se remitió copia de la sentencia a la </w:t>
      </w:r>
      <w:r w:rsidRPr="00C90E38">
        <w:rPr>
          <w:rFonts w:ascii="Arial" w:hAnsi="Arial" w:cs="Arial"/>
          <w:sz w:val="24"/>
          <w:szCs w:val="24"/>
          <w:lang w:val="es-ES" w:eastAsia="es-ES"/>
        </w:rPr>
        <w:t>Juez de Familia y Menores interviniente,</w:t>
      </w:r>
      <w:r w:rsidRPr="00410920">
        <w:rPr>
          <w:rFonts w:ascii="Arial" w:hAnsi="Arial" w:cs="Arial"/>
          <w:sz w:val="24"/>
          <w:szCs w:val="24"/>
          <w:lang w:val="es-ES" w:eastAsia="es-ES"/>
        </w:rPr>
        <w:t xml:space="preserve"> en virtud de la cual falló, aplicando al Sr. JEREMIAS EZEQUIEL </w:t>
      </w:r>
      <w:r>
        <w:rPr>
          <w:rFonts w:ascii="Arial" w:hAnsi="Arial" w:cs="Arial"/>
          <w:sz w:val="24"/>
          <w:szCs w:val="24"/>
          <w:lang w:val="es-ES" w:eastAsia="es-ES"/>
        </w:rPr>
        <w:t xml:space="preserve">SARMIENTO, </w:t>
      </w:r>
      <w:r w:rsidRPr="00410920">
        <w:rPr>
          <w:rFonts w:ascii="Arial" w:hAnsi="Arial" w:cs="Arial"/>
          <w:sz w:val="24"/>
          <w:szCs w:val="24"/>
          <w:lang w:val="es-ES" w:eastAsia="es-ES"/>
        </w:rPr>
        <w:t xml:space="preserve">la pena de DOCE AÑOS DE PRISION, prevista por el Código Penal Argentino en su </w:t>
      </w:r>
      <w:r w:rsidR="00C90E38">
        <w:rPr>
          <w:rFonts w:ascii="Arial" w:hAnsi="Arial" w:cs="Arial"/>
          <w:sz w:val="24"/>
          <w:szCs w:val="24"/>
          <w:lang w:val="es-ES" w:eastAsia="es-ES"/>
        </w:rPr>
        <w:t>a</w:t>
      </w:r>
      <w:r w:rsidRPr="00410920">
        <w:rPr>
          <w:rFonts w:ascii="Arial" w:hAnsi="Arial" w:cs="Arial"/>
          <w:sz w:val="24"/>
          <w:szCs w:val="24"/>
          <w:lang w:val="es-ES" w:eastAsia="es-ES"/>
        </w:rPr>
        <w:t>rt. 79 en relación con el art. 45 del Código Penal Argentino, por el delito de HOMICIDIO SIMPLE; REDUCIEN</w:t>
      </w:r>
      <w:r>
        <w:rPr>
          <w:rFonts w:ascii="Arial" w:hAnsi="Arial" w:cs="Arial"/>
          <w:sz w:val="24"/>
          <w:szCs w:val="24"/>
          <w:lang w:val="es-ES" w:eastAsia="es-ES"/>
        </w:rPr>
        <w:t xml:space="preserve">DO LA MISMA EN UN TERCIO, </w:t>
      </w:r>
      <w:r w:rsidRPr="00410920">
        <w:rPr>
          <w:rFonts w:ascii="Arial" w:hAnsi="Arial" w:cs="Arial"/>
          <w:sz w:val="24"/>
          <w:szCs w:val="24"/>
          <w:lang w:val="es-ES" w:eastAsia="es-ES"/>
        </w:rPr>
        <w:t>por lo que la pena aplicable es la de OCHO DE PRISIÓN, conforme al art. 4 de la Ley 22.278; teniendo en cuenta la causas caratuladas respectivamente: “SARMIENTO JEREMIAS EZEQUIEL - MEDIDAS TUTELARES” PEX 183840/15 y EXP P 91/15 “SARMIENTO</w:t>
      </w:r>
      <w:r w:rsidR="006905B5">
        <w:rPr>
          <w:rFonts w:ascii="Arial" w:hAnsi="Arial" w:cs="Arial"/>
          <w:sz w:val="24"/>
          <w:szCs w:val="24"/>
          <w:lang w:val="es-ES" w:eastAsia="es-ES"/>
        </w:rPr>
        <w:t xml:space="preserve"> JEREMIAS EZEQUEIL </w:t>
      </w:r>
      <w:r w:rsidR="00C90E38">
        <w:rPr>
          <w:rFonts w:ascii="Arial" w:hAnsi="Arial" w:cs="Arial"/>
          <w:sz w:val="24"/>
          <w:szCs w:val="24"/>
          <w:lang w:val="es-ES" w:eastAsia="es-ES"/>
        </w:rPr>
        <w:t>s</w:t>
      </w:r>
      <w:r w:rsidR="006905B5">
        <w:rPr>
          <w:rFonts w:ascii="Arial" w:hAnsi="Arial" w:cs="Arial"/>
          <w:sz w:val="24"/>
          <w:szCs w:val="24"/>
          <w:lang w:val="es-ES" w:eastAsia="es-ES"/>
        </w:rPr>
        <w:t>/ EXHORTO”.</w:t>
      </w:r>
    </w:p>
    <w:p w:rsidR="00A46B1A" w:rsidRPr="00410920" w:rsidRDefault="00A46B1A" w:rsidP="006905B5">
      <w:pPr>
        <w:spacing w:after="0" w:line="360" w:lineRule="auto"/>
        <w:ind w:firstLine="1985"/>
        <w:jc w:val="both"/>
        <w:rPr>
          <w:rFonts w:ascii="Arial" w:hAnsi="Arial" w:cs="Arial"/>
          <w:sz w:val="24"/>
          <w:szCs w:val="24"/>
          <w:lang w:eastAsia="es-ES"/>
        </w:rPr>
      </w:pPr>
      <w:r w:rsidRPr="00410920">
        <w:rPr>
          <w:rFonts w:ascii="Arial" w:hAnsi="Arial" w:cs="Arial"/>
          <w:sz w:val="24"/>
          <w:szCs w:val="24"/>
        </w:rPr>
        <w:t>Que asimismo se advierte de autos, que la Excma. Cámara ha dictado su sentencia, conforme lo establecido en el</w:t>
      </w:r>
      <w:r w:rsidR="00C90E38">
        <w:rPr>
          <w:rFonts w:ascii="Arial" w:hAnsi="Arial" w:cs="Arial"/>
          <w:sz w:val="24"/>
          <w:szCs w:val="24"/>
        </w:rPr>
        <w:t xml:space="preserve"> Título IV- De las Sentencias, </w:t>
      </w:r>
      <w:r w:rsidRPr="00410920">
        <w:rPr>
          <w:rFonts w:ascii="Arial" w:hAnsi="Arial" w:cs="Arial"/>
          <w:sz w:val="24"/>
          <w:szCs w:val="24"/>
        </w:rPr>
        <w:t xml:space="preserve">en el art. 303 y siguientes del C.P. </w:t>
      </w:r>
      <w:proofErr w:type="spellStart"/>
      <w:r w:rsidRPr="00410920">
        <w:rPr>
          <w:rFonts w:ascii="Arial" w:hAnsi="Arial" w:cs="Arial"/>
          <w:sz w:val="24"/>
          <w:szCs w:val="24"/>
        </w:rPr>
        <w:t>Crim</w:t>
      </w:r>
      <w:proofErr w:type="spellEnd"/>
      <w:r w:rsidRPr="00410920">
        <w:rPr>
          <w:rFonts w:ascii="Arial" w:hAnsi="Arial" w:cs="Arial"/>
          <w:sz w:val="24"/>
          <w:szCs w:val="24"/>
        </w:rPr>
        <w:t>., en cual establece reglas o requisitos a tener en cuenta. Por su parte</w:t>
      </w:r>
      <w:r w:rsidR="00C90E38">
        <w:rPr>
          <w:rFonts w:ascii="Arial" w:hAnsi="Arial" w:cs="Arial"/>
          <w:sz w:val="24"/>
          <w:szCs w:val="24"/>
        </w:rPr>
        <w:t>,</w:t>
      </w:r>
      <w:r w:rsidRPr="00410920">
        <w:rPr>
          <w:rFonts w:ascii="Arial" w:hAnsi="Arial" w:cs="Arial"/>
          <w:sz w:val="24"/>
          <w:szCs w:val="24"/>
        </w:rPr>
        <w:t xml:space="preserve"> el art. 305 establece que las sentencias definitivas que decidan</w:t>
      </w:r>
      <w:r w:rsidR="00C90E38">
        <w:rPr>
          <w:rFonts w:ascii="Arial" w:hAnsi="Arial" w:cs="Arial"/>
          <w:sz w:val="24"/>
          <w:szCs w:val="24"/>
        </w:rPr>
        <w:t xml:space="preserve"> o causen gravamen irreparable </w:t>
      </w:r>
      <w:r w:rsidRPr="00410920">
        <w:rPr>
          <w:rFonts w:ascii="Arial" w:hAnsi="Arial" w:cs="Arial"/>
          <w:sz w:val="24"/>
          <w:szCs w:val="24"/>
        </w:rPr>
        <w:t xml:space="preserve">en que no se observe lo dispuesto en el art. 302  </w:t>
      </w:r>
      <w:proofErr w:type="spellStart"/>
      <w:r w:rsidRPr="00410920">
        <w:rPr>
          <w:rFonts w:ascii="Arial" w:hAnsi="Arial" w:cs="Arial"/>
          <w:sz w:val="24"/>
          <w:szCs w:val="24"/>
        </w:rPr>
        <w:t>incs</w:t>
      </w:r>
      <w:proofErr w:type="spellEnd"/>
      <w:r w:rsidRPr="00410920">
        <w:rPr>
          <w:rFonts w:ascii="Arial" w:hAnsi="Arial" w:cs="Arial"/>
          <w:sz w:val="24"/>
          <w:szCs w:val="24"/>
        </w:rPr>
        <w:t>. 2,4 y 5 y 303 serán nulas, pudiendo declararse la misma d</w:t>
      </w:r>
      <w:r w:rsidR="006905B5">
        <w:rPr>
          <w:rFonts w:ascii="Arial" w:hAnsi="Arial" w:cs="Arial"/>
          <w:sz w:val="24"/>
          <w:szCs w:val="24"/>
        </w:rPr>
        <w:t>e oficio.</w:t>
      </w:r>
    </w:p>
    <w:p w:rsidR="00A46B1A" w:rsidRPr="00410920" w:rsidRDefault="00A46B1A" w:rsidP="006905B5">
      <w:pPr>
        <w:spacing w:after="0" w:line="360" w:lineRule="auto"/>
        <w:ind w:firstLine="1985"/>
        <w:jc w:val="both"/>
        <w:rPr>
          <w:rFonts w:ascii="Arial" w:eastAsia="MS Mincho" w:hAnsi="Arial" w:cs="Arial"/>
          <w:sz w:val="24"/>
          <w:szCs w:val="24"/>
        </w:rPr>
      </w:pPr>
      <w:r w:rsidRPr="00410920">
        <w:rPr>
          <w:rFonts w:ascii="Arial" w:hAnsi="Arial" w:cs="Arial"/>
          <w:sz w:val="24"/>
          <w:szCs w:val="24"/>
        </w:rPr>
        <w:t xml:space="preserve">Esta normativa se refiere a exigencias formales que se relacionan con el principio de autosuficiencia de la sentencia, la cual está dirigida a obtener de su lectura un amplio conocimiento de qué es lo que fue </w:t>
      </w:r>
      <w:r w:rsidRPr="00410920">
        <w:rPr>
          <w:rFonts w:ascii="Arial" w:hAnsi="Arial" w:cs="Arial"/>
          <w:sz w:val="24"/>
          <w:szCs w:val="24"/>
        </w:rPr>
        <w:lastRenderedPageBreak/>
        <w:t>objeto de valoración en el juicio, cuales son las prueba</w:t>
      </w:r>
      <w:r>
        <w:rPr>
          <w:rFonts w:ascii="Arial" w:hAnsi="Arial" w:cs="Arial"/>
          <w:sz w:val="24"/>
          <w:szCs w:val="24"/>
        </w:rPr>
        <w:t>s</w:t>
      </w:r>
      <w:r w:rsidRPr="00410920">
        <w:rPr>
          <w:rFonts w:ascii="Arial" w:hAnsi="Arial" w:cs="Arial"/>
          <w:sz w:val="24"/>
          <w:szCs w:val="24"/>
        </w:rPr>
        <w:t>, cual la decisión jurisdiccional y cuales sus fundamentos</w:t>
      </w:r>
      <w:r>
        <w:rPr>
          <w:rFonts w:ascii="Arial" w:hAnsi="Arial" w:cs="Arial"/>
          <w:sz w:val="24"/>
          <w:szCs w:val="24"/>
        </w:rPr>
        <w:t>;</w:t>
      </w:r>
      <w:r w:rsidRPr="00410920">
        <w:rPr>
          <w:rFonts w:ascii="Arial" w:hAnsi="Arial" w:cs="Arial"/>
          <w:sz w:val="24"/>
          <w:szCs w:val="24"/>
        </w:rPr>
        <w:t xml:space="preserve"> exigencias éstas cumplidas en la sentencia recurrida, por consiguiente</w:t>
      </w:r>
      <w:r w:rsidRPr="00410920">
        <w:rPr>
          <w:rFonts w:ascii="Arial" w:eastAsia="MS Mincho" w:hAnsi="Arial" w:cs="Arial"/>
          <w:sz w:val="24"/>
          <w:szCs w:val="24"/>
        </w:rPr>
        <w:t xml:space="preserve"> no se advierte de la lectura del fallo atacado, una mala interpretación de la ley o falta de aplicación de una norma legal, cap</w:t>
      </w:r>
      <w:r w:rsidR="00C90E38">
        <w:rPr>
          <w:rFonts w:ascii="Arial" w:eastAsia="MS Mincho" w:hAnsi="Arial" w:cs="Arial"/>
          <w:sz w:val="24"/>
          <w:szCs w:val="24"/>
        </w:rPr>
        <w:t xml:space="preserve">az de configurar alguna causal </w:t>
      </w:r>
      <w:r w:rsidRPr="00410920">
        <w:rPr>
          <w:rFonts w:ascii="Arial" w:eastAsia="MS Mincho" w:hAnsi="Arial" w:cs="Arial"/>
          <w:sz w:val="24"/>
          <w:szCs w:val="24"/>
        </w:rPr>
        <w:t xml:space="preserve">prevista en los términos del art. </w:t>
      </w:r>
      <w:r w:rsidR="00501DAC">
        <w:rPr>
          <w:rFonts w:ascii="Arial" w:eastAsia="MS Mincho" w:hAnsi="Arial" w:cs="Arial"/>
          <w:sz w:val="24"/>
          <w:szCs w:val="24"/>
        </w:rPr>
        <w:t>428</w:t>
      </w:r>
      <w:r w:rsidRPr="00410920">
        <w:rPr>
          <w:rFonts w:ascii="Arial" w:eastAsia="MS Mincho" w:hAnsi="Arial" w:cs="Arial"/>
          <w:sz w:val="24"/>
          <w:szCs w:val="24"/>
        </w:rPr>
        <w:t xml:space="preserve">, </w:t>
      </w:r>
      <w:r w:rsidRPr="00410920">
        <w:rPr>
          <w:rFonts w:ascii="Arial" w:hAnsi="Arial" w:cs="Arial"/>
          <w:sz w:val="24"/>
          <w:szCs w:val="24"/>
        </w:rPr>
        <w:t>de ello se infiere que la sentencia cuya casación se pretende nada tiene de arbitraria.</w:t>
      </w:r>
      <w:r>
        <w:rPr>
          <w:rFonts w:ascii="Arial" w:hAnsi="Arial" w:cs="Arial"/>
          <w:sz w:val="24"/>
          <w:szCs w:val="24"/>
        </w:rPr>
        <w:t xml:space="preserve"> Igualmente se advierte individualizado correctamente el recurrente, tanto en el Veredicto como en los fundamentos de la sentencia, ergo, no </w:t>
      </w:r>
      <w:r w:rsidRPr="00410920">
        <w:rPr>
          <w:rFonts w:ascii="Arial" w:hAnsi="Arial" w:cs="Arial"/>
          <w:sz w:val="24"/>
          <w:szCs w:val="24"/>
        </w:rPr>
        <w:t>contiene errores esenciales, sustanciales y</w:t>
      </w:r>
      <w:r w:rsidR="006905B5">
        <w:rPr>
          <w:rFonts w:ascii="Arial" w:hAnsi="Arial" w:cs="Arial"/>
          <w:sz w:val="24"/>
          <w:szCs w:val="24"/>
        </w:rPr>
        <w:t xml:space="preserve"> por tanto debe ser confirmada.</w:t>
      </w:r>
    </w:p>
    <w:p w:rsidR="00A46B1A" w:rsidRPr="00410920" w:rsidRDefault="00A46B1A" w:rsidP="006905B5">
      <w:pPr>
        <w:spacing w:after="0" w:line="360" w:lineRule="auto"/>
        <w:ind w:firstLine="1985"/>
        <w:jc w:val="both"/>
        <w:rPr>
          <w:rFonts w:ascii="Arial" w:hAnsi="Arial" w:cs="Arial"/>
          <w:sz w:val="24"/>
          <w:szCs w:val="24"/>
        </w:rPr>
      </w:pPr>
      <w:r w:rsidRPr="00410920">
        <w:rPr>
          <w:rFonts w:ascii="Arial" w:hAnsi="Arial" w:cs="Arial"/>
          <w:sz w:val="24"/>
          <w:szCs w:val="24"/>
        </w:rPr>
        <w:t>Con respecto a la pena que le fuera impuesta a Jeremías Sarmiento de 12 años de prisión, la defensa alega que l</w:t>
      </w:r>
      <w:r>
        <w:rPr>
          <w:rFonts w:ascii="Arial" w:hAnsi="Arial" w:cs="Arial"/>
          <w:sz w:val="24"/>
          <w:szCs w:val="24"/>
        </w:rPr>
        <w:t>a Juez de Menores Nº 2 le aplicó</w:t>
      </w:r>
      <w:r w:rsidRPr="00410920">
        <w:rPr>
          <w:rFonts w:ascii="Arial" w:hAnsi="Arial" w:cs="Arial"/>
          <w:sz w:val="24"/>
          <w:szCs w:val="24"/>
        </w:rPr>
        <w:t xml:space="preserve"> (al menor) una pena más grave que “al mayor”, lo que implica un error in </w:t>
      </w:r>
      <w:proofErr w:type="spellStart"/>
      <w:r w:rsidRPr="00410920">
        <w:rPr>
          <w:rFonts w:ascii="Arial" w:hAnsi="Arial" w:cs="Arial"/>
          <w:sz w:val="24"/>
          <w:szCs w:val="24"/>
        </w:rPr>
        <w:t>iudicando</w:t>
      </w:r>
      <w:proofErr w:type="spellEnd"/>
      <w:r w:rsidRPr="00410920">
        <w:rPr>
          <w:rFonts w:ascii="Arial" w:hAnsi="Arial" w:cs="Arial"/>
          <w:sz w:val="24"/>
          <w:szCs w:val="24"/>
        </w:rPr>
        <w:t>, que no hace más que acuñar la gravedad jurídica y social, que afecta</w:t>
      </w:r>
      <w:r w:rsidR="00C90E38">
        <w:rPr>
          <w:rFonts w:ascii="Arial" w:hAnsi="Arial" w:cs="Arial"/>
          <w:sz w:val="24"/>
          <w:szCs w:val="24"/>
        </w:rPr>
        <w:t xml:space="preserve"> las garantías constitucionales</w:t>
      </w:r>
      <w:r w:rsidRPr="00410920">
        <w:rPr>
          <w:rFonts w:ascii="Arial" w:hAnsi="Arial" w:cs="Arial"/>
          <w:sz w:val="24"/>
          <w:szCs w:val="24"/>
        </w:rPr>
        <w:t xml:space="preserve"> de su pupilo y fundamentalmente su libe</w:t>
      </w:r>
      <w:r w:rsidR="006905B5">
        <w:rPr>
          <w:rFonts w:ascii="Arial" w:hAnsi="Arial" w:cs="Arial"/>
          <w:sz w:val="24"/>
          <w:szCs w:val="24"/>
        </w:rPr>
        <w:t>rtad.</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sz w:val="24"/>
          <w:szCs w:val="24"/>
        </w:rPr>
        <w:t>Al respecto</w:t>
      </w:r>
      <w:r w:rsidR="00C90E38">
        <w:rPr>
          <w:rFonts w:ascii="Arial" w:hAnsi="Arial" w:cs="Arial"/>
          <w:sz w:val="24"/>
          <w:szCs w:val="24"/>
        </w:rPr>
        <w:t>,</w:t>
      </w:r>
      <w:r w:rsidRPr="00410920">
        <w:rPr>
          <w:rFonts w:ascii="Arial" w:hAnsi="Arial" w:cs="Arial"/>
          <w:sz w:val="24"/>
          <w:szCs w:val="24"/>
        </w:rPr>
        <w:t xml:space="preserve"> debo señalar que la mensuración de la pena ha sido correctamente fundada en el fallo de fecha 06/03/19</w:t>
      </w:r>
      <w:r w:rsidR="00C90E38">
        <w:rPr>
          <w:rFonts w:ascii="Arial" w:hAnsi="Arial" w:cs="Arial"/>
          <w:sz w:val="24"/>
          <w:szCs w:val="24"/>
        </w:rPr>
        <w:t xml:space="preserve"> </w:t>
      </w:r>
      <w:r w:rsidR="00C90E38" w:rsidRPr="00501DAC">
        <w:rPr>
          <w:rFonts w:ascii="Arial" w:hAnsi="Arial" w:cs="Arial"/>
          <w:sz w:val="24"/>
          <w:szCs w:val="24"/>
        </w:rPr>
        <w:t>(actuación Nº 11059989)</w:t>
      </w:r>
      <w:r w:rsidRPr="00501DAC">
        <w:rPr>
          <w:rFonts w:ascii="Arial" w:hAnsi="Arial" w:cs="Arial"/>
          <w:sz w:val="24"/>
          <w:szCs w:val="24"/>
        </w:rPr>
        <w:t>, del INC 183721/1, por la Juez de Familia y Menores Nº 2</w:t>
      </w:r>
      <w:r w:rsidR="00C90E38" w:rsidRPr="00501DAC">
        <w:rPr>
          <w:rFonts w:ascii="Arial" w:hAnsi="Arial" w:cs="Arial"/>
          <w:sz w:val="24"/>
          <w:szCs w:val="24"/>
        </w:rPr>
        <w:t xml:space="preserve"> de esta</w:t>
      </w:r>
      <w:r w:rsidR="00C90E38">
        <w:rPr>
          <w:rFonts w:ascii="Arial" w:hAnsi="Arial" w:cs="Arial"/>
          <w:sz w:val="24"/>
          <w:szCs w:val="24"/>
        </w:rPr>
        <w:t xml:space="preserve"> C</w:t>
      </w:r>
      <w:r w:rsidR="00501DAC">
        <w:rPr>
          <w:rFonts w:ascii="Arial" w:hAnsi="Arial" w:cs="Arial"/>
          <w:sz w:val="24"/>
          <w:szCs w:val="24"/>
        </w:rPr>
        <w:t>ircunscripción Judicial</w:t>
      </w:r>
      <w:r w:rsidR="00C90E38">
        <w:rPr>
          <w:rFonts w:ascii="Arial" w:hAnsi="Arial" w:cs="Arial"/>
          <w:sz w:val="24"/>
          <w:szCs w:val="24"/>
        </w:rPr>
        <w:t>, la cual consideró</w:t>
      </w:r>
      <w:r w:rsidRPr="00410920">
        <w:rPr>
          <w:rFonts w:ascii="Arial" w:hAnsi="Arial" w:cs="Arial"/>
          <w:sz w:val="24"/>
          <w:szCs w:val="24"/>
        </w:rPr>
        <w:t xml:space="preserve"> </w:t>
      </w:r>
      <w:r w:rsidRPr="00410920">
        <w:rPr>
          <w:rFonts w:ascii="Arial" w:hAnsi="Arial" w:cs="Arial"/>
          <w:i/>
          <w:sz w:val="24"/>
          <w:szCs w:val="24"/>
        </w:rPr>
        <w:t>“…Al momento del hecho, Jeremías Ezequiel Sarmiento tenía</w:t>
      </w:r>
      <w:r w:rsidRPr="00410920">
        <w:rPr>
          <w:rFonts w:ascii="Arial" w:hAnsi="Arial" w:cs="Arial"/>
          <w:i/>
          <w:iCs/>
          <w:sz w:val="24"/>
          <w:szCs w:val="24"/>
        </w:rPr>
        <w:t xml:space="preserve"> </w:t>
      </w:r>
      <w:r w:rsidRPr="00410920">
        <w:rPr>
          <w:rFonts w:ascii="Arial" w:hAnsi="Arial" w:cs="Arial"/>
          <w:i/>
          <w:sz w:val="24"/>
          <w:szCs w:val="24"/>
        </w:rPr>
        <w:t>(17) diecisiete años de edad, contando, a la fecha en que se dicta el</w:t>
      </w:r>
      <w:r w:rsidRPr="00410920">
        <w:rPr>
          <w:rFonts w:ascii="Arial" w:hAnsi="Arial" w:cs="Arial"/>
          <w:i/>
          <w:iCs/>
          <w:sz w:val="24"/>
          <w:szCs w:val="24"/>
        </w:rPr>
        <w:t xml:space="preserve"> </w:t>
      </w:r>
      <w:r w:rsidRPr="00410920">
        <w:rPr>
          <w:rFonts w:ascii="Arial" w:hAnsi="Arial" w:cs="Arial"/>
          <w:i/>
          <w:sz w:val="24"/>
          <w:szCs w:val="24"/>
        </w:rPr>
        <w:t>presente resolutorio con (21) veintiún años de edad.</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sz w:val="24"/>
          <w:szCs w:val="24"/>
        </w:rPr>
        <w:t>Que en el PEX 183840/14 se tuteló al joven Jeremías</w:t>
      </w:r>
      <w:r w:rsidRPr="00410920">
        <w:rPr>
          <w:rFonts w:ascii="Arial" w:hAnsi="Arial" w:cs="Arial"/>
          <w:i/>
          <w:iCs/>
          <w:sz w:val="24"/>
          <w:szCs w:val="24"/>
        </w:rPr>
        <w:t xml:space="preserve"> </w:t>
      </w:r>
      <w:r w:rsidRPr="00410920">
        <w:rPr>
          <w:rFonts w:ascii="Arial" w:hAnsi="Arial" w:cs="Arial"/>
          <w:i/>
          <w:sz w:val="24"/>
          <w:szCs w:val="24"/>
        </w:rPr>
        <w:t>Ezequiel Sarmiento.</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sz w:val="24"/>
          <w:szCs w:val="24"/>
        </w:rPr>
        <w:t>Que en la Provincia de San Luis se encuentra vigente la Ley Nº I-0536-2006, que prohíbe la institucionalización de niñas, niños, adolescentes, ancianos y/o personas con capacidades diferentes en instituciones de carácter público….</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Que se recepcionó el EXP P 91/15 caratulado “SARMIENTO JEREMIAS EZEQUEIL S/ EXHORTO”, el cual tramitó en el Juzgado de Primera instancia de la Familia y del Menor nº 2, Secretaria Penal, General Pico, Provincia de La Pampa.</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lastRenderedPageBreak/>
        <w:t xml:space="preserve">Del estudio del mismo se extrae que el joven tutelado durante el año 2016 fue alumno regular del Instituto Nocturno Dr. Carlos </w:t>
      </w:r>
      <w:proofErr w:type="spellStart"/>
      <w:r w:rsidRPr="00410920">
        <w:rPr>
          <w:rFonts w:ascii="Arial" w:hAnsi="Arial" w:cs="Arial"/>
          <w:i/>
          <w:color w:val="000000"/>
          <w:sz w:val="24"/>
          <w:szCs w:val="24"/>
        </w:rPr>
        <w:t>Lubetkin</w:t>
      </w:r>
      <w:proofErr w:type="spellEnd"/>
      <w:r w:rsidRPr="00410920">
        <w:rPr>
          <w:rFonts w:ascii="Arial" w:hAnsi="Arial" w:cs="Arial"/>
          <w:i/>
          <w:color w:val="000000"/>
          <w:sz w:val="24"/>
          <w:szCs w:val="24"/>
        </w:rPr>
        <w:t>; obrando constancia de alumno regular, un informe</w:t>
      </w:r>
      <w:r w:rsidRPr="00410920">
        <w:rPr>
          <w:rFonts w:ascii="Arial" w:hAnsi="Arial" w:cs="Arial"/>
          <w:i/>
          <w:iCs/>
          <w:color w:val="000000"/>
          <w:sz w:val="24"/>
          <w:szCs w:val="24"/>
        </w:rPr>
        <w:t xml:space="preserve"> </w:t>
      </w:r>
      <w:r w:rsidRPr="00410920">
        <w:rPr>
          <w:rFonts w:ascii="Arial" w:hAnsi="Arial" w:cs="Arial"/>
          <w:i/>
          <w:color w:val="000000"/>
          <w:sz w:val="24"/>
          <w:szCs w:val="24"/>
        </w:rPr>
        <w:t>trimestral que da cuenta de su buen comportamiento en relación a</w:t>
      </w:r>
      <w:r w:rsidRPr="00410920">
        <w:rPr>
          <w:rFonts w:ascii="Arial" w:hAnsi="Arial" w:cs="Arial"/>
          <w:i/>
          <w:iCs/>
          <w:color w:val="000000"/>
          <w:sz w:val="24"/>
          <w:szCs w:val="24"/>
        </w:rPr>
        <w:t xml:space="preserve"> </w:t>
      </w:r>
      <w:r w:rsidRPr="00410920">
        <w:rPr>
          <w:rFonts w:ascii="Arial" w:hAnsi="Arial" w:cs="Arial"/>
          <w:i/>
          <w:color w:val="000000"/>
          <w:sz w:val="24"/>
          <w:szCs w:val="24"/>
        </w:rPr>
        <w:t>sus pares y autoridades y siendo su desempeño académico regular.</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Y si bien, no obra constancia alguna respecto a su asistencia a la mencionada institución educativa a lo largo del año 2017, en fecha de 13 de junio de 2018 se presentó constancia informando que el joven es alumno regular de la institución a la cual asistió durante año 2018</w:t>
      </w:r>
      <w:r w:rsidRPr="00410920">
        <w:rPr>
          <w:rFonts w:ascii="Arial" w:hAnsi="Arial" w:cs="Arial"/>
          <w:i/>
          <w:color w:val="FF0000"/>
          <w:sz w:val="24"/>
          <w:szCs w:val="24"/>
        </w:rPr>
        <w:t>.</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Que con respecto al tratamiento psicológico que debía llevar a cabo, obran constancias de que a lo largo del año 2016 fue realizado de manera continua y sostenida. No obrando constancias correspondientes a los años 2017 y 2018.</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El joven Jeremías Sarmiento se presentó de forma mensual durante los años 2016, 2017 y 2018 a firmar el libro de asistencia ante el Juzgado de la Familia y del Menor nº 2 de la ciudad de General Pico…</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De lo expuesto ut supra, se colige que se ha dado cumplimiento de forma parcial a lo ordenado por este Juzgado y que fuera efectivamente notificado.</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color w:val="000000"/>
          <w:sz w:val="24"/>
          <w:szCs w:val="24"/>
        </w:rPr>
        <w:t xml:space="preserve">Que si bien, a lo largo de un año (2016) el joven asistió a terapia psicológica, no obra informe alguno respecto al cumplimiento de dicho tratamiento a lo largo de los años subsiguientes…. </w:t>
      </w:r>
    </w:p>
    <w:p w:rsidR="00A46B1A" w:rsidRDefault="00A46B1A" w:rsidP="006905B5">
      <w:pPr>
        <w:spacing w:after="0" w:line="360" w:lineRule="auto"/>
        <w:ind w:firstLine="1985"/>
        <w:jc w:val="both"/>
        <w:rPr>
          <w:rFonts w:ascii="Arial" w:hAnsi="Arial" w:cs="Arial"/>
          <w:i/>
          <w:iCs/>
          <w:sz w:val="24"/>
          <w:szCs w:val="24"/>
        </w:rPr>
      </w:pPr>
      <w:r w:rsidRPr="00410920">
        <w:rPr>
          <w:rFonts w:ascii="Arial" w:hAnsi="Arial" w:cs="Arial"/>
          <w:i/>
          <w:sz w:val="24"/>
          <w:szCs w:val="24"/>
        </w:rPr>
        <w:t>Que tal como se expresa ut supra es claro que este Juzgado al momento de tutelar al joven Jeremías Ezequiel Sarmiento lo hizo dando cumplimiento con todas las garantías que le corresponden derivadas de su condición de menor de edad</w:t>
      </w:r>
      <w:r w:rsidR="00C90E38">
        <w:rPr>
          <w:rFonts w:ascii="Arial" w:hAnsi="Arial" w:cs="Arial"/>
          <w:i/>
          <w:sz w:val="24"/>
          <w:szCs w:val="24"/>
        </w:rPr>
        <w:t>.</w:t>
      </w:r>
    </w:p>
    <w:p w:rsidR="00A46B1A" w:rsidRDefault="00A46B1A" w:rsidP="006905B5">
      <w:pPr>
        <w:spacing w:after="0" w:line="360" w:lineRule="auto"/>
        <w:ind w:firstLine="1985"/>
        <w:jc w:val="both"/>
        <w:rPr>
          <w:rFonts w:ascii="Arial" w:hAnsi="Arial" w:cs="Arial"/>
          <w:i/>
          <w:sz w:val="24"/>
          <w:szCs w:val="24"/>
        </w:rPr>
      </w:pPr>
      <w:r w:rsidRPr="00410920">
        <w:rPr>
          <w:rFonts w:ascii="Arial" w:hAnsi="Arial" w:cs="Arial"/>
          <w:i/>
          <w:sz w:val="24"/>
          <w:szCs w:val="24"/>
        </w:rPr>
        <w:t>La pena que se debe imponer en el caso de autos, lo es respecto al art. 79 del Código Penal, el cual establece “Se aplicará reclusión o prisión de ocho a veinticinco años, al que matare a otro siempre que en este código no se estableciere otra pena.”, en</w:t>
      </w:r>
      <w:r w:rsidRPr="00410920">
        <w:rPr>
          <w:rFonts w:ascii="Arial" w:hAnsi="Arial" w:cs="Arial"/>
          <w:i/>
          <w:iCs/>
          <w:sz w:val="24"/>
          <w:szCs w:val="24"/>
        </w:rPr>
        <w:t xml:space="preserve"> </w:t>
      </w:r>
      <w:r w:rsidRPr="00410920">
        <w:rPr>
          <w:rFonts w:ascii="Arial" w:hAnsi="Arial" w:cs="Arial"/>
          <w:i/>
          <w:sz w:val="24"/>
          <w:szCs w:val="24"/>
        </w:rPr>
        <w:t>relación al art. 45 del C. Penal, habiéndose determinado la</w:t>
      </w:r>
      <w:r w:rsidRPr="00410920">
        <w:rPr>
          <w:rFonts w:ascii="Arial" w:hAnsi="Arial" w:cs="Arial"/>
          <w:i/>
          <w:iCs/>
          <w:sz w:val="24"/>
          <w:szCs w:val="24"/>
        </w:rPr>
        <w:t xml:space="preserve"> </w:t>
      </w:r>
      <w:r w:rsidRPr="00410920">
        <w:rPr>
          <w:rFonts w:ascii="Arial" w:hAnsi="Arial" w:cs="Arial"/>
          <w:i/>
          <w:sz w:val="24"/>
          <w:szCs w:val="24"/>
        </w:rPr>
        <w:t xml:space="preserve">imputabilidad y la participación criminal, que por </w:t>
      </w:r>
      <w:r w:rsidRPr="00410920">
        <w:rPr>
          <w:rFonts w:ascii="Arial" w:hAnsi="Arial" w:cs="Arial"/>
          <w:i/>
          <w:sz w:val="24"/>
          <w:szCs w:val="24"/>
        </w:rPr>
        <w:lastRenderedPageBreak/>
        <w:t>demás se incide en</w:t>
      </w:r>
      <w:r w:rsidRPr="00410920">
        <w:rPr>
          <w:rFonts w:ascii="Arial" w:hAnsi="Arial" w:cs="Arial"/>
          <w:i/>
          <w:iCs/>
          <w:sz w:val="24"/>
          <w:szCs w:val="24"/>
        </w:rPr>
        <w:t xml:space="preserve"> </w:t>
      </w:r>
      <w:r w:rsidRPr="00410920">
        <w:rPr>
          <w:rFonts w:ascii="Arial" w:hAnsi="Arial" w:cs="Arial"/>
          <w:i/>
          <w:sz w:val="24"/>
          <w:szCs w:val="24"/>
        </w:rPr>
        <w:t>la gravedad de ello, y el menosprecio al bien jurídico protegido: LA</w:t>
      </w:r>
      <w:r>
        <w:rPr>
          <w:rFonts w:ascii="Arial" w:hAnsi="Arial" w:cs="Arial"/>
          <w:i/>
          <w:iCs/>
          <w:sz w:val="24"/>
          <w:szCs w:val="24"/>
        </w:rPr>
        <w:t xml:space="preserve"> </w:t>
      </w:r>
      <w:r w:rsidRPr="00410920">
        <w:rPr>
          <w:rFonts w:ascii="Arial" w:hAnsi="Arial" w:cs="Arial"/>
          <w:i/>
          <w:sz w:val="24"/>
          <w:szCs w:val="24"/>
        </w:rPr>
        <w:t>VIDA</w:t>
      </w:r>
      <w:r>
        <w:rPr>
          <w:rFonts w:ascii="Arial" w:hAnsi="Arial" w:cs="Arial"/>
          <w:i/>
          <w:sz w:val="24"/>
          <w:szCs w:val="24"/>
        </w:rPr>
        <w:t>…”</w:t>
      </w:r>
    </w:p>
    <w:p w:rsidR="00A46B1A" w:rsidRDefault="00A46B1A" w:rsidP="006905B5">
      <w:pPr>
        <w:spacing w:after="0" w:line="360" w:lineRule="auto"/>
        <w:ind w:firstLine="1985"/>
        <w:jc w:val="both"/>
        <w:rPr>
          <w:rFonts w:ascii="Arial" w:hAnsi="Arial" w:cs="Arial"/>
          <w:i/>
          <w:sz w:val="24"/>
          <w:szCs w:val="24"/>
        </w:rPr>
      </w:pPr>
      <w:r>
        <w:rPr>
          <w:rFonts w:ascii="Arial" w:hAnsi="Arial" w:cs="Arial"/>
          <w:sz w:val="24"/>
          <w:szCs w:val="24"/>
        </w:rPr>
        <w:t>En consecuencia</w:t>
      </w:r>
      <w:r w:rsidR="00C90E38">
        <w:rPr>
          <w:rFonts w:ascii="Arial" w:hAnsi="Arial" w:cs="Arial"/>
          <w:sz w:val="24"/>
          <w:szCs w:val="24"/>
        </w:rPr>
        <w:t>,</w:t>
      </w:r>
      <w:r>
        <w:rPr>
          <w:rFonts w:ascii="Arial" w:hAnsi="Arial" w:cs="Arial"/>
          <w:sz w:val="24"/>
          <w:szCs w:val="24"/>
        </w:rPr>
        <w:t xml:space="preserve"> se le aplicó a J</w:t>
      </w:r>
      <w:r w:rsidRPr="00410920">
        <w:rPr>
          <w:rFonts w:ascii="Arial" w:hAnsi="Arial" w:cs="Arial"/>
          <w:i/>
          <w:sz w:val="24"/>
          <w:szCs w:val="24"/>
        </w:rPr>
        <w:t>eremías Ezequiel</w:t>
      </w:r>
      <w:r>
        <w:rPr>
          <w:rFonts w:ascii="Arial" w:hAnsi="Arial" w:cs="Arial"/>
          <w:i/>
          <w:sz w:val="24"/>
          <w:szCs w:val="24"/>
        </w:rPr>
        <w:t xml:space="preserve"> Sarmiento</w:t>
      </w:r>
      <w:r w:rsidRPr="00410920">
        <w:rPr>
          <w:rFonts w:ascii="Arial" w:hAnsi="Arial" w:cs="Arial"/>
          <w:i/>
          <w:sz w:val="24"/>
          <w:szCs w:val="24"/>
        </w:rPr>
        <w:t>, la pena de DOCE AÑOS DE PRISION, por el delito de HOMICIDIO SIMPLE; REDUCIENDO LA MISMA EN UN TERCIO por lo que la pena aplicable es la de OCHO DE PRISIÓN, conforme al art. 4 de la Ley 22.278; teniendo en cuenta la causas caratuladas respectivamente: “SARMIENTO JEREMIAS EZEQUIEL - MEDIDAS TUTELARES” PEX 183840/15 y EXP P 91/15 “SARMIENTO JEREMIAS EZEQUEIL S/ EXHORTO”.</w:t>
      </w:r>
    </w:p>
    <w:p w:rsidR="00A46B1A" w:rsidRPr="009C7678" w:rsidRDefault="00A46B1A" w:rsidP="006905B5">
      <w:pPr>
        <w:spacing w:after="0" w:line="360" w:lineRule="auto"/>
        <w:ind w:firstLine="1985"/>
        <w:jc w:val="both"/>
        <w:rPr>
          <w:rFonts w:ascii="Arial" w:hAnsi="Arial" w:cs="Arial"/>
          <w:i/>
          <w:sz w:val="24"/>
          <w:szCs w:val="24"/>
        </w:rPr>
      </w:pPr>
      <w:r w:rsidRPr="00C90E38">
        <w:rPr>
          <w:rFonts w:ascii="Arial" w:hAnsi="Arial" w:cs="Arial"/>
          <w:sz w:val="24"/>
          <w:szCs w:val="24"/>
        </w:rPr>
        <w:t>H</w:t>
      </w:r>
      <w:r w:rsidRPr="00410920">
        <w:rPr>
          <w:rFonts w:ascii="Arial" w:hAnsi="Arial" w:cs="Arial"/>
          <w:sz w:val="24"/>
          <w:szCs w:val="24"/>
        </w:rPr>
        <w:t>a sostenido reiterada jurisprudencia</w:t>
      </w:r>
      <w:r>
        <w:rPr>
          <w:rFonts w:ascii="Arial" w:hAnsi="Arial" w:cs="Arial"/>
          <w:sz w:val="24"/>
          <w:szCs w:val="24"/>
        </w:rPr>
        <w:t xml:space="preserve"> que</w:t>
      </w:r>
      <w:r w:rsidR="00C90E38">
        <w:rPr>
          <w:rFonts w:ascii="Arial" w:hAnsi="Arial" w:cs="Arial"/>
          <w:sz w:val="24"/>
          <w:szCs w:val="24"/>
        </w:rPr>
        <w:t>:</w:t>
      </w:r>
      <w:r>
        <w:rPr>
          <w:rFonts w:ascii="Arial" w:hAnsi="Arial" w:cs="Arial"/>
          <w:sz w:val="24"/>
          <w:szCs w:val="24"/>
        </w:rPr>
        <w:t xml:space="preserve"> </w:t>
      </w:r>
      <w:r w:rsidRPr="00410920">
        <w:rPr>
          <w:rFonts w:ascii="Arial" w:hAnsi="Arial" w:cs="Arial"/>
          <w:i/>
          <w:sz w:val="24"/>
          <w:szCs w:val="24"/>
        </w:rPr>
        <w:t xml:space="preserve">“Corresponde a los jueces de grado evaluar y valorar las pautas </w:t>
      </w:r>
      <w:proofErr w:type="spellStart"/>
      <w:r w:rsidRPr="00410920">
        <w:rPr>
          <w:rFonts w:ascii="Arial" w:hAnsi="Arial" w:cs="Arial"/>
          <w:i/>
          <w:sz w:val="24"/>
          <w:szCs w:val="24"/>
        </w:rPr>
        <w:t>mensurativas</w:t>
      </w:r>
      <w:proofErr w:type="spellEnd"/>
      <w:r w:rsidRPr="00410920">
        <w:rPr>
          <w:rFonts w:ascii="Arial" w:hAnsi="Arial" w:cs="Arial"/>
          <w:i/>
          <w:sz w:val="24"/>
          <w:szCs w:val="24"/>
        </w:rPr>
        <w:t xml:space="preserve"> de la pena contempladas en los arts. 40 y 41 del Código Penal, ya que son quienes se encuentran en mejores condiciones de determinar los alcances del injusto imputado, pues no se trata de un mero cálculo matemático o una estimación dogmática, sino de la apreciación de los aspectos objetivos del hecho mismo y las calidades del autor, que permitirá arribar a un resultado probable sobre la factibilidad de que el sujeto vuelva o no a cometer un injusto penal…Su revisión extraordinaria deviene excepcional, pues si bien el monto de la pena debe estar motivado en el fallo -vinculado jurídicamente y limitado por la culpabilidad-, su revocación sólo deviene procedente frente a una arbitrariedad manifiesta.”</w:t>
      </w:r>
      <w:r w:rsidRPr="00410920">
        <w:rPr>
          <w:rFonts w:ascii="Arial" w:hAnsi="Arial" w:cs="Arial"/>
          <w:sz w:val="24"/>
          <w:szCs w:val="24"/>
        </w:rPr>
        <w:t xml:space="preserve"> </w:t>
      </w:r>
      <w:r w:rsidR="00C90E38">
        <w:rPr>
          <w:rFonts w:ascii="Arial" w:hAnsi="Arial" w:cs="Arial"/>
          <w:sz w:val="24"/>
          <w:szCs w:val="24"/>
        </w:rPr>
        <w:t>(</w:t>
      </w:r>
      <w:r w:rsidRPr="00410920">
        <w:rPr>
          <w:rFonts w:ascii="Arial" w:hAnsi="Arial" w:cs="Arial"/>
          <w:sz w:val="24"/>
          <w:szCs w:val="24"/>
        </w:rPr>
        <w:t>Lezcano, Fernando Nicolás s. Hurto en concurso real con homicidio - Recurso de queja /// Tribunal Superior de Justicia, Santa Cruz; 26-07-2006; Sumarios Oficiales Poder Judicial de Santa Cruz; RC J 1517/15, http</w:t>
      </w:r>
      <w:proofErr w:type="gramStart"/>
      <w:r w:rsidRPr="00410920">
        <w:rPr>
          <w:rFonts w:ascii="Arial" w:hAnsi="Arial" w:cs="Arial"/>
          <w:sz w:val="24"/>
          <w:szCs w:val="24"/>
        </w:rPr>
        <w:t>:/</w:t>
      </w:r>
      <w:proofErr w:type="gramEnd"/>
      <w:r w:rsidRPr="00410920">
        <w:rPr>
          <w:rFonts w:ascii="Arial" w:hAnsi="Arial" w:cs="Arial"/>
          <w:sz w:val="24"/>
          <w:szCs w:val="24"/>
        </w:rPr>
        <w:t>/www.rubinzal.com.ar/jurisprudencia/buscador, acceso 09/04/18</w:t>
      </w:r>
      <w:r w:rsidR="00C90E38">
        <w:rPr>
          <w:rFonts w:ascii="Arial" w:hAnsi="Arial" w:cs="Arial"/>
          <w:sz w:val="24"/>
          <w:szCs w:val="24"/>
        </w:rPr>
        <w:t xml:space="preserve">) </w:t>
      </w:r>
      <w:r w:rsidRPr="00410920">
        <w:rPr>
          <w:rFonts w:ascii="Arial" w:hAnsi="Arial" w:cs="Arial"/>
          <w:sz w:val="24"/>
          <w:szCs w:val="24"/>
        </w:rPr>
        <w:t>.</w:t>
      </w:r>
    </w:p>
    <w:p w:rsidR="00A46B1A" w:rsidRPr="00410920" w:rsidRDefault="00A46B1A" w:rsidP="006905B5">
      <w:pPr>
        <w:spacing w:after="0" w:line="360" w:lineRule="auto"/>
        <w:ind w:firstLine="1985"/>
        <w:jc w:val="both"/>
        <w:rPr>
          <w:rFonts w:ascii="Arial" w:hAnsi="Arial" w:cs="Arial"/>
          <w:bCs/>
          <w:sz w:val="24"/>
          <w:szCs w:val="24"/>
        </w:rPr>
      </w:pPr>
      <w:r w:rsidRPr="00410920">
        <w:rPr>
          <w:rFonts w:ascii="Arial" w:hAnsi="Arial" w:cs="Arial"/>
          <w:sz w:val="24"/>
          <w:szCs w:val="24"/>
        </w:rPr>
        <w:t xml:space="preserve">Por todo lo expuesto, propicio el rechazo del recurso de casación atento que el fallo atacado ha realizado una correcta valoración de los hechos y de la prueba, no vulnera las garantías constitucionales de defensa en juicio y debido proceso del imputado, por el contrario, se han consignado suficiente las razones que llevan a determinar las conclusiones expresadas, por lo que el </w:t>
      </w:r>
      <w:r w:rsidR="00C90E38">
        <w:rPr>
          <w:rFonts w:ascii="Arial" w:hAnsi="Arial" w:cs="Arial"/>
          <w:sz w:val="24"/>
          <w:szCs w:val="24"/>
        </w:rPr>
        <w:t>r</w:t>
      </w:r>
      <w:r w:rsidRPr="00410920">
        <w:rPr>
          <w:rFonts w:ascii="Arial" w:hAnsi="Arial" w:cs="Arial"/>
          <w:sz w:val="24"/>
          <w:szCs w:val="24"/>
        </w:rPr>
        <w:t>ecurso articulado deviene improcedente, y debe ser rechazado.</w:t>
      </w:r>
      <w:r w:rsidR="00C90E38">
        <w:rPr>
          <w:rFonts w:ascii="Arial" w:eastAsia="MS Mincho" w:hAnsi="Arial" w:cs="Arial"/>
          <w:sz w:val="24"/>
          <w:szCs w:val="24"/>
        </w:rPr>
        <w:t xml:space="preserve"> </w:t>
      </w:r>
    </w:p>
    <w:p w:rsidR="00A46B1A" w:rsidRDefault="00A46B1A" w:rsidP="006905B5">
      <w:pPr>
        <w:spacing w:after="0" w:line="360" w:lineRule="auto"/>
        <w:ind w:firstLine="1985"/>
        <w:jc w:val="both"/>
        <w:rPr>
          <w:rFonts w:ascii="Arial" w:hAnsi="Arial" w:cs="Arial"/>
          <w:sz w:val="24"/>
          <w:szCs w:val="24"/>
          <w:lang w:val="es-ES"/>
        </w:rPr>
      </w:pPr>
      <w:r w:rsidRPr="00410920">
        <w:rPr>
          <w:rFonts w:ascii="Arial" w:hAnsi="Arial" w:cs="Arial"/>
          <w:sz w:val="24"/>
          <w:szCs w:val="24"/>
          <w:lang w:val="es-ES"/>
        </w:rPr>
        <w:lastRenderedPageBreak/>
        <w:t xml:space="preserve">Por todo ello VOTO a </w:t>
      </w:r>
      <w:r w:rsidR="003C64C6">
        <w:rPr>
          <w:rFonts w:ascii="Arial" w:hAnsi="Arial" w:cs="Arial"/>
          <w:sz w:val="24"/>
          <w:szCs w:val="24"/>
          <w:lang w:val="es-ES"/>
        </w:rPr>
        <w:t>e</w:t>
      </w:r>
      <w:r w:rsidRPr="00410920">
        <w:rPr>
          <w:rFonts w:ascii="Arial" w:hAnsi="Arial" w:cs="Arial"/>
          <w:sz w:val="24"/>
          <w:szCs w:val="24"/>
          <w:lang w:val="es-ES"/>
        </w:rPr>
        <w:t>stas SEGUNDA y TERC</w:t>
      </w:r>
      <w:r w:rsidR="003C64C6">
        <w:rPr>
          <w:rFonts w:ascii="Arial" w:hAnsi="Arial" w:cs="Arial"/>
          <w:sz w:val="24"/>
          <w:szCs w:val="24"/>
          <w:lang w:val="es-ES"/>
        </w:rPr>
        <w:t>ERA CUESTIONES por la NEGATIVA.</w:t>
      </w:r>
    </w:p>
    <w:p w:rsidR="003C64C6" w:rsidRPr="00A46B1A" w:rsidRDefault="003C64C6" w:rsidP="006905B5">
      <w:pPr>
        <w:tabs>
          <w:tab w:val="left" w:pos="1985"/>
        </w:tabs>
        <w:spacing w:after="0" w:line="360" w:lineRule="auto"/>
        <w:ind w:firstLine="1985"/>
        <w:jc w:val="both"/>
        <w:rPr>
          <w:rFonts w:ascii="Arial" w:eastAsia="Times New Roman" w:hAnsi="Arial" w:cs="Arial"/>
          <w:color w:val="000000"/>
          <w:sz w:val="24"/>
          <w:szCs w:val="24"/>
          <w:lang w:val="es-ES"/>
        </w:rPr>
      </w:pPr>
      <w:r w:rsidRPr="00A46B1A">
        <w:rPr>
          <w:rFonts w:ascii="Arial" w:eastAsia="Times New Roman" w:hAnsi="Arial" w:cs="Arial"/>
          <w:color w:val="000000"/>
          <w:sz w:val="24"/>
          <w:szCs w:val="24"/>
          <w:lang w:val="es-ES"/>
        </w:rPr>
        <w:t xml:space="preserve">Las Señoras Ministros, </w:t>
      </w:r>
      <w:proofErr w:type="spellStart"/>
      <w:r w:rsidRPr="00A46B1A">
        <w:rPr>
          <w:rFonts w:ascii="Arial" w:eastAsia="Times New Roman" w:hAnsi="Arial" w:cs="Arial"/>
          <w:color w:val="000000"/>
          <w:sz w:val="24"/>
          <w:szCs w:val="24"/>
          <w:lang w:val="es-ES"/>
        </w:rPr>
        <w:t>Dras</w:t>
      </w:r>
      <w:proofErr w:type="spellEnd"/>
      <w:r w:rsidRPr="00A46B1A">
        <w:rPr>
          <w:rFonts w:ascii="Arial" w:eastAsia="Times New Roman" w:hAnsi="Arial" w:cs="Arial"/>
          <w:color w:val="000000"/>
          <w:sz w:val="24"/>
          <w:szCs w:val="24"/>
          <w:lang w:val="es-ES"/>
        </w:rPr>
        <w:t xml:space="preserve">. MARTHA RAQUEL CORVALÁN y LILIA ANA NOVILLO, comparten lo expresado por el Sr. Presidente, Dr. CARLOS ALBERTO COBO y votan en igual sentido a esta </w:t>
      </w:r>
      <w:r>
        <w:rPr>
          <w:rFonts w:ascii="Arial" w:eastAsia="Times New Roman" w:hAnsi="Arial" w:cs="Arial"/>
          <w:b/>
          <w:color w:val="000000"/>
          <w:sz w:val="24"/>
          <w:szCs w:val="24"/>
          <w:lang w:val="es-ES"/>
        </w:rPr>
        <w:t>SEGUNDA y TERCERA</w:t>
      </w:r>
      <w:r w:rsidRPr="00A46B1A">
        <w:rPr>
          <w:rFonts w:ascii="Arial" w:eastAsia="Times New Roman" w:hAnsi="Arial" w:cs="Arial"/>
          <w:b/>
          <w:color w:val="000000"/>
          <w:sz w:val="24"/>
          <w:szCs w:val="24"/>
          <w:lang w:val="es-ES"/>
        </w:rPr>
        <w:t xml:space="preserve"> CUESTIÓN</w:t>
      </w:r>
      <w:r w:rsidRPr="00A46B1A">
        <w:rPr>
          <w:rFonts w:ascii="Arial" w:eastAsia="Calibri" w:hAnsi="Arial" w:cs="Arial"/>
          <w:b/>
          <w:sz w:val="24"/>
          <w:szCs w:val="24"/>
          <w:lang w:eastAsia="en-US"/>
        </w:rPr>
        <w:t>.</w:t>
      </w:r>
    </w:p>
    <w:p w:rsidR="003C64C6" w:rsidRPr="00B11193" w:rsidRDefault="003C64C6" w:rsidP="006905B5">
      <w:pPr>
        <w:spacing w:after="0" w:line="360" w:lineRule="auto"/>
        <w:ind w:firstLine="1985"/>
        <w:jc w:val="both"/>
        <w:rPr>
          <w:rFonts w:ascii="Arial" w:hAnsi="Arial" w:cs="Arial"/>
          <w:sz w:val="24"/>
          <w:szCs w:val="24"/>
          <w:lang w:val="es-ES"/>
        </w:rPr>
      </w:pPr>
    </w:p>
    <w:p w:rsidR="00A46B1A" w:rsidRDefault="00A46B1A" w:rsidP="006905B5">
      <w:pPr>
        <w:spacing w:after="0" w:line="360" w:lineRule="auto"/>
        <w:jc w:val="both"/>
        <w:rPr>
          <w:rFonts w:ascii="Arial" w:hAnsi="Arial" w:cs="Arial"/>
          <w:sz w:val="24"/>
          <w:szCs w:val="24"/>
          <w:lang w:val="es-ES"/>
        </w:rPr>
      </w:pPr>
      <w:r w:rsidRPr="00410920">
        <w:rPr>
          <w:rFonts w:ascii="Arial" w:hAnsi="Arial" w:cs="Arial"/>
          <w:b/>
          <w:sz w:val="24"/>
          <w:szCs w:val="24"/>
          <w:u w:val="single"/>
          <w:lang w:val="es-ES"/>
        </w:rPr>
        <w:t xml:space="preserve">A LA CUARTA </w:t>
      </w:r>
      <w:r w:rsidR="00817DDF" w:rsidRPr="00817DDF">
        <w:rPr>
          <w:rFonts w:ascii="Arial" w:hAnsi="Arial" w:cs="Arial"/>
          <w:b/>
          <w:sz w:val="24"/>
          <w:szCs w:val="24"/>
          <w:u w:val="single"/>
        </w:rPr>
        <w:t>CUESTIÓN, el Dr. CARLOS ALBERTO COBO, dijo:</w:t>
      </w:r>
      <w:r w:rsidRPr="00817DDF">
        <w:rPr>
          <w:rFonts w:ascii="Arial" w:hAnsi="Arial" w:cs="Arial"/>
          <w:sz w:val="24"/>
          <w:szCs w:val="24"/>
          <w:lang w:val="es-ES"/>
        </w:rPr>
        <w:t xml:space="preserve"> </w:t>
      </w:r>
      <w:r w:rsidRPr="00410920">
        <w:rPr>
          <w:rFonts w:ascii="Arial" w:hAnsi="Arial" w:cs="Arial"/>
          <w:sz w:val="24"/>
          <w:szCs w:val="24"/>
          <w:lang w:val="es-ES"/>
        </w:rPr>
        <w:t xml:space="preserve">Que en consecuencia y atento como se han votado las cuestiones anteriores, corresponde el rechazo del </w:t>
      </w:r>
      <w:r w:rsidR="00C90E38">
        <w:rPr>
          <w:rFonts w:ascii="Arial" w:hAnsi="Arial" w:cs="Arial"/>
          <w:sz w:val="24"/>
          <w:szCs w:val="24"/>
          <w:lang w:val="es-ES"/>
        </w:rPr>
        <w:t>r</w:t>
      </w:r>
      <w:r w:rsidRPr="00410920">
        <w:rPr>
          <w:rFonts w:ascii="Arial" w:hAnsi="Arial" w:cs="Arial"/>
          <w:sz w:val="24"/>
          <w:szCs w:val="24"/>
          <w:lang w:val="es-ES"/>
        </w:rPr>
        <w:t xml:space="preserve">ecurso de </w:t>
      </w:r>
      <w:r w:rsidR="00C90E38">
        <w:rPr>
          <w:rFonts w:ascii="Arial" w:hAnsi="Arial" w:cs="Arial"/>
          <w:sz w:val="24"/>
          <w:szCs w:val="24"/>
          <w:lang w:val="es-ES"/>
        </w:rPr>
        <w:t>c</w:t>
      </w:r>
      <w:r w:rsidRPr="00410920">
        <w:rPr>
          <w:rFonts w:ascii="Arial" w:hAnsi="Arial" w:cs="Arial"/>
          <w:sz w:val="24"/>
          <w:szCs w:val="24"/>
          <w:lang w:val="es-ES"/>
        </w:rPr>
        <w:t>asación articulado en fecha 12/03/19</w:t>
      </w:r>
      <w:r w:rsidR="003C64C6">
        <w:rPr>
          <w:rFonts w:ascii="Arial" w:hAnsi="Arial" w:cs="Arial"/>
          <w:sz w:val="24"/>
          <w:szCs w:val="24"/>
          <w:lang w:val="es-ES"/>
        </w:rPr>
        <w:t>. ASÍ LO VOTO.</w:t>
      </w:r>
    </w:p>
    <w:p w:rsidR="003C64C6" w:rsidRPr="00A46B1A" w:rsidRDefault="003C64C6" w:rsidP="006905B5">
      <w:pPr>
        <w:tabs>
          <w:tab w:val="left" w:pos="1985"/>
        </w:tabs>
        <w:spacing w:after="0" w:line="360" w:lineRule="auto"/>
        <w:ind w:firstLine="1985"/>
        <w:jc w:val="both"/>
        <w:rPr>
          <w:rFonts w:ascii="Arial" w:eastAsia="Times New Roman" w:hAnsi="Arial" w:cs="Arial"/>
          <w:color w:val="000000"/>
          <w:sz w:val="24"/>
          <w:szCs w:val="24"/>
          <w:lang w:val="es-ES"/>
        </w:rPr>
      </w:pPr>
      <w:r w:rsidRPr="00A46B1A">
        <w:rPr>
          <w:rFonts w:ascii="Arial" w:eastAsia="Times New Roman" w:hAnsi="Arial" w:cs="Arial"/>
          <w:color w:val="000000"/>
          <w:sz w:val="24"/>
          <w:szCs w:val="24"/>
          <w:lang w:val="es-ES"/>
        </w:rPr>
        <w:t xml:space="preserve">Las Señoras Ministros, </w:t>
      </w:r>
      <w:proofErr w:type="spellStart"/>
      <w:r w:rsidRPr="00A46B1A">
        <w:rPr>
          <w:rFonts w:ascii="Arial" w:eastAsia="Times New Roman" w:hAnsi="Arial" w:cs="Arial"/>
          <w:color w:val="000000"/>
          <w:sz w:val="24"/>
          <w:szCs w:val="24"/>
          <w:lang w:val="es-ES"/>
        </w:rPr>
        <w:t>Dras</w:t>
      </w:r>
      <w:proofErr w:type="spellEnd"/>
      <w:r w:rsidRPr="00A46B1A">
        <w:rPr>
          <w:rFonts w:ascii="Arial" w:eastAsia="Times New Roman" w:hAnsi="Arial" w:cs="Arial"/>
          <w:color w:val="000000"/>
          <w:sz w:val="24"/>
          <w:szCs w:val="24"/>
          <w:lang w:val="es-ES"/>
        </w:rPr>
        <w:t xml:space="preserve">. MARTHA RAQUEL CORVALÁN y LILIA ANA NOVILLO, comparten lo expresado por el Sr. Presidente, Dr. CARLOS ALBERTO COBO y votan en igual sentido a esta </w:t>
      </w:r>
      <w:r>
        <w:rPr>
          <w:rFonts w:ascii="Arial" w:eastAsia="Times New Roman" w:hAnsi="Arial" w:cs="Arial"/>
          <w:b/>
          <w:color w:val="000000"/>
          <w:sz w:val="24"/>
          <w:szCs w:val="24"/>
          <w:lang w:val="es-ES"/>
        </w:rPr>
        <w:t>CUARTA</w:t>
      </w:r>
      <w:r w:rsidRPr="00A46B1A">
        <w:rPr>
          <w:rFonts w:ascii="Arial" w:eastAsia="Times New Roman" w:hAnsi="Arial" w:cs="Arial"/>
          <w:b/>
          <w:color w:val="000000"/>
          <w:sz w:val="24"/>
          <w:szCs w:val="24"/>
          <w:lang w:val="es-ES"/>
        </w:rPr>
        <w:t xml:space="preserve"> CUESTIÓN</w:t>
      </w:r>
      <w:r w:rsidRPr="00A46B1A">
        <w:rPr>
          <w:rFonts w:ascii="Arial" w:eastAsia="Calibri" w:hAnsi="Arial" w:cs="Arial"/>
          <w:b/>
          <w:sz w:val="24"/>
          <w:szCs w:val="24"/>
          <w:lang w:eastAsia="en-US"/>
        </w:rPr>
        <w:t>.</w:t>
      </w:r>
    </w:p>
    <w:p w:rsidR="003C64C6" w:rsidRPr="00410920" w:rsidRDefault="003C64C6" w:rsidP="006905B5">
      <w:pPr>
        <w:spacing w:after="0" w:line="360" w:lineRule="auto"/>
        <w:ind w:firstLine="1985"/>
        <w:jc w:val="both"/>
        <w:rPr>
          <w:rFonts w:ascii="Arial" w:hAnsi="Arial" w:cs="Arial"/>
          <w:sz w:val="24"/>
          <w:szCs w:val="24"/>
          <w:lang w:val="es-ES"/>
        </w:rPr>
      </w:pPr>
    </w:p>
    <w:p w:rsidR="00A46B1A" w:rsidRPr="00410920" w:rsidRDefault="00A46B1A" w:rsidP="006905B5">
      <w:pPr>
        <w:spacing w:after="0" w:line="360" w:lineRule="auto"/>
        <w:jc w:val="both"/>
        <w:rPr>
          <w:rFonts w:ascii="Arial" w:hAnsi="Arial" w:cs="Arial"/>
          <w:sz w:val="24"/>
          <w:szCs w:val="24"/>
        </w:rPr>
      </w:pPr>
      <w:r w:rsidRPr="00410920">
        <w:rPr>
          <w:rFonts w:ascii="Arial" w:hAnsi="Arial" w:cs="Arial"/>
          <w:b/>
          <w:sz w:val="24"/>
          <w:szCs w:val="24"/>
          <w:u w:val="single"/>
          <w:lang w:val="es-ES"/>
        </w:rPr>
        <w:t>A LA QUINTA CUESTI</w:t>
      </w:r>
      <w:r w:rsidR="003C64C6">
        <w:rPr>
          <w:rFonts w:ascii="Arial" w:hAnsi="Arial" w:cs="Arial"/>
          <w:b/>
          <w:sz w:val="24"/>
          <w:szCs w:val="24"/>
          <w:u w:val="single"/>
          <w:lang w:val="es-ES"/>
        </w:rPr>
        <w:t>Ó</w:t>
      </w:r>
      <w:r w:rsidRPr="00410920">
        <w:rPr>
          <w:rFonts w:ascii="Arial" w:hAnsi="Arial" w:cs="Arial"/>
          <w:b/>
          <w:sz w:val="24"/>
          <w:szCs w:val="24"/>
          <w:u w:val="single"/>
          <w:lang w:val="es-ES"/>
        </w:rPr>
        <w:t>N</w:t>
      </w:r>
      <w:r w:rsidR="003C64C6">
        <w:rPr>
          <w:rFonts w:ascii="Arial" w:hAnsi="Arial" w:cs="Arial"/>
          <w:b/>
          <w:sz w:val="24"/>
          <w:szCs w:val="24"/>
          <w:u w:val="single"/>
          <w:lang w:val="es-ES"/>
        </w:rPr>
        <w:t>,</w:t>
      </w:r>
      <w:r w:rsidRPr="00410920">
        <w:rPr>
          <w:rFonts w:ascii="Arial" w:hAnsi="Arial" w:cs="Arial"/>
          <w:b/>
          <w:sz w:val="24"/>
          <w:szCs w:val="24"/>
          <w:u w:val="single"/>
          <w:lang w:val="es-ES"/>
        </w:rPr>
        <w:t xml:space="preserve"> el Dr. </w:t>
      </w:r>
      <w:r w:rsidR="003C64C6">
        <w:rPr>
          <w:rFonts w:ascii="Arial" w:hAnsi="Arial" w:cs="Arial"/>
          <w:b/>
          <w:sz w:val="24"/>
          <w:szCs w:val="24"/>
          <w:u w:val="single"/>
          <w:lang w:val="es-ES"/>
        </w:rPr>
        <w:t xml:space="preserve">CARLOS ALBERTO </w:t>
      </w:r>
      <w:r w:rsidRPr="00410920">
        <w:rPr>
          <w:rFonts w:ascii="Arial" w:hAnsi="Arial" w:cs="Arial"/>
          <w:b/>
          <w:sz w:val="24"/>
          <w:szCs w:val="24"/>
          <w:u w:val="single"/>
          <w:lang w:val="es-ES"/>
        </w:rPr>
        <w:t>COBO</w:t>
      </w:r>
      <w:r w:rsidR="003C64C6">
        <w:rPr>
          <w:rFonts w:ascii="Arial" w:hAnsi="Arial" w:cs="Arial"/>
          <w:b/>
          <w:sz w:val="24"/>
          <w:szCs w:val="24"/>
          <w:u w:val="single"/>
          <w:lang w:val="es-ES"/>
        </w:rPr>
        <w:t>,</w:t>
      </w:r>
      <w:r w:rsidRPr="00410920">
        <w:rPr>
          <w:rFonts w:ascii="Arial" w:hAnsi="Arial" w:cs="Arial"/>
          <w:b/>
          <w:sz w:val="24"/>
          <w:szCs w:val="24"/>
          <w:u w:val="single"/>
          <w:lang w:val="es-ES"/>
        </w:rPr>
        <w:t xml:space="preserve"> dijo: </w:t>
      </w:r>
      <w:r w:rsidRPr="00410920">
        <w:rPr>
          <w:rFonts w:ascii="Arial" w:hAnsi="Arial" w:cs="Arial"/>
          <w:sz w:val="24"/>
          <w:szCs w:val="24"/>
          <w:lang w:val="es-ES"/>
        </w:rPr>
        <w:t>Costas al recurrente.</w:t>
      </w:r>
      <w:r w:rsidR="003C64C6">
        <w:rPr>
          <w:rFonts w:ascii="Arial" w:hAnsi="Arial" w:cs="Arial"/>
          <w:sz w:val="24"/>
          <w:szCs w:val="24"/>
          <w:lang w:val="es-ES"/>
        </w:rPr>
        <w:t xml:space="preserve"> ASÍ LO VOTO.</w:t>
      </w:r>
      <w:r w:rsidRPr="00410920">
        <w:rPr>
          <w:rFonts w:ascii="Arial" w:hAnsi="Arial" w:cs="Arial"/>
          <w:sz w:val="24"/>
          <w:szCs w:val="24"/>
          <w:lang w:val="es-ES"/>
        </w:rPr>
        <w:t xml:space="preserve"> </w:t>
      </w:r>
    </w:p>
    <w:p w:rsidR="00A46B1A" w:rsidRPr="00A46B1A" w:rsidRDefault="00A46B1A" w:rsidP="006905B5">
      <w:pPr>
        <w:tabs>
          <w:tab w:val="left" w:pos="1985"/>
        </w:tabs>
        <w:spacing w:after="0" w:line="360" w:lineRule="auto"/>
        <w:ind w:firstLine="1985"/>
        <w:jc w:val="both"/>
        <w:rPr>
          <w:rFonts w:ascii="Arial" w:eastAsia="Times New Roman" w:hAnsi="Arial" w:cs="Arial"/>
          <w:color w:val="000000"/>
          <w:sz w:val="24"/>
          <w:szCs w:val="24"/>
          <w:lang w:val="es-ES"/>
        </w:rPr>
      </w:pPr>
      <w:r w:rsidRPr="00A46B1A">
        <w:rPr>
          <w:rFonts w:ascii="Arial" w:eastAsia="Times New Roman" w:hAnsi="Arial" w:cs="Arial"/>
          <w:color w:val="000000"/>
          <w:sz w:val="24"/>
          <w:szCs w:val="24"/>
          <w:lang w:val="es-ES"/>
        </w:rPr>
        <w:t xml:space="preserve">Las Señoras Ministros, </w:t>
      </w:r>
      <w:proofErr w:type="spellStart"/>
      <w:r w:rsidRPr="00A46B1A">
        <w:rPr>
          <w:rFonts w:ascii="Arial" w:eastAsia="Times New Roman" w:hAnsi="Arial" w:cs="Arial"/>
          <w:color w:val="000000"/>
          <w:sz w:val="24"/>
          <w:szCs w:val="24"/>
          <w:lang w:val="es-ES"/>
        </w:rPr>
        <w:t>Dras</w:t>
      </w:r>
      <w:proofErr w:type="spellEnd"/>
      <w:r w:rsidRPr="00A46B1A">
        <w:rPr>
          <w:rFonts w:ascii="Arial" w:eastAsia="Times New Roman" w:hAnsi="Arial" w:cs="Arial"/>
          <w:color w:val="000000"/>
          <w:sz w:val="24"/>
          <w:szCs w:val="24"/>
          <w:lang w:val="es-ES"/>
        </w:rPr>
        <w:t xml:space="preserve">. MARTHA RAQUEL CORVALÁN y LILIA ANA NOVILLO, comparten lo expresado por el Sr. Presidente, Dr. CARLOS ALBERTO COBO y votan en igual sentido a esta </w:t>
      </w:r>
      <w:r w:rsidRPr="00A46B1A">
        <w:rPr>
          <w:rFonts w:ascii="Arial" w:eastAsia="Times New Roman" w:hAnsi="Arial" w:cs="Arial"/>
          <w:b/>
          <w:color w:val="000000"/>
          <w:sz w:val="24"/>
          <w:szCs w:val="24"/>
          <w:lang w:val="es-ES"/>
        </w:rPr>
        <w:t>QUINTA CUESTIÓN</w:t>
      </w:r>
      <w:r w:rsidRPr="00A46B1A">
        <w:rPr>
          <w:rFonts w:ascii="Arial" w:eastAsia="Calibri" w:hAnsi="Arial" w:cs="Arial"/>
          <w:b/>
          <w:sz w:val="24"/>
          <w:szCs w:val="24"/>
          <w:lang w:eastAsia="en-US"/>
        </w:rPr>
        <w:t>.</w:t>
      </w:r>
    </w:p>
    <w:p w:rsidR="00A46B1A" w:rsidRPr="00A46B1A" w:rsidRDefault="00A46B1A" w:rsidP="006905B5">
      <w:pPr>
        <w:widowControl w:val="0"/>
        <w:spacing w:after="0" w:line="360" w:lineRule="auto"/>
        <w:ind w:firstLine="1985"/>
        <w:jc w:val="both"/>
        <w:rPr>
          <w:rFonts w:ascii="Arial" w:eastAsia="Calibri" w:hAnsi="Arial" w:cs="Arial"/>
          <w:bCs/>
          <w:sz w:val="24"/>
          <w:szCs w:val="24"/>
          <w:lang w:val="es-ES" w:eastAsia="en-US"/>
        </w:rPr>
      </w:pPr>
      <w:r w:rsidRPr="00A46B1A">
        <w:rPr>
          <w:rFonts w:ascii="Arial" w:eastAsia="Calibri" w:hAnsi="Arial" w:cs="Arial"/>
          <w:bCs/>
          <w:sz w:val="24"/>
          <w:szCs w:val="24"/>
          <w:lang w:val="es-ES" w:eastAsia="en-US"/>
        </w:rPr>
        <w:t>Con lo que se da por finalizado el acto, disponiendo los Sres. Ministros la Sentencia que va a continuación:</w:t>
      </w:r>
    </w:p>
    <w:p w:rsidR="00A46B1A" w:rsidRPr="00A46B1A" w:rsidRDefault="00A46B1A" w:rsidP="006905B5">
      <w:pPr>
        <w:widowControl w:val="0"/>
        <w:spacing w:after="0" w:line="360" w:lineRule="auto"/>
        <w:ind w:firstLine="1985"/>
        <w:jc w:val="both"/>
        <w:rPr>
          <w:rFonts w:ascii="Arial" w:eastAsia="Times New Roman" w:hAnsi="Arial" w:cs="Arial"/>
          <w:b/>
          <w:bCs/>
          <w:sz w:val="24"/>
          <w:szCs w:val="24"/>
          <w:lang w:val="es-ES" w:eastAsia="es-ES"/>
        </w:rPr>
      </w:pPr>
    </w:p>
    <w:p w:rsidR="00A46B1A" w:rsidRPr="00A46B1A" w:rsidRDefault="00A46B1A" w:rsidP="006905B5">
      <w:pPr>
        <w:widowControl w:val="0"/>
        <w:spacing w:after="0" w:line="360" w:lineRule="auto"/>
        <w:jc w:val="both"/>
        <w:rPr>
          <w:rFonts w:ascii="Arial" w:eastAsia="Times New Roman" w:hAnsi="Arial" w:cs="Arial"/>
          <w:b/>
          <w:bCs/>
          <w:sz w:val="24"/>
          <w:szCs w:val="24"/>
          <w:lang w:val="es-ES" w:eastAsia="es-ES"/>
        </w:rPr>
      </w:pPr>
      <w:r w:rsidRPr="00A46B1A">
        <w:rPr>
          <w:rFonts w:ascii="Arial" w:eastAsia="Times New Roman" w:hAnsi="Arial" w:cs="Arial"/>
          <w:b/>
          <w:bCs/>
          <w:sz w:val="24"/>
          <w:szCs w:val="24"/>
          <w:lang w:val="es-ES" w:eastAsia="es-ES"/>
        </w:rPr>
        <w:t xml:space="preserve">San Luis, </w:t>
      </w:r>
      <w:r w:rsidR="00501DAC">
        <w:rPr>
          <w:rFonts w:ascii="Arial" w:eastAsia="MS Mincho" w:hAnsi="Arial" w:cs="Arial"/>
          <w:b/>
          <w:bCs/>
          <w:sz w:val="24"/>
          <w:szCs w:val="24"/>
        </w:rPr>
        <w:t>diecisiete</w:t>
      </w:r>
      <w:r w:rsidRPr="00A46B1A">
        <w:rPr>
          <w:rFonts w:ascii="Arial" w:eastAsia="Times New Roman" w:hAnsi="Arial" w:cs="Arial"/>
          <w:b/>
          <w:bCs/>
          <w:sz w:val="24"/>
          <w:szCs w:val="24"/>
          <w:lang w:val="es-ES" w:eastAsia="es-ES"/>
        </w:rPr>
        <w:t xml:space="preserve"> de diciembre de dos mil diecinueve.-</w:t>
      </w:r>
    </w:p>
    <w:p w:rsidR="00A46B1A" w:rsidRPr="00A46B1A" w:rsidRDefault="00A46B1A" w:rsidP="006905B5">
      <w:pPr>
        <w:widowControl w:val="0"/>
        <w:spacing w:after="0" w:line="360" w:lineRule="auto"/>
        <w:ind w:firstLine="1985"/>
        <w:jc w:val="both"/>
        <w:rPr>
          <w:rFonts w:ascii="Arial" w:eastAsia="Times New Roman" w:hAnsi="Arial" w:cs="Arial"/>
          <w:sz w:val="24"/>
          <w:szCs w:val="24"/>
          <w:lang w:val="es-ES_tradnl" w:eastAsia="es-ES"/>
        </w:rPr>
      </w:pPr>
      <w:r w:rsidRPr="00A46B1A">
        <w:rPr>
          <w:rFonts w:ascii="Arial" w:eastAsia="Times New Roman" w:hAnsi="Arial" w:cs="Arial"/>
          <w:b/>
          <w:bCs/>
          <w:sz w:val="24"/>
          <w:szCs w:val="24"/>
          <w:u w:val="single"/>
          <w:lang w:val="es-ES" w:eastAsia="es-ES"/>
        </w:rPr>
        <w:t>Y VISTOS</w:t>
      </w:r>
      <w:r w:rsidRPr="00A46B1A">
        <w:rPr>
          <w:rFonts w:ascii="Arial" w:eastAsia="Times New Roman" w:hAnsi="Arial" w:cs="Arial"/>
          <w:b/>
          <w:bCs/>
          <w:sz w:val="24"/>
          <w:szCs w:val="24"/>
          <w:lang w:val="es-ES" w:eastAsia="es-ES"/>
        </w:rPr>
        <w:t>:</w:t>
      </w:r>
      <w:r w:rsidRPr="00A46B1A">
        <w:rPr>
          <w:rFonts w:ascii="Arial" w:eastAsia="Times New Roman" w:hAnsi="Arial" w:cs="Arial"/>
          <w:bCs/>
          <w:sz w:val="24"/>
          <w:szCs w:val="24"/>
          <w:lang w:val="es-ES" w:eastAsia="es-ES"/>
        </w:rPr>
        <w:t xml:space="preserve"> En mérito al resultado obtenido en la votación del Acuerdo que antecede, </w:t>
      </w:r>
      <w:r w:rsidRPr="00A46B1A">
        <w:rPr>
          <w:rFonts w:ascii="Arial" w:eastAsia="Times New Roman" w:hAnsi="Arial" w:cs="Arial"/>
          <w:b/>
          <w:bCs/>
          <w:sz w:val="24"/>
          <w:szCs w:val="24"/>
          <w:u w:val="single"/>
          <w:lang w:val="es-ES" w:eastAsia="es-ES"/>
        </w:rPr>
        <w:t>SE RESUELVE:</w:t>
      </w:r>
      <w:r w:rsidRPr="00A46B1A">
        <w:rPr>
          <w:rFonts w:ascii="Arial" w:eastAsia="Times New Roman" w:hAnsi="Arial" w:cs="Arial"/>
          <w:sz w:val="24"/>
          <w:szCs w:val="24"/>
          <w:lang w:val="es-ES" w:eastAsia="es-ES"/>
        </w:rPr>
        <w:t xml:space="preserve"> I) </w:t>
      </w:r>
      <w:r>
        <w:rPr>
          <w:rFonts w:ascii="Arial" w:eastAsia="Times New Roman" w:hAnsi="Arial" w:cs="Arial"/>
          <w:sz w:val="24"/>
          <w:szCs w:val="24"/>
          <w:lang w:val="es-ES" w:eastAsia="es-ES"/>
        </w:rPr>
        <w:t>Rechazar el r</w:t>
      </w:r>
      <w:r w:rsidRPr="00410920">
        <w:rPr>
          <w:rFonts w:ascii="Arial" w:hAnsi="Arial" w:cs="Arial"/>
          <w:sz w:val="24"/>
          <w:szCs w:val="24"/>
          <w:lang w:val="es-ES"/>
        </w:rPr>
        <w:t xml:space="preserve">ecurso de </w:t>
      </w:r>
      <w:r>
        <w:rPr>
          <w:rFonts w:ascii="Arial" w:hAnsi="Arial" w:cs="Arial"/>
          <w:sz w:val="24"/>
          <w:szCs w:val="24"/>
          <w:lang w:val="es-ES"/>
        </w:rPr>
        <w:t>c</w:t>
      </w:r>
      <w:r w:rsidRPr="00410920">
        <w:rPr>
          <w:rFonts w:ascii="Arial" w:hAnsi="Arial" w:cs="Arial"/>
          <w:sz w:val="24"/>
          <w:szCs w:val="24"/>
          <w:lang w:val="es-ES"/>
        </w:rPr>
        <w:t>asación articulado en fecha 12/03/19</w:t>
      </w:r>
      <w:r w:rsidRPr="00A46B1A">
        <w:rPr>
          <w:rFonts w:ascii="Arial" w:eastAsia="Times New Roman" w:hAnsi="Arial" w:cs="Arial"/>
          <w:sz w:val="24"/>
          <w:szCs w:val="24"/>
          <w:lang w:val="es-ES" w:eastAsia="es-ES"/>
        </w:rPr>
        <w:t>.</w:t>
      </w:r>
    </w:p>
    <w:p w:rsidR="00A46B1A" w:rsidRPr="00A46B1A" w:rsidRDefault="00A46B1A" w:rsidP="006905B5">
      <w:pPr>
        <w:widowControl w:val="0"/>
        <w:spacing w:after="0" w:line="360" w:lineRule="auto"/>
        <w:ind w:firstLine="1985"/>
        <w:jc w:val="both"/>
        <w:rPr>
          <w:rFonts w:ascii="Arial" w:eastAsia="Times New Roman" w:hAnsi="Arial" w:cs="Arial"/>
          <w:sz w:val="24"/>
          <w:szCs w:val="24"/>
          <w:lang w:val="es-ES" w:eastAsia="es-ES"/>
        </w:rPr>
      </w:pPr>
      <w:r w:rsidRPr="00A46B1A">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al recurrente</w:t>
      </w:r>
      <w:r w:rsidRPr="00A46B1A">
        <w:rPr>
          <w:rFonts w:ascii="Arial" w:eastAsia="Times New Roman" w:hAnsi="Arial" w:cs="Arial"/>
          <w:sz w:val="24"/>
          <w:szCs w:val="24"/>
          <w:lang w:val="es-ES" w:eastAsia="es-ES"/>
        </w:rPr>
        <w:t>.</w:t>
      </w:r>
    </w:p>
    <w:p w:rsidR="00A46B1A" w:rsidRDefault="00A46B1A" w:rsidP="006905B5">
      <w:pPr>
        <w:widowControl w:val="0"/>
        <w:spacing w:after="0" w:line="360" w:lineRule="auto"/>
        <w:ind w:firstLine="1985"/>
        <w:jc w:val="both"/>
        <w:rPr>
          <w:rFonts w:ascii="Arial" w:eastAsia="Times New Roman" w:hAnsi="Arial" w:cs="Arial"/>
          <w:bCs/>
          <w:sz w:val="24"/>
          <w:szCs w:val="24"/>
          <w:lang w:val="es-ES" w:eastAsia="es-ES"/>
        </w:rPr>
      </w:pPr>
      <w:r w:rsidRPr="00A46B1A">
        <w:rPr>
          <w:rFonts w:ascii="Arial" w:eastAsia="Times New Roman" w:hAnsi="Arial" w:cs="Arial"/>
          <w:bCs/>
          <w:sz w:val="24"/>
          <w:szCs w:val="24"/>
          <w:lang w:val="es-ES" w:eastAsia="es-ES"/>
        </w:rPr>
        <w:t>REGÍSTRESE y NOTIFÍQUESE.</w:t>
      </w:r>
    </w:p>
    <w:p w:rsidR="00C90E38" w:rsidRDefault="00C90E38" w:rsidP="00C90E38">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C90E38" w:rsidRPr="00A46B1A" w:rsidRDefault="00C90E38" w:rsidP="00C90E38">
      <w:pPr>
        <w:widowControl w:val="0"/>
        <w:spacing w:after="0" w:line="360" w:lineRule="auto"/>
        <w:jc w:val="both"/>
        <w:rPr>
          <w:rFonts w:ascii="Arial" w:eastAsia="Times New Roman" w:hAnsi="Arial" w:cs="Arial"/>
          <w:bCs/>
          <w:sz w:val="24"/>
          <w:szCs w:val="24"/>
          <w:lang w:val="es-ES" w:eastAsia="es-ES"/>
        </w:rPr>
      </w:pPr>
    </w:p>
    <w:p w:rsidR="00A46B1A" w:rsidRPr="00A46B1A" w:rsidRDefault="00A46B1A" w:rsidP="006905B5">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46B1A" w:rsidRPr="00A46B1A" w:rsidRDefault="00A46B1A" w:rsidP="006905B5">
      <w:pPr>
        <w:spacing w:after="0" w:line="240" w:lineRule="auto"/>
        <w:jc w:val="both"/>
        <w:rPr>
          <w:rFonts w:ascii="Times New Roman" w:eastAsia="Times New Roman" w:hAnsi="Times New Roman" w:cs="Times New Roman"/>
          <w:sz w:val="16"/>
          <w:szCs w:val="16"/>
          <w:lang w:val="es-ES" w:eastAsia="es-ES"/>
        </w:rPr>
      </w:pPr>
      <w:r w:rsidRPr="00A46B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46B1A">
        <w:rPr>
          <w:rFonts w:ascii="Times New Roman" w:eastAsia="Times New Roman" w:hAnsi="Times New Roman" w:cs="Times New Roman"/>
          <w:i/>
          <w:sz w:val="16"/>
          <w:szCs w:val="16"/>
          <w:lang w:val="es-ES" w:eastAsia="es-ES"/>
        </w:rPr>
        <w:t>Dres</w:t>
      </w:r>
      <w:proofErr w:type="spellEnd"/>
      <w:r w:rsidRPr="00A46B1A">
        <w:rPr>
          <w:rFonts w:ascii="Times New Roman" w:eastAsia="Times New Roman" w:hAnsi="Times New Roman" w:cs="Times New Roman"/>
          <w:i/>
          <w:sz w:val="16"/>
          <w:szCs w:val="16"/>
          <w:lang w:val="es-ES" w:eastAsia="es-ES"/>
        </w:rPr>
        <w:t>. CARLOS ALBER</w:t>
      </w:r>
      <w:r w:rsidR="003C64C6">
        <w:rPr>
          <w:rFonts w:ascii="Times New Roman" w:eastAsia="Times New Roman" w:hAnsi="Times New Roman" w:cs="Times New Roman"/>
          <w:i/>
          <w:sz w:val="16"/>
          <w:szCs w:val="16"/>
          <w:lang w:val="es-ES" w:eastAsia="es-ES"/>
        </w:rPr>
        <w:t>TO COBO, MARTHA RAQUEL CORVALÁN</w:t>
      </w:r>
      <w:r w:rsidRPr="00A46B1A">
        <w:rPr>
          <w:rFonts w:ascii="Times New Roman" w:eastAsia="Times New Roman" w:hAnsi="Times New Roman" w:cs="Times New Roman"/>
          <w:i/>
          <w:sz w:val="16"/>
          <w:szCs w:val="16"/>
          <w:lang w:val="es-ES" w:eastAsia="es-ES"/>
        </w:rPr>
        <w:t xml:space="preserve"> y LILIA ANA NOVILLO, en el sistema de Gestión Informático del Poder Judicial de la Provincia de San Luis.</w:t>
      </w:r>
    </w:p>
    <w:p w:rsidR="00A46B1A" w:rsidRPr="00A46B1A" w:rsidRDefault="00A46B1A" w:rsidP="006905B5">
      <w:pPr>
        <w:widowControl w:val="0"/>
        <w:kinsoku w:val="0"/>
        <w:spacing w:after="0" w:line="360" w:lineRule="auto"/>
        <w:ind w:firstLine="1985"/>
        <w:jc w:val="both"/>
        <w:rPr>
          <w:rFonts w:ascii="Arial" w:eastAsia="Calibri" w:hAnsi="Arial" w:cs="Arial"/>
          <w:sz w:val="24"/>
          <w:szCs w:val="24"/>
          <w:lang w:val="es-ES" w:eastAsia="en-US"/>
        </w:rPr>
      </w:pPr>
    </w:p>
    <w:p w:rsidR="00A46B1A" w:rsidRPr="00A46B1A" w:rsidRDefault="00A46B1A" w:rsidP="006905B5">
      <w:pPr>
        <w:tabs>
          <w:tab w:val="left" w:pos="1985"/>
        </w:tabs>
        <w:spacing w:after="0" w:line="360" w:lineRule="auto"/>
        <w:ind w:firstLine="1985"/>
        <w:jc w:val="both"/>
        <w:rPr>
          <w:rFonts w:ascii="Arial" w:eastAsiaTheme="minorHAnsi" w:hAnsi="Arial" w:cs="Arial"/>
          <w:sz w:val="24"/>
          <w:szCs w:val="24"/>
          <w:lang w:val="es-ES" w:eastAsia="en-US"/>
        </w:rPr>
      </w:pPr>
    </w:p>
    <w:p w:rsidR="00A46B1A" w:rsidRPr="00A46B1A" w:rsidRDefault="00A46B1A" w:rsidP="006905B5">
      <w:pPr>
        <w:spacing w:after="0" w:line="360" w:lineRule="auto"/>
        <w:ind w:firstLine="1985"/>
        <w:jc w:val="both"/>
        <w:rPr>
          <w:rFonts w:ascii="Arial" w:hAnsi="Arial" w:cs="Arial"/>
          <w:sz w:val="24"/>
          <w:szCs w:val="24"/>
          <w:lang w:val="es-ES"/>
        </w:rPr>
      </w:pPr>
    </w:p>
    <w:sectPr w:rsidR="00A46B1A" w:rsidRPr="00A46B1A" w:rsidSect="00A46B1A">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81" w:rsidRDefault="00F46581" w:rsidP="00A46B1A">
      <w:pPr>
        <w:spacing w:after="0" w:line="240" w:lineRule="auto"/>
      </w:pPr>
      <w:r>
        <w:separator/>
      </w:r>
    </w:p>
  </w:endnote>
  <w:endnote w:type="continuationSeparator" w:id="1">
    <w:p w:rsidR="00F46581" w:rsidRDefault="00F46581" w:rsidP="00A4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1" w:rsidRPr="00A46B1A" w:rsidRDefault="006861A7" w:rsidP="00A46B1A">
    <w:pPr>
      <w:pStyle w:val="Piedepgina"/>
      <w:spacing w:after="0" w:line="240" w:lineRule="auto"/>
      <w:jc w:val="right"/>
      <w:rPr>
        <w:rFonts w:ascii="Arial" w:hAnsi="Arial" w:cs="Arial"/>
        <w:sz w:val="24"/>
        <w:szCs w:val="24"/>
      </w:rPr>
    </w:pPr>
    <w:r w:rsidRPr="00A46B1A">
      <w:rPr>
        <w:rFonts w:ascii="Arial" w:hAnsi="Arial" w:cs="Arial"/>
        <w:sz w:val="24"/>
        <w:szCs w:val="24"/>
      </w:rPr>
      <w:fldChar w:fldCharType="begin"/>
    </w:r>
    <w:r w:rsidR="00F46581" w:rsidRPr="00A46B1A">
      <w:rPr>
        <w:rFonts w:ascii="Arial" w:hAnsi="Arial" w:cs="Arial"/>
        <w:sz w:val="24"/>
        <w:szCs w:val="24"/>
      </w:rPr>
      <w:instrText>PAGE   \* MERGEFORMAT</w:instrText>
    </w:r>
    <w:r w:rsidRPr="00A46B1A">
      <w:rPr>
        <w:rFonts w:ascii="Arial" w:hAnsi="Arial" w:cs="Arial"/>
        <w:sz w:val="24"/>
        <w:szCs w:val="24"/>
      </w:rPr>
      <w:fldChar w:fldCharType="separate"/>
    </w:r>
    <w:r w:rsidR="00501DAC" w:rsidRPr="00501DAC">
      <w:rPr>
        <w:rFonts w:ascii="Arial" w:hAnsi="Arial" w:cs="Arial"/>
        <w:noProof/>
        <w:sz w:val="24"/>
        <w:szCs w:val="24"/>
        <w:lang w:val="es-ES"/>
      </w:rPr>
      <w:t>13</w:t>
    </w:r>
    <w:r w:rsidRPr="00A46B1A">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81" w:rsidRDefault="00F46581" w:rsidP="00A46B1A">
      <w:pPr>
        <w:spacing w:after="0" w:line="240" w:lineRule="auto"/>
      </w:pPr>
      <w:r>
        <w:separator/>
      </w:r>
    </w:p>
  </w:footnote>
  <w:footnote w:type="continuationSeparator" w:id="1">
    <w:p w:rsidR="00F46581" w:rsidRDefault="00F46581" w:rsidP="00A46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6B1A"/>
    <w:rsid w:val="003C51DD"/>
    <w:rsid w:val="003C64C6"/>
    <w:rsid w:val="00501DAC"/>
    <w:rsid w:val="006861A7"/>
    <w:rsid w:val="006905B5"/>
    <w:rsid w:val="00817DDF"/>
    <w:rsid w:val="009F066D"/>
    <w:rsid w:val="00A46B1A"/>
    <w:rsid w:val="00A61460"/>
    <w:rsid w:val="00A65948"/>
    <w:rsid w:val="00B807BB"/>
    <w:rsid w:val="00C2347C"/>
    <w:rsid w:val="00C90E38"/>
    <w:rsid w:val="00EA2876"/>
    <w:rsid w:val="00EC3F09"/>
    <w:rsid w:val="00F465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6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B1A"/>
    <w:rPr>
      <w:rFonts w:ascii="Tahoma" w:hAnsi="Tahoma" w:cs="Tahoma"/>
      <w:sz w:val="16"/>
      <w:szCs w:val="16"/>
    </w:rPr>
  </w:style>
  <w:style w:type="paragraph" w:styleId="Piedepgina">
    <w:name w:val="footer"/>
    <w:basedOn w:val="Normal"/>
    <w:link w:val="PiedepginaCar"/>
    <w:uiPriority w:val="99"/>
    <w:unhideWhenUsed/>
    <w:rsid w:val="00A46B1A"/>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A46B1A"/>
    <w:rPr>
      <w:rFonts w:ascii="Calibri" w:eastAsia="Calibri" w:hAnsi="Calibri" w:cs="Times New Roman"/>
      <w:lang w:eastAsia="en-US"/>
    </w:rPr>
  </w:style>
  <w:style w:type="paragraph" w:styleId="Textoindependiente">
    <w:name w:val="Body Text"/>
    <w:basedOn w:val="Normal"/>
    <w:link w:val="TextoindependienteCar"/>
    <w:rsid w:val="00A46B1A"/>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A46B1A"/>
    <w:rPr>
      <w:rFonts w:ascii="Arial" w:eastAsia="Times New Roman" w:hAnsi="Arial" w:cs="Times New Roman"/>
      <w:sz w:val="24"/>
      <w:szCs w:val="24"/>
      <w:lang w:val="es-ES" w:eastAsia="es-ES"/>
    </w:rPr>
  </w:style>
  <w:style w:type="paragraph" w:styleId="Textosinformato">
    <w:name w:val="Plain Text"/>
    <w:basedOn w:val="Normal"/>
    <w:link w:val="TextosinformatoCar"/>
    <w:rsid w:val="00A46B1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A46B1A"/>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A46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6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3654</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cp:revision>
  <cp:lastPrinted>2019-12-04T12:45:00Z</cp:lastPrinted>
  <dcterms:created xsi:type="dcterms:W3CDTF">2019-12-04T10:38:00Z</dcterms:created>
  <dcterms:modified xsi:type="dcterms:W3CDTF">2019-12-12T15:09:00Z</dcterms:modified>
</cp:coreProperties>
</file>