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B9C" w:rsidRPr="00346E28" w:rsidRDefault="00463B9C" w:rsidP="009A0393">
      <w:pPr>
        <w:spacing w:after="0" w:line="360" w:lineRule="auto"/>
        <w:jc w:val="both"/>
        <w:rPr>
          <w:rFonts w:ascii="Arial" w:hAnsi="Arial" w:cs="Arial"/>
          <w:b/>
          <w:bCs/>
          <w:sz w:val="24"/>
          <w:szCs w:val="24"/>
          <w:u w:val="single"/>
          <w:lang w:val="pt-BR"/>
        </w:rPr>
      </w:pPr>
      <w:r w:rsidRPr="00346E28">
        <w:rPr>
          <w:rFonts w:ascii="Arial" w:hAnsi="Arial" w:cs="Arial"/>
          <w:b/>
          <w:bCs/>
          <w:sz w:val="24"/>
          <w:szCs w:val="24"/>
          <w:u w:val="single"/>
          <w:lang w:val="pt-BR"/>
        </w:rPr>
        <w:t>STJSL-</w:t>
      </w:r>
      <w:proofErr w:type="gramStart"/>
      <w:r w:rsidRPr="00346E28">
        <w:rPr>
          <w:rFonts w:ascii="Arial" w:hAnsi="Arial" w:cs="Arial"/>
          <w:b/>
          <w:bCs/>
          <w:sz w:val="24"/>
          <w:szCs w:val="24"/>
          <w:u w:val="single"/>
          <w:lang w:val="pt-BR"/>
        </w:rPr>
        <w:t>S.</w:t>
      </w:r>
      <w:proofErr w:type="gramEnd"/>
      <w:r w:rsidRPr="00346E28">
        <w:rPr>
          <w:rFonts w:ascii="Arial" w:hAnsi="Arial" w:cs="Arial"/>
          <w:b/>
          <w:bCs/>
          <w:sz w:val="24"/>
          <w:szCs w:val="24"/>
          <w:u w:val="single"/>
          <w:lang w:val="pt-BR"/>
        </w:rPr>
        <w:t xml:space="preserve">J. – S.D. Nº </w:t>
      </w:r>
      <w:proofErr w:type="gramStart"/>
      <w:r w:rsidR="00187E7D">
        <w:rPr>
          <w:rFonts w:ascii="Arial" w:hAnsi="Arial" w:cs="Arial"/>
          <w:b/>
          <w:bCs/>
          <w:sz w:val="24"/>
          <w:szCs w:val="24"/>
          <w:u w:val="single"/>
          <w:lang w:val="pt-BR"/>
        </w:rPr>
        <w:t>041</w:t>
      </w:r>
      <w:r w:rsidRPr="00346E28">
        <w:rPr>
          <w:rFonts w:ascii="Arial" w:hAnsi="Arial" w:cs="Arial"/>
          <w:b/>
          <w:bCs/>
          <w:sz w:val="24"/>
          <w:szCs w:val="24"/>
          <w:u w:val="single"/>
          <w:lang w:val="pt-BR"/>
        </w:rPr>
        <w:t>/20.</w:t>
      </w:r>
      <w:proofErr w:type="gramEnd"/>
      <w:r w:rsidRPr="00346E28">
        <w:rPr>
          <w:rFonts w:ascii="Arial" w:hAnsi="Arial" w:cs="Arial"/>
          <w:b/>
          <w:bCs/>
          <w:sz w:val="24"/>
          <w:szCs w:val="24"/>
          <w:u w:val="single"/>
          <w:lang w:val="pt-BR"/>
        </w:rPr>
        <w:t>-</w:t>
      </w:r>
    </w:p>
    <w:p w:rsidR="00463B9C" w:rsidRPr="00346E28" w:rsidRDefault="00463B9C" w:rsidP="009A0393">
      <w:pPr>
        <w:spacing w:after="0" w:line="360" w:lineRule="auto"/>
        <w:jc w:val="both"/>
        <w:rPr>
          <w:rFonts w:ascii="Arial" w:hAnsi="Arial" w:cs="Arial"/>
          <w:b/>
          <w:sz w:val="24"/>
          <w:szCs w:val="24"/>
          <w:u w:val="single"/>
        </w:rPr>
      </w:pPr>
      <w:r w:rsidRPr="00346E28">
        <w:rPr>
          <w:rFonts w:ascii="Arial" w:eastAsia="MS Mincho" w:hAnsi="Arial" w:cs="Arial"/>
          <w:sz w:val="24"/>
          <w:szCs w:val="24"/>
        </w:rPr>
        <w:t xml:space="preserve">--En la Provincia de San Luis, </w:t>
      </w:r>
      <w:r>
        <w:rPr>
          <w:rFonts w:ascii="Arial" w:eastAsia="MS Mincho" w:hAnsi="Arial" w:cs="Arial"/>
          <w:b/>
          <w:bCs/>
          <w:sz w:val="24"/>
          <w:szCs w:val="24"/>
        </w:rPr>
        <w:t>a</w:t>
      </w:r>
      <w:r w:rsidR="00187E7D">
        <w:rPr>
          <w:rFonts w:ascii="Arial" w:eastAsia="MS Mincho" w:hAnsi="Arial" w:cs="Arial"/>
          <w:b/>
          <w:bCs/>
          <w:sz w:val="24"/>
          <w:szCs w:val="24"/>
        </w:rPr>
        <w:t xml:space="preserve"> diecinueve</w:t>
      </w:r>
      <w:r w:rsidRPr="00346E28">
        <w:rPr>
          <w:rFonts w:ascii="Arial" w:eastAsia="MS Mincho" w:hAnsi="Arial" w:cs="Arial"/>
          <w:b/>
          <w:bCs/>
          <w:sz w:val="24"/>
          <w:szCs w:val="24"/>
        </w:rPr>
        <w:t xml:space="preserve"> días del mes de </w:t>
      </w:r>
      <w:r>
        <w:rPr>
          <w:rFonts w:ascii="Arial" w:eastAsia="MS Mincho" w:hAnsi="Arial" w:cs="Arial"/>
          <w:b/>
          <w:bCs/>
          <w:sz w:val="24"/>
          <w:szCs w:val="24"/>
        </w:rPr>
        <w:t>marzo</w:t>
      </w:r>
      <w:r w:rsidRPr="00346E28">
        <w:rPr>
          <w:rFonts w:ascii="Arial" w:eastAsia="MS Mincho" w:hAnsi="Arial" w:cs="Arial"/>
          <w:b/>
          <w:bCs/>
          <w:sz w:val="24"/>
          <w:szCs w:val="24"/>
        </w:rPr>
        <w:t xml:space="preserve"> de dos mil veinte</w:t>
      </w:r>
      <w:r w:rsidRPr="00346E28">
        <w:rPr>
          <w:rFonts w:ascii="Arial" w:eastAsia="MS Mincho" w:hAnsi="Arial" w:cs="Arial"/>
          <w:sz w:val="24"/>
          <w:szCs w:val="24"/>
        </w:rPr>
        <w:t>,</w:t>
      </w:r>
      <w:r w:rsidRPr="00346E28">
        <w:rPr>
          <w:rFonts w:ascii="Arial" w:eastAsia="MS Mincho" w:hAnsi="Arial" w:cs="Arial"/>
          <w:i/>
          <w:sz w:val="24"/>
          <w:szCs w:val="24"/>
        </w:rPr>
        <w:t xml:space="preserve"> </w:t>
      </w:r>
      <w:r w:rsidRPr="00346E28">
        <w:rPr>
          <w:rFonts w:ascii="Arial" w:eastAsia="MS Mincho" w:hAnsi="Arial" w:cs="Arial"/>
          <w:sz w:val="24"/>
          <w:szCs w:val="24"/>
        </w:rPr>
        <w:t xml:space="preserve">se reúnen en Audiencia Pública los Señores Ministros </w:t>
      </w:r>
      <w:proofErr w:type="spellStart"/>
      <w:r w:rsidRPr="00346E28">
        <w:rPr>
          <w:rFonts w:ascii="Arial" w:eastAsia="MS Mincho" w:hAnsi="Arial" w:cs="Arial"/>
          <w:sz w:val="24"/>
          <w:szCs w:val="24"/>
        </w:rPr>
        <w:t>Dres</w:t>
      </w:r>
      <w:proofErr w:type="spellEnd"/>
      <w:r w:rsidRPr="00346E28">
        <w:rPr>
          <w:rFonts w:ascii="Arial" w:eastAsia="MS Mincho" w:hAnsi="Arial" w:cs="Arial"/>
          <w:sz w:val="24"/>
          <w:szCs w:val="24"/>
        </w:rPr>
        <w:t xml:space="preserve">. </w:t>
      </w:r>
      <w:r w:rsidR="00A508AB" w:rsidRPr="00346E28">
        <w:rPr>
          <w:rFonts w:ascii="Arial" w:eastAsia="MS Mincho" w:hAnsi="Arial" w:cs="Arial"/>
          <w:sz w:val="24"/>
          <w:szCs w:val="24"/>
        </w:rPr>
        <w:t>CARLOS ALBERTO COBO</w:t>
      </w:r>
      <w:r w:rsidR="00A508AB">
        <w:rPr>
          <w:rFonts w:ascii="Arial" w:eastAsia="MS Mincho" w:hAnsi="Arial" w:cs="Arial"/>
          <w:sz w:val="24"/>
          <w:szCs w:val="24"/>
        </w:rPr>
        <w:t>,</w:t>
      </w:r>
      <w:r w:rsidR="00A508AB" w:rsidRPr="00346E28">
        <w:rPr>
          <w:rFonts w:ascii="Arial" w:eastAsia="MS Mincho" w:hAnsi="Arial" w:cs="Arial"/>
          <w:sz w:val="24"/>
          <w:szCs w:val="24"/>
        </w:rPr>
        <w:t xml:space="preserve"> </w:t>
      </w:r>
      <w:r w:rsidRPr="00346E28">
        <w:rPr>
          <w:rFonts w:ascii="Arial" w:eastAsia="MS Mincho" w:hAnsi="Arial" w:cs="Arial"/>
          <w:sz w:val="24"/>
          <w:szCs w:val="24"/>
        </w:rPr>
        <w:t>MARTHA RAQUEL CORVALÁN</w:t>
      </w:r>
      <w:r w:rsidR="00A508AB">
        <w:rPr>
          <w:rFonts w:ascii="Arial" w:eastAsia="MS Mincho" w:hAnsi="Arial" w:cs="Arial"/>
          <w:sz w:val="24"/>
          <w:szCs w:val="24"/>
        </w:rPr>
        <w:t xml:space="preserve"> y</w:t>
      </w:r>
      <w:r w:rsidRPr="00346E28">
        <w:rPr>
          <w:rFonts w:ascii="Arial" w:eastAsia="MS Mincho" w:hAnsi="Arial" w:cs="Arial"/>
          <w:sz w:val="24"/>
          <w:szCs w:val="24"/>
        </w:rPr>
        <w:t xml:space="preserve"> LILIA ANA NOVILLO - Miembros del SUPERIOR TRIBUNAL DE JUSTICIA, para dictar sentencia en los autos</w:t>
      </w:r>
      <w:r w:rsidRPr="00346E28">
        <w:rPr>
          <w:rFonts w:ascii="Arial" w:eastAsia="MS Mincho" w:hAnsi="Arial" w:cs="Arial"/>
          <w:i/>
          <w:iCs/>
          <w:sz w:val="24"/>
          <w:szCs w:val="24"/>
        </w:rPr>
        <w:t xml:space="preserve">: </w:t>
      </w:r>
      <w:r w:rsidRPr="00346E28">
        <w:rPr>
          <w:rFonts w:ascii="Arial" w:hAnsi="Arial" w:cs="Arial"/>
          <w:b/>
          <w:i/>
          <w:sz w:val="24"/>
          <w:szCs w:val="24"/>
        </w:rPr>
        <w:t>“</w:t>
      </w:r>
      <w:r w:rsidRPr="00463B9C">
        <w:rPr>
          <w:rFonts w:ascii="Arial" w:hAnsi="Arial" w:cs="Arial"/>
          <w:b/>
          <w:bCs/>
          <w:i/>
          <w:sz w:val="24"/>
          <w:szCs w:val="24"/>
          <w:lang w:val="es-ES"/>
        </w:rPr>
        <w:t xml:space="preserve">MORENO GLADIS ESTHER </w:t>
      </w:r>
      <w:r w:rsidR="00CA1982">
        <w:rPr>
          <w:rFonts w:ascii="Arial" w:hAnsi="Arial" w:cs="Arial"/>
          <w:b/>
          <w:bCs/>
          <w:i/>
          <w:sz w:val="24"/>
          <w:szCs w:val="24"/>
          <w:lang w:val="es-ES"/>
        </w:rPr>
        <w:t>c</w:t>
      </w:r>
      <w:r w:rsidRPr="00463B9C">
        <w:rPr>
          <w:rFonts w:ascii="Arial" w:hAnsi="Arial" w:cs="Arial"/>
          <w:b/>
          <w:bCs/>
          <w:i/>
          <w:sz w:val="24"/>
          <w:szCs w:val="24"/>
          <w:lang w:val="es-ES"/>
        </w:rPr>
        <w:t xml:space="preserve">/ EL HOGAR DE CRISTO S.R.L. </w:t>
      </w:r>
      <w:r w:rsidR="00CA1982">
        <w:rPr>
          <w:rFonts w:ascii="Arial" w:hAnsi="Arial" w:cs="Arial"/>
          <w:b/>
          <w:bCs/>
          <w:i/>
          <w:sz w:val="24"/>
          <w:szCs w:val="24"/>
          <w:lang w:val="es-ES"/>
        </w:rPr>
        <w:t>y</w:t>
      </w:r>
      <w:r w:rsidRPr="00463B9C">
        <w:rPr>
          <w:rFonts w:ascii="Arial" w:hAnsi="Arial" w:cs="Arial"/>
          <w:b/>
          <w:bCs/>
          <w:i/>
          <w:sz w:val="24"/>
          <w:szCs w:val="24"/>
          <w:lang w:val="es-ES"/>
        </w:rPr>
        <w:t xml:space="preserve"> OTROS </w:t>
      </w:r>
      <w:r w:rsidR="00CA1982">
        <w:rPr>
          <w:rFonts w:ascii="Arial" w:hAnsi="Arial" w:cs="Arial"/>
          <w:b/>
          <w:bCs/>
          <w:i/>
          <w:sz w:val="24"/>
          <w:szCs w:val="24"/>
          <w:lang w:val="es-ES"/>
        </w:rPr>
        <w:t>s</w:t>
      </w:r>
      <w:r w:rsidRPr="00463B9C">
        <w:rPr>
          <w:rFonts w:ascii="Arial" w:hAnsi="Arial" w:cs="Arial"/>
          <w:b/>
          <w:bCs/>
          <w:i/>
          <w:sz w:val="24"/>
          <w:szCs w:val="24"/>
          <w:lang w:val="es-ES"/>
        </w:rPr>
        <w:t>/ DESPIDO</w:t>
      </w:r>
      <w:r w:rsidR="00321F3B">
        <w:rPr>
          <w:rFonts w:ascii="Arial" w:hAnsi="Arial" w:cs="Arial"/>
          <w:b/>
          <w:bCs/>
          <w:i/>
          <w:sz w:val="24"/>
          <w:szCs w:val="24"/>
          <w:lang w:val="es-ES"/>
        </w:rPr>
        <w:t xml:space="preserve"> </w:t>
      </w:r>
      <w:r w:rsidRPr="00463B9C">
        <w:rPr>
          <w:rFonts w:ascii="Arial" w:hAnsi="Arial" w:cs="Arial"/>
          <w:b/>
          <w:bCs/>
          <w:i/>
          <w:sz w:val="24"/>
          <w:szCs w:val="24"/>
          <w:lang w:val="es-ES"/>
        </w:rPr>
        <w:t>-</w:t>
      </w:r>
      <w:r w:rsidR="00321F3B">
        <w:rPr>
          <w:rFonts w:ascii="Arial" w:hAnsi="Arial" w:cs="Arial"/>
          <w:b/>
          <w:bCs/>
          <w:i/>
          <w:sz w:val="24"/>
          <w:szCs w:val="24"/>
          <w:lang w:val="es-ES"/>
        </w:rPr>
        <w:t xml:space="preserve"> </w:t>
      </w:r>
      <w:r w:rsidRPr="00463B9C">
        <w:rPr>
          <w:rFonts w:ascii="Arial" w:hAnsi="Arial" w:cs="Arial"/>
          <w:b/>
          <w:bCs/>
          <w:i/>
          <w:sz w:val="24"/>
          <w:szCs w:val="24"/>
          <w:lang w:val="es-ES"/>
        </w:rPr>
        <w:t>LABORAL -</w:t>
      </w:r>
      <w:r w:rsidR="00321F3B">
        <w:rPr>
          <w:rFonts w:ascii="Arial" w:hAnsi="Arial" w:cs="Arial"/>
          <w:b/>
          <w:bCs/>
          <w:i/>
          <w:sz w:val="24"/>
          <w:szCs w:val="24"/>
          <w:lang w:val="es-ES"/>
        </w:rPr>
        <w:t xml:space="preserve"> </w:t>
      </w:r>
      <w:r w:rsidRPr="00463B9C">
        <w:rPr>
          <w:rFonts w:ascii="Arial" w:hAnsi="Arial" w:cs="Arial"/>
          <w:b/>
          <w:bCs/>
          <w:i/>
          <w:sz w:val="24"/>
          <w:szCs w:val="24"/>
          <w:lang w:val="es-ES"/>
        </w:rPr>
        <w:t>RECURSO DE CASACIÓN</w:t>
      </w:r>
      <w:r w:rsidRPr="00346E28">
        <w:rPr>
          <w:rFonts w:ascii="Arial" w:hAnsi="Arial" w:cs="Arial"/>
          <w:b/>
          <w:i/>
          <w:sz w:val="24"/>
          <w:szCs w:val="24"/>
        </w:rPr>
        <w:t>”</w:t>
      </w:r>
      <w:r w:rsidRPr="00346E28">
        <w:rPr>
          <w:rFonts w:ascii="Arial" w:hAnsi="Arial" w:cs="Arial"/>
          <w:b/>
          <w:sz w:val="24"/>
          <w:szCs w:val="24"/>
        </w:rPr>
        <w:t xml:space="preserve"> - </w:t>
      </w:r>
      <w:r w:rsidRPr="00346E28">
        <w:rPr>
          <w:rFonts w:ascii="Arial" w:hAnsi="Arial" w:cs="Arial"/>
          <w:sz w:val="24"/>
          <w:szCs w:val="24"/>
        </w:rPr>
        <w:t xml:space="preserve">IURIX EXP Nº </w:t>
      </w:r>
      <w:r>
        <w:rPr>
          <w:rFonts w:ascii="Arial" w:hAnsi="Arial" w:cs="Arial"/>
          <w:sz w:val="24"/>
          <w:szCs w:val="24"/>
        </w:rPr>
        <w:t>171737/9</w:t>
      </w:r>
      <w:r w:rsidRPr="00346E28">
        <w:rPr>
          <w:rFonts w:ascii="Arial" w:hAnsi="Arial" w:cs="Arial"/>
          <w:bCs/>
          <w:sz w:val="24"/>
          <w:szCs w:val="24"/>
          <w:lang w:val="pt-BR"/>
        </w:rPr>
        <w:t>.</w:t>
      </w:r>
    </w:p>
    <w:p w:rsidR="00463B9C" w:rsidRPr="00346E28" w:rsidRDefault="00463B9C" w:rsidP="009A0393">
      <w:pPr>
        <w:tabs>
          <w:tab w:val="left" w:pos="1985"/>
        </w:tabs>
        <w:autoSpaceDE w:val="0"/>
        <w:autoSpaceDN w:val="0"/>
        <w:adjustRightInd w:val="0"/>
        <w:spacing w:after="0" w:line="360" w:lineRule="auto"/>
        <w:ind w:firstLine="1985"/>
        <w:jc w:val="both"/>
        <w:rPr>
          <w:rFonts w:ascii="Arial" w:eastAsia="Times New Roman" w:hAnsi="Arial" w:cs="Arial"/>
          <w:sz w:val="24"/>
          <w:szCs w:val="24"/>
          <w:lang w:val="es-ES" w:eastAsia="es-ES"/>
        </w:rPr>
      </w:pPr>
      <w:r w:rsidRPr="00346E28">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346E28">
        <w:rPr>
          <w:rFonts w:ascii="Arial" w:eastAsia="Times New Roman" w:hAnsi="Arial" w:cs="Arial"/>
          <w:sz w:val="24"/>
          <w:szCs w:val="24"/>
          <w:lang w:val="es-ES" w:eastAsia="es-ES"/>
        </w:rPr>
        <w:t>Dres</w:t>
      </w:r>
      <w:proofErr w:type="spellEnd"/>
      <w:r w:rsidRPr="00346E28">
        <w:rPr>
          <w:rFonts w:ascii="Arial" w:eastAsia="Times New Roman" w:hAnsi="Arial" w:cs="Arial"/>
          <w:sz w:val="24"/>
          <w:szCs w:val="24"/>
          <w:lang w:val="es-ES" w:eastAsia="es-ES"/>
        </w:rPr>
        <w:t>. LILIA ANA NOVILLO, CARLOS ALBERTO COBO y MARTHA RAQUEL CORVALÁN.</w:t>
      </w:r>
    </w:p>
    <w:p w:rsidR="00D74C1A" w:rsidRPr="008B6B5C" w:rsidRDefault="00D74C1A" w:rsidP="009A0393">
      <w:pPr>
        <w:tabs>
          <w:tab w:val="left" w:pos="1985"/>
        </w:tabs>
        <w:spacing w:after="0" w:line="360" w:lineRule="auto"/>
        <w:ind w:firstLine="1985"/>
        <w:jc w:val="both"/>
        <w:rPr>
          <w:rFonts w:ascii="Arial" w:hAnsi="Arial" w:cs="Arial"/>
          <w:b/>
          <w:sz w:val="24"/>
          <w:szCs w:val="24"/>
          <w:lang w:val="es-ES"/>
        </w:rPr>
      </w:pPr>
      <w:r w:rsidRPr="008B6B5C">
        <w:rPr>
          <w:rFonts w:ascii="Arial" w:hAnsi="Arial" w:cs="Arial"/>
          <w:sz w:val="24"/>
          <w:szCs w:val="24"/>
        </w:rPr>
        <w:t>Las cuestiones formuladas y sometidas a decisión del Tribunal son:</w:t>
      </w:r>
    </w:p>
    <w:p w:rsidR="00D74C1A" w:rsidRPr="008B6B5C" w:rsidRDefault="00463B9C" w:rsidP="009A0393">
      <w:pPr>
        <w:pStyle w:val="Textoindependiente"/>
        <w:tabs>
          <w:tab w:val="left" w:pos="1985"/>
        </w:tabs>
        <w:ind w:firstLine="1985"/>
        <w:rPr>
          <w:rFonts w:cs="Arial"/>
          <w:szCs w:val="24"/>
        </w:rPr>
      </w:pPr>
      <w:r>
        <w:rPr>
          <w:rFonts w:cs="Arial"/>
          <w:szCs w:val="24"/>
        </w:rPr>
        <w:t>I)</w:t>
      </w:r>
      <w:r w:rsidR="00D74C1A" w:rsidRPr="008B6B5C">
        <w:rPr>
          <w:rFonts w:cs="Arial"/>
          <w:szCs w:val="24"/>
        </w:rPr>
        <w:t xml:space="preserve"> ¿Es formalmente procedente el Recurso de Casación?</w:t>
      </w:r>
    </w:p>
    <w:p w:rsidR="00D74C1A" w:rsidRPr="008B6B5C" w:rsidRDefault="00D74C1A" w:rsidP="009A0393">
      <w:pPr>
        <w:pStyle w:val="Textoindependiente"/>
        <w:tabs>
          <w:tab w:val="left" w:pos="1985"/>
        </w:tabs>
        <w:ind w:firstLine="1985"/>
        <w:rPr>
          <w:rFonts w:cs="Arial"/>
          <w:szCs w:val="24"/>
        </w:rPr>
      </w:pPr>
      <w:r w:rsidRPr="008B6B5C">
        <w:rPr>
          <w:rFonts w:cs="Arial"/>
          <w:szCs w:val="24"/>
        </w:rPr>
        <w:t>II</w:t>
      </w:r>
      <w:r w:rsidR="00463B9C">
        <w:rPr>
          <w:rFonts w:cs="Arial"/>
          <w:szCs w:val="24"/>
        </w:rPr>
        <w:t>)</w:t>
      </w:r>
      <w:r w:rsidRPr="008B6B5C">
        <w:rPr>
          <w:rFonts w:cs="Arial"/>
          <w:szCs w:val="24"/>
        </w:rPr>
        <w:t xml:space="preserve"> ¿Existe en el fallo recurrido alguna de las causales enumeradas en el art. 287 del Código Procesal Civil?</w:t>
      </w:r>
    </w:p>
    <w:p w:rsidR="00D74C1A" w:rsidRPr="008B6B5C" w:rsidRDefault="00D74C1A" w:rsidP="009A0393">
      <w:pPr>
        <w:pStyle w:val="Textoindependiente"/>
        <w:tabs>
          <w:tab w:val="left" w:pos="1985"/>
        </w:tabs>
        <w:ind w:firstLine="1985"/>
        <w:rPr>
          <w:rFonts w:cs="Arial"/>
          <w:szCs w:val="24"/>
        </w:rPr>
      </w:pPr>
      <w:r w:rsidRPr="008B6B5C">
        <w:rPr>
          <w:rFonts w:cs="Arial"/>
          <w:szCs w:val="24"/>
        </w:rPr>
        <w:t>III</w:t>
      </w:r>
      <w:r w:rsidR="00463B9C">
        <w:rPr>
          <w:rFonts w:cs="Arial"/>
          <w:szCs w:val="24"/>
        </w:rPr>
        <w:t>)</w:t>
      </w:r>
      <w:r w:rsidRPr="008B6B5C">
        <w:rPr>
          <w:rFonts w:cs="Arial"/>
          <w:szCs w:val="24"/>
        </w:rPr>
        <w:t xml:space="preserve"> En caso afirmativo de la cuestión anterior, ¿Cuál es la ley a aplicarse, la interpretación que debe hacerse del caso en estudio, o la jurisprudencia contradictoria a unificarse?</w:t>
      </w:r>
    </w:p>
    <w:p w:rsidR="00D74C1A" w:rsidRPr="008B6B5C" w:rsidRDefault="00D74C1A" w:rsidP="009A0393">
      <w:pPr>
        <w:pStyle w:val="Textoindependiente"/>
        <w:tabs>
          <w:tab w:val="left" w:pos="1985"/>
        </w:tabs>
        <w:ind w:firstLine="1985"/>
        <w:rPr>
          <w:rFonts w:cs="Arial"/>
          <w:szCs w:val="24"/>
        </w:rPr>
      </w:pPr>
      <w:r w:rsidRPr="008B6B5C">
        <w:rPr>
          <w:rFonts w:cs="Arial"/>
          <w:szCs w:val="24"/>
        </w:rPr>
        <w:t>IV</w:t>
      </w:r>
      <w:r w:rsidR="00463B9C">
        <w:rPr>
          <w:rFonts w:cs="Arial"/>
          <w:szCs w:val="24"/>
        </w:rPr>
        <w:t>)</w:t>
      </w:r>
      <w:r w:rsidRPr="008B6B5C">
        <w:rPr>
          <w:rFonts w:cs="Arial"/>
          <w:szCs w:val="24"/>
        </w:rPr>
        <w:t xml:space="preserve"> ¿Qué resolución corresponde dar al caso en estudio?</w:t>
      </w:r>
    </w:p>
    <w:p w:rsidR="00D74C1A" w:rsidRPr="008B6B5C" w:rsidRDefault="00D74C1A" w:rsidP="009A0393">
      <w:pPr>
        <w:pStyle w:val="Textoindependiente"/>
        <w:tabs>
          <w:tab w:val="left" w:pos="1985"/>
        </w:tabs>
        <w:ind w:firstLine="1985"/>
        <w:rPr>
          <w:rFonts w:cs="Arial"/>
          <w:szCs w:val="24"/>
        </w:rPr>
      </w:pPr>
      <w:r w:rsidRPr="008B6B5C">
        <w:rPr>
          <w:rFonts w:cs="Arial"/>
          <w:szCs w:val="24"/>
        </w:rPr>
        <w:t>V</w:t>
      </w:r>
      <w:r w:rsidR="00463B9C">
        <w:rPr>
          <w:rFonts w:cs="Arial"/>
          <w:szCs w:val="24"/>
        </w:rPr>
        <w:t>)</w:t>
      </w:r>
      <w:r w:rsidRPr="008B6B5C">
        <w:rPr>
          <w:rFonts w:cs="Arial"/>
          <w:szCs w:val="24"/>
        </w:rPr>
        <w:t xml:space="preserve"> ¿Cuál sobre las costas?</w:t>
      </w:r>
    </w:p>
    <w:p w:rsidR="00D74C1A" w:rsidRPr="008B6B5C" w:rsidRDefault="00D74C1A" w:rsidP="009A0393">
      <w:pPr>
        <w:pStyle w:val="Textoindependiente"/>
        <w:ind w:firstLine="1985"/>
        <w:rPr>
          <w:rFonts w:cs="Arial"/>
          <w:szCs w:val="24"/>
        </w:rPr>
      </w:pPr>
    </w:p>
    <w:p w:rsidR="00D405C9" w:rsidRPr="00AC34F9" w:rsidRDefault="00D74C1A" w:rsidP="009A0393">
      <w:pPr>
        <w:tabs>
          <w:tab w:val="left" w:pos="1985"/>
        </w:tabs>
        <w:autoSpaceDE w:val="0"/>
        <w:autoSpaceDN w:val="0"/>
        <w:adjustRightInd w:val="0"/>
        <w:spacing w:after="0" w:line="360" w:lineRule="auto"/>
        <w:jc w:val="both"/>
        <w:rPr>
          <w:rFonts w:ascii="Arial" w:hAnsi="Arial" w:cs="Arial"/>
          <w:bCs/>
          <w:sz w:val="24"/>
          <w:szCs w:val="24"/>
        </w:rPr>
      </w:pPr>
      <w:r w:rsidRPr="008B6B5C">
        <w:rPr>
          <w:rFonts w:ascii="Arial" w:hAnsi="Arial" w:cs="Arial"/>
          <w:b/>
          <w:bCs/>
          <w:sz w:val="24"/>
          <w:szCs w:val="24"/>
          <w:u w:val="single"/>
        </w:rPr>
        <w:t xml:space="preserve">A LA PRIMERA </w:t>
      </w:r>
      <w:r w:rsidR="00B02051" w:rsidRPr="008B6B5C">
        <w:rPr>
          <w:rFonts w:ascii="Arial" w:hAnsi="Arial" w:cs="Arial"/>
          <w:b/>
          <w:sz w:val="24"/>
          <w:szCs w:val="24"/>
          <w:u w:val="single"/>
        </w:rPr>
        <w:t>CUESTIÓN,</w:t>
      </w:r>
      <w:r w:rsidR="00B02051" w:rsidRPr="008B6B5C">
        <w:rPr>
          <w:rFonts w:ascii="Arial" w:eastAsia="Calibri" w:hAnsi="Arial" w:cs="Arial"/>
          <w:b/>
          <w:bCs/>
          <w:sz w:val="24"/>
          <w:szCs w:val="24"/>
          <w:u w:val="single"/>
        </w:rPr>
        <w:t xml:space="preserve"> </w:t>
      </w:r>
      <w:r w:rsidR="00B02051" w:rsidRPr="008B6B5C">
        <w:rPr>
          <w:rFonts w:ascii="Arial" w:hAnsi="Arial" w:cs="Arial"/>
          <w:b/>
          <w:bCs/>
          <w:sz w:val="24"/>
          <w:szCs w:val="24"/>
          <w:u w:val="single"/>
        </w:rPr>
        <w:t>la Dra. LILIA ANA NOVILLO</w:t>
      </w:r>
      <w:r w:rsidR="00B02051">
        <w:rPr>
          <w:rFonts w:ascii="Arial" w:hAnsi="Arial" w:cs="Arial"/>
          <w:b/>
          <w:bCs/>
          <w:sz w:val="24"/>
          <w:szCs w:val="24"/>
          <w:u w:val="single"/>
        </w:rPr>
        <w:t>,</w:t>
      </w:r>
      <w:r w:rsidR="00B02051" w:rsidRPr="008B6B5C">
        <w:rPr>
          <w:rFonts w:ascii="Arial" w:hAnsi="Arial" w:cs="Arial"/>
          <w:b/>
          <w:bCs/>
          <w:sz w:val="24"/>
          <w:szCs w:val="24"/>
          <w:u w:val="single"/>
        </w:rPr>
        <w:t xml:space="preserve"> dijo:</w:t>
      </w:r>
      <w:r w:rsidRPr="008B6B5C">
        <w:rPr>
          <w:rFonts w:ascii="Arial" w:hAnsi="Arial" w:cs="Arial"/>
          <w:bCs/>
          <w:sz w:val="24"/>
          <w:szCs w:val="24"/>
        </w:rPr>
        <w:t xml:space="preserve"> 1) </w:t>
      </w:r>
      <w:r w:rsidRPr="008B6B5C">
        <w:rPr>
          <w:rFonts w:ascii="Arial" w:hAnsi="Arial" w:cs="Arial"/>
          <w:bCs/>
          <w:color w:val="000000"/>
          <w:sz w:val="24"/>
          <w:szCs w:val="24"/>
        </w:rPr>
        <w:t>Que en fecha 14</w:t>
      </w:r>
      <w:r w:rsidR="00D405C9">
        <w:rPr>
          <w:rFonts w:ascii="Arial" w:hAnsi="Arial" w:cs="Arial"/>
          <w:bCs/>
          <w:color w:val="000000"/>
          <w:sz w:val="24"/>
          <w:szCs w:val="24"/>
        </w:rPr>
        <w:t>/</w:t>
      </w:r>
      <w:r w:rsidRPr="008B6B5C">
        <w:rPr>
          <w:rFonts w:ascii="Arial" w:hAnsi="Arial" w:cs="Arial"/>
          <w:bCs/>
          <w:color w:val="000000"/>
          <w:sz w:val="24"/>
          <w:szCs w:val="24"/>
        </w:rPr>
        <w:t>05</w:t>
      </w:r>
      <w:r w:rsidR="00D405C9">
        <w:rPr>
          <w:rFonts w:ascii="Arial" w:hAnsi="Arial" w:cs="Arial"/>
          <w:bCs/>
          <w:color w:val="000000"/>
          <w:sz w:val="24"/>
          <w:szCs w:val="24"/>
        </w:rPr>
        <w:t>/19, mediante ESC</w:t>
      </w:r>
      <w:r w:rsidRPr="008B6B5C">
        <w:rPr>
          <w:rFonts w:ascii="Arial" w:hAnsi="Arial" w:cs="Arial"/>
          <w:bCs/>
          <w:color w:val="000000"/>
          <w:sz w:val="24"/>
          <w:szCs w:val="24"/>
        </w:rPr>
        <w:t>EXT</w:t>
      </w:r>
      <w:r w:rsidR="00D405C9">
        <w:rPr>
          <w:rFonts w:ascii="Arial" w:hAnsi="Arial" w:cs="Arial"/>
          <w:bCs/>
          <w:color w:val="000000"/>
          <w:sz w:val="24"/>
          <w:szCs w:val="24"/>
        </w:rPr>
        <w:t xml:space="preserve"> Nº</w:t>
      </w:r>
      <w:r w:rsidRPr="008B6B5C">
        <w:rPr>
          <w:rFonts w:ascii="Arial" w:hAnsi="Arial" w:cs="Arial"/>
          <w:bCs/>
          <w:color w:val="000000"/>
          <w:sz w:val="24"/>
          <w:szCs w:val="24"/>
        </w:rPr>
        <w:t xml:space="preserve"> 115</w:t>
      </w:r>
      <w:r w:rsidR="00AC34F9">
        <w:rPr>
          <w:rFonts w:ascii="Arial" w:hAnsi="Arial" w:cs="Arial"/>
          <w:bCs/>
          <w:color w:val="000000"/>
          <w:sz w:val="24"/>
          <w:szCs w:val="24"/>
        </w:rPr>
        <w:t>8</w:t>
      </w:r>
      <w:r w:rsidRPr="008B6B5C">
        <w:rPr>
          <w:rFonts w:ascii="Arial" w:hAnsi="Arial" w:cs="Arial"/>
          <w:bCs/>
          <w:color w:val="000000"/>
          <w:sz w:val="24"/>
          <w:szCs w:val="24"/>
        </w:rPr>
        <w:t>5983</w:t>
      </w:r>
      <w:r w:rsidR="00D405C9">
        <w:rPr>
          <w:rFonts w:ascii="Arial" w:hAnsi="Arial" w:cs="Arial"/>
          <w:bCs/>
          <w:color w:val="000000"/>
          <w:sz w:val="24"/>
          <w:szCs w:val="24"/>
        </w:rPr>
        <w:t>,</w:t>
      </w:r>
      <w:r w:rsidRPr="008B6B5C">
        <w:rPr>
          <w:rFonts w:ascii="Arial" w:hAnsi="Arial" w:cs="Arial"/>
          <w:bCs/>
          <w:color w:val="000000"/>
          <w:sz w:val="24"/>
          <w:szCs w:val="24"/>
        </w:rPr>
        <w:t xml:space="preserve"> se presenta la parte actora e interpone </w:t>
      </w:r>
      <w:r w:rsidRPr="00AC34F9">
        <w:rPr>
          <w:rFonts w:ascii="Arial" w:hAnsi="Arial" w:cs="Arial"/>
          <w:bCs/>
          <w:sz w:val="24"/>
          <w:szCs w:val="24"/>
        </w:rPr>
        <w:t>recurso de casación contra la sentencia N° 57/19, de fecha 09</w:t>
      </w:r>
      <w:r w:rsidR="00245022" w:rsidRPr="00AC34F9">
        <w:rPr>
          <w:rFonts w:ascii="Arial" w:hAnsi="Arial" w:cs="Arial"/>
          <w:bCs/>
          <w:sz w:val="24"/>
          <w:szCs w:val="24"/>
        </w:rPr>
        <w:t>/</w:t>
      </w:r>
      <w:r w:rsidRPr="00AC34F9">
        <w:rPr>
          <w:rFonts w:ascii="Arial" w:hAnsi="Arial" w:cs="Arial"/>
          <w:bCs/>
          <w:sz w:val="24"/>
          <w:szCs w:val="24"/>
        </w:rPr>
        <w:t>05</w:t>
      </w:r>
      <w:r w:rsidR="00245022" w:rsidRPr="00AC34F9">
        <w:rPr>
          <w:rFonts w:ascii="Arial" w:hAnsi="Arial" w:cs="Arial"/>
          <w:bCs/>
          <w:sz w:val="24"/>
          <w:szCs w:val="24"/>
        </w:rPr>
        <w:t>/</w:t>
      </w:r>
      <w:r w:rsidRPr="00AC34F9">
        <w:rPr>
          <w:rFonts w:ascii="Arial" w:hAnsi="Arial" w:cs="Arial"/>
          <w:bCs/>
          <w:sz w:val="24"/>
          <w:szCs w:val="24"/>
        </w:rPr>
        <w:t>19</w:t>
      </w:r>
      <w:r w:rsidR="00F72BFB" w:rsidRPr="00AC34F9">
        <w:rPr>
          <w:rFonts w:ascii="Arial" w:hAnsi="Arial" w:cs="Arial"/>
          <w:bCs/>
          <w:sz w:val="24"/>
          <w:szCs w:val="24"/>
        </w:rPr>
        <w:t xml:space="preserve"> (actuación Nº 11543376)</w:t>
      </w:r>
      <w:r w:rsidRPr="00AC34F9">
        <w:rPr>
          <w:rFonts w:ascii="Arial" w:hAnsi="Arial" w:cs="Arial"/>
          <w:bCs/>
          <w:sz w:val="24"/>
          <w:szCs w:val="24"/>
        </w:rPr>
        <w:t xml:space="preserve"> y que fuera dictada por la Cámara de Apelaciones en lo Civil, Comercial, Minas y Laboral N° 2 de la Segunda Circunscripción Judicial.</w:t>
      </w:r>
    </w:p>
    <w:p w:rsidR="00D74C1A" w:rsidRPr="00D405C9" w:rsidRDefault="00D74C1A" w:rsidP="009A0393">
      <w:pPr>
        <w:tabs>
          <w:tab w:val="left" w:pos="1985"/>
        </w:tabs>
        <w:autoSpaceDE w:val="0"/>
        <w:autoSpaceDN w:val="0"/>
        <w:adjustRightInd w:val="0"/>
        <w:spacing w:after="0" w:line="360" w:lineRule="auto"/>
        <w:ind w:firstLine="1985"/>
        <w:jc w:val="both"/>
        <w:rPr>
          <w:rFonts w:ascii="Arial" w:hAnsi="Arial" w:cs="Arial"/>
          <w:bCs/>
          <w:color w:val="000000"/>
          <w:sz w:val="24"/>
          <w:szCs w:val="24"/>
        </w:rPr>
      </w:pPr>
      <w:r w:rsidRPr="00AC34F9">
        <w:rPr>
          <w:rFonts w:ascii="Arial" w:hAnsi="Arial" w:cs="Arial"/>
          <w:sz w:val="24"/>
          <w:szCs w:val="24"/>
        </w:rPr>
        <w:t xml:space="preserve">Que mediante </w:t>
      </w:r>
      <w:r w:rsidR="00245022" w:rsidRPr="00AC34F9">
        <w:rPr>
          <w:rFonts w:ascii="Arial" w:hAnsi="Arial" w:cs="Arial"/>
          <w:sz w:val="24"/>
          <w:szCs w:val="24"/>
        </w:rPr>
        <w:t>ESC</w:t>
      </w:r>
      <w:r w:rsidRPr="00AC34F9">
        <w:rPr>
          <w:rFonts w:ascii="Arial" w:hAnsi="Arial" w:cs="Arial"/>
          <w:sz w:val="24"/>
          <w:szCs w:val="24"/>
        </w:rPr>
        <w:t>EXT</w:t>
      </w:r>
      <w:r w:rsidR="00245022" w:rsidRPr="00AC34F9">
        <w:rPr>
          <w:rFonts w:ascii="Arial" w:hAnsi="Arial" w:cs="Arial"/>
          <w:sz w:val="24"/>
          <w:szCs w:val="24"/>
        </w:rPr>
        <w:t xml:space="preserve"> Nº</w:t>
      </w:r>
      <w:r w:rsidRPr="00AC34F9">
        <w:rPr>
          <w:rFonts w:ascii="Arial" w:hAnsi="Arial" w:cs="Arial"/>
          <w:sz w:val="24"/>
          <w:szCs w:val="24"/>
        </w:rPr>
        <w:t xml:space="preserve"> </w:t>
      </w:r>
      <w:r w:rsidR="00F72BFB" w:rsidRPr="00AC34F9">
        <w:rPr>
          <w:rFonts w:ascii="Arial" w:hAnsi="Arial" w:cs="Arial"/>
          <w:bCs/>
          <w:sz w:val="24"/>
          <w:szCs w:val="24"/>
        </w:rPr>
        <w:t>11694348</w:t>
      </w:r>
      <w:r w:rsidR="00245022" w:rsidRPr="00AC34F9">
        <w:rPr>
          <w:rFonts w:ascii="Arial" w:hAnsi="Arial" w:cs="Arial"/>
          <w:bCs/>
          <w:sz w:val="24"/>
          <w:szCs w:val="24"/>
        </w:rPr>
        <w:t>,</w:t>
      </w:r>
      <w:r w:rsidRPr="00AC34F9">
        <w:rPr>
          <w:rFonts w:ascii="Arial" w:hAnsi="Arial" w:cs="Arial"/>
          <w:bCs/>
          <w:sz w:val="24"/>
          <w:szCs w:val="24"/>
        </w:rPr>
        <w:t xml:space="preserve"> </w:t>
      </w:r>
      <w:r w:rsidR="00245022" w:rsidRPr="00AC34F9">
        <w:rPr>
          <w:rFonts w:ascii="Arial" w:hAnsi="Arial" w:cs="Arial"/>
          <w:sz w:val="24"/>
          <w:szCs w:val="24"/>
        </w:rPr>
        <w:t>de fecha</w:t>
      </w:r>
      <w:r w:rsidR="00245022">
        <w:rPr>
          <w:rFonts w:ascii="Arial" w:hAnsi="Arial" w:cs="Arial"/>
          <w:sz w:val="24"/>
          <w:szCs w:val="24"/>
        </w:rPr>
        <w:t xml:space="preserve"> 27/05/</w:t>
      </w:r>
      <w:r w:rsidRPr="008B6B5C">
        <w:rPr>
          <w:rFonts w:ascii="Arial" w:hAnsi="Arial" w:cs="Arial"/>
          <w:sz w:val="24"/>
          <w:szCs w:val="24"/>
        </w:rPr>
        <w:t>19</w:t>
      </w:r>
      <w:r w:rsidR="00245022">
        <w:rPr>
          <w:rFonts w:ascii="Arial" w:hAnsi="Arial" w:cs="Arial"/>
          <w:sz w:val="24"/>
          <w:szCs w:val="24"/>
        </w:rPr>
        <w:t>,</w:t>
      </w:r>
      <w:r w:rsidRPr="008B6B5C">
        <w:rPr>
          <w:rFonts w:ascii="Arial" w:hAnsi="Arial" w:cs="Arial"/>
          <w:sz w:val="24"/>
          <w:szCs w:val="24"/>
        </w:rPr>
        <w:t xml:space="preserve"> se fundamenta el recurso.</w:t>
      </w:r>
    </w:p>
    <w:p w:rsidR="00D74C1A" w:rsidRPr="008B6B5C" w:rsidRDefault="00D74C1A" w:rsidP="009A0393">
      <w:pPr>
        <w:tabs>
          <w:tab w:val="left" w:pos="1985"/>
        </w:tabs>
        <w:spacing w:after="0" w:line="360" w:lineRule="auto"/>
        <w:ind w:firstLine="1985"/>
        <w:jc w:val="both"/>
        <w:rPr>
          <w:rFonts w:ascii="Arial" w:hAnsi="Arial" w:cs="Arial"/>
          <w:sz w:val="24"/>
          <w:szCs w:val="24"/>
        </w:rPr>
      </w:pPr>
      <w:r w:rsidRPr="008B6B5C">
        <w:rPr>
          <w:rFonts w:ascii="Arial" w:hAnsi="Arial" w:cs="Arial"/>
          <w:sz w:val="24"/>
          <w:szCs w:val="24"/>
        </w:rPr>
        <w:lastRenderedPageBreak/>
        <w:t>Que ordenado el traslado de rigor la contraria no contesta y se tiene perdido el derecho de hacerlo (</w:t>
      </w:r>
      <w:r w:rsidR="00F72BFB">
        <w:rPr>
          <w:rFonts w:ascii="Arial" w:hAnsi="Arial" w:cs="Arial"/>
          <w:sz w:val="24"/>
          <w:szCs w:val="24"/>
        </w:rPr>
        <w:t xml:space="preserve">actuación Nº </w:t>
      </w:r>
      <w:r w:rsidRPr="008B6B5C">
        <w:rPr>
          <w:rFonts w:ascii="Arial" w:hAnsi="Arial" w:cs="Arial"/>
          <w:sz w:val="24"/>
          <w:szCs w:val="24"/>
        </w:rPr>
        <w:t>12011</w:t>
      </w:r>
      <w:r w:rsidR="00AC34F9">
        <w:rPr>
          <w:rFonts w:ascii="Arial" w:hAnsi="Arial" w:cs="Arial"/>
          <w:sz w:val="24"/>
          <w:szCs w:val="24"/>
        </w:rPr>
        <w:t>800</w:t>
      </w:r>
      <w:r w:rsidR="00F72BFB">
        <w:rPr>
          <w:rFonts w:ascii="Arial" w:hAnsi="Arial" w:cs="Arial"/>
          <w:sz w:val="24"/>
          <w:szCs w:val="24"/>
        </w:rPr>
        <w:t xml:space="preserve"> del 10/07/19</w:t>
      </w:r>
      <w:r w:rsidRPr="008B6B5C">
        <w:rPr>
          <w:rFonts w:ascii="Arial" w:hAnsi="Arial" w:cs="Arial"/>
          <w:sz w:val="24"/>
          <w:szCs w:val="24"/>
        </w:rPr>
        <w:t>)</w:t>
      </w:r>
      <w:r w:rsidR="0049088D">
        <w:rPr>
          <w:rFonts w:ascii="Arial" w:hAnsi="Arial" w:cs="Arial"/>
          <w:sz w:val="24"/>
          <w:szCs w:val="24"/>
        </w:rPr>
        <w:t>.</w:t>
      </w:r>
    </w:p>
    <w:p w:rsidR="00D74C1A" w:rsidRPr="008B6B5C" w:rsidRDefault="00D74C1A" w:rsidP="009A0393">
      <w:pPr>
        <w:tabs>
          <w:tab w:val="left" w:pos="1985"/>
        </w:tabs>
        <w:spacing w:after="0" w:line="360" w:lineRule="auto"/>
        <w:ind w:firstLine="1985"/>
        <w:jc w:val="both"/>
        <w:rPr>
          <w:rFonts w:ascii="Arial" w:hAnsi="Arial" w:cs="Arial"/>
          <w:sz w:val="24"/>
          <w:szCs w:val="24"/>
        </w:rPr>
      </w:pPr>
      <w:r w:rsidRPr="008B6B5C">
        <w:rPr>
          <w:rFonts w:ascii="Arial" w:hAnsi="Arial" w:cs="Arial"/>
          <w:sz w:val="24"/>
          <w:szCs w:val="24"/>
        </w:rPr>
        <w:t>Que en fecha 13</w:t>
      </w:r>
      <w:r w:rsidR="0049088D">
        <w:rPr>
          <w:rFonts w:ascii="Arial" w:hAnsi="Arial" w:cs="Arial"/>
          <w:sz w:val="24"/>
          <w:szCs w:val="24"/>
        </w:rPr>
        <w:t>/</w:t>
      </w:r>
      <w:r w:rsidRPr="008B6B5C">
        <w:rPr>
          <w:rFonts w:ascii="Arial" w:hAnsi="Arial" w:cs="Arial"/>
          <w:sz w:val="24"/>
          <w:szCs w:val="24"/>
        </w:rPr>
        <w:t>09</w:t>
      </w:r>
      <w:r w:rsidR="0049088D">
        <w:rPr>
          <w:rFonts w:ascii="Arial" w:hAnsi="Arial" w:cs="Arial"/>
          <w:sz w:val="24"/>
          <w:szCs w:val="24"/>
        </w:rPr>
        <w:t>/</w:t>
      </w:r>
      <w:r w:rsidRPr="008B6B5C">
        <w:rPr>
          <w:rFonts w:ascii="Arial" w:hAnsi="Arial" w:cs="Arial"/>
          <w:sz w:val="24"/>
          <w:szCs w:val="24"/>
        </w:rPr>
        <w:t>19</w:t>
      </w:r>
      <w:r w:rsidR="0049088D">
        <w:rPr>
          <w:rFonts w:ascii="Arial" w:hAnsi="Arial" w:cs="Arial"/>
          <w:sz w:val="24"/>
          <w:szCs w:val="24"/>
        </w:rPr>
        <w:t>,</w:t>
      </w:r>
      <w:r w:rsidRPr="008B6B5C">
        <w:rPr>
          <w:rFonts w:ascii="Arial" w:hAnsi="Arial" w:cs="Arial"/>
          <w:sz w:val="24"/>
          <w:szCs w:val="24"/>
        </w:rPr>
        <w:t xml:space="preserve"> mediante </w:t>
      </w:r>
      <w:r w:rsidR="0049088D">
        <w:rPr>
          <w:rFonts w:ascii="Arial" w:hAnsi="Arial" w:cs="Arial"/>
          <w:sz w:val="24"/>
          <w:szCs w:val="24"/>
        </w:rPr>
        <w:t xml:space="preserve">actuación Nº </w:t>
      </w:r>
      <w:r w:rsidRPr="008B6B5C">
        <w:rPr>
          <w:rFonts w:ascii="Arial" w:hAnsi="Arial" w:cs="Arial"/>
          <w:sz w:val="24"/>
          <w:szCs w:val="24"/>
        </w:rPr>
        <w:t>12464281</w:t>
      </w:r>
      <w:r w:rsidR="0049088D">
        <w:rPr>
          <w:rFonts w:ascii="Arial" w:hAnsi="Arial" w:cs="Arial"/>
          <w:sz w:val="24"/>
          <w:szCs w:val="24"/>
        </w:rPr>
        <w:t>,</w:t>
      </w:r>
      <w:r w:rsidRPr="008B6B5C">
        <w:rPr>
          <w:rFonts w:ascii="Arial" w:hAnsi="Arial" w:cs="Arial"/>
          <w:sz w:val="24"/>
          <w:szCs w:val="24"/>
        </w:rPr>
        <w:t xml:space="preserve"> emite su dictamen el Sr. Procurador General y propicia su rechazo.</w:t>
      </w:r>
    </w:p>
    <w:p w:rsidR="00D74C1A" w:rsidRPr="008B6B5C" w:rsidRDefault="00D74C1A" w:rsidP="009A0393">
      <w:pPr>
        <w:tabs>
          <w:tab w:val="left" w:pos="1985"/>
        </w:tabs>
        <w:spacing w:after="0" w:line="360" w:lineRule="auto"/>
        <w:ind w:firstLine="1985"/>
        <w:jc w:val="both"/>
        <w:rPr>
          <w:rFonts w:ascii="Arial" w:hAnsi="Arial" w:cs="Arial"/>
          <w:sz w:val="24"/>
          <w:szCs w:val="24"/>
        </w:rPr>
      </w:pPr>
      <w:r w:rsidRPr="008B6B5C">
        <w:rPr>
          <w:rFonts w:ascii="Arial" w:hAnsi="Arial" w:cs="Arial"/>
          <w:sz w:val="24"/>
          <w:szCs w:val="24"/>
        </w:rPr>
        <w:t>2</w:t>
      </w:r>
      <w:r w:rsidRPr="008B6B5C">
        <w:rPr>
          <w:rFonts w:ascii="Arial" w:hAnsi="Arial" w:cs="Arial"/>
          <w:sz w:val="24"/>
          <w:szCs w:val="24"/>
          <w:lang w:val="es-ES"/>
        </w:rPr>
        <w:t xml:space="preserve">) </w:t>
      </w:r>
      <w:r w:rsidRPr="008B6B5C">
        <w:rPr>
          <w:rFonts w:ascii="Arial" w:hAnsi="Arial" w:cs="Arial"/>
          <w:sz w:val="24"/>
          <w:szCs w:val="24"/>
        </w:rPr>
        <w:t xml:space="preserve">Que pasado el </w:t>
      </w:r>
      <w:r w:rsidR="00FA4287">
        <w:rPr>
          <w:rFonts w:ascii="Arial" w:hAnsi="Arial" w:cs="Arial"/>
          <w:sz w:val="24"/>
          <w:szCs w:val="24"/>
        </w:rPr>
        <w:t>e</w:t>
      </w:r>
      <w:r w:rsidRPr="008B6B5C">
        <w:rPr>
          <w:rFonts w:ascii="Arial" w:hAnsi="Arial" w:cs="Arial"/>
          <w:sz w:val="24"/>
          <w:szCs w:val="24"/>
        </w:rPr>
        <w:t>xpediente a dictar sentencia</w:t>
      </w:r>
      <w:r w:rsidRPr="008B6B5C">
        <w:rPr>
          <w:rFonts w:ascii="Arial" w:hAnsi="Arial" w:cs="Arial"/>
          <w:sz w:val="24"/>
          <w:szCs w:val="24"/>
          <w:lang w:val="es-ES"/>
        </w:rPr>
        <w:t xml:space="preserve">, corresponde examinar, en primer término, </w:t>
      </w:r>
      <w:r w:rsidRPr="008B6B5C">
        <w:rPr>
          <w:rFonts w:ascii="Arial" w:hAnsi="Arial" w:cs="Arial"/>
          <w:sz w:val="24"/>
          <w:szCs w:val="24"/>
        </w:rPr>
        <w:t xml:space="preserve">el cumplimiento </w:t>
      </w:r>
      <w:r w:rsidRPr="008B6B5C">
        <w:rPr>
          <w:rFonts w:ascii="Arial" w:hAnsi="Arial" w:cs="Arial"/>
          <w:sz w:val="24"/>
          <w:szCs w:val="24"/>
          <w:lang w:val="es-ES"/>
        </w:rPr>
        <w:t xml:space="preserve">de los recaudos formales impuestos </w:t>
      </w:r>
      <w:r w:rsidRPr="008B6B5C">
        <w:rPr>
          <w:rFonts w:ascii="Arial" w:hAnsi="Arial" w:cs="Arial"/>
          <w:sz w:val="24"/>
          <w:szCs w:val="24"/>
        </w:rPr>
        <w:t>por los artículos 286 y siguientes del CPC</w:t>
      </w:r>
      <w:r w:rsidR="00FA4287">
        <w:rPr>
          <w:rFonts w:ascii="Arial" w:hAnsi="Arial" w:cs="Arial"/>
          <w:sz w:val="24"/>
          <w:szCs w:val="24"/>
        </w:rPr>
        <w:t xml:space="preserve"> y </w:t>
      </w:r>
      <w:r w:rsidRPr="008B6B5C">
        <w:rPr>
          <w:rFonts w:ascii="Arial" w:hAnsi="Arial" w:cs="Arial"/>
          <w:sz w:val="24"/>
          <w:szCs w:val="24"/>
        </w:rPr>
        <w:t>C para la admisión del recurso.</w:t>
      </w:r>
    </w:p>
    <w:p w:rsidR="00D74C1A" w:rsidRPr="008B6B5C" w:rsidRDefault="00D74C1A" w:rsidP="009A0393">
      <w:pPr>
        <w:tabs>
          <w:tab w:val="left" w:pos="1440"/>
          <w:tab w:val="left" w:pos="1985"/>
        </w:tabs>
        <w:spacing w:after="0" w:line="360" w:lineRule="auto"/>
        <w:ind w:firstLine="1985"/>
        <w:jc w:val="both"/>
        <w:rPr>
          <w:rFonts w:ascii="Arial" w:hAnsi="Arial" w:cs="Arial"/>
          <w:sz w:val="24"/>
          <w:szCs w:val="24"/>
        </w:rPr>
      </w:pPr>
      <w:r w:rsidRPr="008B6B5C">
        <w:rPr>
          <w:rFonts w:ascii="Arial" w:hAnsi="Arial" w:cs="Arial"/>
          <w:sz w:val="24"/>
          <w:szCs w:val="24"/>
        </w:rPr>
        <w:t xml:space="preserve">En orden a ello, advierto que conforme a las constancias de la causa la sentencia recurrida fue notificada el día </w:t>
      </w:r>
      <w:r w:rsidR="00FA4287">
        <w:rPr>
          <w:rFonts w:ascii="Arial" w:hAnsi="Arial" w:cs="Arial"/>
          <w:sz w:val="24"/>
          <w:szCs w:val="24"/>
        </w:rPr>
        <w:t>13/</w:t>
      </w:r>
      <w:r w:rsidRPr="008B6B5C">
        <w:rPr>
          <w:rFonts w:ascii="Arial" w:hAnsi="Arial" w:cs="Arial"/>
          <w:sz w:val="24"/>
          <w:szCs w:val="24"/>
        </w:rPr>
        <w:t>05</w:t>
      </w:r>
      <w:r w:rsidR="00FA4287">
        <w:rPr>
          <w:rFonts w:ascii="Arial" w:hAnsi="Arial" w:cs="Arial"/>
          <w:sz w:val="24"/>
          <w:szCs w:val="24"/>
        </w:rPr>
        <w:t>/</w:t>
      </w:r>
      <w:r w:rsidRPr="008B6B5C">
        <w:rPr>
          <w:rFonts w:ascii="Arial" w:hAnsi="Arial" w:cs="Arial"/>
          <w:sz w:val="24"/>
          <w:szCs w:val="24"/>
        </w:rPr>
        <w:t>19, por lo que, el recurso fue interpuesto y fundado en t</w:t>
      </w:r>
      <w:r w:rsidR="00FA4287">
        <w:rPr>
          <w:rFonts w:ascii="Arial" w:hAnsi="Arial" w:cs="Arial"/>
          <w:sz w:val="24"/>
          <w:szCs w:val="24"/>
        </w:rPr>
        <w:t>é</w:t>
      </w:r>
      <w:r w:rsidRPr="008B6B5C">
        <w:rPr>
          <w:rFonts w:ascii="Arial" w:hAnsi="Arial" w:cs="Arial"/>
          <w:sz w:val="24"/>
          <w:szCs w:val="24"/>
        </w:rPr>
        <w:t>rmino.</w:t>
      </w:r>
    </w:p>
    <w:p w:rsidR="00D74C1A" w:rsidRPr="008B6B5C" w:rsidRDefault="00D74C1A" w:rsidP="009A0393">
      <w:pPr>
        <w:tabs>
          <w:tab w:val="left" w:pos="1440"/>
          <w:tab w:val="left" w:pos="1985"/>
        </w:tabs>
        <w:spacing w:after="0" w:line="360" w:lineRule="auto"/>
        <w:ind w:firstLine="1985"/>
        <w:jc w:val="both"/>
        <w:rPr>
          <w:rFonts w:ascii="Arial" w:hAnsi="Arial" w:cs="Arial"/>
          <w:sz w:val="24"/>
          <w:szCs w:val="24"/>
        </w:rPr>
      </w:pPr>
      <w:r w:rsidRPr="008B6B5C">
        <w:rPr>
          <w:rFonts w:ascii="Arial" w:hAnsi="Arial" w:cs="Arial"/>
          <w:sz w:val="24"/>
          <w:szCs w:val="24"/>
        </w:rPr>
        <w:t>De igual modo, se ataca una sentencia definitiva, y el recurrente se encuentra exento del depósito previsto por el art. 290 del CPC</w:t>
      </w:r>
      <w:r w:rsidR="00FA4287">
        <w:rPr>
          <w:rFonts w:ascii="Arial" w:hAnsi="Arial" w:cs="Arial"/>
          <w:sz w:val="24"/>
          <w:szCs w:val="24"/>
        </w:rPr>
        <w:t xml:space="preserve"> y </w:t>
      </w:r>
      <w:r w:rsidRPr="008B6B5C">
        <w:rPr>
          <w:rFonts w:ascii="Arial" w:hAnsi="Arial" w:cs="Arial"/>
          <w:sz w:val="24"/>
          <w:szCs w:val="24"/>
        </w:rPr>
        <w:t>C.</w:t>
      </w:r>
    </w:p>
    <w:p w:rsidR="00D74C1A" w:rsidRPr="008B6B5C" w:rsidRDefault="00D74C1A" w:rsidP="009A0393">
      <w:pPr>
        <w:tabs>
          <w:tab w:val="left" w:pos="1440"/>
          <w:tab w:val="left" w:pos="1985"/>
        </w:tabs>
        <w:spacing w:after="0" w:line="360" w:lineRule="auto"/>
        <w:ind w:firstLine="1985"/>
        <w:jc w:val="both"/>
        <w:rPr>
          <w:rFonts w:ascii="Arial" w:hAnsi="Arial" w:cs="Arial"/>
          <w:sz w:val="24"/>
          <w:szCs w:val="24"/>
        </w:rPr>
      </w:pPr>
      <w:r w:rsidRPr="008B6B5C">
        <w:rPr>
          <w:rFonts w:ascii="Arial" w:hAnsi="Arial" w:cs="Arial"/>
          <w:sz w:val="24"/>
          <w:szCs w:val="24"/>
        </w:rPr>
        <w:t>En consecuencia, y en mérito a lo dispuesto por el art. 301 inc. a) del CPC y C, el recurso articulado deviene formalmente admisible, y por ello VOTO a esta PRIMERA CUESTIÓN por la AFIRMATIVA.</w:t>
      </w:r>
    </w:p>
    <w:p w:rsidR="0007799E" w:rsidRPr="000B44A0" w:rsidRDefault="0007799E" w:rsidP="009A0393">
      <w:pPr>
        <w:tabs>
          <w:tab w:val="left" w:pos="900"/>
        </w:tabs>
        <w:spacing w:after="0" w:line="360" w:lineRule="auto"/>
        <w:ind w:firstLine="1985"/>
        <w:jc w:val="both"/>
        <w:rPr>
          <w:rFonts w:ascii="Arial" w:eastAsia="Calibri" w:hAnsi="Arial" w:cs="Arial"/>
          <w:b/>
          <w:bCs/>
          <w:sz w:val="24"/>
          <w:szCs w:val="24"/>
          <w:lang w:eastAsia="en-US"/>
        </w:rPr>
      </w:pPr>
      <w:r w:rsidRPr="000B44A0">
        <w:rPr>
          <w:rFonts w:ascii="Arial" w:eastAsia="Calibri" w:hAnsi="Arial" w:cs="Arial"/>
          <w:sz w:val="24"/>
          <w:szCs w:val="24"/>
          <w:lang w:eastAsia="en-US"/>
        </w:rPr>
        <w:t xml:space="preserve">Los Señores Ministros, </w:t>
      </w:r>
      <w:proofErr w:type="spellStart"/>
      <w:r w:rsidRPr="000B44A0">
        <w:rPr>
          <w:rFonts w:ascii="Arial" w:eastAsia="Calibri" w:hAnsi="Arial" w:cs="Arial"/>
          <w:sz w:val="24"/>
          <w:szCs w:val="24"/>
          <w:lang w:eastAsia="en-US"/>
        </w:rPr>
        <w:t>Dres</w:t>
      </w:r>
      <w:proofErr w:type="spellEnd"/>
      <w:r w:rsidRPr="000B44A0">
        <w:rPr>
          <w:rFonts w:ascii="Arial" w:eastAsia="Calibri" w:hAnsi="Arial" w:cs="Arial"/>
          <w:sz w:val="24"/>
          <w:szCs w:val="24"/>
          <w:lang w:eastAsia="en-US"/>
        </w:rPr>
        <w:t xml:space="preserve">. CARLOS ALBERTO COBO y MARTHA RAQUEL CORVALÁN, </w:t>
      </w:r>
      <w:r w:rsidRPr="000B44A0">
        <w:rPr>
          <w:rFonts w:ascii="Arial" w:eastAsia="Calibri" w:hAnsi="Arial" w:cs="Arial"/>
          <w:sz w:val="24"/>
          <w:szCs w:val="24"/>
          <w:lang w:val="es-MX" w:eastAsia="en-US"/>
        </w:rPr>
        <w:t>comparten lo expresado por la Sra. Ministro, Dra.</w:t>
      </w:r>
      <w:r w:rsidRPr="000B44A0">
        <w:rPr>
          <w:rFonts w:ascii="Arial" w:eastAsia="Calibri" w:hAnsi="Arial" w:cs="Arial"/>
          <w:sz w:val="24"/>
          <w:szCs w:val="24"/>
          <w:lang w:eastAsia="en-US"/>
        </w:rPr>
        <w:t xml:space="preserve"> LILIA ANA NOVILLO </w:t>
      </w:r>
      <w:r w:rsidRPr="000B44A0">
        <w:rPr>
          <w:rFonts w:ascii="Arial" w:eastAsia="Calibri" w:hAnsi="Arial" w:cs="Arial"/>
          <w:sz w:val="24"/>
          <w:szCs w:val="24"/>
          <w:lang w:val="es-MX" w:eastAsia="en-US"/>
        </w:rPr>
        <w:t>y</w:t>
      </w:r>
      <w:r w:rsidRPr="000B44A0">
        <w:rPr>
          <w:rFonts w:ascii="Arial" w:eastAsia="Calibri" w:hAnsi="Arial" w:cs="Arial"/>
          <w:sz w:val="24"/>
          <w:szCs w:val="24"/>
          <w:lang w:eastAsia="en-US"/>
        </w:rPr>
        <w:t xml:space="preserve"> </w:t>
      </w:r>
      <w:r w:rsidRPr="000B44A0">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PRIMERA </w:t>
      </w:r>
      <w:r w:rsidRPr="000B44A0">
        <w:rPr>
          <w:rFonts w:ascii="Arial" w:eastAsia="Calibri" w:hAnsi="Arial" w:cs="Arial"/>
          <w:b/>
          <w:bCs/>
          <w:sz w:val="24"/>
          <w:szCs w:val="24"/>
          <w:lang w:eastAsia="en-US"/>
        </w:rPr>
        <w:t>CUESTIÓN.</w:t>
      </w:r>
    </w:p>
    <w:p w:rsidR="00D74C1A" w:rsidRDefault="00D74C1A" w:rsidP="009A0393">
      <w:pPr>
        <w:tabs>
          <w:tab w:val="left" w:pos="1440"/>
          <w:tab w:val="left" w:pos="1985"/>
        </w:tabs>
        <w:spacing w:after="0" w:line="360" w:lineRule="auto"/>
        <w:ind w:firstLine="1985"/>
        <w:jc w:val="both"/>
        <w:rPr>
          <w:rFonts w:ascii="Arial" w:hAnsi="Arial" w:cs="Arial"/>
          <w:b/>
          <w:sz w:val="24"/>
          <w:szCs w:val="24"/>
          <w:u w:val="single"/>
        </w:rPr>
      </w:pPr>
    </w:p>
    <w:p w:rsidR="00D74C1A" w:rsidRPr="00AC34F9" w:rsidRDefault="00D74C1A" w:rsidP="009A0393">
      <w:pPr>
        <w:tabs>
          <w:tab w:val="left" w:pos="1440"/>
          <w:tab w:val="left" w:pos="1985"/>
        </w:tabs>
        <w:spacing w:after="0" w:line="360" w:lineRule="auto"/>
        <w:jc w:val="both"/>
        <w:rPr>
          <w:rFonts w:ascii="Arial" w:hAnsi="Arial" w:cs="Arial"/>
          <w:bCs/>
          <w:sz w:val="24"/>
          <w:szCs w:val="24"/>
        </w:rPr>
      </w:pPr>
      <w:r w:rsidRPr="008B6B5C">
        <w:rPr>
          <w:rFonts w:ascii="Arial" w:hAnsi="Arial" w:cs="Arial"/>
          <w:b/>
          <w:sz w:val="24"/>
          <w:szCs w:val="24"/>
          <w:u w:val="single"/>
        </w:rPr>
        <w:t>A</w:t>
      </w:r>
      <w:r w:rsidR="00B0126E">
        <w:rPr>
          <w:rFonts w:ascii="Arial" w:hAnsi="Arial" w:cs="Arial"/>
          <w:b/>
          <w:sz w:val="24"/>
          <w:szCs w:val="24"/>
          <w:u w:val="single"/>
        </w:rPr>
        <w:t xml:space="preserve"> LA </w:t>
      </w:r>
      <w:r w:rsidRPr="008B6B5C">
        <w:rPr>
          <w:rFonts w:ascii="Arial" w:hAnsi="Arial" w:cs="Arial"/>
          <w:b/>
          <w:sz w:val="24"/>
          <w:szCs w:val="24"/>
          <w:u w:val="single"/>
        </w:rPr>
        <w:t xml:space="preserve">SEGUNDA </w:t>
      </w:r>
      <w:r w:rsidR="00B0126E">
        <w:rPr>
          <w:rFonts w:ascii="Arial" w:hAnsi="Arial" w:cs="Arial"/>
          <w:b/>
          <w:sz w:val="24"/>
          <w:szCs w:val="24"/>
          <w:u w:val="single"/>
        </w:rPr>
        <w:t>y</w:t>
      </w:r>
      <w:r w:rsidRPr="008B6B5C">
        <w:rPr>
          <w:rFonts w:ascii="Arial" w:hAnsi="Arial" w:cs="Arial"/>
          <w:b/>
          <w:sz w:val="24"/>
          <w:szCs w:val="24"/>
          <w:u w:val="single"/>
        </w:rPr>
        <w:t xml:space="preserve"> TERCERA CUESTIÓN,</w:t>
      </w:r>
      <w:r w:rsidRPr="008B6B5C">
        <w:rPr>
          <w:rFonts w:ascii="Arial" w:eastAsia="Calibri" w:hAnsi="Arial" w:cs="Arial"/>
          <w:b/>
          <w:bCs/>
          <w:sz w:val="24"/>
          <w:szCs w:val="24"/>
          <w:u w:val="single"/>
        </w:rPr>
        <w:t xml:space="preserve"> </w:t>
      </w:r>
      <w:r w:rsidRPr="008B6B5C">
        <w:rPr>
          <w:rFonts w:ascii="Arial" w:hAnsi="Arial" w:cs="Arial"/>
          <w:b/>
          <w:bCs/>
          <w:sz w:val="24"/>
          <w:szCs w:val="24"/>
          <w:u w:val="single"/>
        </w:rPr>
        <w:t>la Dra. LILIA ANA NOVILLO</w:t>
      </w:r>
      <w:r w:rsidR="00B0126E">
        <w:rPr>
          <w:rFonts w:ascii="Arial" w:hAnsi="Arial" w:cs="Arial"/>
          <w:b/>
          <w:bCs/>
          <w:sz w:val="24"/>
          <w:szCs w:val="24"/>
          <w:u w:val="single"/>
        </w:rPr>
        <w:t>,</w:t>
      </w:r>
      <w:r w:rsidRPr="008B6B5C">
        <w:rPr>
          <w:rFonts w:ascii="Arial" w:hAnsi="Arial" w:cs="Arial"/>
          <w:b/>
          <w:bCs/>
          <w:sz w:val="24"/>
          <w:szCs w:val="24"/>
          <w:u w:val="single"/>
        </w:rPr>
        <w:t xml:space="preserve"> dijo:</w:t>
      </w:r>
      <w:r w:rsidRPr="008B6B5C">
        <w:rPr>
          <w:rFonts w:ascii="Arial" w:hAnsi="Arial" w:cs="Arial"/>
          <w:b/>
          <w:bCs/>
          <w:sz w:val="24"/>
          <w:szCs w:val="24"/>
        </w:rPr>
        <w:t xml:space="preserve"> </w:t>
      </w:r>
      <w:r w:rsidRPr="008B6B5C">
        <w:rPr>
          <w:rFonts w:ascii="Arial" w:hAnsi="Arial" w:cs="Arial"/>
          <w:bCs/>
          <w:sz w:val="24"/>
          <w:szCs w:val="24"/>
        </w:rPr>
        <w:t xml:space="preserve">1) </w:t>
      </w:r>
      <w:r w:rsidRPr="008B6B5C">
        <w:rPr>
          <w:rFonts w:ascii="Arial" w:hAnsi="Arial" w:cs="Arial"/>
          <w:bCs/>
          <w:color w:val="000000"/>
          <w:sz w:val="24"/>
          <w:szCs w:val="24"/>
        </w:rPr>
        <w:t>Que en fecha 14</w:t>
      </w:r>
      <w:r w:rsidR="00FA4287">
        <w:rPr>
          <w:rFonts w:ascii="Arial" w:hAnsi="Arial" w:cs="Arial"/>
          <w:bCs/>
          <w:color w:val="000000"/>
          <w:sz w:val="24"/>
          <w:szCs w:val="24"/>
        </w:rPr>
        <w:t>/</w:t>
      </w:r>
      <w:r w:rsidRPr="00AC34F9">
        <w:rPr>
          <w:rFonts w:ascii="Arial" w:hAnsi="Arial" w:cs="Arial"/>
          <w:bCs/>
          <w:sz w:val="24"/>
          <w:szCs w:val="24"/>
        </w:rPr>
        <w:t>05</w:t>
      </w:r>
      <w:r w:rsidR="00FA4287" w:rsidRPr="00AC34F9">
        <w:rPr>
          <w:rFonts w:ascii="Arial" w:hAnsi="Arial" w:cs="Arial"/>
          <w:bCs/>
          <w:sz w:val="24"/>
          <w:szCs w:val="24"/>
        </w:rPr>
        <w:t>/19, mediante ESCEXT Nº</w:t>
      </w:r>
      <w:r w:rsidRPr="00AC34F9">
        <w:rPr>
          <w:rFonts w:ascii="Arial" w:hAnsi="Arial" w:cs="Arial"/>
          <w:bCs/>
          <w:sz w:val="24"/>
          <w:szCs w:val="24"/>
        </w:rPr>
        <w:t xml:space="preserve"> 11855983</w:t>
      </w:r>
      <w:r w:rsidR="00FA4287" w:rsidRPr="00AC34F9">
        <w:rPr>
          <w:rFonts w:ascii="Arial" w:hAnsi="Arial" w:cs="Arial"/>
          <w:bCs/>
          <w:sz w:val="24"/>
          <w:szCs w:val="24"/>
        </w:rPr>
        <w:t>,</w:t>
      </w:r>
      <w:r w:rsidRPr="00AC34F9">
        <w:rPr>
          <w:rFonts w:ascii="Arial" w:hAnsi="Arial" w:cs="Arial"/>
          <w:bCs/>
          <w:sz w:val="24"/>
          <w:szCs w:val="24"/>
        </w:rPr>
        <w:t xml:space="preserve"> se presenta la parte actora e interpone recurso de casación contra la </w:t>
      </w:r>
      <w:r w:rsidR="00FA4287" w:rsidRPr="00AC34F9">
        <w:rPr>
          <w:rFonts w:ascii="Arial" w:hAnsi="Arial" w:cs="Arial"/>
          <w:bCs/>
          <w:sz w:val="24"/>
          <w:szCs w:val="24"/>
        </w:rPr>
        <w:t>sentencia N° 57/19, de fecha 09/05/</w:t>
      </w:r>
      <w:r w:rsidRPr="00AC34F9">
        <w:rPr>
          <w:rFonts w:ascii="Arial" w:hAnsi="Arial" w:cs="Arial"/>
          <w:bCs/>
          <w:sz w:val="24"/>
          <w:szCs w:val="24"/>
        </w:rPr>
        <w:t xml:space="preserve">19 </w:t>
      </w:r>
      <w:r w:rsidR="00FA4287" w:rsidRPr="00AC34F9">
        <w:rPr>
          <w:rFonts w:ascii="Arial" w:hAnsi="Arial" w:cs="Arial"/>
          <w:bCs/>
          <w:sz w:val="24"/>
          <w:szCs w:val="24"/>
        </w:rPr>
        <w:t xml:space="preserve">(actuación Nº 11543376) </w:t>
      </w:r>
      <w:r w:rsidRPr="00AC34F9">
        <w:rPr>
          <w:rFonts w:ascii="Arial" w:hAnsi="Arial" w:cs="Arial"/>
          <w:bCs/>
          <w:sz w:val="24"/>
          <w:szCs w:val="24"/>
        </w:rPr>
        <w:t>y que fuera dictada por la Cámara de Apelaciones en lo Civil,</w:t>
      </w:r>
      <w:r w:rsidR="00FA4287" w:rsidRPr="00AC34F9">
        <w:rPr>
          <w:rFonts w:ascii="Arial" w:hAnsi="Arial" w:cs="Arial"/>
          <w:bCs/>
          <w:sz w:val="24"/>
          <w:szCs w:val="24"/>
        </w:rPr>
        <w:t xml:space="preserve"> Comercial, Minas y Laboral N° 2</w:t>
      </w:r>
      <w:r w:rsidRPr="00AC34F9">
        <w:rPr>
          <w:rFonts w:ascii="Arial" w:hAnsi="Arial" w:cs="Arial"/>
          <w:bCs/>
          <w:sz w:val="24"/>
          <w:szCs w:val="24"/>
        </w:rPr>
        <w:t xml:space="preserve"> de la Segunda Circunscripción Judicial.</w:t>
      </w:r>
    </w:p>
    <w:p w:rsidR="00D74C1A" w:rsidRPr="008B6B5C" w:rsidRDefault="00FA4287" w:rsidP="009A0393">
      <w:pPr>
        <w:tabs>
          <w:tab w:val="left" w:pos="1985"/>
        </w:tabs>
        <w:autoSpaceDE w:val="0"/>
        <w:autoSpaceDN w:val="0"/>
        <w:adjustRightInd w:val="0"/>
        <w:spacing w:after="0" w:line="360" w:lineRule="auto"/>
        <w:ind w:firstLine="1985"/>
        <w:jc w:val="both"/>
        <w:rPr>
          <w:rFonts w:ascii="Arial" w:hAnsi="Arial" w:cs="Arial"/>
          <w:bCs/>
          <w:iCs/>
          <w:color w:val="000000"/>
          <w:sz w:val="24"/>
          <w:szCs w:val="24"/>
        </w:rPr>
      </w:pPr>
      <w:r w:rsidRPr="00AC34F9">
        <w:rPr>
          <w:rFonts w:ascii="Arial" w:hAnsi="Arial" w:cs="Arial"/>
          <w:bCs/>
          <w:sz w:val="24"/>
          <w:szCs w:val="24"/>
        </w:rPr>
        <w:t>Que en fecha 27/</w:t>
      </w:r>
      <w:r w:rsidR="00D74C1A" w:rsidRPr="00AC34F9">
        <w:rPr>
          <w:rFonts w:ascii="Arial" w:hAnsi="Arial" w:cs="Arial"/>
          <w:bCs/>
          <w:sz w:val="24"/>
          <w:szCs w:val="24"/>
        </w:rPr>
        <w:t>05</w:t>
      </w:r>
      <w:r w:rsidRPr="00AC34F9">
        <w:rPr>
          <w:rFonts w:ascii="Arial" w:hAnsi="Arial" w:cs="Arial"/>
          <w:bCs/>
          <w:sz w:val="24"/>
          <w:szCs w:val="24"/>
        </w:rPr>
        <w:t>/</w:t>
      </w:r>
      <w:r w:rsidR="00D74C1A" w:rsidRPr="00AC34F9">
        <w:rPr>
          <w:rFonts w:ascii="Arial" w:hAnsi="Arial" w:cs="Arial"/>
          <w:bCs/>
          <w:sz w:val="24"/>
          <w:szCs w:val="24"/>
        </w:rPr>
        <w:t>19</w:t>
      </w:r>
      <w:r w:rsidRPr="00AC34F9">
        <w:rPr>
          <w:rFonts w:ascii="Arial" w:hAnsi="Arial" w:cs="Arial"/>
          <w:bCs/>
          <w:sz w:val="24"/>
          <w:szCs w:val="24"/>
        </w:rPr>
        <w:t>,</w:t>
      </w:r>
      <w:r w:rsidR="00D74C1A" w:rsidRPr="00AC34F9">
        <w:rPr>
          <w:rFonts w:ascii="Arial" w:hAnsi="Arial" w:cs="Arial"/>
          <w:bCs/>
          <w:sz w:val="24"/>
          <w:szCs w:val="24"/>
        </w:rPr>
        <w:t xml:space="preserve"> mediante ESCEXT</w:t>
      </w:r>
      <w:r w:rsidRPr="00AC34F9">
        <w:rPr>
          <w:rFonts w:ascii="Arial" w:hAnsi="Arial" w:cs="Arial"/>
          <w:bCs/>
          <w:sz w:val="24"/>
          <w:szCs w:val="24"/>
        </w:rPr>
        <w:t xml:space="preserve"> Nº 11694348,</w:t>
      </w:r>
      <w:r w:rsidR="00D74C1A" w:rsidRPr="00AC34F9">
        <w:rPr>
          <w:rFonts w:ascii="Arial" w:hAnsi="Arial" w:cs="Arial"/>
          <w:bCs/>
          <w:sz w:val="24"/>
          <w:szCs w:val="24"/>
        </w:rPr>
        <w:t xml:space="preserve"> acompaña los fundamentos del mismo donde manifiesta que </w:t>
      </w:r>
      <w:r w:rsidR="00D74C1A" w:rsidRPr="00AC34F9">
        <w:rPr>
          <w:rFonts w:ascii="Arial" w:hAnsi="Arial" w:cs="Arial"/>
          <w:iCs/>
          <w:sz w:val="24"/>
          <w:szCs w:val="24"/>
        </w:rPr>
        <w:t>la circunstancia</w:t>
      </w:r>
      <w:r w:rsidR="00D74C1A" w:rsidRPr="008B6B5C">
        <w:rPr>
          <w:rFonts w:ascii="Arial" w:hAnsi="Arial" w:cs="Arial"/>
          <w:iCs/>
          <w:color w:val="000000"/>
          <w:sz w:val="24"/>
          <w:szCs w:val="24"/>
        </w:rPr>
        <w:t xml:space="preserve"> que motivó la interposición del presente recurso de casación es el inc. </w:t>
      </w:r>
      <w:proofErr w:type="gramStart"/>
      <w:r w:rsidR="00D74C1A" w:rsidRPr="008B6B5C">
        <w:rPr>
          <w:rFonts w:ascii="Arial" w:hAnsi="Arial" w:cs="Arial"/>
          <w:iCs/>
          <w:color w:val="000000"/>
          <w:sz w:val="24"/>
          <w:szCs w:val="24"/>
        </w:rPr>
        <w:t>b.-</w:t>
      </w:r>
      <w:proofErr w:type="gramEnd"/>
      <w:r w:rsidR="00D74C1A" w:rsidRPr="008B6B5C">
        <w:rPr>
          <w:rFonts w:ascii="Arial" w:hAnsi="Arial" w:cs="Arial"/>
          <w:iCs/>
          <w:color w:val="000000"/>
          <w:sz w:val="24"/>
          <w:szCs w:val="24"/>
        </w:rPr>
        <w:t xml:space="preserve">) del </w:t>
      </w:r>
      <w:r w:rsidR="00D74C1A" w:rsidRPr="008B6B5C">
        <w:rPr>
          <w:rFonts w:ascii="Arial" w:hAnsi="Arial" w:cs="Arial"/>
          <w:iCs/>
          <w:color w:val="000000"/>
          <w:sz w:val="24"/>
          <w:szCs w:val="24"/>
        </w:rPr>
        <w:lastRenderedPageBreak/>
        <w:t>Art. 287 C.P.C.C.S.L.</w:t>
      </w:r>
      <w:r w:rsidR="00D74C1A" w:rsidRPr="008B6B5C">
        <w:rPr>
          <w:rFonts w:ascii="Arial" w:hAnsi="Arial" w:cs="Arial"/>
          <w:color w:val="000000"/>
          <w:sz w:val="24"/>
          <w:szCs w:val="24"/>
        </w:rPr>
        <w:t>, es decir</w:t>
      </w:r>
      <w:r w:rsidR="00D74C1A" w:rsidRPr="008B6B5C">
        <w:rPr>
          <w:rFonts w:ascii="Arial" w:hAnsi="Arial" w:cs="Arial"/>
          <w:bCs/>
          <w:iCs/>
          <w:color w:val="000000"/>
          <w:sz w:val="24"/>
          <w:szCs w:val="24"/>
        </w:rPr>
        <w:t>, cuando se hubiere interpretado erróneamente una norma legal</w:t>
      </w:r>
      <w:r w:rsidR="00D74C1A" w:rsidRPr="008B6B5C">
        <w:rPr>
          <w:rFonts w:ascii="Arial" w:hAnsi="Arial" w:cs="Arial"/>
          <w:color w:val="000000"/>
          <w:sz w:val="24"/>
          <w:szCs w:val="24"/>
        </w:rPr>
        <w:t xml:space="preserve"> y que las normas que han sido interpretadas erróneamente son el Art. 54 de la Ley General </w:t>
      </w:r>
      <w:r>
        <w:rPr>
          <w:rFonts w:ascii="Arial" w:hAnsi="Arial" w:cs="Arial"/>
          <w:color w:val="000000"/>
          <w:sz w:val="24"/>
          <w:szCs w:val="24"/>
        </w:rPr>
        <w:t xml:space="preserve">de Sociedades (Ley Nº 19.550), </w:t>
      </w:r>
      <w:r w:rsidR="00D74C1A" w:rsidRPr="008B6B5C">
        <w:rPr>
          <w:rFonts w:ascii="Arial" w:hAnsi="Arial" w:cs="Arial"/>
          <w:color w:val="000000"/>
          <w:sz w:val="24"/>
          <w:szCs w:val="24"/>
        </w:rPr>
        <w:t>Art. 59 de la Ley General de Sociedades (Ley Nº 19.550; Art. 157 de la Ley General de Sociedades (Ley Nº 19.550)</w:t>
      </w:r>
      <w:r>
        <w:rPr>
          <w:rFonts w:ascii="Arial" w:hAnsi="Arial" w:cs="Arial"/>
          <w:color w:val="000000"/>
          <w:sz w:val="24"/>
          <w:szCs w:val="24"/>
        </w:rPr>
        <w:t xml:space="preserve"> y el</w:t>
      </w:r>
      <w:r w:rsidR="00D74C1A" w:rsidRPr="008B6B5C">
        <w:rPr>
          <w:rFonts w:ascii="Arial" w:hAnsi="Arial" w:cs="Arial"/>
          <w:color w:val="000000"/>
          <w:sz w:val="24"/>
          <w:szCs w:val="24"/>
        </w:rPr>
        <w:t xml:space="preserve"> Art. 274 de la Ley General de Sociedades (Ley Nº 19.550).</w:t>
      </w:r>
    </w:p>
    <w:p w:rsidR="00D74C1A" w:rsidRPr="008B6B5C" w:rsidRDefault="00D74C1A" w:rsidP="009A0393">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8B6B5C">
        <w:rPr>
          <w:rFonts w:ascii="Arial" w:hAnsi="Arial" w:cs="Arial"/>
          <w:bCs/>
          <w:iCs/>
          <w:color w:val="000000"/>
          <w:sz w:val="24"/>
          <w:szCs w:val="24"/>
        </w:rPr>
        <w:t xml:space="preserve">Sostiene que </w:t>
      </w:r>
      <w:r w:rsidR="00F318B2">
        <w:rPr>
          <w:rFonts w:ascii="Arial" w:hAnsi="Arial" w:cs="Arial"/>
          <w:color w:val="000000"/>
          <w:sz w:val="24"/>
          <w:szCs w:val="24"/>
        </w:rPr>
        <w:t>en la Sentencia</w:t>
      </w:r>
      <w:r w:rsidRPr="008B6B5C">
        <w:rPr>
          <w:rFonts w:ascii="Arial" w:hAnsi="Arial" w:cs="Arial"/>
          <w:color w:val="000000"/>
          <w:sz w:val="24"/>
          <w:szCs w:val="24"/>
        </w:rPr>
        <w:t xml:space="preserve"> la Excelentísima </w:t>
      </w:r>
      <w:r w:rsidRPr="008B6B5C">
        <w:rPr>
          <w:rFonts w:ascii="Arial" w:hAnsi="Arial" w:cs="Arial"/>
          <w:bCs/>
          <w:iCs/>
          <w:color w:val="000000"/>
          <w:sz w:val="24"/>
          <w:szCs w:val="24"/>
        </w:rPr>
        <w:t xml:space="preserve">Cámara de Apelaciones fundamenta su decisión en la “postura restrictiva” que rige al Instituto Societario de la </w:t>
      </w:r>
      <w:proofErr w:type="spellStart"/>
      <w:r w:rsidRPr="008B6B5C">
        <w:rPr>
          <w:rFonts w:ascii="Arial" w:hAnsi="Arial" w:cs="Arial"/>
          <w:bCs/>
          <w:iCs/>
          <w:color w:val="000000"/>
          <w:sz w:val="24"/>
          <w:szCs w:val="24"/>
        </w:rPr>
        <w:t>Inoponibilidad</w:t>
      </w:r>
      <w:proofErr w:type="spellEnd"/>
      <w:r w:rsidRPr="008B6B5C">
        <w:rPr>
          <w:rFonts w:ascii="Arial" w:hAnsi="Arial" w:cs="Arial"/>
          <w:bCs/>
          <w:iCs/>
          <w:color w:val="000000"/>
          <w:sz w:val="24"/>
          <w:szCs w:val="24"/>
        </w:rPr>
        <w:t xml:space="preserve"> de la Personalidad Jurídica</w:t>
      </w:r>
      <w:r w:rsidRPr="008B6B5C">
        <w:rPr>
          <w:rFonts w:ascii="Arial" w:hAnsi="Arial" w:cs="Arial"/>
          <w:color w:val="000000"/>
          <w:sz w:val="24"/>
          <w:szCs w:val="24"/>
        </w:rPr>
        <w:t xml:space="preserve">, es decir, que </w:t>
      </w:r>
      <w:r w:rsidRPr="008B6B5C">
        <w:rPr>
          <w:rFonts w:ascii="Arial" w:hAnsi="Arial" w:cs="Arial"/>
          <w:iCs/>
          <w:color w:val="000000"/>
          <w:sz w:val="24"/>
          <w:szCs w:val="24"/>
        </w:rPr>
        <w:t xml:space="preserve">no hace extensiva la condena </w:t>
      </w:r>
      <w:r w:rsidRPr="008B6B5C">
        <w:rPr>
          <w:rFonts w:ascii="Arial" w:hAnsi="Arial" w:cs="Arial"/>
          <w:color w:val="000000"/>
          <w:sz w:val="24"/>
          <w:szCs w:val="24"/>
        </w:rPr>
        <w:t xml:space="preserve">a la Sra. Rosa Elda </w:t>
      </w:r>
      <w:proofErr w:type="spellStart"/>
      <w:r w:rsidRPr="008B6B5C">
        <w:rPr>
          <w:rFonts w:ascii="Arial" w:hAnsi="Arial" w:cs="Arial"/>
          <w:color w:val="000000"/>
          <w:sz w:val="24"/>
          <w:szCs w:val="24"/>
        </w:rPr>
        <w:t>Cavaglia</w:t>
      </w:r>
      <w:proofErr w:type="spellEnd"/>
      <w:r w:rsidRPr="008B6B5C">
        <w:rPr>
          <w:rFonts w:ascii="Arial" w:hAnsi="Arial" w:cs="Arial"/>
          <w:color w:val="000000"/>
          <w:sz w:val="24"/>
          <w:szCs w:val="24"/>
        </w:rPr>
        <w:t xml:space="preserve">, quien fuera demandada en autos en su carácter de socio gerente de la sociedad demandada. </w:t>
      </w:r>
    </w:p>
    <w:p w:rsidR="00D74C1A" w:rsidRPr="008B6B5C" w:rsidRDefault="00D74C1A" w:rsidP="009A0393">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8B6B5C">
        <w:rPr>
          <w:rFonts w:ascii="Arial" w:hAnsi="Arial" w:cs="Arial"/>
          <w:color w:val="000000"/>
          <w:sz w:val="24"/>
          <w:szCs w:val="24"/>
        </w:rPr>
        <w:t xml:space="preserve">Que dentro de los considerandos que llevaron a la Excelentísima Cámara a inclinarse por la </w:t>
      </w:r>
      <w:r w:rsidRPr="008B6B5C">
        <w:rPr>
          <w:rFonts w:ascii="Arial" w:hAnsi="Arial" w:cs="Arial"/>
          <w:iCs/>
          <w:color w:val="000000"/>
          <w:sz w:val="24"/>
          <w:szCs w:val="24"/>
        </w:rPr>
        <w:t>“postura restrictiva”</w:t>
      </w:r>
      <w:r w:rsidRPr="008B6B5C">
        <w:rPr>
          <w:rFonts w:ascii="Arial" w:hAnsi="Arial" w:cs="Arial"/>
          <w:color w:val="000000"/>
          <w:sz w:val="24"/>
          <w:szCs w:val="24"/>
        </w:rPr>
        <w:t xml:space="preserve">, se manifiesta que a dichos fines hay que diferenciar si la sociedad demandada fue constituida con el objeto ilícito de cometer fraude laboral o con el objeto lícito por más que como persona jurídica cometa actos laboralmente ilícitos, pero observa que en </w:t>
      </w:r>
      <w:r w:rsidRPr="008B6B5C">
        <w:rPr>
          <w:rFonts w:ascii="Arial" w:hAnsi="Arial" w:cs="Arial"/>
          <w:bCs/>
          <w:iCs/>
          <w:color w:val="000000"/>
          <w:sz w:val="24"/>
          <w:szCs w:val="24"/>
        </w:rPr>
        <w:t>ambos supuestos no existe diferencia alguna, ya que tanto una situación como la otra, constituyen un claro recurso para violar la ley, el orden público, la buena fe, y frustrar los derechos de terceros</w:t>
      </w:r>
      <w:r w:rsidRPr="008B6B5C">
        <w:rPr>
          <w:rFonts w:ascii="Arial" w:hAnsi="Arial" w:cs="Arial"/>
          <w:color w:val="000000"/>
          <w:sz w:val="24"/>
          <w:szCs w:val="24"/>
        </w:rPr>
        <w:t>.</w:t>
      </w:r>
    </w:p>
    <w:p w:rsidR="00D74C1A" w:rsidRPr="008B6B5C" w:rsidRDefault="00D74C1A" w:rsidP="009A0393">
      <w:pPr>
        <w:tabs>
          <w:tab w:val="left" w:pos="1985"/>
        </w:tabs>
        <w:autoSpaceDE w:val="0"/>
        <w:autoSpaceDN w:val="0"/>
        <w:adjustRightInd w:val="0"/>
        <w:spacing w:after="0" w:line="360" w:lineRule="auto"/>
        <w:ind w:firstLine="1985"/>
        <w:jc w:val="both"/>
        <w:rPr>
          <w:rFonts w:ascii="Arial" w:hAnsi="Arial" w:cs="Arial"/>
          <w:color w:val="000000"/>
          <w:sz w:val="24"/>
          <w:szCs w:val="24"/>
        </w:rPr>
      </w:pPr>
      <w:r>
        <w:rPr>
          <w:rFonts w:ascii="Arial" w:hAnsi="Arial" w:cs="Arial"/>
          <w:color w:val="000000"/>
          <w:sz w:val="24"/>
          <w:szCs w:val="24"/>
        </w:rPr>
        <w:t>Expresa que</w:t>
      </w:r>
      <w:r w:rsidRPr="008B6B5C">
        <w:rPr>
          <w:rFonts w:ascii="Arial" w:hAnsi="Arial" w:cs="Arial"/>
          <w:color w:val="000000"/>
          <w:sz w:val="24"/>
          <w:szCs w:val="24"/>
        </w:rPr>
        <w:t xml:space="preserve"> a pesar de </w:t>
      </w:r>
      <w:r w:rsidRPr="008B6B5C">
        <w:rPr>
          <w:rFonts w:ascii="Arial" w:hAnsi="Arial" w:cs="Arial"/>
          <w:iCs/>
          <w:color w:val="000000"/>
          <w:sz w:val="24"/>
          <w:szCs w:val="24"/>
        </w:rPr>
        <w:t>darse los supuestos legales requeridos para</w:t>
      </w:r>
      <w:r>
        <w:rPr>
          <w:rFonts w:ascii="Arial" w:hAnsi="Arial" w:cs="Arial"/>
          <w:iCs/>
          <w:color w:val="000000"/>
          <w:sz w:val="24"/>
          <w:szCs w:val="24"/>
        </w:rPr>
        <w:t xml:space="preserve"> </w:t>
      </w:r>
      <w:r w:rsidRPr="008B6B5C">
        <w:rPr>
          <w:rFonts w:ascii="Arial" w:hAnsi="Arial" w:cs="Arial"/>
          <w:iCs/>
          <w:color w:val="000000"/>
          <w:sz w:val="24"/>
          <w:szCs w:val="24"/>
        </w:rPr>
        <w:t xml:space="preserve">extender la condena a la Sra. Rosa Elda </w:t>
      </w:r>
      <w:proofErr w:type="spellStart"/>
      <w:r w:rsidRPr="008B6B5C">
        <w:rPr>
          <w:rFonts w:ascii="Arial" w:hAnsi="Arial" w:cs="Arial"/>
          <w:iCs/>
          <w:color w:val="000000"/>
          <w:sz w:val="24"/>
          <w:szCs w:val="24"/>
        </w:rPr>
        <w:t>Cavaglia</w:t>
      </w:r>
      <w:proofErr w:type="spellEnd"/>
      <w:r w:rsidRPr="008B6B5C">
        <w:rPr>
          <w:rFonts w:ascii="Arial" w:hAnsi="Arial" w:cs="Arial"/>
          <w:color w:val="000000"/>
          <w:sz w:val="24"/>
          <w:szCs w:val="24"/>
        </w:rPr>
        <w:t xml:space="preserve">, la Excelentísima Cámara afirma que </w:t>
      </w:r>
      <w:r w:rsidRPr="008B6B5C">
        <w:rPr>
          <w:rFonts w:ascii="Arial" w:hAnsi="Arial" w:cs="Arial"/>
          <w:bCs/>
          <w:iCs/>
          <w:color w:val="000000"/>
          <w:sz w:val="24"/>
          <w:szCs w:val="24"/>
        </w:rPr>
        <w:t xml:space="preserve">el pago de salarios “en negro” no importa la realización de maniobras, fraude o abuso de la personalidad jurídica de la sociedad que habilite el corrimiento del velo societario </w:t>
      </w:r>
      <w:r w:rsidRPr="008B6B5C">
        <w:rPr>
          <w:rFonts w:ascii="Arial" w:hAnsi="Arial" w:cs="Arial"/>
          <w:color w:val="000000"/>
          <w:sz w:val="24"/>
          <w:szCs w:val="24"/>
        </w:rPr>
        <w:t>para comprometer la responsabilidad individual de sus integrantes, directores o administradores.</w:t>
      </w:r>
    </w:p>
    <w:p w:rsidR="00D74C1A" w:rsidRPr="008B6B5C" w:rsidRDefault="00D74C1A" w:rsidP="009A0393">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8B6B5C">
        <w:rPr>
          <w:rFonts w:ascii="Arial" w:hAnsi="Arial" w:cs="Arial"/>
          <w:iCs/>
          <w:color w:val="000000"/>
          <w:sz w:val="24"/>
          <w:szCs w:val="24"/>
        </w:rPr>
        <w:t xml:space="preserve">Insiste en que </w:t>
      </w:r>
      <w:r w:rsidRPr="008B6B5C">
        <w:rPr>
          <w:rFonts w:ascii="Arial" w:hAnsi="Arial" w:cs="Arial"/>
          <w:color w:val="000000"/>
          <w:sz w:val="24"/>
          <w:szCs w:val="24"/>
        </w:rPr>
        <w:t xml:space="preserve">el texto de los </w:t>
      </w:r>
      <w:r w:rsidR="00F318B2">
        <w:rPr>
          <w:rFonts w:ascii="Arial" w:hAnsi="Arial" w:cs="Arial"/>
          <w:iCs/>
          <w:color w:val="000000"/>
          <w:sz w:val="24"/>
          <w:szCs w:val="24"/>
        </w:rPr>
        <w:t>a</w:t>
      </w:r>
      <w:r w:rsidRPr="008B6B5C">
        <w:rPr>
          <w:rFonts w:ascii="Arial" w:hAnsi="Arial" w:cs="Arial"/>
          <w:iCs/>
          <w:color w:val="000000"/>
          <w:sz w:val="24"/>
          <w:szCs w:val="24"/>
        </w:rPr>
        <w:t>rts. 54, 59, 157 y 274 de la Ley Nº 19.550 es claro en cuanto a la responsabilidad individual de los socios, gerentes, directores o administradores de un sociedad</w:t>
      </w:r>
      <w:r w:rsidRPr="008B6B5C">
        <w:rPr>
          <w:rFonts w:ascii="Arial" w:hAnsi="Arial" w:cs="Arial"/>
          <w:color w:val="000000"/>
          <w:sz w:val="24"/>
          <w:szCs w:val="24"/>
        </w:rPr>
        <w:t xml:space="preserve">, ya que </w:t>
      </w:r>
      <w:r w:rsidRPr="008B6B5C">
        <w:rPr>
          <w:rFonts w:ascii="Arial" w:hAnsi="Arial" w:cs="Arial"/>
          <w:bCs/>
          <w:iCs/>
          <w:color w:val="000000"/>
          <w:sz w:val="24"/>
          <w:szCs w:val="24"/>
        </w:rPr>
        <w:t>el accionar del socio y/o gerente no tan solo perjudica al empleado no registrado</w:t>
      </w:r>
      <w:r w:rsidRPr="008B6B5C">
        <w:rPr>
          <w:rFonts w:ascii="Arial" w:hAnsi="Arial" w:cs="Arial"/>
          <w:color w:val="000000"/>
          <w:sz w:val="24"/>
          <w:szCs w:val="24"/>
        </w:rPr>
        <w:t xml:space="preserve">, sino que </w:t>
      </w:r>
      <w:r w:rsidRPr="008B6B5C">
        <w:rPr>
          <w:rFonts w:ascii="Arial" w:hAnsi="Arial" w:cs="Arial"/>
          <w:bCs/>
          <w:iCs/>
          <w:color w:val="000000"/>
          <w:sz w:val="24"/>
          <w:szCs w:val="24"/>
        </w:rPr>
        <w:t>también perjudican a la persona jurídica que integran</w:t>
      </w:r>
      <w:r w:rsidRPr="008B6B5C">
        <w:rPr>
          <w:rFonts w:ascii="Arial" w:hAnsi="Arial" w:cs="Arial"/>
          <w:color w:val="000000"/>
          <w:sz w:val="24"/>
          <w:szCs w:val="24"/>
        </w:rPr>
        <w:t xml:space="preserve">, ya que ésta es y será </w:t>
      </w:r>
      <w:r w:rsidRPr="008B6B5C">
        <w:rPr>
          <w:rFonts w:ascii="Arial" w:hAnsi="Arial" w:cs="Arial"/>
          <w:color w:val="000000"/>
          <w:sz w:val="24"/>
          <w:szCs w:val="24"/>
        </w:rPr>
        <w:lastRenderedPageBreak/>
        <w:t xml:space="preserve">siempre la destinataria directa de los reclamos que se generan a raíz de una relación laboral no registrada por la sociedad, por lo que considera que </w:t>
      </w:r>
      <w:r w:rsidRPr="008B6B5C">
        <w:rPr>
          <w:rFonts w:ascii="Arial" w:hAnsi="Arial" w:cs="Arial"/>
          <w:bCs/>
          <w:iCs/>
          <w:color w:val="000000"/>
          <w:sz w:val="24"/>
          <w:szCs w:val="24"/>
        </w:rPr>
        <w:t xml:space="preserve">no quedan lugar a dudas que la extensión de responsabilidad, en este caso, a la socia gerente Sra. Rosa Elda </w:t>
      </w:r>
      <w:proofErr w:type="spellStart"/>
      <w:r w:rsidRPr="008B6B5C">
        <w:rPr>
          <w:rFonts w:ascii="Arial" w:hAnsi="Arial" w:cs="Arial"/>
          <w:bCs/>
          <w:iCs/>
          <w:color w:val="000000"/>
          <w:sz w:val="24"/>
          <w:szCs w:val="24"/>
        </w:rPr>
        <w:t>Cavaglia</w:t>
      </w:r>
      <w:proofErr w:type="spellEnd"/>
      <w:r w:rsidRPr="008B6B5C">
        <w:rPr>
          <w:rFonts w:ascii="Arial" w:hAnsi="Arial" w:cs="Arial"/>
          <w:bCs/>
          <w:iCs/>
          <w:color w:val="000000"/>
          <w:sz w:val="24"/>
          <w:szCs w:val="24"/>
        </w:rPr>
        <w:t>, es totalmente procedente</w:t>
      </w:r>
      <w:r w:rsidRPr="008B6B5C">
        <w:rPr>
          <w:rFonts w:ascii="Arial" w:hAnsi="Arial" w:cs="Arial"/>
          <w:color w:val="000000"/>
          <w:sz w:val="24"/>
          <w:szCs w:val="24"/>
        </w:rPr>
        <w:t>.</w:t>
      </w:r>
    </w:p>
    <w:p w:rsidR="00D74C1A" w:rsidRPr="008B6B5C" w:rsidRDefault="00D74C1A" w:rsidP="009A0393">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8B6B5C">
        <w:rPr>
          <w:rFonts w:ascii="Arial" w:hAnsi="Arial" w:cs="Arial"/>
          <w:color w:val="000000"/>
          <w:sz w:val="24"/>
          <w:szCs w:val="24"/>
        </w:rPr>
        <w:t xml:space="preserve">Señala que otro </w:t>
      </w:r>
      <w:r w:rsidRPr="008B6B5C">
        <w:rPr>
          <w:rFonts w:ascii="Arial" w:hAnsi="Arial" w:cs="Arial"/>
          <w:iCs/>
          <w:color w:val="000000"/>
          <w:sz w:val="24"/>
          <w:szCs w:val="24"/>
        </w:rPr>
        <w:t xml:space="preserve">dato a tener en cuenta </w:t>
      </w:r>
      <w:r w:rsidRPr="008B6B5C">
        <w:rPr>
          <w:rFonts w:ascii="Arial" w:hAnsi="Arial" w:cs="Arial"/>
          <w:color w:val="000000"/>
          <w:sz w:val="24"/>
          <w:szCs w:val="24"/>
        </w:rPr>
        <w:t xml:space="preserve">para reforzar la tesis de su parte, es que conforme las constancias obrantes a </w:t>
      </w:r>
      <w:r w:rsidRPr="008B6B5C">
        <w:rPr>
          <w:rFonts w:ascii="Arial" w:hAnsi="Arial" w:cs="Arial"/>
          <w:iCs/>
          <w:color w:val="000000"/>
          <w:sz w:val="24"/>
          <w:szCs w:val="24"/>
        </w:rPr>
        <w:t xml:space="preserve">fs. 278 </w:t>
      </w:r>
      <w:r w:rsidRPr="008B6B5C">
        <w:rPr>
          <w:rFonts w:ascii="Arial" w:hAnsi="Arial" w:cs="Arial"/>
          <w:color w:val="000000"/>
          <w:sz w:val="24"/>
          <w:szCs w:val="24"/>
        </w:rPr>
        <w:t xml:space="preserve">surge que la demandada, </w:t>
      </w:r>
      <w:r w:rsidRPr="008B6B5C">
        <w:rPr>
          <w:rFonts w:ascii="Arial" w:hAnsi="Arial" w:cs="Arial"/>
          <w:bCs/>
          <w:iCs/>
          <w:color w:val="000000"/>
          <w:sz w:val="24"/>
          <w:szCs w:val="24"/>
        </w:rPr>
        <w:t xml:space="preserve">Sra. Rosa Elda </w:t>
      </w:r>
      <w:proofErr w:type="spellStart"/>
      <w:r w:rsidRPr="008B6B5C">
        <w:rPr>
          <w:rFonts w:ascii="Arial" w:hAnsi="Arial" w:cs="Arial"/>
          <w:bCs/>
          <w:iCs/>
          <w:color w:val="000000"/>
          <w:sz w:val="24"/>
          <w:szCs w:val="24"/>
        </w:rPr>
        <w:t>Cavaglia</w:t>
      </w:r>
      <w:proofErr w:type="spellEnd"/>
      <w:r w:rsidRPr="008B6B5C">
        <w:rPr>
          <w:rFonts w:ascii="Arial" w:hAnsi="Arial" w:cs="Arial"/>
          <w:bCs/>
          <w:iCs/>
          <w:color w:val="000000"/>
          <w:sz w:val="24"/>
          <w:szCs w:val="24"/>
        </w:rPr>
        <w:t>, suscribió todas y cada una de las misivas que se le remitían a la actora desde la sociedad demandada</w:t>
      </w:r>
      <w:r w:rsidRPr="008B6B5C">
        <w:rPr>
          <w:rFonts w:ascii="Arial" w:hAnsi="Arial" w:cs="Arial"/>
          <w:color w:val="000000"/>
          <w:sz w:val="24"/>
          <w:szCs w:val="24"/>
        </w:rPr>
        <w:t xml:space="preserve">, </w:t>
      </w:r>
      <w:r w:rsidRPr="008B6B5C">
        <w:rPr>
          <w:rFonts w:ascii="Arial" w:hAnsi="Arial" w:cs="Arial"/>
          <w:iCs/>
          <w:color w:val="000000"/>
          <w:sz w:val="24"/>
          <w:szCs w:val="24"/>
        </w:rPr>
        <w:t>por lo que fue ella quien contrató, incumplió las obligaciones laborales y despidió a la actora, todos actos realizados en nombre y representación de la Sociedad de Responsabilidad Limitada demandada</w:t>
      </w:r>
      <w:r w:rsidRPr="008B6B5C">
        <w:rPr>
          <w:rFonts w:ascii="Arial" w:hAnsi="Arial" w:cs="Arial"/>
          <w:color w:val="000000"/>
          <w:sz w:val="24"/>
          <w:szCs w:val="24"/>
        </w:rPr>
        <w:t>.</w:t>
      </w:r>
    </w:p>
    <w:p w:rsidR="00D74C1A" w:rsidRPr="008B6B5C" w:rsidRDefault="00D74C1A" w:rsidP="009A0393">
      <w:pPr>
        <w:tabs>
          <w:tab w:val="left" w:pos="1985"/>
        </w:tabs>
        <w:autoSpaceDE w:val="0"/>
        <w:autoSpaceDN w:val="0"/>
        <w:adjustRightInd w:val="0"/>
        <w:spacing w:after="0" w:line="360" w:lineRule="auto"/>
        <w:ind w:firstLine="1985"/>
        <w:jc w:val="both"/>
        <w:rPr>
          <w:rFonts w:ascii="Arial" w:hAnsi="Arial" w:cs="Arial"/>
          <w:color w:val="000000"/>
          <w:sz w:val="24"/>
          <w:szCs w:val="24"/>
        </w:rPr>
      </w:pPr>
      <w:r>
        <w:rPr>
          <w:rFonts w:ascii="Arial" w:hAnsi="Arial" w:cs="Arial"/>
          <w:color w:val="000000"/>
          <w:sz w:val="24"/>
          <w:szCs w:val="24"/>
        </w:rPr>
        <w:t>P</w:t>
      </w:r>
      <w:r w:rsidRPr="008B6B5C">
        <w:rPr>
          <w:rFonts w:ascii="Arial" w:hAnsi="Arial" w:cs="Arial"/>
          <w:color w:val="000000"/>
          <w:sz w:val="24"/>
          <w:szCs w:val="24"/>
        </w:rPr>
        <w:t xml:space="preserve">ara finalizar con los presentes fundamentos del recurso de casación articulado, expone que </w:t>
      </w:r>
      <w:r w:rsidRPr="008B6B5C">
        <w:rPr>
          <w:rFonts w:ascii="Arial" w:hAnsi="Arial" w:cs="Arial"/>
          <w:iCs/>
          <w:color w:val="000000"/>
          <w:sz w:val="24"/>
          <w:szCs w:val="24"/>
        </w:rPr>
        <w:t xml:space="preserve">tanto el </w:t>
      </w:r>
      <w:r w:rsidR="00F318B2">
        <w:rPr>
          <w:rFonts w:ascii="Arial" w:hAnsi="Arial" w:cs="Arial"/>
          <w:iCs/>
          <w:color w:val="000000"/>
          <w:sz w:val="24"/>
          <w:szCs w:val="24"/>
        </w:rPr>
        <w:t>a-</w:t>
      </w:r>
      <w:r w:rsidRPr="008B6B5C">
        <w:rPr>
          <w:rFonts w:ascii="Arial" w:hAnsi="Arial" w:cs="Arial"/>
          <w:iCs/>
          <w:color w:val="000000"/>
          <w:sz w:val="24"/>
          <w:szCs w:val="24"/>
        </w:rPr>
        <w:t xml:space="preserve">quo como la Excelentísima Cámara han coincidido en que </w:t>
      </w:r>
      <w:r w:rsidRPr="008B6B5C">
        <w:rPr>
          <w:rFonts w:ascii="Arial" w:hAnsi="Arial" w:cs="Arial"/>
          <w:bCs/>
          <w:iCs/>
          <w:color w:val="000000"/>
          <w:sz w:val="24"/>
          <w:szCs w:val="24"/>
        </w:rPr>
        <w:t xml:space="preserve">ha quedado debidamente acreditado que la empresa mantuvo la relación laboral sin registrar </w:t>
      </w:r>
      <w:r w:rsidRPr="008B6B5C">
        <w:rPr>
          <w:rFonts w:ascii="Arial" w:hAnsi="Arial" w:cs="Arial"/>
          <w:color w:val="000000"/>
          <w:sz w:val="24"/>
          <w:szCs w:val="24"/>
        </w:rPr>
        <w:t xml:space="preserve">y </w:t>
      </w:r>
      <w:r w:rsidRPr="008B6B5C">
        <w:rPr>
          <w:rFonts w:ascii="Arial" w:hAnsi="Arial" w:cs="Arial"/>
          <w:iCs/>
          <w:color w:val="000000"/>
          <w:sz w:val="24"/>
          <w:szCs w:val="24"/>
        </w:rPr>
        <w:t>que el socio gerente ejerció el control de la misma</w:t>
      </w:r>
      <w:r w:rsidRPr="008B6B5C">
        <w:rPr>
          <w:rFonts w:ascii="Arial" w:hAnsi="Arial" w:cs="Arial"/>
          <w:color w:val="000000"/>
          <w:sz w:val="24"/>
          <w:szCs w:val="24"/>
        </w:rPr>
        <w:t>, por lo que se considera que la presente situación no resiste mayor análisis, y se debe hacer</w:t>
      </w:r>
      <w:r>
        <w:rPr>
          <w:rFonts w:ascii="Arial" w:hAnsi="Arial" w:cs="Arial"/>
          <w:color w:val="000000"/>
          <w:sz w:val="24"/>
          <w:szCs w:val="24"/>
        </w:rPr>
        <w:t xml:space="preserve"> </w:t>
      </w:r>
      <w:r w:rsidRPr="008B6B5C">
        <w:rPr>
          <w:rFonts w:ascii="Arial" w:hAnsi="Arial" w:cs="Arial"/>
          <w:color w:val="000000"/>
          <w:sz w:val="24"/>
          <w:szCs w:val="24"/>
        </w:rPr>
        <w:t>lugar a la extensión de responsabilidad peticionada.</w:t>
      </w:r>
    </w:p>
    <w:p w:rsidR="00D74C1A" w:rsidRPr="00AC34F9" w:rsidRDefault="00D74C1A" w:rsidP="009A0393">
      <w:pPr>
        <w:tabs>
          <w:tab w:val="left" w:pos="1985"/>
        </w:tabs>
        <w:spacing w:after="0" w:line="360" w:lineRule="auto"/>
        <w:ind w:firstLine="1985"/>
        <w:jc w:val="both"/>
        <w:rPr>
          <w:rFonts w:ascii="Arial" w:hAnsi="Arial" w:cs="Arial"/>
          <w:sz w:val="24"/>
          <w:szCs w:val="24"/>
        </w:rPr>
      </w:pPr>
      <w:r w:rsidRPr="008B6B5C">
        <w:rPr>
          <w:rFonts w:ascii="Arial" w:hAnsi="Arial" w:cs="Arial"/>
          <w:color w:val="000000"/>
          <w:sz w:val="24"/>
          <w:szCs w:val="24"/>
        </w:rPr>
        <w:t xml:space="preserve">2) </w:t>
      </w:r>
      <w:r w:rsidRPr="008B6B5C">
        <w:rPr>
          <w:rFonts w:ascii="Arial" w:hAnsi="Arial" w:cs="Arial"/>
          <w:sz w:val="24"/>
          <w:szCs w:val="24"/>
        </w:rPr>
        <w:t xml:space="preserve">Que ordenado el traslado de rigor la </w:t>
      </w:r>
      <w:r w:rsidRPr="00AC34F9">
        <w:rPr>
          <w:rFonts w:ascii="Arial" w:hAnsi="Arial" w:cs="Arial"/>
          <w:sz w:val="24"/>
          <w:szCs w:val="24"/>
        </w:rPr>
        <w:t>contraria no contesta y se tiene perdido el derecho de hacerlo (</w:t>
      </w:r>
      <w:r w:rsidR="009A0393" w:rsidRPr="00AC34F9">
        <w:rPr>
          <w:rFonts w:ascii="Arial" w:hAnsi="Arial" w:cs="Arial"/>
          <w:sz w:val="24"/>
          <w:szCs w:val="24"/>
        </w:rPr>
        <w:t xml:space="preserve">actuación Nº </w:t>
      </w:r>
      <w:r w:rsidR="00AC34F9" w:rsidRPr="00AC34F9">
        <w:rPr>
          <w:rFonts w:ascii="Arial" w:hAnsi="Arial" w:cs="Arial"/>
          <w:sz w:val="24"/>
          <w:szCs w:val="24"/>
        </w:rPr>
        <w:t>12011800</w:t>
      </w:r>
      <w:r w:rsidR="001E1889" w:rsidRPr="00AC34F9">
        <w:rPr>
          <w:rFonts w:ascii="Arial" w:hAnsi="Arial" w:cs="Arial"/>
          <w:sz w:val="24"/>
          <w:szCs w:val="24"/>
        </w:rPr>
        <w:t xml:space="preserve"> del 10/07/19</w:t>
      </w:r>
      <w:r w:rsidRPr="00AC34F9">
        <w:rPr>
          <w:rFonts w:ascii="Arial" w:hAnsi="Arial" w:cs="Arial"/>
          <w:sz w:val="24"/>
          <w:szCs w:val="24"/>
        </w:rPr>
        <w:t>)</w:t>
      </w:r>
      <w:r w:rsidR="001E1889" w:rsidRPr="00AC34F9">
        <w:rPr>
          <w:rFonts w:ascii="Arial" w:hAnsi="Arial" w:cs="Arial"/>
          <w:sz w:val="24"/>
          <w:szCs w:val="24"/>
        </w:rPr>
        <w:t>.</w:t>
      </w:r>
    </w:p>
    <w:p w:rsidR="00D74C1A" w:rsidRPr="008B6B5C" w:rsidRDefault="00D74C1A" w:rsidP="009A0393">
      <w:pPr>
        <w:tabs>
          <w:tab w:val="left" w:pos="1985"/>
        </w:tabs>
        <w:autoSpaceDE w:val="0"/>
        <w:autoSpaceDN w:val="0"/>
        <w:adjustRightInd w:val="0"/>
        <w:spacing w:after="0" w:line="360" w:lineRule="auto"/>
        <w:ind w:firstLine="1985"/>
        <w:jc w:val="both"/>
        <w:rPr>
          <w:rFonts w:ascii="Arial" w:hAnsi="Arial" w:cs="Arial"/>
          <w:sz w:val="24"/>
          <w:szCs w:val="24"/>
        </w:rPr>
      </w:pPr>
      <w:r w:rsidRPr="008B6B5C">
        <w:rPr>
          <w:rFonts w:ascii="Arial" w:hAnsi="Arial" w:cs="Arial"/>
          <w:color w:val="000000"/>
          <w:sz w:val="24"/>
          <w:szCs w:val="24"/>
        </w:rPr>
        <w:t>3) Que en fecha 13</w:t>
      </w:r>
      <w:r w:rsidR="009A0393">
        <w:rPr>
          <w:rFonts w:ascii="Arial" w:hAnsi="Arial" w:cs="Arial"/>
          <w:color w:val="000000"/>
          <w:sz w:val="24"/>
          <w:szCs w:val="24"/>
        </w:rPr>
        <w:t>/</w:t>
      </w:r>
      <w:r w:rsidRPr="008B6B5C">
        <w:rPr>
          <w:rFonts w:ascii="Arial" w:hAnsi="Arial" w:cs="Arial"/>
          <w:color w:val="000000"/>
          <w:sz w:val="24"/>
          <w:szCs w:val="24"/>
        </w:rPr>
        <w:t>09</w:t>
      </w:r>
      <w:r w:rsidR="009A0393">
        <w:rPr>
          <w:rFonts w:ascii="Arial" w:hAnsi="Arial" w:cs="Arial"/>
          <w:color w:val="000000"/>
          <w:sz w:val="24"/>
          <w:szCs w:val="24"/>
        </w:rPr>
        <w:t>/</w:t>
      </w:r>
      <w:r w:rsidRPr="008B6B5C">
        <w:rPr>
          <w:rFonts w:ascii="Arial" w:hAnsi="Arial" w:cs="Arial"/>
          <w:color w:val="000000"/>
          <w:sz w:val="24"/>
          <w:szCs w:val="24"/>
        </w:rPr>
        <w:t>19</w:t>
      </w:r>
      <w:r w:rsidR="009A0393">
        <w:rPr>
          <w:rFonts w:ascii="Arial" w:hAnsi="Arial" w:cs="Arial"/>
          <w:color w:val="000000"/>
          <w:sz w:val="24"/>
          <w:szCs w:val="24"/>
        </w:rPr>
        <w:t>,</w:t>
      </w:r>
      <w:r w:rsidRPr="008B6B5C">
        <w:rPr>
          <w:rFonts w:ascii="Arial" w:hAnsi="Arial" w:cs="Arial"/>
          <w:color w:val="000000"/>
          <w:sz w:val="24"/>
          <w:szCs w:val="24"/>
        </w:rPr>
        <w:t xml:space="preserve"> mediante </w:t>
      </w:r>
      <w:r w:rsidR="009A0393">
        <w:rPr>
          <w:rFonts w:ascii="Arial" w:hAnsi="Arial" w:cs="Arial"/>
          <w:color w:val="000000"/>
          <w:sz w:val="24"/>
          <w:szCs w:val="24"/>
        </w:rPr>
        <w:t>actuación Nº</w:t>
      </w:r>
      <w:r w:rsidRPr="008B6B5C">
        <w:rPr>
          <w:rFonts w:ascii="Arial" w:hAnsi="Arial" w:cs="Arial"/>
          <w:color w:val="000000"/>
          <w:sz w:val="24"/>
          <w:szCs w:val="24"/>
        </w:rPr>
        <w:t xml:space="preserve"> 12464281</w:t>
      </w:r>
      <w:r w:rsidR="009A0393">
        <w:rPr>
          <w:rFonts w:ascii="Arial" w:hAnsi="Arial" w:cs="Arial"/>
          <w:color w:val="000000"/>
          <w:sz w:val="24"/>
          <w:szCs w:val="24"/>
        </w:rPr>
        <w:t>,</w:t>
      </w:r>
      <w:r w:rsidRPr="008B6B5C">
        <w:rPr>
          <w:rFonts w:ascii="Arial" w:hAnsi="Arial" w:cs="Arial"/>
          <w:color w:val="000000"/>
          <w:sz w:val="24"/>
          <w:szCs w:val="24"/>
        </w:rPr>
        <w:t xml:space="preserve"> emite su dictamen el Sr. Procurador General donde sostiene que</w:t>
      </w:r>
      <w:r w:rsidRPr="008B6B5C">
        <w:rPr>
          <w:rFonts w:ascii="Arial" w:hAnsi="Arial" w:cs="Arial"/>
          <w:sz w:val="24"/>
          <w:szCs w:val="24"/>
        </w:rPr>
        <w:t xml:space="preserve"> del análisis de la exposición recursiva resulta que los ataques meramente genéricos por dicha laxitud se advierte ab initio, que no cumplen con la suficiencia técnica exigida por el remedio intentado. </w:t>
      </w:r>
    </w:p>
    <w:p w:rsidR="00D74C1A" w:rsidRPr="008B6B5C" w:rsidRDefault="00D74C1A" w:rsidP="009A0393">
      <w:pPr>
        <w:tabs>
          <w:tab w:val="left" w:pos="1985"/>
        </w:tabs>
        <w:autoSpaceDE w:val="0"/>
        <w:autoSpaceDN w:val="0"/>
        <w:adjustRightInd w:val="0"/>
        <w:spacing w:after="0" w:line="360" w:lineRule="auto"/>
        <w:ind w:firstLine="1985"/>
        <w:jc w:val="both"/>
        <w:rPr>
          <w:rFonts w:ascii="Arial" w:hAnsi="Arial" w:cs="Arial"/>
          <w:sz w:val="24"/>
          <w:szCs w:val="24"/>
        </w:rPr>
      </w:pPr>
      <w:r w:rsidRPr="008B6B5C">
        <w:rPr>
          <w:rFonts w:ascii="Arial" w:hAnsi="Arial" w:cs="Arial"/>
          <w:sz w:val="24"/>
          <w:szCs w:val="24"/>
        </w:rPr>
        <w:t xml:space="preserve">Explica que la naturaleza del presente recurso, exige una singular técnica, que con la mayor precisión posible delimite el cuestionamiento y la pretensión </w:t>
      </w:r>
      <w:proofErr w:type="spellStart"/>
      <w:r w:rsidRPr="008B6B5C">
        <w:rPr>
          <w:rFonts w:ascii="Arial" w:hAnsi="Arial" w:cs="Arial"/>
          <w:sz w:val="24"/>
          <w:szCs w:val="24"/>
        </w:rPr>
        <w:t>casatoria</w:t>
      </w:r>
      <w:proofErr w:type="spellEnd"/>
      <w:r w:rsidRPr="008B6B5C">
        <w:rPr>
          <w:rFonts w:ascii="Arial" w:hAnsi="Arial" w:cs="Arial"/>
          <w:sz w:val="24"/>
          <w:szCs w:val="24"/>
        </w:rPr>
        <w:t xml:space="preserve"> y que dicha tarea está en cabeza del recurrente interesado, y de ninguna manera pueden suplirla los órganos de la magistratura.</w:t>
      </w:r>
    </w:p>
    <w:p w:rsidR="00D74C1A" w:rsidRPr="008B6B5C" w:rsidRDefault="00D74C1A" w:rsidP="009A0393">
      <w:pPr>
        <w:tabs>
          <w:tab w:val="left" w:pos="1985"/>
        </w:tabs>
        <w:autoSpaceDE w:val="0"/>
        <w:autoSpaceDN w:val="0"/>
        <w:adjustRightInd w:val="0"/>
        <w:spacing w:after="0" w:line="360" w:lineRule="auto"/>
        <w:ind w:firstLine="1985"/>
        <w:jc w:val="both"/>
        <w:rPr>
          <w:rFonts w:ascii="Arial" w:hAnsi="Arial" w:cs="Arial"/>
          <w:sz w:val="24"/>
          <w:szCs w:val="24"/>
        </w:rPr>
      </w:pPr>
      <w:r w:rsidRPr="008B6B5C">
        <w:rPr>
          <w:rFonts w:ascii="Arial" w:hAnsi="Arial" w:cs="Arial"/>
          <w:sz w:val="24"/>
          <w:szCs w:val="24"/>
        </w:rPr>
        <w:t xml:space="preserve">Señala que en el caso concreto, no advierte el error al que alude el recurrente en la aplicación y/o interpretación de las normas. </w:t>
      </w:r>
    </w:p>
    <w:p w:rsidR="00D74C1A" w:rsidRPr="008B6B5C" w:rsidRDefault="00D74C1A" w:rsidP="009A0393">
      <w:pPr>
        <w:tabs>
          <w:tab w:val="left" w:pos="1985"/>
        </w:tabs>
        <w:autoSpaceDE w:val="0"/>
        <w:autoSpaceDN w:val="0"/>
        <w:adjustRightInd w:val="0"/>
        <w:spacing w:after="0" w:line="360" w:lineRule="auto"/>
        <w:ind w:firstLine="1985"/>
        <w:jc w:val="both"/>
        <w:rPr>
          <w:rFonts w:ascii="Arial" w:hAnsi="Arial" w:cs="Arial"/>
          <w:bCs/>
          <w:sz w:val="24"/>
          <w:szCs w:val="24"/>
        </w:rPr>
      </w:pPr>
      <w:r w:rsidRPr="008B6B5C">
        <w:rPr>
          <w:rFonts w:ascii="Arial" w:hAnsi="Arial" w:cs="Arial"/>
          <w:sz w:val="24"/>
          <w:szCs w:val="24"/>
        </w:rPr>
        <w:lastRenderedPageBreak/>
        <w:t>4</w:t>
      </w:r>
      <w:r w:rsidRPr="008B6B5C">
        <w:rPr>
          <w:rFonts w:ascii="Arial" w:hAnsi="Arial" w:cs="Arial"/>
          <w:sz w:val="24"/>
          <w:szCs w:val="24"/>
          <w:lang w:val="es-ES"/>
        </w:rPr>
        <w:t xml:space="preserve">) </w:t>
      </w:r>
      <w:r w:rsidRPr="008B6B5C">
        <w:rPr>
          <w:rFonts w:ascii="Arial" w:hAnsi="Arial" w:cs="Arial"/>
          <w:sz w:val="24"/>
          <w:szCs w:val="24"/>
        </w:rPr>
        <w:t>Que, entrando en el análisis de la cuestión planteada, corresponde señalar que los fundamentos expuestos en la postulación recursiva deben ser merituados a la luz de la doctrina sentada por este Tribunal que entiende que</w:t>
      </w:r>
      <w:r w:rsidR="00E0406A">
        <w:rPr>
          <w:rFonts w:ascii="Arial" w:hAnsi="Arial" w:cs="Arial"/>
          <w:sz w:val="24"/>
          <w:szCs w:val="24"/>
        </w:rPr>
        <w:t>:</w:t>
      </w:r>
      <w:r w:rsidRPr="008B6B5C">
        <w:rPr>
          <w:rFonts w:ascii="Arial" w:hAnsi="Arial" w:cs="Arial"/>
          <w:sz w:val="24"/>
          <w:szCs w:val="24"/>
        </w:rPr>
        <w:t xml:space="preserve"> </w:t>
      </w:r>
      <w:r w:rsidRPr="00D74C1A">
        <w:rPr>
          <w:rFonts w:ascii="Arial" w:hAnsi="Arial" w:cs="Arial"/>
          <w:i/>
          <w:sz w:val="24"/>
          <w:szCs w:val="24"/>
        </w:rPr>
        <w:t>“el recurso de casación</w:t>
      </w:r>
      <w:r w:rsidRPr="00D74C1A">
        <w:rPr>
          <w:rFonts w:ascii="Arial" w:eastAsia="MS Mincho" w:hAnsi="Arial" w:cs="Arial"/>
          <w:i/>
          <w:sz w:val="24"/>
          <w:szCs w:val="24"/>
        </w:rPr>
        <w:t xml:space="preserve"> </w:t>
      </w:r>
      <w:r w:rsidRPr="00D74C1A">
        <w:rPr>
          <w:rFonts w:ascii="Arial" w:hAnsi="Arial" w:cs="Arial"/>
          <w:i/>
          <w:sz w:val="24"/>
          <w:szCs w:val="24"/>
        </w:rPr>
        <w:t>solo tiene viabilidad en el caso que exista un motivo legal (o causal); por ende no es suficiente el simple interés –el agravio- sino que se precisa que el defecto o error que se le imputa al decisorio recurrido esté expresamente tipificado –objetivado- por la ley.”</w:t>
      </w:r>
      <w:r w:rsidRPr="008B6B5C">
        <w:rPr>
          <w:rFonts w:ascii="Arial" w:hAnsi="Arial" w:cs="Arial"/>
          <w:sz w:val="24"/>
          <w:szCs w:val="24"/>
        </w:rPr>
        <w:t xml:space="preserve"> (Juan Carlos </w:t>
      </w:r>
      <w:proofErr w:type="spellStart"/>
      <w:r w:rsidRPr="008B6B5C">
        <w:rPr>
          <w:rFonts w:ascii="Arial" w:hAnsi="Arial" w:cs="Arial"/>
          <w:sz w:val="24"/>
          <w:szCs w:val="24"/>
        </w:rPr>
        <w:t>Hitters</w:t>
      </w:r>
      <w:proofErr w:type="spellEnd"/>
      <w:r w:rsidRPr="008B6B5C">
        <w:rPr>
          <w:rFonts w:ascii="Arial" w:hAnsi="Arial" w:cs="Arial"/>
          <w:sz w:val="24"/>
          <w:szCs w:val="24"/>
        </w:rPr>
        <w:t>, “Técnica de los recursos extraordinarios y de la casación”, 2da. Edición, p.213)</w:t>
      </w:r>
      <w:r w:rsidR="00B02051">
        <w:rPr>
          <w:rFonts w:ascii="Arial" w:hAnsi="Arial" w:cs="Arial"/>
          <w:bCs/>
          <w:sz w:val="24"/>
          <w:szCs w:val="24"/>
          <w:lang w:val="pt-BR"/>
        </w:rPr>
        <w:t xml:space="preserve"> (c</w:t>
      </w:r>
      <w:r w:rsidRPr="008B6B5C">
        <w:rPr>
          <w:rFonts w:ascii="Arial" w:hAnsi="Arial" w:cs="Arial"/>
          <w:bCs/>
          <w:sz w:val="24"/>
          <w:szCs w:val="24"/>
          <w:lang w:val="pt-BR"/>
        </w:rPr>
        <w:t>fr. STJSL-S.J. – S.D. Nº 086/19,</w:t>
      </w:r>
      <w:r w:rsidRPr="008B6B5C">
        <w:rPr>
          <w:rFonts w:ascii="Arial" w:eastAsia="MS Mincho" w:hAnsi="Arial" w:cs="Arial"/>
          <w:iCs/>
          <w:sz w:val="24"/>
          <w:szCs w:val="24"/>
        </w:rPr>
        <w:t xml:space="preserve"> </w:t>
      </w:r>
      <w:r w:rsidRPr="008B6B5C">
        <w:rPr>
          <w:rFonts w:ascii="Arial" w:hAnsi="Arial" w:cs="Arial"/>
          <w:bCs/>
          <w:sz w:val="24"/>
          <w:szCs w:val="24"/>
          <w:lang w:val="pt-BR"/>
        </w:rPr>
        <w:t xml:space="preserve">“DALLO CAROLINA ELDA c/ LÓPEZ LILIANA GRACIELA y OTRO s/ COBRO DE PESOS - LABORAL- RECURSO DE CASACIÓN” – IURIX EXP Nº 274419/14, sent. </w:t>
      </w:r>
      <w:proofErr w:type="spellStart"/>
      <w:r w:rsidRPr="008B6B5C">
        <w:rPr>
          <w:rFonts w:ascii="Arial" w:hAnsi="Arial" w:cs="Arial"/>
          <w:bCs/>
          <w:sz w:val="24"/>
          <w:szCs w:val="24"/>
          <w:lang w:val="pt-BR"/>
        </w:rPr>
        <w:t>del</w:t>
      </w:r>
      <w:proofErr w:type="spellEnd"/>
      <w:r w:rsidRPr="008B6B5C">
        <w:rPr>
          <w:rFonts w:ascii="Arial" w:hAnsi="Arial" w:cs="Arial"/>
          <w:bCs/>
          <w:sz w:val="24"/>
          <w:szCs w:val="24"/>
          <w:lang w:val="pt-BR"/>
        </w:rPr>
        <w:t xml:space="preserve"> 21/05/2019; STJSL-S.J. – S.D. Nº 079/19 </w:t>
      </w:r>
      <w:r w:rsidRPr="008B6B5C">
        <w:rPr>
          <w:rFonts w:ascii="Arial" w:eastAsia="MS Mincho" w:hAnsi="Arial" w:cs="Arial"/>
          <w:sz w:val="24"/>
          <w:szCs w:val="24"/>
          <w:lang w:val="es-ES" w:eastAsia="es-ES"/>
        </w:rPr>
        <w:t>“</w:t>
      </w:r>
      <w:r w:rsidRPr="008B6B5C">
        <w:rPr>
          <w:rFonts w:ascii="Arial" w:eastAsia="MS Mincho" w:hAnsi="Arial" w:cs="Arial"/>
          <w:bCs/>
          <w:sz w:val="24"/>
          <w:szCs w:val="24"/>
          <w:lang w:eastAsia="es-ES"/>
        </w:rPr>
        <w:t>JOFRÉ ESTELA MYRIAM c/ AGUILAR ALFREDO y OTRO s/ DAÑOS y PERJUICIOS - RECURSO DE CASACIÓN</w:t>
      </w:r>
      <w:r w:rsidRPr="008B6B5C">
        <w:rPr>
          <w:rFonts w:ascii="Arial" w:eastAsia="MS Mincho" w:hAnsi="Arial" w:cs="Arial"/>
          <w:sz w:val="24"/>
          <w:szCs w:val="24"/>
          <w:lang w:val="es-ES" w:eastAsia="es-ES"/>
        </w:rPr>
        <w:t xml:space="preserve">” - IURIX EXP N° </w:t>
      </w:r>
      <w:r w:rsidRPr="008B6B5C">
        <w:rPr>
          <w:rFonts w:ascii="Arial" w:hAnsi="Arial" w:cs="Arial"/>
          <w:bCs/>
          <w:sz w:val="24"/>
          <w:szCs w:val="24"/>
        </w:rPr>
        <w:t xml:space="preserve">122986/3, </w:t>
      </w:r>
      <w:proofErr w:type="spellStart"/>
      <w:r w:rsidRPr="008B6B5C">
        <w:rPr>
          <w:rFonts w:ascii="Arial" w:hAnsi="Arial" w:cs="Arial"/>
          <w:bCs/>
          <w:sz w:val="24"/>
          <w:szCs w:val="24"/>
        </w:rPr>
        <w:t>sent</w:t>
      </w:r>
      <w:proofErr w:type="spellEnd"/>
      <w:r w:rsidRPr="008B6B5C">
        <w:rPr>
          <w:rFonts w:ascii="Arial" w:hAnsi="Arial" w:cs="Arial"/>
          <w:bCs/>
          <w:sz w:val="24"/>
          <w:szCs w:val="24"/>
        </w:rPr>
        <w:t xml:space="preserve">. </w:t>
      </w:r>
      <w:r w:rsidR="00E0406A">
        <w:rPr>
          <w:rFonts w:ascii="Arial" w:hAnsi="Arial" w:cs="Arial"/>
          <w:bCs/>
          <w:sz w:val="24"/>
          <w:szCs w:val="24"/>
        </w:rPr>
        <w:t>0</w:t>
      </w:r>
      <w:r w:rsidRPr="008B6B5C">
        <w:rPr>
          <w:rFonts w:ascii="Arial" w:hAnsi="Arial" w:cs="Arial"/>
          <w:bCs/>
          <w:sz w:val="24"/>
          <w:szCs w:val="24"/>
        </w:rPr>
        <w:t>8/05/2019).</w:t>
      </w:r>
    </w:p>
    <w:p w:rsidR="00D74C1A" w:rsidRPr="008B6B5C" w:rsidRDefault="00D74C1A" w:rsidP="009A0393">
      <w:pPr>
        <w:tabs>
          <w:tab w:val="left" w:pos="1985"/>
        </w:tabs>
        <w:autoSpaceDE w:val="0"/>
        <w:autoSpaceDN w:val="0"/>
        <w:adjustRightInd w:val="0"/>
        <w:spacing w:after="0" w:line="360" w:lineRule="auto"/>
        <w:ind w:firstLine="1985"/>
        <w:jc w:val="both"/>
        <w:rPr>
          <w:rFonts w:ascii="Arial" w:hAnsi="Arial" w:cs="Arial"/>
          <w:sz w:val="24"/>
          <w:szCs w:val="24"/>
        </w:rPr>
      </w:pPr>
      <w:r w:rsidRPr="008B6B5C">
        <w:rPr>
          <w:rFonts w:ascii="Arial" w:hAnsi="Arial" w:cs="Arial"/>
          <w:sz w:val="24"/>
          <w:szCs w:val="24"/>
          <w:lang w:val="es-ES"/>
        </w:rPr>
        <w:t>En ese sentido, el Superior Tribunal ha resuelto que</w:t>
      </w:r>
      <w:r w:rsidRPr="008B6B5C">
        <w:rPr>
          <w:rFonts w:ascii="Arial" w:hAnsi="Arial" w:cs="Arial"/>
          <w:bCs/>
          <w:sz w:val="24"/>
          <w:szCs w:val="24"/>
        </w:rPr>
        <w:t xml:space="preserve"> </w:t>
      </w:r>
      <w:r w:rsidRPr="008B6B5C">
        <w:rPr>
          <w:rFonts w:ascii="Arial" w:eastAsia="MS Mincho" w:hAnsi="Arial" w:cs="Arial"/>
          <w:sz w:val="24"/>
          <w:szCs w:val="24"/>
        </w:rPr>
        <w:t>para la procedencia del recurso de casación, se debe alegar sobre la correcta interpretación legal, indicando en modo claro y preciso la forma en que se ha violado la ley invocada en el fallo y cuál es la interpretación correcta; circunstancia que si no se cumple en autos, el recurso en estudio debe ser rechazado</w:t>
      </w:r>
      <w:r w:rsidR="00E0406A">
        <w:rPr>
          <w:rFonts w:ascii="Arial" w:eastAsia="MS Mincho" w:hAnsi="Arial" w:cs="Arial"/>
          <w:sz w:val="24"/>
          <w:szCs w:val="24"/>
        </w:rPr>
        <w:t>.</w:t>
      </w:r>
      <w:r w:rsidRPr="008B6B5C">
        <w:rPr>
          <w:rFonts w:ascii="Arial" w:eastAsia="MS Mincho" w:hAnsi="Arial" w:cs="Arial"/>
          <w:sz w:val="24"/>
          <w:szCs w:val="24"/>
        </w:rPr>
        <w:t xml:space="preserve"> </w:t>
      </w:r>
      <w:r w:rsidRPr="008B6B5C">
        <w:rPr>
          <w:rFonts w:ascii="Arial" w:hAnsi="Arial" w:cs="Arial"/>
          <w:bCs/>
          <w:sz w:val="24"/>
          <w:szCs w:val="24"/>
          <w:lang w:val="pt-BR"/>
        </w:rPr>
        <w:t>(</w:t>
      </w:r>
      <w:r w:rsidRPr="008B6B5C">
        <w:rPr>
          <w:rFonts w:ascii="Arial" w:eastAsia="Times New Roman" w:hAnsi="Arial" w:cs="Arial"/>
          <w:bCs/>
          <w:sz w:val="24"/>
          <w:szCs w:val="24"/>
          <w:lang w:val="pt-BR" w:eastAsia="es-ES"/>
        </w:rPr>
        <w:t>STJSL-S.J. – S.D. Nº 015/19.-</w:t>
      </w:r>
      <w:r w:rsidRPr="008B6B5C">
        <w:rPr>
          <w:rFonts w:ascii="Arial" w:eastAsia="MS Mincho" w:hAnsi="Arial" w:cs="Arial"/>
          <w:iCs/>
          <w:sz w:val="24"/>
          <w:szCs w:val="24"/>
          <w:lang w:val="es-ES" w:eastAsia="es-ES"/>
        </w:rPr>
        <w:t xml:space="preserve"> </w:t>
      </w:r>
      <w:r w:rsidRPr="008B6B5C">
        <w:rPr>
          <w:rFonts w:ascii="Arial" w:eastAsia="Times New Roman" w:hAnsi="Arial" w:cs="Arial"/>
          <w:sz w:val="24"/>
          <w:szCs w:val="24"/>
          <w:lang w:val="es-ES" w:eastAsia="es-ES"/>
        </w:rPr>
        <w:t xml:space="preserve">“BRITO NILDA MERCEDES c/ LUCERO ANA GABRIELA s/ COBRO DE PESOS - LABORAL - RECURSO DE CASACIÓN” – IURIX EXP Nº </w:t>
      </w:r>
      <w:r w:rsidRPr="008B6B5C">
        <w:rPr>
          <w:rFonts w:ascii="Arial" w:hAnsi="Arial" w:cs="Arial"/>
          <w:sz w:val="24"/>
          <w:szCs w:val="24"/>
        </w:rPr>
        <w:t>235365/12</w:t>
      </w:r>
      <w:r w:rsidRPr="008B6B5C">
        <w:rPr>
          <w:rFonts w:ascii="Arial" w:eastAsia="Times New Roman" w:hAnsi="Arial" w:cs="Arial"/>
          <w:sz w:val="24"/>
          <w:szCs w:val="24"/>
          <w:lang w:val="es-ES" w:eastAsia="es-ES"/>
        </w:rPr>
        <w:t xml:space="preserve">, </w:t>
      </w:r>
      <w:proofErr w:type="spellStart"/>
      <w:r w:rsidRPr="008B6B5C">
        <w:rPr>
          <w:rFonts w:ascii="Arial" w:eastAsia="Times New Roman" w:hAnsi="Arial" w:cs="Arial"/>
          <w:sz w:val="24"/>
          <w:szCs w:val="24"/>
          <w:lang w:val="es-ES" w:eastAsia="es-ES"/>
        </w:rPr>
        <w:t>sent</w:t>
      </w:r>
      <w:proofErr w:type="spellEnd"/>
      <w:r w:rsidRPr="008B6B5C">
        <w:rPr>
          <w:rFonts w:ascii="Arial" w:eastAsia="Times New Roman" w:hAnsi="Arial" w:cs="Arial"/>
          <w:sz w:val="24"/>
          <w:szCs w:val="24"/>
          <w:lang w:val="es-ES" w:eastAsia="es-ES"/>
        </w:rPr>
        <w:t xml:space="preserve">. del 19/02/2019; </w:t>
      </w:r>
      <w:r w:rsidRPr="008B6B5C">
        <w:rPr>
          <w:rFonts w:ascii="Arial" w:hAnsi="Arial" w:cs="Arial"/>
          <w:bCs/>
          <w:sz w:val="24"/>
          <w:szCs w:val="24"/>
          <w:lang w:val="pt-BR"/>
        </w:rPr>
        <w:t xml:space="preserve">STJSL-S.J. – S.D. Nº 088/18.- </w:t>
      </w:r>
      <w:r w:rsidRPr="008B6B5C">
        <w:rPr>
          <w:rFonts w:ascii="Arial" w:hAnsi="Arial" w:cs="Arial"/>
          <w:sz w:val="24"/>
          <w:szCs w:val="24"/>
        </w:rPr>
        <w:t>“NORTE S.A. c/ MONTENEGRO YOLANDA s/ CONSIGNACIÓN – RECURSO DE CASACIÓN” – IURIX EXPTE. Nº 114308/5, del 23/04/2018).</w:t>
      </w:r>
    </w:p>
    <w:p w:rsidR="00D74C1A" w:rsidRPr="008B6B5C" w:rsidRDefault="00D74C1A" w:rsidP="009A0393">
      <w:pPr>
        <w:tabs>
          <w:tab w:val="left" w:pos="1985"/>
        </w:tabs>
        <w:autoSpaceDE w:val="0"/>
        <w:autoSpaceDN w:val="0"/>
        <w:adjustRightInd w:val="0"/>
        <w:spacing w:after="0" w:line="360" w:lineRule="auto"/>
        <w:ind w:firstLine="1985"/>
        <w:jc w:val="both"/>
        <w:rPr>
          <w:rFonts w:ascii="Arial" w:hAnsi="Arial" w:cs="Arial"/>
          <w:sz w:val="24"/>
          <w:szCs w:val="24"/>
        </w:rPr>
      </w:pPr>
      <w:r w:rsidRPr="008B6B5C">
        <w:rPr>
          <w:rFonts w:ascii="Arial" w:hAnsi="Arial" w:cs="Arial"/>
          <w:sz w:val="24"/>
          <w:szCs w:val="24"/>
        </w:rPr>
        <w:t>Que bajo tales lineamientos, en la solución del recurso de casación traído a estudio, comparto lo dictaminado por el Sr. Procurador General, y en consecuencia, me pronuncio por su rechazo.</w:t>
      </w:r>
    </w:p>
    <w:p w:rsidR="00D74C1A" w:rsidRPr="008B6B5C" w:rsidRDefault="00D74C1A" w:rsidP="009A0393">
      <w:pPr>
        <w:pStyle w:val="Textoindependiente2"/>
        <w:tabs>
          <w:tab w:val="left" w:pos="1985"/>
          <w:tab w:val="left" w:pos="4680"/>
        </w:tabs>
        <w:spacing w:after="0" w:line="360" w:lineRule="auto"/>
        <w:ind w:firstLine="1985"/>
        <w:jc w:val="both"/>
        <w:rPr>
          <w:rFonts w:ascii="Arial" w:hAnsi="Arial" w:cs="Arial"/>
          <w:sz w:val="24"/>
          <w:szCs w:val="24"/>
        </w:rPr>
      </w:pPr>
      <w:r w:rsidRPr="008B6B5C">
        <w:rPr>
          <w:rFonts w:ascii="Arial" w:hAnsi="Arial" w:cs="Arial"/>
          <w:sz w:val="24"/>
          <w:szCs w:val="24"/>
          <w:lang w:eastAsia="es-AR"/>
        </w:rPr>
        <w:t xml:space="preserve">En efecto, en mi opinión, y luego de una detenida lectura del </w:t>
      </w:r>
      <w:r w:rsidRPr="008B6B5C">
        <w:rPr>
          <w:rFonts w:ascii="Arial" w:hAnsi="Arial" w:cs="Arial"/>
          <w:sz w:val="24"/>
          <w:szCs w:val="24"/>
        </w:rPr>
        <w:t xml:space="preserve"> planteo recursivo, surge manifiesto que lo que se cuestiona es la aplicación de </w:t>
      </w:r>
      <w:r w:rsidRPr="008B6B5C">
        <w:rPr>
          <w:rFonts w:ascii="Arial" w:hAnsi="Arial" w:cs="Arial"/>
          <w:sz w:val="24"/>
          <w:szCs w:val="24"/>
        </w:rPr>
        <w:lastRenderedPageBreak/>
        <w:t>la tesis restrictiva en cuanto a la extensión de la responsabilidad del socio gerente de la sociedad</w:t>
      </w:r>
      <w:r w:rsidR="00976A2E">
        <w:rPr>
          <w:rFonts w:ascii="Arial" w:hAnsi="Arial" w:cs="Arial"/>
          <w:sz w:val="24"/>
          <w:szCs w:val="24"/>
        </w:rPr>
        <w:t>.</w:t>
      </w:r>
    </w:p>
    <w:p w:rsidR="00D74C1A" w:rsidRPr="008B6B5C" w:rsidRDefault="00D74C1A" w:rsidP="009A0393">
      <w:pPr>
        <w:pStyle w:val="Textoindependiente2"/>
        <w:tabs>
          <w:tab w:val="left" w:pos="1985"/>
          <w:tab w:val="left" w:pos="4680"/>
        </w:tabs>
        <w:spacing w:after="0" w:line="360" w:lineRule="auto"/>
        <w:ind w:firstLine="1985"/>
        <w:jc w:val="both"/>
        <w:rPr>
          <w:rFonts w:ascii="Arial" w:hAnsi="Arial" w:cs="Arial"/>
          <w:sz w:val="24"/>
          <w:szCs w:val="24"/>
        </w:rPr>
      </w:pPr>
      <w:r w:rsidRPr="008B6B5C">
        <w:rPr>
          <w:rFonts w:ascii="Arial" w:hAnsi="Arial" w:cs="Arial"/>
          <w:sz w:val="24"/>
          <w:szCs w:val="24"/>
        </w:rPr>
        <w:t>Que sobre el punto, el a</w:t>
      </w:r>
      <w:r w:rsidR="008A76BE">
        <w:rPr>
          <w:rFonts w:ascii="Arial" w:hAnsi="Arial" w:cs="Arial"/>
          <w:sz w:val="24"/>
          <w:szCs w:val="24"/>
        </w:rPr>
        <w:t>-</w:t>
      </w:r>
      <w:r w:rsidRPr="008B6B5C">
        <w:rPr>
          <w:rFonts w:ascii="Arial" w:hAnsi="Arial" w:cs="Arial"/>
          <w:sz w:val="24"/>
          <w:szCs w:val="24"/>
        </w:rPr>
        <w:t>quo siguió el criterio fijado por la Corte Suprema de Justicia de la Nación y por este Superior Tribunal, en cuanto ante una situación regularmente constituida, con auténticos fines que en su actividad social comete actos ilegales sancionados por la ley, como la no registración o registración deficiente no indica que se haya utilizado la sociedad como un instrumentos para la comi</w:t>
      </w:r>
      <w:r>
        <w:rPr>
          <w:rFonts w:ascii="Arial" w:hAnsi="Arial" w:cs="Arial"/>
          <w:sz w:val="24"/>
          <w:szCs w:val="24"/>
        </w:rPr>
        <w:t>sión de dichas irregularidades.</w:t>
      </w:r>
    </w:p>
    <w:p w:rsidR="00D74C1A" w:rsidRPr="008B6B5C" w:rsidRDefault="00D74C1A" w:rsidP="009A0393">
      <w:pPr>
        <w:pStyle w:val="Textoindependiente2"/>
        <w:tabs>
          <w:tab w:val="left" w:pos="1985"/>
          <w:tab w:val="left" w:pos="4680"/>
        </w:tabs>
        <w:spacing w:after="0" w:line="360" w:lineRule="auto"/>
        <w:ind w:firstLine="1985"/>
        <w:jc w:val="both"/>
        <w:rPr>
          <w:rFonts w:ascii="Arial" w:hAnsi="Arial" w:cs="Arial"/>
          <w:sz w:val="24"/>
          <w:szCs w:val="24"/>
          <w:shd w:val="clear" w:color="auto" w:fill="FFFFFF"/>
        </w:rPr>
      </w:pPr>
      <w:r w:rsidRPr="008B6B5C">
        <w:rPr>
          <w:rFonts w:ascii="Arial" w:hAnsi="Arial" w:cs="Arial"/>
          <w:sz w:val="24"/>
          <w:szCs w:val="24"/>
          <w:lang w:val="es-ES"/>
        </w:rPr>
        <w:t xml:space="preserve">Es decir, queda en evidencia que </w:t>
      </w:r>
      <w:r w:rsidRPr="008B6B5C">
        <w:rPr>
          <w:rFonts w:ascii="Arial" w:eastAsia="Calibri" w:hAnsi="Arial" w:cs="Arial"/>
          <w:sz w:val="24"/>
          <w:szCs w:val="24"/>
          <w:lang w:eastAsia="es-AR"/>
        </w:rPr>
        <w:t xml:space="preserve">el </w:t>
      </w:r>
      <w:r w:rsidRPr="008B6B5C">
        <w:rPr>
          <w:rFonts w:ascii="Arial" w:eastAsia="Times New Roman" w:hAnsi="Arial" w:cs="Arial"/>
          <w:sz w:val="24"/>
          <w:szCs w:val="24"/>
          <w:lang w:eastAsia="es-AR"/>
        </w:rPr>
        <w:t>encuadramiento legal de los hechos</w:t>
      </w:r>
      <w:r w:rsidRPr="008B6B5C">
        <w:rPr>
          <w:rFonts w:ascii="Arial" w:eastAsia="Calibri" w:hAnsi="Arial" w:cs="Arial"/>
          <w:sz w:val="24"/>
          <w:szCs w:val="24"/>
        </w:rPr>
        <w:t xml:space="preserve">, conforme a las circunstancias comprobadas en la causa, ha sido debidamente abordado por las instancias inferiores, </w:t>
      </w:r>
      <w:r w:rsidRPr="008B6B5C">
        <w:rPr>
          <w:rFonts w:ascii="Arial" w:hAnsi="Arial" w:cs="Arial"/>
          <w:sz w:val="24"/>
          <w:szCs w:val="24"/>
        </w:rPr>
        <w:t xml:space="preserve">lo que demuestra una mera disconformidad con lo resuelto y más allá del descontento del recurrente o de su pretensión de obtener un reexamen de la misma, por ser tal cuestión </w:t>
      </w:r>
      <w:r w:rsidRPr="008B6B5C">
        <w:rPr>
          <w:rFonts w:ascii="Arial" w:hAnsi="Arial" w:cs="Arial"/>
          <w:sz w:val="24"/>
          <w:szCs w:val="24"/>
          <w:lang w:eastAsia="es-AR"/>
        </w:rPr>
        <w:t>ajena al limitado ámbito cognoscitivo del recurso, no podría examinarse.</w:t>
      </w:r>
    </w:p>
    <w:p w:rsidR="00D74C1A" w:rsidRPr="008B6B5C" w:rsidRDefault="00D74C1A" w:rsidP="009A0393">
      <w:pPr>
        <w:pStyle w:val="Textoindependiente2"/>
        <w:tabs>
          <w:tab w:val="left" w:pos="1985"/>
          <w:tab w:val="left" w:pos="4680"/>
        </w:tabs>
        <w:spacing w:after="0" w:line="360" w:lineRule="auto"/>
        <w:ind w:firstLine="1985"/>
        <w:jc w:val="both"/>
        <w:rPr>
          <w:rFonts w:ascii="Arial" w:hAnsi="Arial" w:cs="Arial"/>
          <w:sz w:val="24"/>
          <w:szCs w:val="24"/>
        </w:rPr>
      </w:pPr>
      <w:r w:rsidRPr="008B6B5C">
        <w:rPr>
          <w:rFonts w:ascii="Arial" w:hAnsi="Arial" w:cs="Arial"/>
          <w:sz w:val="24"/>
          <w:szCs w:val="24"/>
        </w:rPr>
        <w:t xml:space="preserve">En esta instancia no puede desconocerse que no es tarea de la casación el examen integral del proceso sino que su función se limita a confrontar la aplicación correcta del derecho a los hechos definitivamente juzgados en la sede de grado, ya que no constituye una tercera instancia ordinaria abierta para atender quejas fundadas tan solo en un criterio distinto al de los jueces de la instancia ordinaria, en punto a la verificación de los hechos (ver. Juan Carlos </w:t>
      </w:r>
      <w:proofErr w:type="spellStart"/>
      <w:r w:rsidRPr="008B6B5C">
        <w:rPr>
          <w:rFonts w:ascii="Arial" w:hAnsi="Arial" w:cs="Arial"/>
          <w:sz w:val="24"/>
          <w:szCs w:val="24"/>
        </w:rPr>
        <w:t>Hitters</w:t>
      </w:r>
      <w:proofErr w:type="spellEnd"/>
      <w:r w:rsidRPr="008B6B5C">
        <w:rPr>
          <w:rFonts w:ascii="Arial" w:hAnsi="Arial" w:cs="Arial"/>
          <w:sz w:val="24"/>
          <w:szCs w:val="24"/>
        </w:rPr>
        <w:t>. Técnica de los recursos extraordinario y de la Casación 2da edición. Ed. Librería Editora Platense S.R.L La Plata 1998, p. 280).</w:t>
      </w:r>
    </w:p>
    <w:p w:rsidR="00D74C1A" w:rsidRPr="008B6B5C" w:rsidRDefault="00D74C1A" w:rsidP="009A0393">
      <w:pPr>
        <w:pStyle w:val="Textoindependiente"/>
        <w:tabs>
          <w:tab w:val="left" w:pos="1843"/>
          <w:tab w:val="left" w:pos="1985"/>
        </w:tabs>
        <w:ind w:firstLine="1985"/>
        <w:rPr>
          <w:rFonts w:eastAsia="MS Mincho" w:cs="Arial"/>
          <w:szCs w:val="24"/>
        </w:rPr>
      </w:pPr>
      <w:r w:rsidRPr="008B6B5C">
        <w:rPr>
          <w:rFonts w:eastAsia="MS Mincho" w:cs="Arial"/>
          <w:szCs w:val="24"/>
        </w:rPr>
        <w:t xml:space="preserve">Tal es así que reiteradamente se ha dicho </w:t>
      </w:r>
      <w:r w:rsidRPr="00361AC0">
        <w:rPr>
          <w:rFonts w:eastAsia="MS Mincho" w:cs="Arial"/>
          <w:i/>
          <w:szCs w:val="24"/>
        </w:rPr>
        <w:t>“la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Pr="00361AC0">
        <w:rPr>
          <w:rFonts w:cs="Arial"/>
          <w:i/>
          <w:szCs w:val="24"/>
        </w:rPr>
        <w:t xml:space="preserve"> </w:t>
      </w:r>
      <w:r w:rsidRPr="008B6B5C">
        <w:rPr>
          <w:rFonts w:cs="Arial"/>
          <w:szCs w:val="24"/>
        </w:rPr>
        <w:t>(</w:t>
      </w:r>
      <w:r w:rsidR="00361AC0">
        <w:rPr>
          <w:rFonts w:cs="Arial"/>
          <w:szCs w:val="24"/>
        </w:rPr>
        <w:t>C</w:t>
      </w:r>
      <w:r w:rsidRPr="008B6B5C">
        <w:rPr>
          <w:rFonts w:cs="Arial"/>
          <w:szCs w:val="24"/>
        </w:rPr>
        <w:t xml:space="preserve">fr. </w:t>
      </w:r>
      <w:proofErr w:type="gramStart"/>
      <w:r w:rsidRPr="008B6B5C">
        <w:rPr>
          <w:rFonts w:cs="Arial"/>
          <w:szCs w:val="24"/>
        </w:rPr>
        <w:t>entre</w:t>
      </w:r>
      <w:proofErr w:type="gramEnd"/>
      <w:r w:rsidRPr="008B6B5C">
        <w:rPr>
          <w:rFonts w:cs="Arial"/>
          <w:szCs w:val="24"/>
        </w:rPr>
        <w:t xml:space="preserve"> muchos otros: S</w:t>
      </w:r>
      <w:r w:rsidRPr="008B6B5C">
        <w:rPr>
          <w:rFonts w:eastAsia="Calibri" w:cs="Arial"/>
          <w:bCs/>
          <w:szCs w:val="24"/>
        </w:rPr>
        <w:t>TJSL-S.J. – S.D. Nº 103/18.-</w:t>
      </w:r>
      <w:r w:rsidRPr="008B6B5C">
        <w:rPr>
          <w:rFonts w:cs="Arial"/>
          <w:szCs w:val="24"/>
        </w:rPr>
        <w:t xml:space="preserve"> “MAGALLANE RITA EVIT c/ OSECAC y OTROS – DESPIDO - RECURSO DE CASACIÓN” – IURIX EXP Nº 140243/8, </w:t>
      </w:r>
      <w:proofErr w:type="spellStart"/>
      <w:r w:rsidRPr="008B6B5C">
        <w:rPr>
          <w:rFonts w:cs="Arial"/>
          <w:szCs w:val="24"/>
        </w:rPr>
        <w:t>sent</w:t>
      </w:r>
      <w:proofErr w:type="spellEnd"/>
      <w:r w:rsidRPr="008B6B5C">
        <w:rPr>
          <w:rFonts w:cs="Arial"/>
          <w:szCs w:val="24"/>
        </w:rPr>
        <w:t xml:space="preserve">. del </w:t>
      </w:r>
      <w:r w:rsidRPr="008B6B5C">
        <w:rPr>
          <w:rFonts w:cs="Arial"/>
          <w:szCs w:val="24"/>
        </w:rPr>
        <w:lastRenderedPageBreak/>
        <w:t xml:space="preserve">24.05.2018; </w:t>
      </w:r>
      <w:r w:rsidRPr="008B6B5C">
        <w:rPr>
          <w:rFonts w:cs="Arial"/>
          <w:bCs/>
          <w:szCs w:val="24"/>
          <w:lang w:val="pt-BR"/>
        </w:rPr>
        <w:t xml:space="preserve">STJSL-S.J. – S.D. Nº 083/18, </w:t>
      </w:r>
      <w:r w:rsidRPr="008B6B5C">
        <w:rPr>
          <w:rFonts w:cs="Arial"/>
          <w:szCs w:val="24"/>
        </w:rPr>
        <w:t>"FERNÁNDEZ JORGE c/ ESTANCIA LOS AROMOS y OTRO</w:t>
      </w:r>
      <w:r w:rsidRPr="008B6B5C">
        <w:rPr>
          <w:rFonts w:cs="Arial"/>
          <w:bCs/>
          <w:szCs w:val="24"/>
        </w:rPr>
        <w:t xml:space="preserve">. RECURSO DE CASACIÓN.” - IURIX EXP. N° 132428/7, </w:t>
      </w:r>
      <w:proofErr w:type="spellStart"/>
      <w:r w:rsidRPr="008B6B5C">
        <w:rPr>
          <w:rFonts w:cs="Arial"/>
          <w:bCs/>
          <w:szCs w:val="24"/>
        </w:rPr>
        <w:t>sent</w:t>
      </w:r>
      <w:proofErr w:type="spellEnd"/>
      <w:r w:rsidRPr="008B6B5C">
        <w:rPr>
          <w:rFonts w:cs="Arial"/>
          <w:bCs/>
          <w:szCs w:val="24"/>
        </w:rPr>
        <w:t xml:space="preserve">. </w:t>
      </w:r>
      <w:proofErr w:type="gramStart"/>
      <w:r w:rsidRPr="008B6B5C">
        <w:rPr>
          <w:rFonts w:cs="Arial"/>
          <w:bCs/>
          <w:szCs w:val="24"/>
        </w:rPr>
        <w:t>del</w:t>
      </w:r>
      <w:proofErr w:type="gramEnd"/>
      <w:r w:rsidRPr="008B6B5C">
        <w:rPr>
          <w:rFonts w:cs="Arial"/>
          <w:bCs/>
          <w:szCs w:val="24"/>
        </w:rPr>
        <w:t xml:space="preserve"> 23/04/2018; STJSL-S.J. – S.D. Nº 047/16, </w:t>
      </w:r>
      <w:r w:rsidRPr="008B6B5C">
        <w:rPr>
          <w:rFonts w:cs="Arial"/>
          <w:szCs w:val="24"/>
        </w:rPr>
        <w:t>“SIRONE, LUIS BARTOLO c/ BLANCO RICARDO LUIS s/ LABORAL s/ RECURSO DE CASACIÓN” - IURIX Nº 172912/5, del 31/03/2016; STJSL-S.J.</w:t>
      </w:r>
      <w:r w:rsidR="00976A2E">
        <w:rPr>
          <w:rFonts w:cs="Arial"/>
          <w:szCs w:val="24"/>
        </w:rPr>
        <w:t xml:space="preserve"> N° 102/13.- “URQUIZA ALICIA INÉ</w:t>
      </w:r>
      <w:r w:rsidRPr="008B6B5C">
        <w:rPr>
          <w:rFonts w:cs="Arial"/>
          <w:szCs w:val="24"/>
        </w:rPr>
        <w:t xml:space="preserve">S </w:t>
      </w:r>
      <w:r w:rsidR="00976A2E">
        <w:rPr>
          <w:rFonts w:cs="Arial"/>
          <w:szCs w:val="24"/>
        </w:rPr>
        <w:t>c</w:t>
      </w:r>
      <w:r w:rsidRPr="008B6B5C">
        <w:rPr>
          <w:rFonts w:cs="Arial"/>
          <w:szCs w:val="24"/>
        </w:rPr>
        <w:t>/ MAZZONI CARLOS y OTRA</w:t>
      </w:r>
      <w:r w:rsidR="00976A2E">
        <w:rPr>
          <w:rFonts w:cs="Arial"/>
          <w:szCs w:val="24"/>
        </w:rPr>
        <w:t xml:space="preserve"> </w:t>
      </w:r>
      <w:r w:rsidR="00006440">
        <w:rPr>
          <w:rFonts w:cs="Arial"/>
          <w:szCs w:val="24"/>
        </w:rPr>
        <w:t>s</w:t>
      </w:r>
      <w:r w:rsidR="00976A2E">
        <w:rPr>
          <w:rFonts w:cs="Arial"/>
          <w:szCs w:val="24"/>
        </w:rPr>
        <w:t>/ LABORAL - RECURSO DE CASACIÓ</w:t>
      </w:r>
      <w:r w:rsidRPr="008B6B5C">
        <w:rPr>
          <w:rFonts w:cs="Arial"/>
          <w:szCs w:val="24"/>
        </w:rPr>
        <w:t xml:space="preserve">N." </w:t>
      </w:r>
      <w:proofErr w:type="spellStart"/>
      <w:r w:rsidRPr="008B6B5C">
        <w:rPr>
          <w:rFonts w:cs="Arial"/>
          <w:szCs w:val="24"/>
        </w:rPr>
        <w:t>Expte</w:t>
      </w:r>
      <w:proofErr w:type="spellEnd"/>
      <w:r w:rsidRPr="008B6B5C">
        <w:rPr>
          <w:rFonts w:cs="Arial"/>
          <w:szCs w:val="24"/>
        </w:rPr>
        <w:t xml:space="preserve">. Nº 01-U-13 -IURIX Nº 172642/9, del 6/11/2013; </w:t>
      </w:r>
      <w:r w:rsidRPr="008B6B5C">
        <w:rPr>
          <w:rFonts w:cs="Arial"/>
          <w:bCs/>
          <w:szCs w:val="24"/>
        </w:rPr>
        <w:t>STJSL-S.J. – S.D. Nº 121/15.-</w:t>
      </w:r>
      <w:r w:rsidRPr="008B6B5C">
        <w:rPr>
          <w:rFonts w:cs="Arial"/>
          <w:iCs/>
          <w:szCs w:val="24"/>
        </w:rPr>
        <w:t xml:space="preserve"> </w:t>
      </w:r>
      <w:r w:rsidRPr="008B6B5C">
        <w:rPr>
          <w:rFonts w:cs="Arial"/>
          <w:szCs w:val="24"/>
        </w:rPr>
        <w:t>“</w:t>
      </w:r>
      <w:r w:rsidRPr="008B6B5C">
        <w:rPr>
          <w:rFonts w:cs="Arial"/>
          <w:bCs/>
          <w:iCs/>
          <w:szCs w:val="24"/>
        </w:rPr>
        <w:t>MACAUDIER, MARIO ALBERTO c/ SANDRA TORRES y OTROS s/ REIVINDICACIÓN – RECURSO DE CASACIÓN</w:t>
      </w:r>
      <w:r w:rsidRPr="008B6B5C">
        <w:rPr>
          <w:rFonts w:cs="Arial"/>
          <w:bCs/>
          <w:szCs w:val="24"/>
        </w:rPr>
        <w:t>” -</w:t>
      </w:r>
      <w:r w:rsidRPr="008B6B5C">
        <w:rPr>
          <w:rFonts w:cs="Arial"/>
          <w:szCs w:val="24"/>
        </w:rPr>
        <w:t xml:space="preserve"> IURIX Nº 176584/8, del 17/12/15).</w:t>
      </w:r>
    </w:p>
    <w:p w:rsidR="00D74C1A" w:rsidRPr="008B6B5C" w:rsidRDefault="00D74C1A" w:rsidP="009A0393">
      <w:pPr>
        <w:pStyle w:val="Textoindependiente"/>
        <w:tabs>
          <w:tab w:val="left" w:pos="0"/>
          <w:tab w:val="left" w:pos="1843"/>
          <w:tab w:val="left" w:pos="1985"/>
        </w:tabs>
        <w:ind w:firstLine="1985"/>
        <w:rPr>
          <w:rFonts w:cs="Arial"/>
          <w:szCs w:val="24"/>
        </w:rPr>
      </w:pPr>
      <w:r w:rsidRPr="008B6B5C">
        <w:rPr>
          <w:rFonts w:eastAsia="MS Mincho" w:cs="Arial"/>
          <w:szCs w:val="24"/>
        </w:rPr>
        <w:t xml:space="preserve">En razón de lo expuesto, y fundamentos dados, </w:t>
      </w:r>
      <w:r w:rsidRPr="008B6B5C">
        <w:rPr>
          <w:rFonts w:cs="Arial"/>
          <w:szCs w:val="24"/>
        </w:rPr>
        <w:t>VOTO a esta</w:t>
      </w:r>
      <w:r w:rsidR="00825591">
        <w:rPr>
          <w:rFonts w:cs="Arial"/>
          <w:szCs w:val="24"/>
        </w:rPr>
        <w:t>s</w:t>
      </w:r>
      <w:r w:rsidRPr="008B6B5C">
        <w:rPr>
          <w:rFonts w:cs="Arial"/>
          <w:szCs w:val="24"/>
        </w:rPr>
        <w:t xml:space="preserve"> SEGUNDA </w:t>
      </w:r>
      <w:r w:rsidR="00825591">
        <w:rPr>
          <w:rFonts w:cs="Arial"/>
          <w:szCs w:val="24"/>
        </w:rPr>
        <w:t xml:space="preserve">y TERCERA </w:t>
      </w:r>
      <w:r w:rsidRPr="008B6B5C">
        <w:rPr>
          <w:rFonts w:cs="Arial"/>
          <w:szCs w:val="24"/>
        </w:rPr>
        <w:t>CUESTI</w:t>
      </w:r>
      <w:r w:rsidR="00C03D88">
        <w:rPr>
          <w:rFonts w:cs="Arial"/>
          <w:szCs w:val="24"/>
        </w:rPr>
        <w:t>Ó</w:t>
      </w:r>
      <w:r w:rsidRPr="008B6B5C">
        <w:rPr>
          <w:rFonts w:cs="Arial"/>
          <w:szCs w:val="24"/>
        </w:rPr>
        <w:t>N por la NEGATIVA.</w:t>
      </w:r>
    </w:p>
    <w:p w:rsidR="00825591" w:rsidRPr="000B44A0" w:rsidRDefault="00825591" w:rsidP="009A0393">
      <w:pPr>
        <w:tabs>
          <w:tab w:val="left" w:pos="900"/>
        </w:tabs>
        <w:spacing w:after="0" w:line="360" w:lineRule="auto"/>
        <w:ind w:firstLine="1985"/>
        <w:jc w:val="both"/>
        <w:rPr>
          <w:rFonts w:ascii="Arial" w:eastAsia="Calibri" w:hAnsi="Arial" w:cs="Arial"/>
          <w:b/>
          <w:bCs/>
          <w:sz w:val="24"/>
          <w:szCs w:val="24"/>
          <w:lang w:eastAsia="en-US"/>
        </w:rPr>
      </w:pPr>
      <w:r w:rsidRPr="000B44A0">
        <w:rPr>
          <w:rFonts w:ascii="Arial" w:eastAsia="Calibri" w:hAnsi="Arial" w:cs="Arial"/>
          <w:sz w:val="24"/>
          <w:szCs w:val="24"/>
          <w:lang w:eastAsia="en-US"/>
        </w:rPr>
        <w:t xml:space="preserve">Los Señores Ministros, </w:t>
      </w:r>
      <w:proofErr w:type="spellStart"/>
      <w:r w:rsidRPr="000B44A0">
        <w:rPr>
          <w:rFonts w:ascii="Arial" w:eastAsia="Calibri" w:hAnsi="Arial" w:cs="Arial"/>
          <w:sz w:val="24"/>
          <w:szCs w:val="24"/>
          <w:lang w:eastAsia="en-US"/>
        </w:rPr>
        <w:t>Dres</w:t>
      </w:r>
      <w:proofErr w:type="spellEnd"/>
      <w:r w:rsidRPr="000B44A0">
        <w:rPr>
          <w:rFonts w:ascii="Arial" w:eastAsia="Calibri" w:hAnsi="Arial" w:cs="Arial"/>
          <w:sz w:val="24"/>
          <w:szCs w:val="24"/>
          <w:lang w:eastAsia="en-US"/>
        </w:rPr>
        <w:t xml:space="preserve">. CARLOS ALBERTO COBO y MARTHA RAQUEL CORVALÁN, </w:t>
      </w:r>
      <w:r w:rsidRPr="000B44A0">
        <w:rPr>
          <w:rFonts w:ascii="Arial" w:eastAsia="Calibri" w:hAnsi="Arial" w:cs="Arial"/>
          <w:sz w:val="24"/>
          <w:szCs w:val="24"/>
          <w:lang w:val="es-MX" w:eastAsia="en-US"/>
        </w:rPr>
        <w:t>comparten lo expresado por la Sra. Ministro, Dra.</w:t>
      </w:r>
      <w:r w:rsidRPr="000B44A0">
        <w:rPr>
          <w:rFonts w:ascii="Arial" w:eastAsia="Calibri" w:hAnsi="Arial" w:cs="Arial"/>
          <w:sz w:val="24"/>
          <w:szCs w:val="24"/>
          <w:lang w:eastAsia="en-US"/>
        </w:rPr>
        <w:t xml:space="preserve"> LILIA ANA NOVILLO </w:t>
      </w:r>
      <w:r w:rsidRPr="000B44A0">
        <w:rPr>
          <w:rFonts w:ascii="Arial" w:eastAsia="Calibri" w:hAnsi="Arial" w:cs="Arial"/>
          <w:sz w:val="24"/>
          <w:szCs w:val="24"/>
          <w:lang w:val="es-MX" w:eastAsia="en-US"/>
        </w:rPr>
        <w:t>y</w:t>
      </w:r>
      <w:r w:rsidRPr="000B44A0">
        <w:rPr>
          <w:rFonts w:ascii="Arial" w:eastAsia="Calibri" w:hAnsi="Arial" w:cs="Arial"/>
          <w:sz w:val="24"/>
          <w:szCs w:val="24"/>
          <w:lang w:eastAsia="en-US"/>
        </w:rPr>
        <w:t xml:space="preserve"> </w:t>
      </w:r>
      <w:r w:rsidRPr="000B44A0">
        <w:rPr>
          <w:rFonts w:ascii="Arial" w:eastAsia="Calibri" w:hAnsi="Arial" w:cs="Arial"/>
          <w:sz w:val="24"/>
          <w:szCs w:val="24"/>
          <w:lang w:val="es-MX" w:eastAsia="en-US"/>
        </w:rPr>
        <w:t>votan en igual sentido a esta</w:t>
      </w:r>
      <w:r w:rsidR="000E71D0">
        <w:rPr>
          <w:rFonts w:ascii="Arial" w:eastAsia="Calibri" w:hAnsi="Arial" w:cs="Arial"/>
          <w:sz w:val="24"/>
          <w:szCs w:val="24"/>
          <w:lang w:val="es-MX" w:eastAsia="en-US"/>
        </w:rPr>
        <w:t>s</w:t>
      </w:r>
      <w:r w:rsidRPr="000B44A0">
        <w:rPr>
          <w:rFonts w:ascii="Arial" w:eastAsia="Calibri" w:hAnsi="Arial" w:cs="Arial"/>
          <w:sz w:val="24"/>
          <w:szCs w:val="24"/>
          <w:lang w:val="es-MX" w:eastAsia="en-US"/>
        </w:rPr>
        <w:t xml:space="preserve"> </w:t>
      </w:r>
      <w:r w:rsidR="000E71D0">
        <w:rPr>
          <w:rFonts w:ascii="Arial" w:eastAsia="Calibri" w:hAnsi="Arial" w:cs="Arial"/>
          <w:b/>
          <w:bCs/>
          <w:sz w:val="24"/>
          <w:szCs w:val="24"/>
          <w:lang w:eastAsia="en-US"/>
        </w:rPr>
        <w:t>SEGUNDA y TERCERA</w:t>
      </w:r>
      <w:r>
        <w:rPr>
          <w:rFonts w:ascii="Arial" w:eastAsia="Calibri" w:hAnsi="Arial" w:cs="Arial"/>
          <w:b/>
          <w:bCs/>
          <w:sz w:val="24"/>
          <w:szCs w:val="24"/>
          <w:lang w:eastAsia="en-US"/>
        </w:rPr>
        <w:t xml:space="preserve"> </w:t>
      </w:r>
      <w:r w:rsidRPr="000B44A0">
        <w:rPr>
          <w:rFonts w:ascii="Arial" w:eastAsia="Calibri" w:hAnsi="Arial" w:cs="Arial"/>
          <w:b/>
          <w:bCs/>
          <w:sz w:val="24"/>
          <w:szCs w:val="24"/>
          <w:lang w:eastAsia="en-US"/>
        </w:rPr>
        <w:t>CUESTIÓN.</w:t>
      </w:r>
    </w:p>
    <w:p w:rsidR="00D74C1A" w:rsidRPr="00825591" w:rsidRDefault="00D74C1A" w:rsidP="009A0393">
      <w:pPr>
        <w:pStyle w:val="Textoindependiente2"/>
        <w:tabs>
          <w:tab w:val="left" w:pos="4680"/>
        </w:tabs>
        <w:spacing w:after="0" w:line="360" w:lineRule="auto"/>
        <w:ind w:firstLine="1985"/>
        <w:jc w:val="both"/>
        <w:rPr>
          <w:rFonts w:ascii="Arial" w:hAnsi="Arial" w:cs="Arial"/>
          <w:sz w:val="24"/>
          <w:szCs w:val="24"/>
        </w:rPr>
      </w:pPr>
    </w:p>
    <w:p w:rsidR="00D74C1A" w:rsidRDefault="00B0126E" w:rsidP="00245022">
      <w:pPr>
        <w:pStyle w:val="Textoindependiente"/>
        <w:tabs>
          <w:tab w:val="left" w:pos="1985"/>
        </w:tabs>
        <w:rPr>
          <w:rFonts w:cs="Arial"/>
          <w:szCs w:val="24"/>
        </w:rPr>
      </w:pPr>
      <w:r>
        <w:rPr>
          <w:rFonts w:cs="Arial"/>
          <w:b/>
          <w:szCs w:val="24"/>
          <w:u w:val="single"/>
        </w:rPr>
        <w:t xml:space="preserve">A LA CUARTA </w:t>
      </w:r>
      <w:r w:rsidRPr="008B6B5C">
        <w:rPr>
          <w:rFonts w:cs="Arial"/>
          <w:b/>
          <w:szCs w:val="24"/>
          <w:u w:val="single"/>
        </w:rPr>
        <w:t>CUESTIÓN,</w:t>
      </w:r>
      <w:r w:rsidRPr="008B6B5C">
        <w:rPr>
          <w:rFonts w:eastAsia="Calibri" w:cs="Arial"/>
          <w:b/>
          <w:bCs/>
          <w:szCs w:val="24"/>
          <w:u w:val="single"/>
        </w:rPr>
        <w:t xml:space="preserve"> </w:t>
      </w:r>
      <w:r w:rsidRPr="008B6B5C">
        <w:rPr>
          <w:rFonts w:cs="Arial"/>
          <w:b/>
          <w:bCs/>
          <w:szCs w:val="24"/>
          <w:u w:val="single"/>
        </w:rPr>
        <w:t>la Dra. LILIA ANA NOVILLO</w:t>
      </w:r>
      <w:r>
        <w:rPr>
          <w:rFonts w:cs="Arial"/>
          <w:b/>
          <w:bCs/>
          <w:szCs w:val="24"/>
          <w:u w:val="single"/>
        </w:rPr>
        <w:t>,</w:t>
      </w:r>
      <w:r w:rsidRPr="008B6B5C">
        <w:rPr>
          <w:rFonts w:cs="Arial"/>
          <w:b/>
          <w:bCs/>
          <w:szCs w:val="24"/>
          <w:u w:val="single"/>
        </w:rPr>
        <w:t xml:space="preserve"> dijo:</w:t>
      </w:r>
      <w:r w:rsidR="00D74C1A" w:rsidRPr="008B6B5C">
        <w:rPr>
          <w:rFonts w:cs="Arial"/>
          <w:szCs w:val="24"/>
        </w:rPr>
        <w:t xml:space="preserve"> Atento a la forma en que se ha votado las cuestiones anteriores corresponde el rechazo del r</w:t>
      </w:r>
      <w:r w:rsidR="00D74C1A">
        <w:rPr>
          <w:rFonts w:cs="Arial"/>
          <w:szCs w:val="24"/>
        </w:rPr>
        <w:t xml:space="preserve">ecurso de </w:t>
      </w:r>
      <w:r w:rsidR="00B84B49">
        <w:rPr>
          <w:rFonts w:cs="Arial"/>
          <w:szCs w:val="24"/>
        </w:rPr>
        <w:t>c</w:t>
      </w:r>
      <w:r w:rsidR="00D74C1A">
        <w:rPr>
          <w:rFonts w:cs="Arial"/>
          <w:szCs w:val="24"/>
        </w:rPr>
        <w:t xml:space="preserve">asación interpuesto. </w:t>
      </w:r>
      <w:r w:rsidR="00D74C1A" w:rsidRPr="008B6B5C">
        <w:rPr>
          <w:rFonts w:cs="Arial"/>
          <w:szCs w:val="24"/>
        </w:rPr>
        <w:t xml:space="preserve">ASÍ LO VOTO. </w:t>
      </w:r>
    </w:p>
    <w:p w:rsidR="00825591" w:rsidRPr="000B44A0" w:rsidRDefault="00825591" w:rsidP="009A0393">
      <w:pPr>
        <w:tabs>
          <w:tab w:val="left" w:pos="900"/>
        </w:tabs>
        <w:spacing w:after="0" w:line="360" w:lineRule="auto"/>
        <w:ind w:firstLine="1985"/>
        <w:jc w:val="both"/>
        <w:rPr>
          <w:rFonts w:ascii="Arial" w:eastAsia="Calibri" w:hAnsi="Arial" w:cs="Arial"/>
          <w:b/>
          <w:bCs/>
          <w:sz w:val="24"/>
          <w:szCs w:val="24"/>
          <w:lang w:eastAsia="en-US"/>
        </w:rPr>
      </w:pPr>
      <w:r w:rsidRPr="000B44A0">
        <w:rPr>
          <w:rFonts w:ascii="Arial" w:eastAsia="Calibri" w:hAnsi="Arial" w:cs="Arial"/>
          <w:sz w:val="24"/>
          <w:szCs w:val="24"/>
          <w:lang w:eastAsia="en-US"/>
        </w:rPr>
        <w:t xml:space="preserve">Los Señores Ministros, </w:t>
      </w:r>
      <w:proofErr w:type="spellStart"/>
      <w:r w:rsidRPr="000B44A0">
        <w:rPr>
          <w:rFonts w:ascii="Arial" w:eastAsia="Calibri" w:hAnsi="Arial" w:cs="Arial"/>
          <w:sz w:val="24"/>
          <w:szCs w:val="24"/>
          <w:lang w:eastAsia="en-US"/>
        </w:rPr>
        <w:t>Dres</w:t>
      </w:r>
      <w:proofErr w:type="spellEnd"/>
      <w:r w:rsidRPr="000B44A0">
        <w:rPr>
          <w:rFonts w:ascii="Arial" w:eastAsia="Calibri" w:hAnsi="Arial" w:cs="Arial"/>
          <w:sz w:val="24"/>
          <w:szCs w:val="24"/>
          <w:lang w:eastAsia="en-US"/>
        </w:rPr>
        <w:t xml:space="preserve">. CARLOS ALBERTO COBO y MARTHA RAQUEL CORVALÁN, </w:t>
      </w:r>
      <w:r w:rsidRPr="000B44A0">
        <w:rPr>
          <w:rFonts w:ascii="Arial" w:eastAsia="Calibri" w:hAnsi="Arial" w:cs="Arial"/>
          <w:sz w:val="24"/>
          <w:szCs w:val="24"/>
          <w:lang w:val="es-MX" w:eastAsia="en-US"/>
        </w:rPr>
        <w:t>comparten lo expresado por la Sra. Ministro, Dra.</w:t>
      </w:r>
      <w:r w:rsidRPr="000B44A0">
        <w:rPr>
          <w:rFonts w:ascii="Arial" w:eastAsia="Calibri" w:hAnsi="Arial" w:cs="Arial"/>
          <w:sz w:val="24"/>
          <w:szCs w:val="24"/>
          <w:lang w:eastAsia="en-US"/>
        </w:rPr>
        <w:t xml:space="preserve"> LILIA ANA NOVILLO </w:t>
      </w:r>
      <w:r w:rsidRPr="000B44A0">
        <w:rPr>
          <w:rFonts w:ascii="Arial" w:eastAsia="Calibri" w:hAnsi="Arial" w:cs="Arial"/>
          <w:sz w:val="24"/>
          <w:szCs w:val="24"/>
          <w:lang w:val="es-MX" w:eastAsia="en-US"/>
        </w:rPr>
        <w:t>y</w:t>
      </w:r>
      <w:r w:rsidRPr="000B44A0">
        <w:rPr>
          <w:rFonts w:ascii="Arial" w:eastAsia="Calibri" w:hAnsi="Arial" w:cs="Arial"/>
          <w:sz w:val="24"/>
          <w:szCs w:val="24"/>
          <w:lang w:eastAsia="en-US"/>
        </w:rPr>
        <w:t xml:space="preserve"> </w:t>
      </w:r>
      <w:r w:rsidRPr="000B44A0">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CUA</w:t>
      </w:r>
      <w:r w:rsidR="00AC34F9">
        <w:rPr>
          <w:rFonts w:ascii="Arial" w:eastAsia="Calibri" w:hAnsi="Arial" w:cs="Arial"/>
          <w:b/>
          <w:bCs/>
          <w:sz w:val="24"/>
          <w:szCs w:val="24"/>
          <w:lang w:eastAsia="en-US"/>
        </w:rPr>
        <w:t>RTA</w:t>
      </w:r>
      <w:r>
        <w:rPr>
          <w:rFonts w:ascii="Arial" w:eastAsia="Calibri" w:hAnsi="Arial" w:cs="Arial"/>
          <w:b/>
          <w:bCs/>
          <w:sz w:val="24"/>
          <w:szCs w:val="24"/>
          <w:lang w:eastAsia="en-US"/>
        </w:rPr>
        <w:t xml:space="preserve"> </w:t>
      </w:r>
      <w:r w:rsidRPr="000B44A0">
        <w:rPr>
          <w:rFonts w:ascii="Arial" w:eastAsia="Calibri" w:hAnsi="Arial" w:cs="Arial"/>
          <w:b/>
          <w:bCs/>
          <w:sz w:val="24"/>
          <w:szCs w:val="24"/>
          <w:lang w:eastAsia="en-US"/>
        </w:rPr>
        <w:t>CUESTIÓN.</w:t>
      </w:r>
    </w:p>
    <w:p w:rsidR="00825591" w:rsidRPr="00825591" w:rsidRDefault="00825591" w:rsidP="009A0393">
      <w:pPr>
        <w:pStyle w:val="Textoindependiente"/>
        <w:tabs>
          <w:tab w:val="left" w:pos="1985"/>
        </w:tabs>
        <w:ind w:firstLine="1985"/>
        <w:rPr>
          <w:rFonts w:cs="Arial"/>
          <w:szCs w:val="24"/>
          <w:lang w:val="es-AR"/>
        </w:rPr>
      </w:pPr>
    </w:p>
    <w:p w:rsidR="00D74C1A" w:rsidRPr="008B6B5C" w:rsidRDefault="00D74C1A" w:rsidP="00245022">
      <w:pPr>
        <w:pStyle w:val="Textoindependiente"/>
        <w:tabs>
          <w:tab w:val="left" w:pos="1985"/>
        </w:tabs>
        <w:rPr>
          <w:rFonts w:cs="Arial"/>
          <w:szCs w:val="24"/>
        </w:rPr>
      </w:pPr>
      <w:r w:rsidRPr="008B6B5C">
        <w:rPr>
          <w:rFonts w:cs="Arial"/>
          <w:b/>
          <w:szCs w:val="24"/>
          <w:u w:val="single"/>
        </w:rPr>
        <w:t xml:space="preserve">A LA QUINTA </w:t>
      </w:r>
      <w:r w:rsidR="00B0126E" w:rsidRPr="008B6B5C">
        <w:rPr>
          <w:rFonts w:cs="Arial"/>
          <w:b/>
          <w:szCs w:val="24"/>
          <w:u w:val="single"/>
        </w:rPr>
        <w:t>CUESTIÓN,</w:t>
      </w:r>
      <w:r w:rsidR="00B0126E" w:rsidRPr="008B6B5C">
        <w:rPr>
          <w:rFonts w:eastAsia="Calibri" w:cs="Arial"/>
          <w:b/>
          <w:bCs/>
          <w:szCs w:val="24"/>
          <w:u w:val="single"/>
        </w:rPr>
        <w:t xml:space="preserve"> </w:t>
      </w:r>
      <w:r w:rsidR="00B0126E" w:rsidRPr="008B6B5C">
        <w:rPr>
          <w:rFonts w:cs="Arial"/>
          <w:b/>
          <w:bCs/>
          <w:szCs w:val="24"/>
          <w:u w:val="single"/>
        </w:rPr>
        <w:t>la Dra. LILIA ANA NOVILLO</w:t>
      </w:r>
      <w:r w:rsidR="00B0126E">
        <w:rPr>
          <w:rFonts w:cs="Arial"/>
          <w:b/>
          <w:bCs/>
          <w:szCs w:val="24"/>
          <w:u w:val="single"/>
        </w:rPr>
        <w:t>,</w:t>
      </w:r>
      <w:r w:rsidR="00B0126E" w:rsidRPr="008B6B5C">
        <w:rPr>
          <w:rFonts w:cs="Arial"/>
          <w:b/>
          <w:bCs/>
          <w:szCs w:val="24"/>
          <w:u w:val="single"/>
        </w:rPr>
        <w:t xml:space="preserve"> dijo:</w:t>
      </w:r>
      <w:r w:rsidR="00B0126E" w:rsidRPr="008B6B5C">
        <w:rPr>
          <w:rFonts w:cs="Arial"/>
          <w:b/>
          <w:bCs/>
          <w:szCs w:val="24"/>
        </w:rPr>
        <w:t xml:space="preserve"> </w:t>
      </w:r>
      <w:r w:rsidRPr="008B6B5C">
        <w:rPr>
          <w:rFonts w:cs="Arial"/>
          <w:szCs w:val="24"/>
        </w:rPr>
        <w:t>Cos</w:t>
      </w:r>
      <w:r w:rsidR="00B0126E">
        <w:rPr>
          <w:rFonts w:cs="Arial"/>
          <w:szCs w:val="24"/>
        </w:rPr>
        <w:t>tas a la vencida (art. 68 del C</w:t>
      </w:r>
      <w:r w:rsidRPr="008B6B5C">
        <w:rPr>
          <w:rFonts w:cs="Arial"/>
          <w:szCs w:val="24"/>
        </w:rPr>
        <w:t>PC</w:t>
      </w:r>
      <w:r w:rsidR="00B0126E">
        <w:rPr>
          <w:rFonts w:cs="Arial"/>
          <w:szCs w:val="24"/>
        </w:rPr>
        <w:t xml:space="preserve"> y C</w:t>
      </w:r>
      <w:r w:rsidRPr="008B6B5C">
        <w:rPr>
          <w:rFonts w:cs="Arial"/>
          <w:szCs w:val="24"/>
        </w:rPr>
        <w:t>). ASÍ LO VOTO.</w:t>
      </w:r>
    </w:p>
    <w:p w:rsidR="00B84B49" w:rsidRPr="000B44A0" w:rsidRDefault="00B84B49" w:rsidP="009A0393">
      <w:pPr>
        <w:tabs>
          <w:tab w:val="left" w:pos="900"/>
        </w:tabs>
        <w:spacing w:after="0" w:line="360" w:lineRule="auto"/>
        <w:ind w:firstLine="1985"/>
        <w:jc w:val="both"/>
        <w:rPr>
          <w:rFonts w:ascii="Arial" w:eastAsia="Calibri" w:hAnsi="Arial" w:cs="Arial"/>
          <w:b/>
          <w:bCs/>
          <w:sz w:val="24"/>
          <w:szCs w:val="24"/>
          <w:lang w:eastAsia="en-US"/>
        </w:rPr>
      </w:pPr>
      <w:r w:rsidRPr="000B44A0">
        <w:rPr>
          <w:rFonts w:ascii="Arial" w:eastAsia="Calibri" w:hAnsi="Arial" w:cs="Arial"/>
          <w:sz w:val="24"/>
          <w:szCs w:val="24"/>
          <w:lang w:eastAsia="en-US"/>
        </w:rPr>
        <w:t xml:space="preserve">Los Señores Ministros, </w:t>
      </w:r>
      <w:proofErr w:type="spellStart"/>
      <w:r w:rsidRPr="000B44A0">
        <w:rPr>
          <w:rFonts w:ascii="Arial" w:eastAsia="Calibri" w:hAnsi="Arial" w:cs="Arial"/>
          <w:sz w:val="24"/>
          <w:szCs w:val="24"/>
          <w:lang w:eastAsia="en-US"/>
        </w:rPr>
        <w:t>Dres</w:t>
      </w:r>
      <w:proofErr w:type="spellEnd"/>
      <w:r w:rsidRPr="000B44A0">
        <w:rPr>
          <w:rFonts w:ascii="Arial" w:eastAsia="Calibri" w:hAnsi="Arial" w:cs="Arial"/>
          <w:sz w:val="24"/>
          <w:szCs w:val="24"/>
          <w:lang w:eastAsia="en-US"/>
        </w:rPr>
        <w:t xml:space="preserve">. CARLOS ALBERTO COBO y MARTHA RAQUEL CORVALÁN, </w:t>
      </w:r>
      <w:r w:rsidRPr="000B44A0">
        <w:rPr>
          <w:rFonts w:ascii="Arial" w:eastAsia="Calibri" w:hAnsi="Arial" w:cs="Arial"/>
          <w:sz w:val="24"/>
          <w:szCs w:val="24"/>
          <w:lang w:val="es-MX" w:eastAsia="en-US"/>
        </w:rPr>
        <w:t>comparten lo expresado por la Sra. Ministro, Dra.</w:t>
      </w:r>
      <w:r w:rsidRPr="000B44A0">
        <w:rPr>
          <w:rFonts w:ascii="Arial" w:eastAsia="Calibri" w:hAnsi="Arial" w:cs="Arial"/>
          <w:sz w:val="24"/>
          <w:szCs w:val="24"/>
          <w:lang w:eastAsia="en-US"/>
        </w:rPr>
        <w:t xml:space="preserve"> LILIA ANA NOVILLO </w:t>
      </w:r>
      <w:r w:rsidRPr="000B44A0">
        <w:rPr>
          <w:rFonts w:ascii="Arial" w:eastAsia="Calibri" w:hAnsi="Arial" w:cs="Arial"/>
          <w:sz w:val="24"/>
          <w:szCs w:val="24"/>
          <w:lang w:val="es-MX" w:eastAsia="en-US"/>
        </w:rPr>
        <w:t>y</w:t>
      </w:r>
      <w:r w:rsidRPr="000B44A0">
        <w:rPr>
          <w:rFonts w:ascii="Arial" w:eastAsia="Calibri" w:hAnsi="Arial" w:cs="Arial"/>
          <w:sz w:val="24"/>
          <w:szCs w:val="24"/>
          <w:lang w:eastAsia="en-US"/>
        </w:rPr>
        <w:t xml:space="preserve"> </w:t>
      </w:r>
      <w:r w:rsidRPr="000B44A0">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QUINTA </w:t>
      </w:r>
      <w:r w:rsidRPr="000B44A0">
        <w:rPr>
          <w:rFonts w:ascii="Arial" w:eastAsia="Calibri" w:hAnsi="Arial" w:cs="Arial"/>
          <w:b/>
          <w:bCs/>
          <w:sz w:val="24"/>
          <w:szCs w:val="24"/>
          <w:lang w:eastAsia="en-US"/>
        </w:rPr>
        <w:t>CUESTIÓN.</w:t>
      </w:r>
    </w:p>
    <w:p w:rsidR="008A76BE" w:rsidRDefault="008A76BE" w:rsidP="008A76BE">
      <w:pPr>
        <w:widowControl w:val="0"/>
        <w:spacing w:after="0" w:line="360" w:lineRule="auto"/>
        <w:jc w:val="both"/>
        <w:rPr>
          <w:rFonts w:ascii="Arial" w:eastAsia="Calibri" w:hAnsi="Arial" w:cs="Arial"/>
          <w:bCs/>
          <w:sz w:val="24"/>
          <w:szCs w:val="24"/>
          <w:lang w:eastAsia="en-US"/>
        </w:rPr>
      </w:pPr>
      <w:r>
        <w:rPr>
          <w:rFonts w:ascii="Arial" w:eastAsia="Calibri" w:hAnsi="Arial" w:cs="Arial"/>
          <w:bCs/>
          <w:sz w:val="24"/>
          <w:szCs w:val="24"/>
          <w:lang w:eastAsia="en-US"/>
        </w:rPr>
        <w:t xml:space="preserve">                                                                                                                        ///…</w:t>
      </w:r>
    </w:p>
    <w:p w:rsidR="008A76BE" w:rsidRDefault="008A76BE" w:rsidP="008A76BE">
      <w:pPr>
        <w:widowControl w:val="0"/>
        <w:spacing w:after="0" w:line="360" w:lineRule="auto"/>
        <w:jc w:val="both"/>
        <w:rPr>
          <w:rFonts w:ascii="Arial" w:eastAsia="Calibri" w:hAnsi="Arial" w:cs="Arial"/>
          <w:bCs/>
          <w:sz w:val="24"/>
          <w:szCs w:val="24"/>
          <w:lang w:eastAsia="en-US"/>
        </w:rPr>
      </w:pPr>
      <w:r>
        <w:rPr>
          <w:rFonts w:ascii="Arial" w:eastAsia="Calibri" w:hAnsi="Arial" w:cs="Arial"/>
          <w:bCs/>
          <w:sz w:val="24"/>
          <w:szCs w:val="24"/>
          <w:lang w:eastAsia="en-US"/>
        </w:rPr>
        <w:lastRenderedPageBreak/>
        <w:t>///…</w:t>
      </w:r>
    </w:p>
    <w:p w:rsidR="00B84B49" w:rsidRPr="000B44A0" w:rsidRDefault="00B84B49" w:rsidP="009A0393">
      <w:pPr>
        <w:widowControl w:val="0"/>
        <w:spacing w:after="0" w:line="360" w:lineRule="auto"/>
        <w:ind w:firstLine="1985"/>
        <w:jc w:val="both"/>
        <w:rPr>
          <w:rFonts w:ascii="Arial" w:eastAsia="Calibri" w:hAnsi="Arial" w:cs="Arial"/>
          <w:bCs/>
          <w:sz w:val="24"/>
          <w:szCs w:val="24"/>
          <w:lang w:eastAsia="en-US"/>
        </w:rPr>
      </w:pPr>
      <w:r w:rsidRPr="000B44A0">
        <w:rPr>
          <w:rFonts w:ascii="Arial" w:eastAsia="Calibri" w:hAnsi="Arial" w:cs="Arial"/>
          <w:bCs/>
          <w:sz w:val="24"/>
          <w:szCs w:val="24"/>
          <w:lang w:eastAsia="en-US"/>
        </w:rPr>
        <w:t>Con lo que se da por finalizado el acto, disponiendo los Sres. Ministros la Sentencia que va a continuación:</w:t>
      </w:r>
    </w:p>
    <w:p w:rsidR="00B84B49" w:rsidRPr="000B44A0" w:rsidRDefault="00B84B49" w:rsidP="009A0393">
      <w:pPr>
        <w:widowControl w:val="0"/>
        <w:spacing w:after="0" w:line="360" w:lineRule="auto"/>
        <w:ind w:firstLine="1985"/>
        <w:jc w:val="both"/>
        <w:rPr>
          <w:rFonts w:ascii="Arial" w:eastAsia="Calibri" w:hAnsi="Arial" w:cs="Arial"/>
          <w:bCs/>
          <w:sz w:val="24"/>
          <w:szCs w:val="24"/>
          <w:lang w:eastAsia="en-US"/>
        </w:rPr>
      </w:pPr>
    </w:p>
    <w:p w:rsidR="00B84B49" w:rsidRPr="000B44A0" w:rsidRDefault="00B84B49" w:rsidP="00245022">
      <w:pPr>
        <w:widowControl w:val="0"/>
        <w:spacing w:after="0" w:line="360" w:lineRule="auto"/>
        <w:jc w:val="both"/>
        <w:rPr>
          <w:rFonts w:ascii="Arial" w:eastAsia="Calibri" w:hAnsi="Arial" w:cs="Arial"/>
          <w:b/>
          <w:bCs/>
          <w:sz w:val="24"/>
          <w:szCs w:val="24"/>
          <w:lang w:eastAsia="en-US"/>
        </w:rPr>
      </w:pPr>
      <w:r w:rsidRPr="000B44A0">
        <w:rPr>
          <w:rFonts w:ascii="Arial" w:eastAsia="Calibri" w:hAnsi="Arial" w:cs="Arial"/>
          <w:b/>
          <w:bCs/>
          <w:sz w:val="24"/>
          <w:szCs w:val="24"/>
          <w:lang w:eastAsia="en-US"/>
        </w:rPr>
        <w:t xml:space="preserve">San Luis,          de </w:t>
      </w:r>
      <w:r>
        <w:rPr>
          <w:rFonts w:ascii="Arial" w:eastAsia="Calibri" w:hAnsi="Arial" w:cs="Arial"/>
          <w:b/>
          <w:bCs/>
          <w:sz w:val="24"/>
          <w:szCs w:val="24"/>
          <w:lang w:eastAsia="en-US"/>
        </w:rPr>
        <w:t xml:space="preserve">marzo </w:t>
      </w:r>
      <w:r w:rsidRPr="000B44A0">
        <w:rPr>
          <w:rFonts w:ascii="Arial" w:eastAsia="Calibri" w:hAnsi="Arial" w:cs="Arial"/>
          <w:b/>
          <w:bCs/>
          <w:sz w:val="24"/>
          <w:szCs w:val="24"/>
          <w:lang w:eastAsia="en-US"/>
        </w:rPr>
        <w:t>de dos mil veinte.-</w:t>
      </w:r>
    </w:p>
    <w:p w:rsidR="00B84B49" w:rsidRPr="000B44A0" w:rsidRDefault="00B84B49" w:rsidP="009A0393">
      <w:pPr>
        <w:tabs>
          <w:tab w:val="left" w:pos="900"/>
        </w:tabs>
        <w:spacing w:after="0" w:line="360" w:lineRule="auto"/>
        <w:ind w:firstLine="1985"/>
        <w:jc w:val="both"/>
        <w:rPr>
          <w:rFonts w:ascii="Arial" w:eastAsiaTheme="minorHAnsi" w:hAnsi="Arial" w:cs="Arial"/>
          <w:sz w:val="24"/>
          <w:szCs w:val="24"/>
          <w:lang w:eastAsia="en-US"/>
        </w:rPr>
      </w:pPr>
      <w:r w:rsidRPr="000B44A0">
        <w:rPr>
          <w:rFonts w:ascii="Arial" w:eastAsia="Calibri" w:hAnsi="Arial" w:cs="Arial"/>
          <w:b/>
          <w:bCs/>
          <w:sz w:val="24"/>
          <w:szCs w:val="24"/>
          <w:u w:val="single"/>
          <w:lang w:eastAsia="en-US"/>
        </w:rPr>
        <w:t>Y VISTOS</w:t>
      </w:r>
      <w:r w:rsidRPr="000B44A0">
        <w:rPr>
          <w:rFonts w:ascii="Arial" w:eastAsia="Calibri" w:hAnsi="Arial" w:cs="Arial"/>
          <w:b/>
          <w:bCs/>
          <w:sz w:val="24"/>
          <w:szCs w:val="24"/>
          <w:lang w:eastAsia="en-US"/>
        </w:rPr>
        <w:t>:</w:t>
      </w:r>
      <w:r w:rsidRPr="000B44A0">
        <w:rPr>
          <w:rFonts w:ascii="Arial" w:eastAsia="Calibri" w:hAnsi="Arial" w:cs="Arial"/>
          <w:bCs/>
          <w:sz w:val="24"/>
          <w:szCs w:val="24"/>
          <w:lang w:eastAsia="en-US"/>
        </w:rPr>
        <w:t xml:space="preserve"> En mérito al resultado obtenido en la votación del Acuerdo que antecede, </w:t>
      </w:r>
      <w:r w:rsidRPr="000B44A0">
        <w:rPr>
          <w:rFonts w:ascii="Arial" w:eastAsia="Calibri" w:hAnsi="Arial" w:cs="Arial"/>
          <w:b/>
          <w:bCs/>
          <w:sz w:val="24"/>
          <w:szCs w:val="24"/>
          <w:u w:val="single"/>
          <w:lang w:eastAsia="en-US"/>
        </w:rPr>
        <w:t>SE RESUELVE:</w:t>
      </w:r>
      <w:r w:rsidRPr="000B44A0">
        <w:rPr>
          <w:rFonts w:ascii="Arial" w:eastAsia="Calibri" w:hAnsi="Arial" w:cs="Arial"/>
          <w:sz w:val="24"/>
          <w:szCs w:val="24"/>
          <w:lang w:eastAsia="en-US"/>
        </w:rPr>
        <w:t xml:space="preserve"> I) </w:t>
      </w:r>
      <w:r>
        <w:rPr>
          <w:rFonts w:ascii="Arial" w:hAnsi="Arial" w:cs="Arial"/>
          <w:sz w:val="24"/>
          <w:szCs w:val="24"/>
        </w:rPr>
        <w:t>R</w:t>
      </w:r>
      <w:r w:rsidRPr="00635182">
        <w:rPr>
          <w:rFonts w:ascii="Arial" w:hAnsi="Arial" w:cs="Arial"/>
          <w:sz w:val="24"/>
          <w:szCs w:val="24"/>
        </w:rPr>
        <w:t xml:space="preserve">echazar el recurso de casación </w:t>
      </w:r>
      <w:r>
        <w:rPr>
          <w:rFonts w:ascii="Arial" w:hAnsi="Arial" w:cs="Arial"/>
          <w:sz w:val="24"/>
          <w:szCs w:val="24"/>
        </w:rPr>
        <w:t>interpuesto</w:t>
      </w:r>
      <w:r w:rsidRPr="000B44A0">
        <w:rPr>
          <w:rFonts w:ascii="Arial" w:eastAsiaTheme="minorHAnsi" w:hAnsi="Arial" w:cs="Arial"/>
          <w:sz w:val="24"/>
          <w:szCs w:val="24"/>
          <w:lang w:eastAsia="en-US"/>
        </w:rPr>
        <w:t>.</w:t>
      </w:r>
    </w:p>
    <w:p w:rsidR="00B84B49" w:rsidRPr="000B44A0" w:rsidRDefault="00B84B49" w:rsidP="009A0393">
      <w:pPr>
        <w:tabs>
          <w:tab w:val="left" w:pos="1680"/>
        </w:tabs>
        <w:spacing w:after="0" w:line="360" w:lineRule="auto"/>
        <w:ind w:firstLine="1985"/>
        <w:jc w:val="both"/>
        <w:rPr>
          <w:rFonts w:ascii="Arial" w:eastAsia="Calibri" w:hAnsi="Arial" w:cs="Arial"/>
          <w:sz w:val="24"/>
          <w:szCs w:val="24"/>
          <w:lang w:eastAsia="en-US"/>
        </w:rPr>
      </w:pPr>
      <w:r w:rsidRPr="000B44A0">
        <w:rPr>
          <w:rFonts w:ascii="Arial" w:eastAsiaTheme="minorHAnsi" w:hAnsi="Arial" w:cs="Arial"/>
          <w:sz w:val="24"/>
          <w:szCs w:val="24"/>
          <w:lang w:eastAsia="en-US"/>
        </w:rPr>
        <w:t xml:space="preserve">II) </w:t>
      </w:r>
      <w:r w:rsidRPr="00635182">
        <w:rPr>
          <w:rFonts w:ascii="Arial" w:hAnsi="Arial" w:cs="Arial"/>
          <w:sz w:val="24"/>
          <w:szCs w:val="24"/>
        </w:rPr>
        <w:t>Costas a la vencida</w:t>
      </w:r>
      <w:r w:rsidRPr="000B44A0">
        <w:rPr>
          <w:rFonts w:ascii="Arial" w:eastAsiaTheme="minorHAnsi" w:hAnsi="Arial" w:cs="Arial"/>
          <w:sz w:val="24"/>
          <w:szCs w:val="24"/>
          <w:lang w:eastAsia="en-US"/>
        </w:rPr>
        <w:t>.</w:t>
      </w:r>
    </w:p>
    <w:p w:rsidR="00B84B49" w:rsidRPr="000B44A0" w:rsidRDefault="00CB639E" w:rsidP="009A0393">
      <w:pPr>
        <w:widowControl w:val="0"/>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REGÍSTRESE y NOTIFÍQUESE.</w:t>
      </w:r>
    </w:p>
    <w:p w:rsidR="00B84B49" w:rsidRPr="000B44A0" w:rsidRDefault="00B84B49" w:rsidP="009A0393">
      <w:pPr>
        <w:widowControl w:val="0"/>
        <w:spacing w:after="0" w:line="360" w:lineRule="auto"/>
        <w:ind w:firstLine="1985"/>
        <w:jc w:val="both"/>
        <w:rPr>
          <w:rFonts w:ascii="Arial" w:eastAsia="Calibri" w:hAnsi="Arial" w:cs="Arial"/>
          <w:bCs/>
          <w:sz w:val="24"/>
          <w:szCs w:val="24"/>
          <w:lang w:eastAsia="en-US"/>
        </w:rPr>
      </w:pPr>
    </w:p>
    <w:p w:rsidR="00B84B49" w:rsidRPr="000B44A0" w:rsidRDefault="00B84B49" w:rsidP="00245022">
      <w:pPr>
        <w:pBdr>
          <w:top w:val="single" w:sz="4" w:space="2" w:color="auto"/>
        </w:pBdr>
        <w:spacing w:after="0" w:line="240" w:lineRule="auto"/>
        <w:jc w:val="both"/>
        <w:rPr>
          <w:rFonts w:ascii="Times New Roman" w:eastAsia="Calibri" w:hAnsi="Times New Roman" w:cs="Times New Roman"/>
          <w:sz w:val="16"/>
          <w:szCs w:val="16"/>
          <w:lang w:eastAsia="en-US"/>
        </w:rPr>
      </w:pPr>
    </w:p>
    <w:p w:rsidR="00B84B49" w:rsidRPr="000B44A0" w:rsidRDefault="00B84B49" w:rsidP="00245022">
      <w:pPr>
        <w:spacing w:after="0" w:line="240" w:lineRule="auto"/>
        <w:jc w:val="both"/>
        <w:rPr>
          <w:rFonts w:ascii="Arial" w:eastAsiaTheme="minorHAnsi" w:hAnsi="Arial" w:cs="Arial"/>
          <w:sz w:val="24"/>
          <w:szCs w:val="24"/>
          <w:lang w:eastAsia="en-US"/>
        </w:rPr>
      </w:pPr>
      <w:r w:rsidRPr="000B44A0">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0B44A0">
        <w:rPr>
          <w:rFonts w:ascii="Times New Roman" w:eastAsia="Calibri" w:hAnsi="Times New Roman" w:cs="Times New Roman"/>
          <w:i/>
          <w:sz w:val="16"/>
          <w:szCs w:val="16"/>
          <w:lang w:eastAsia="en-US"/>
        </w:rPr>
        <w:t>Dres</w:t>
      </w:r>
      <w:proofErr w:type="spellEnd"/>
      <w:r w:rsidRPr="000B44A0">
        <w:rPr>
          <w:rFonts w:ascii="Times New Roman" w:eastAsia="Calibri" w:hAnsi="Times New Roman" w:cs="Times New Roman"/>
          <w:i/>
          <w:sz w:val="16"/>
          <w:szCs w:val="16"/>
          <w:lang w:eastAsia="en-US"/>
        </w:rPr>
        <w:t>. CARLOS ALBERTO COBO, MARTHA RAQUEL CORVALÁN y LILIA ANA NOVILLO, en el sistema de Gestión Informático del Poder Judicial de la Provincia de San Luis.</w:t>
      </w:r>
    </w:p>
    <w:p w:rsidR="00D74C1A" w:rsidRPr="008B6B5C" w:rsidRDefault="00D74C1A" w:rsidP="009A0393">
      <w:pPr>
        <w:spacing w:after="0" w:line="360" w:lineRule="auto"/>
        <w:ind w:firstLine="1985"/>
        <w:jc w:val="both"/>
        <w:rPr>
          <w:rFonts w:ascii="Arial" w:hAnsi="Arial" w:cs="Arial"/>
          <w:sz w:val="24"/>
          <w:szCs w:val="24"/>
        </w:rPr>
      </w:pPr>
    </w:p>
    <w:p w:rsidR="00E0406A" w:rsidRDefault="00E0406A" w:rsidP="009A0393">
      <w:pPr>
        <w:spacing w:after="0" w:line="360" w:lineRule="auto"/>
        <w:ind w:firstLine="1985"/>
        <w:jc w:val="both"/>
      </w:pPr>
    </w:p>
    <w:sectPr w:rsidR="00E0406A" w:rsidSect="00D74C1A">
      <w:footerReference w:type="default" r:id="rId7"/>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06A" w:rsidRDefault="00E0406A" w:rsidP="00D74C1A">
      <w:pPr>
        <w:spacing w:after="0" w:line="240" w:lineRule="auto"/>
      </w:pPr>
      <w:r>
        <w:separator/>
      </w:r>
    </w:p>
  </w:endnote>
  <w:endnote w:type="continuationSeparator" w:id="1">
    <w:p w:rsidR="00E0406A" w:rsidRDefault="00E0406A" w:rsidP="00D74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00431"/>
      <w:docPartObj>
        <w:docPartGallery w:val="Page Numbers (Bottom of Page)"/>
        <w:docPartUnique/>
      </w:docPartObj>
    </w:sdtPr>
    <w:sdtContent>
      <w:p w:rsidR="00E0406A" w:rsidRDefault="00DC45C4">
        <w:pPr>
          <w:pStyle w:val="Piedepgina"/>
          <w:jc w:val="right"/>
        </w:pPr>
        <w:r w:rsidRPr="00D74C1A">
          <w:rPr>
            <w:rFonts w:ascii="Arial" w:hAnsi="Arial" w:cs="Arial"/>
            <w:sz w:val="24"/>
            <w:szCs w:val="24"/>
          </w:rPr>
          <w:fldChar w:fldCharType="begin"/>
        </w:r>
        <w:r w:rsidR="00E0406A" w:rsidRPr="00D74C1A">
          <w:rPr>
            <w:rFonts w:ascii="Arial" w:hAnsi="Arial" w:cs="Arial"/>
            <w:sz w:val="24"/>
            <w:szCs w:val="24"/>
          </w:rPr>
          <w:instrText xml:space="preserve"> PAGE   \* MERGEFORMAT </w:instrText>
        </w:r>
        <w:r w:rsidRPr="00D74C1A">
          <w:rPr>
            <w:rFonts w:ascii="Arial" w:hAnsi="Arial" w:cs="Arial"/>
            <w:sz w:val="24"/>
            <w:szCs w:val="24"/>
          </w:rPr>
          <w:fldChar w:fldCharType="separate"/>
        </w:r>
        <w:r w:rsidR="00AC34F9">
          <w:rPr>
            <w:rFonts w:ascii="Arial" w:hAnsi="Arial" w:cs="Arial"/>
            <w:noProof/>
            <w:sz w:val="24"/>
            <w:szCs w:val="24"/>
          </w:rPr>
          <w:t>7</w:t>
        </w:r>
        <w:r w:rsidRPr="00D74C1A">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06A" w:rsidRDefault="00E0406A" w:rsidP="00D74C1A">
      <w:pPr>
        <w:spacing w:after="0" w:line="240" w:lineRule="auto"/>
      </w:pPr>
      <w:r>
        <w:separator/>
      </w:r>
    </w:p>
  </w:footnote>
  <w:footnote w:type="continuationSeparator" w:id="1">
    <w:p w:rsidR="00E0406A" w:rsidRDefault="00E0406A" w:rsidP="00D74C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74C1A"/>
    <w:rsid w:val="00006440"/>
    <w:rsid w:val="0007799E"/>
    <w:rsid w:val="000E71D0"/>
    <w:rsid w:val="00187E7D"/>
    <w:rsid w:val="001E1889"/>
    <w:rsid w:val="00245022"/>
    <w:rsid w:val="00321F3B"/>
    <w:rsid w:val="00361AC0"/>
    <w:rsid w:val="00463B9C"/>
    <w:rsid w:val="0049088D"/>
    <w:rsid w:val="00546F5C"/>
    <w:rsid w:val="006423E4"/>
    <w:rsid w:val="00825591"/>
    <w:rsid w:val="008A76BE"/>
    <w:rsid w:val="00976A2E"/>
    <w:rsid w:val="009A0393"/>
    <w:rsid w:val="00A508AB"/>
    <w:rsid w:val="00AC34F9"/>
    <w:rsid w:val="00B0126E"/>
    <w:rsid w:val="00B02051"/>
    <w:rsid w:val="00B84B49"/>
    <w:rsid w:val="00C03D88"/>
    <w:rsid w:val="00CA1982"/>
    <w:rsid w:val="00CB639E"/>
    <w:rsid w:val="00D405C9"/>
    <w:rsid w:val="00D74C1A"/>
    <w:rsid w:val="00DC45C4"/>
    <w:rsid w:val="00E0406A"/>
    <w:rsid w:val="00F318B2"/>
    <w:rsid w:val="00F72BFB"/>
    <w:rsid w:val="00FA428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E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74C1A"/>
    <w:pPr>
      <w:spacing w:after="0" w:line="36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D74C1A"/>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D74C1A"/>
    <w:pPr>
      <w:spacing w:after="120" w:line="480" w:lineRule="auto"/>
    </w:pPr>
    <w:rPr>
      <w:rFonts w:eastAsiaTheme="minorHAnsi"/>
      <w:lang w:eastAsia="en-US"/>
    </w:rPr>
  </w:style>
  <w:style w:type="character" w:customStyle="1" w:styleId="Textoindependiente2Car">
    <w:name w:val="Texto independiente 2 Car"/>
    <w:basedOn w:val="Fuentedeprrafopredeter"/>
    <w:link w:val="Textoindependiente2"/>
    <w:uiPriority w:val="99"/>
    <w:rsid w:val="00D74C1A"/>
    <w:rPr>
      <w:rFonts w:eastAsiaTheme="minorHAnsi"/>
      <w:lang w:eastAsia="en-US"/>
    </w:rPr>
  </w:style>
  <w:style w:type="paragraph" w:styleId="Encabezado">
    <w:name w:val="header"/>
    <w:basedOn w:val="Normal"/>
    <w:link w:val="EncabezadoCar"/>
    <w:uiPriority w:val="99"/>
    <w:semiHidden/>
    <w:unhideWhenUsed/>
    <w:rsid w:val="00D74C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74C1A"/>
  </w:style>
  <w:style w:type="paragraph" w:styleId="Piedepgina">
    <w:name w:val="footer"/>
    <w:basedOn w:val="Normal"/>
    <w:link w:val="PiedepginaCar"/>
    <w:uiPriority w:val="99"/>
    <w:unhideWhenUsed/>
    <w:rsid w:val="00D74C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C1A"/>
  </w:style>
  <w:style w:type="paragraph" w:styleId="Textodeglobo">
    <w:name w:val="Balloon Text"/>
    <w:basedOn w:val="Normal"/>
    <w:link w:val="TextodegloboCar"/>
    <w:uiPriority w:val="99"/>
    <w:semiHidden/>
    <w:unhideWhenUsed/>
    <w:rsid w:val="00CA19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9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56B74-3A23-443A-BD06-F4D1EBAC9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2183</Words>
  <Characters>12007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29</cp:revision>
  <cp:lastPrinted>2020-03-06T15:34:00Z</cp:lastPrinted>
  <dcterms:created xsi:type="dcterms:W3CDTF">2020-03-06T14:29:00Z</dcterms:created>
  <dcterms:modified xsi:type="dcterms:W3CDTF">2020-03-17T15:36:00Z</dcterms:modified>
</cp:coreProperties>
</file>