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3FBB2" w14:textId="77777777" w:rsidR="00B538E3" w:rsidRPr="006845D1" w:rsidRDefault="00B538E3" w:rsidP="0058322C">
      <w:pPr>
        <w:spacing w:after="0" w:line="360" w:lineRule="auto"/>
        <w:jc w:val="both"/>
        <w:rPr>
          <w:rFonts w:ascii="Arial" w:eastAsia="Times New Roman" w:hAnsi="Arial" w:cs="Arial"/>
          <w:b/>
          <w:bCs/>
          <w:sz w:val="24"/>
          <w:szCs w:val="24"/>
          <w:u w:val="single"/>
          <w:lang w:val="pt-BR" w:eastAsia="es-ES"/>
        </w:rPr>
      </w:pPr>
      <w:r w:rsidRPr="006845D1">
        <w:rPr>
          <w:rFonts w:ascii="Arial" w:eastAsia="Times New Roman" w:hAnsi="Arial" w:cs="Arial"/>
          <w:b/>
          <w:bCs/>
          <w:sz w:val="24"/>
          <w:szCs w:val="24"/>
          <w:u w:val="single"/>
          <w:lang w:val="pt-BR" w:eastAsia="es-ES"/>
        </w:rPr>
        <w:t xml:space="preserve">STJSL-S.J. – S.D. Nº </w:t>
      </w:r>
      <w:r w:rsidR="009C394A">
        <w:rPr>
          <w:rFonts w:ascii="Arial" w:eastAsia="Times New Roman" w:hAnsi="Arial" w:cs="Arial"/>
          <w:b/>
          <w:bCs/>
          <w:sz w:val="24"/>
          <w:szCs w:val="24"/>
          <w:u w:val="single"/>
          <w:lang w:val="pt-BR" w:eastAsia="es-ES"/>
        </w:rPr>
        <w:t>056</w:t>
      </w:r>
      <w:r w:rsidRPr="006845D1">
        <w:rPr>
          <w:rFonts w:ascii="Arial" w:eastAsia="Times New Roman" w:hAnsi="Arial" w:cs="Arial"/>
          <w:b/>
          <w:bCs/>
          <w:sz w:val="24"/>
          <w:szCs w:val="24"/>
          <w:u w:val="single"/>
          <w:lang w:val="pt-BR" w:eastAsia="es-ES"/>
        </w:rPr>
        <w:t>/</w:t>
      </w:r>
      <w:proofErr w:type="gramStart"/>
      <w:r w:rsidRPr="006845D1">
        <w:rPr>
          <w:rFonts w:ascii="Arial" w:eastAsia="Times New Roman" w:hAnsi="Arial" w:cs="Arial"/>
          <w:b/>
          <w:bCs/>
          <w:sz w:val="24"/>
          <w:szCs w:val="24"/>
          <w:u w:val="single"/>
          <w:lang w:val="pt-BR" w:eastAsia="es-ES"/>
        </w:rPr>
        <w:t>20.-</w:t>
      </w:r>
      <w:proofErr w:type="gramEnd"/>
    </w:p>
    <w:p w14:paraId="3123FBB3" w14:textId="4312DC8B" w:rsidR="00B538E3" w:rsidRPr="006845D1" w:rsidRDefault="00B538E3" w:rsidP="0058322C">
      <w:pPr>
        <w:spacing w:after="0" w:line="360" w:lineRule="auto"/>
        <w:jc w:val="both"/>
        <w:rPr>
          <w:rFonts w:ascii="Arial" w:eastAsia="Times New Roman" w:hAnsi="Arial" w:cs="Arial"/>
          <w:b/>
          <w:sz w:val="24"/>
          <w:szCs w:val="24"/>
          <w:u w:val="single"/>
          <w:lang w:eastAsia="es-ES"/>
        </w:rPr>
      </w:pPr>
      <w:r w:rsidRPr="006845D1">
        <w:rPr>
          <w:rFonts w:ascii="Arial" w:eastAsia="MS Mincho" w:hAnsi="Arial" w:cs="Arial"/>
          <w:sz w:val="24"/>
          <w:szCs w:val="24"/>
          <w:lang w:eastAsia="es-ES"/>
        </w:rPr>
        <w:t xml:space="preserve">--En la Provincia de San Luis, </w:t>
      </w:r>
      <w:r w:rsidRPr="006845D1">
        <w:rPr>
          <w:rFonts w:ascii="Arial" w:eastAsia="MS Mincho" w:hAnsi="Arial" w:cs="Arial"/>
          <w:b/>
          <w:bCs/>
          <w:sz w:val="24"/>
          <w:szCs w:val="24"/>
          <w:lang w:eastAsia="es-ES"/>
        </w:rPr>
        <w:t xml:space="preserve">a </w:t>
      </w:r>
      <w:r w:rsidR="00305F3A">
        <w:rPr>
          <w:rFonts w:ascii="Arial" w:eastAsia="MS Mincho" w:hAnsi="Arial" w:cs="Arial"/>
          <w:b/>
          <w:bCs/>
          <w:sz w:val="24"/>
          <w:szCs w:val="24"/>
          <w:lang w:eastAsia="es-ES"/>
        </w:rPr>
        <w:t>catorce</w:t>
      </w:r>
      <w:r w:rsidR="000139AB">
        <w:rPr>
          <w:rFonts w:ascii="Arial" w:eastAsia="MS Mincho" w:hAnsi="Arial" w:cs="Arial"/>
          <w:b/>
          <w:bCs/>
          <w:sz w:val="24"/>
          <w:szCs w:val="24"/>
          <w:lang w:eastAsia="es-ES"/>
        </w:rPr>
        <w:t xml:space="preserve"> </w:t>
      </w:r>
      <w:r w:rsidRPr="006845D1">
        <w:rPr>
          <w:rFonts w:ascii="Arial" w:eastAsia="MS Mincho" w:hAnsi="Arial" w:cs="Arial"/>
          <w:b/>
          <w:bCs/>
          <w:sz w:val="24"/>
          <w:szCs w:val="24"/>
          <w:lang w:eastAsia="es-ES"/>
        </w:rPr>
        <w:t xml:space="preserve">días del mes de </w:t>
      </w:r>
      <w:r w:rsidR="0058322C">
        <w:rPr>
          <w:rFonts w:ascii="Arial" w:eastAsia="MS Mincho" w:hAnsi="Arial" w:cs="Arial"/>
          <w:b/>
          <w:bCs/>
          <w:sz w:val="24"/>
          <w:szCs w:val="24"/>
          <w:lang w:eastAsia="es-ES"/>
        </w:rPr>
        <w:t xml:space="preserve">abril </w:t>
      </w:r>
      <w:r w:rsidRPr="006845D1">
        <w:rPr>
          <w:rFonts w:ascii="Arial" w:eastAsia="MS Mincho" w:hAnsi="Arial" w:cs="Arial"/>
          <w:b/>
          <w:bCs/>
          <w:sz w:val="24"/>
          <w:szCs w:val="24"/>
          <w:lang w:eastAsia="es-ES"/>
        </w:rPr>
        <w:t>de dos mil veinte</w:t>
      </w:r>
      <w:r w:rsidRPr="006845D1">
        <w:rPr>
          <w:rFonts w:ascii="Arial" w:eastAsia="MS Mincho" w:hAnsi="Arial" w:cs="Arial"/>
          <w:sz w:val="24"/>
          <w:szCs w:val="24"/>
          <w:lang w:eastAsia="es-ES"/>
        </w:rPr>
        <w:t>,</w:t>
      </w:r>
      <w:r w:rsidR="000139AB">
        <w:rPr>
          <w:rFonts w:ascii="Arial" w:eastAsia="MS Mincho" w:hAnsi="Arial" w:cs="Arial"/>
          <w:sz w:val="24"/>
          <w:szCs w:val="24"/>
          <w:lang w:eastAsia="es-ES"/>
        </w:rPr>
        <w:t xml:space="preserve"> </w:t>
      </w:r>
      <w:r w:rsidRPr="006845D1">
        <w:rPr>
          <w:rFonts w:ascii="Arial" w:eastAsia="MS Mincho" w:hAnsi="Arial" w:cs="Arial"/>
          <w:sz w:val="24"/>
          <w:szCs w:val="24"/>
          <w:lang w:eastAsia="es-ES"/>
        </w:rPr>
        <w:t xml:space="preserve">se reúnen en Audiencia Pública los Señores Ministros Dres. </w:t>
      </w:r>
      <w:r w:rsidR="000139AB" w:rsidRPr="006845D1">
        <w:rPr>
          <w:rFonts w:ascii="Arial" w:eastAsia="MS Mincho" w:hAnsi="Arial" w:cs="Arial"/>
          <w:sz w:val="24"/>
          <w:szCs w:val="24"/>
          <w:lang w:eastAsia="es-ES"/>
        </w:rPr>
        <w:t>LILIA ANA NOVILLO</w:t>
      </w:r>
      <w:r w:rsidR="000139AB">
        <w:rPr>
          <w:rFonts w:ascii="Arial" w:eastAsia="MS Mincho" w:hAnsi="Arial" w:cs="Arial"/>
          <w:sz w:val="24"/>
          <w:szCs w:val="24"/>
          <w:lang w:eastAsia="es-ES"/>
        </w:rPr>
        <w:t>,</w:t>
      </w:r>
      <w:r w:rsidR="000139AB" w:rsidRPr="006845D1">
        <w:rPr>
          <w:rFonts w:ascii="Arial" w:eastAsia="MS Mincho" w:hAnsi="Arial" w:cs="Arial"/>
          <w:sz w:val="24"/>
          <w:szCs w:val="24"/>
          <w:lang w:eastAsia="es-ES"/>
        </w:rPr>
        <w:t xml:space="preserve"> </w:t>
      </w:r>
      <w:r w:rsidRPr="006845D1">
        <w:rPr>
          <w:rFonts w:ascii="Arial" w:eastAsia="MS Mincho" w:hAnsi="Arial" w:cs="Arial"/>
          <w:sz w:val="24"/>
          <w:szCs w:val="24"/>
          <w:lang w:eastAsia="es-ES"/>
        </w:rPr>
        <w:t>CARLOS ALBER</w:t>
      </w:r>
      <w:r w:rsidR="000139AB">
        <w:rPr>
          <w:rFonts w:ascii="Arial" w:eastAsia="MS Mincho" w:hAnsi="Arial" w:cs="Arial"/>
          <w:sz w:val="24"/>
          <w:szCs w:val="24"/>
          <w:lang w:eastAsia="es-ES"/>
        </w:rPr>
        <w:t>TO COBO, MARTHA RAQUEL CORVALÁN</w:t>
      </w:r>
      <w:r w:rsidRPr="006845D1">
        <w:rPr>
          <w:rFonts w:ascii="Arial" w:eastAsia="MS Mincho" w:hAnsi="Arial" w:cs="Arial"/>
          <w:sz w:val="24"/>
          <w:szCs w:val="24"/>
          <w:lang w:eastAsia="es-ES"/>
        </w:rPr>
        <w:t xml:space="preserve"> - Miembros del SUPERIOR TRIBUNAL DE JUSTICIA, para dictar sentencia en los autos</w:t>
      </w:r>
      <w:r w:rsidRPr="006845D1">
        <w:rPr>
          <w:rFonts w:ascii="Arial" w:eastAsia="MS Mincho" w:hAnsi="Arial" w:cs="Arial"/>
          <w:i/>
          <w:iCs/>
          <w:sz w:val="24"/>
          <w:szCs w:val="24"/>
          <w:lang w:eastAsia="es-ES"/>
        </w:rPr>
        <w:t xml:space="preserve">: </w:t>
      </w:r>
      <w:r w:rsidRPr="006845D1">
        <w:rPr>
          <w:rFonts w:ascii="Arial" w:eastAsia="Times New Roman" w:hAnsi="Arial" w:cs="Arial"/>
          <w:b/>
          <w:i/>
          <w:sz w:val="24"/>
          <w:szCs w:val="24"/>
          <w:lang w:eastAsia="es-ES"/>
        </w:rPr>
        <w:t>“</w:t>
      </w:r>
      <w:r w:rsidR="004701B1" w:rsidRPr="004701B1">
        <w:rPr>
          <w:rFonts w:ascii="Arial" w:eastAsia="Times New Roman" w:hAnsi="Arial" w:cs="Arial"/>
          <w:b/>
          <w:i/>
          <w:sz w:val="24"/>
          <w:szCs w:val="24"/>
          <w:lang w:eastAsia="es-ES"/>
        </w:rPr>
        <w:t>G</w:t>
      </w:r>
      <w:r w:rsidR="004701B1">
        <w:rPr>
          <w:rFonts w:ascii="Arial" w:eastAsia="Times New Roman" w:hAnsi="Arial" w:cs="Arial"/>
          <w:b/>
          <w:i/>
          <w:sz w:val="24"/>
          <w:szCs w:val="24"/>
          <w:lang w:eastAsia="es-ES"/>
        </w:rPr>
        <w:t>Ó</w:t>
      </w:r>
      <w:r w:rsidR="004701B1" w:rsidRPr="004701B1">
        <w:rPr>
          <w:rFonts w:ascii="Arial" w:eastAsia="Times New Roman" w:hAnsi="Arial" w:cs="Arial"/>
          <w:b/>
          <w:i/>
          <w:sz w:val="24"/>
          <w:szCs w:val="24"/>
          <w:lang w:eastAsia="es-ES"/>
        </w:rPr>
        <w:t>MEZ ROQUE RA</w:t>
      </w:r>
      <w:r w:rsidR="004701B1">
        <w:rPr>
          <w:rFonts w:ascii="Arial" w:eastAsia="Times New Roman" w:hAnsi="Arial" w:cs="Arial"/>
          <w:b/>
          <w:i/>
          <w:sz w:val="24"/>
          <w:szCs w:val="24"/>
          <w:lang w:eastAsia="es-ES"/>
        </w:rPr>
        <w:t>Ú</w:t>
      </w:r>
      <w:r w:rsidR="004701B1" w:rsidRPr="004701B1">
        <w:rPr>
          <w:rFonts w:ascii="Arial" w:eastAsia="Times New Roman" w:hAnsi="Arial" w:cs="Arial"/>
          <w:b/>
          <w:i/>
          <w:sz w:val="24"/>
          <w:szCs w:val="24"/>
          <w:lang w:eastAsia="es-ES"/>
        </w:rPr>
        <w:t xml:space="preserve">L </w:t>
      </w:r>
      <w:r w:rsidR="004701B1">
        <w:rPr>
          <w:rFonts w:ascii="Arial" w:eastAsia="Times New Roman" w:hAnsi="Arial" w:cs="Arial"/>
          <w:b/>
          <w:i/>
          <w:sz w:val="24"/>
          <w:szCs w:val="24"/>
          <w:lang w:eastAsia="es-ES"/>
        </w:rPr>
        <w:t>c</w:t>
      </w:r>
      <w:r w:rsidR="004701B1" w:rsidRPr="004701B1">
        <w:rPr>
          <w:rFonts w:ascii="Arial" w:eastAsia="Times New Roman" w:hAnsi="Arial" w:cs="Arial"/>
          <w:b/>
          <w:i/>
          <w:sz w:val="24"/>
          <w:szCs w:val="24"/>
          <w:lang w:eastAsia="es-ES"/>
        </w:rPr>
        <w:t>/ PREVENCI</w:t>
      </w:r>
      <w:r w:rsidR="00E25F79">
        <w:rPr>
          <w:rFonts w:ascii="Arial" w:eastAsia="Times New Roman" w:hAnsi="Arial" w:cs="Arial"/>
          <w:b/>
          <w:i/>
          <w:sz w:val="24"/>
          <w:szCs w:val="24"/>
          <w:lang w:eastAsia="es-ES"/>
        </w:rPr>
        <w:t>Ó</w:t>
      </w:r>
      <w:r w:rsidR="004701B1" w:rsidRPr="004701B1">
        <w:rPr>
          <w:rFonts w:ascii="Arial" w:eastAsia="Times New Roman" w:hAnsi="Arial" w:cs="Arial"/>
          <w:b/>
          <w:i/>
          <w:sz w:val="24"/>
          <w:szCs w:val="24"/>
          <w:lang w:eastAsia="es-ES"/>
        </w:rPr>
        <w:t xml:space="preserve">N A.R.T. S.A. </w:t>
      </w:r>
      <w:r w:rsidR="004701B1">
        <w:rPr>
          <w:rFonts w:ascii="Arial" w:eastAsia="Times New Roman" w:hAnsi="Arial" w:cs="Arial"/>
          <w:b/>
          <w:i/>
          <w:sz w:val="24"/>
          <w:szCs w:val="24"/>
          <w:lang w:eastAsia="es-ES"/>
        </w:rPr>
        <w:t>s</w:t>
      </w:r>
      <w:r w:rsidR="004701B1" w:rsidRPr="004701B1">
        <w:rPr>
          <w:rFonts w:ascii="Arial" w:eastAsia="Times New Roman" w:hAnsi="Arial" w:cs="Arial"/>
          <w:b/>
          <w:i/>
          <w:sz w:val="24"/>
          <w:szCs w:val="24"/>
          <w:lang w:eastAsia="es-ES"/>
        </w:rPr>
        <w:t>/ COBRO DE PESOS - LABORAL -</w:t>
      </w:r>
      <w:r w:rsidR="006D1C9D">
        <w:rPr>
          <w:rFonts w:ascii="Arial" w:eastAsia="Times New Roman" w:hAnsi="Arial" w:cs="Arial"/>
          <w:b/>
          <w:i/>
          <w:sz w:val="24"/>
          <w:szCs w:val="24"/>
          <w:lang w:eastAsia="es-ES"/>
        </w:rPr>
        <w:t xml:space="preserve"> </w:t>
      </w:r>
      <w:r w:rsidR="004701B1" w:rsidRPr="004701B1">
        <w:rPr>
          <w:rFonts w:ascii="Arial" w:eastAsia="Times New Roman" w:hAnsi="Arial" w:cs="Arial"/>
          <w:b/>
          <w:i/>
          <w:sz w:val="24"/>
          <w:szCs w:val="24"/>
          <w:lang w:eastAsia="es-ES"/>
        </w:rPr>
        <w:t>RECURSO DE CASACIÓN</w:t>
      </w:r>
      <w:r w:rsidRPr="006845D1">
        <w:rPr>
          <w:rFonts w:ascii="Arial" w:eastAsia="Times New Roman" w:hAnsi="Arial" w:cs="Arial"/>
          <w:b/>
          <w:i/>
          <w:sz w:val="24"/>
          <w:szCs w:val="24"/>
          <w:lang w:eastAsia="es-ES"/>
        </w:rPr>
        <w:t>”</w:t>
      </w:r>
      <w:r w:rsidRPr="006845D1">
        <w:rPr>
          <w:rFonts w:ascii="Arial" w:eastAsia="Times New Roman" w:hAnsi="Arial" w:cs="Arial"/>
          <w:b/>
          <w:sz w:val="24"/>
          <w:szCs w:val="24"/>
          <w:lang w:eastAsia="es-ES"/>
        </w:rPr>
        <w:t xml:space="preserve"> - </w:t>
      </w:r>
      <w:r w:rsidRPr="006845D1">
        <w:rPr>
          <w:rFonts w:ascii="Arial" w:eastAsia="Times New Roman" w:hAnsi="Arial" w:cs="Arial"/>
          <w:sz w:val="24"/>
          <w:szCs w:val="24"/>
          <w:lang w:eastAsia="es-ES"/>
        </w:rPr>
        <w:t xml:space="preserve">IURIX EXP </w:t>
      </w:r>
      <w:proofErr w:type="spellStart"/>
      <w:r w:rsidRPr="006845D1">
        <w:rPr>
          <w:rFonts w:ascii="Arial" w:eastAsia="Times New Roman" w:hAnsi="Arial" w:cs="Arial"/>
          <w:sz w:val="24"/>
          <w:szCs w:val="24"/>
          <w:lang w:eastAsia="es-ES"/>
        </w:rPr>
        <w:t>Nº</w:t>
      </w:r>
      <w:proofErr w:type="spellEnd"/>
      <w:r w:rsidR="006D1C9D">
        <w:rPr>
          <w:rFonts w:ascii="Arial" w:eastAsia="Times New Roman" w:hAnsi="Arial" w:cs="Arial"/>
          <w:sz w:val="24"/>
          <w:szCs w:val="24"/>
          <w:lang w:eastAsia="es-ES"/>
        </w:rPr>
        <w:t xml:space="preserve"> </w:t>
      </w:r>
      <w:r w:rsidR="007A2ABA">
        <w:rPr>
          <w:rFonts w:ascii="Arial" w:eastAsia="Times New Roman" w:hAnsi="Arial" w:cs="Arial"/>
          <w:sz w:val="24"/>
          <w:szCs w:val="24"/>
          <w:lang w:eastAsia="es-ES"/>
        </w:rPr>
        <w:t>285836/15</w:t>
      </w:r>
      <w:r w:rsidRPr="006845D1">
        <w:rPr>
          <w:rFonts w:ascii="Arial" w:eastAsia="Times New Roman" w:hAnsi="Arial" w:cs="Arial"/>
          <w:sz w:val="24"/>
          <w:szCs w:val="24"/>
          <w:lang w:eastAsia="es-ES"/>
        </w:rPr>
        <w:t>.</w:t>
      </w:r>
    </w:p>
    <w:p w14:paraId="3123FBB4" w14:textId="77777777" w:rsidR="00B538E3" w:rsidRPr="006845D1" w:rsidRDefault="00B538E3" w:rsidP="0058322C">
      <w:pPr>
        <w:spacing w:after="0" w:line="360" w:lineRule="auto"/>
        <w:ind w:firstLine="1985"/>
        <w:jc w:val="both"/>
        <w:rPr>
          <w:rFonts w:ascii="Arial" w:eastAsia="Times New Roman" w:hAnsi="Arial" w:cs="Arial"/>
          <w:sz w:val="24"/>
          <w:szCs w:val="24"/>
          <w:lang w:eastAsia="es-ES"/>
        </w:rPr>
      </w:pPr>
      <w:r w:rsidRPr="006845D1">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MARTHA RAQUEL CORVALÁN, LILIA ANA NOVILLO y CARLOS ALBERTO COBO.</w:t>
      </w:r>
    </w:p>
    <w:p w14:paraId="3123FBB5" w14:textId="77777777" w:rsidR="00FD3E94" w:rsidRPr="003778F8" w:rsidRDefault="00FD3E94" w:rsidP="0058322C">
      <w:pPr>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Las cuestiones formuladas y sometidas a decisión de este Tribunal son:</w:t>
      </w:r>
    </w:p>
    <w:p w14:paraId="3123FBB6" w14:textId="77777777" w:rsidR="00FD3E94" w:rsidRPr="003778F8" w:rsidRDefault="00FD3E94" w:rsidP="0058322C">
      <w:pPr>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I) ¿Es formalmente procedente el recurso de casación intentado?</w:t>
      </w:r>
    </w:p>
    <w:p w14:paraId="3123FBB7" w14:textId="77777777" w:rsidR="00FD3E94" w:rsidRPr="003778F8" w:rsidRDefault="00FD3E94" w:rsidP="0058322C">
      <w:pPr>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 xml:space="preserve">II) ¿Existe en el fallo recurrido alguna de las causales enumeradas en el art. 287 del CPC y C?  </w:t>
      </w:r>
    </w:p>
    <w:p w14:paraId="3123FBB8" w14:textId="77777777" w:rsidR="00FD3E94" w:rsidRPr="003778F8" w:rsidRDefault="00FD3E94" w:rsidP="0058322C">
      <w:pPr>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III) En caso afirmativo a la cuestión anterior ¿Cuál es la Ley a aplicarse o la interpretación que debe hacerse de la Ley en el caso en estudio?</w:t>
      </w:r>
    </w:p>
    <w:p w14:paraId="3123FBB9" w14:textId="77777777" w:rsidR="00FD3E94" w:rsidRPr="003778F8" w:rsidRDefault="00FD3E94" w:rsidP="0058322C">
      <w:pPr>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 xml:space="preserve">IV) ¿Qué resolución corresponde dar al caso en estudio? </w:t>
      </w:r>
    </w:p>
    <w:p w14:paraId="3123FBBA" w14:textId="77777777" w:rsidR="00FD3E94" w:rsidRPr="003778F8" w:rsidRDefault="00FD3E94" w:rsidP="0058322C">
      <w:pPr>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V) ¿Cuál sobre las costas?</w:t>
      </w:r>
    </w:p>
    <w:p w14:paraId="3123FBBB" w14:textId="77777777" w:rsidR="00FD3E94" w:rsidRPr="003778F8" w:rsidRDefault="00FD3E94" w:rsidP="0058322C">
      <w:pPr>
        <w:spacing w:after="0" w:line="360" w:lineRule="auto"/>
        <w:ind w:firstLine="1985"/>
        <w:jc w:val="both"/>
        <w:rPr>
          <w:rFonts w:ascii="Arial" w:hAnsi="Arial" w:cs="Arial"/>
          <w:sz w:val="24"/>
          <w:szCs w:val="24"/>
          <w:lang w:val="es-ES"/>
        </w:rPr>
      </w:pPr>
    </w:p>
    <w:p w14:paraId="3123FBBC" w14:textId="77777777" w:rsidR="00FD3E94" w:rsidRPr="003778F8" w:rsidRDefault="00FD3E94" w:rsidP="00816CC2">
      <w:pPr>
        <w:spacing w:after="0" w:line="360" w:lineRule="auto"/>
        <w:jc w:val="both"/>
        <w:rPr>
          <w:rFonts w:ascii="Arial" w:hAnsi="Arial" w:cs="Arial"/>
          <w:sz w:val="24"/>
          <w:szCs w:val="24"/>
          <w:lang w:val="es-ES"/>
        </w:rPr>
      </w:pPr>
      <w:r w:rsidRPr="003778F8">
        <w:rPr>
          <w:rFonts w:ascii="Arial" w:hAnsi="Arial" w:cs="Arial"/>
          <w:b/>
          <w:sz w:val="24"/>
          <w:szCs w:val="24"/>
          <w:u w:val="single"/>
        </w:rPr>
        <w:t>A LA PRIMERA CUESTI</w:t>
      </w:r>
      <w:r w:rsidR="00B926A7">
        <w:rPr>
          <w:rFonts w:ascii="Arial" w:hAnsi="Arial" w:cs="Arial"/>
          <w:b/>
          <w:sz w:val="24"/>
          <w:szCs w:val="24"/>
          <w:u w:val="single"/>
        </w:rPr>
        <w:t>Ó</w:t>
      </w:r>
      <w:r w:rsidRPr="003778F8">
        <w:rPr>
          <w:rFonts w:ascii="Arial" w:hAnsi="Arial" w:cs="Arial"/>
          <w:b/>
          <w:sz w:val="24"/>
          <w:szCs w:val="24"/>
          <w:u w:val="single"/>
        </w:rPr>
        <w:t>N, la Dra. MARTHA RAQUEL CORVAL</w:t>
      </w:r>
      <w:r w:rsidR="00B926A7">
        <w:rPr>
          <w:rFonts w:ascii="Arial" w:hAnsi="Arial" w:cs="Arial"/>
          <w:b/>
          <w:sz w:val="24"/>
          <w:szCs w:val="24"/>
          <w:u w:val="single"/>
        </w:rPr>
        <w:t>Á</w:t>
      </w:r>
      <w:r w:rsidRPr="003778F8">
        <w:rPr>
          <w:rFonts w:ascii="Arial" w:hAnsi="Arial" w:cs="Arial"/>
          <w:b/>
          <w:sz w:val="24"/>
          <w:szCs w:val="24"/>
          <w:u w:val="single"/>
        </w:rPr>
        <w:t>N</w:t>
      </w:r>
      <w:r w:rsidR="00B926A7">
        <w:rPr>
          <w:rFonts w:ascii="Arial" w:hAnsi="Arial" w:cs="Arial"/>
          <w:b/>
          <w:sz w:val="24"/>
          <w:szCs w:val="24"/>
          <w:u w:val="single"/>
        </w:rPr>
        <w:t>,</w:t>
      </w:r>
      <w:r w:rsidRPr="003778F8">
        <w:rPr>
          <w:rFonts w:ascii="Arial" w:hAnsi="Arial" w:cs="Arial"/>
          <w:b/>
          <w:sz w:val="24"/>
          <w:szCs w:val="24"/>
          <w:u w:val="single"/>
        </w:rPr>
        <w:t xml:space="preserve"> dijo:</w:t>
      </w:r>
      <w:r w:rsidRPr="003778F8">
        <w:rPr>
          <w:rFonts w:ascii="Arial" w:hAnsi="Arial" w:cs="Arial"/>
          <w:sz w:val="24"/>
          <w:szCs w:val="24"/>
        </w:rPr>
        <w:t xml:space="preserve"> 1) Que en fecha </w:t>
      </w:r>
      <w:r w:rsidR="001414F8">
        <w:rPr>
          <w:rFonts w:ascii="Arial" w:hAnsi="Arial" w:cs="Arial"/>
          <w:sz w:val="24"/>
          <w:szCs w:val="24"/>
        </w:rPr>
        <w:t>0</w:t>
      </w:r>
      <w:r w:rsidRPr="003778F8">
        <w:rPr>
          <w:rFonts w:ascii="Arial" w:hAnsi="Arial" w:cs="Arial"/>
          <w:sz w:val="24"/>
          <w:szCs w:val="24"/>
        </w:rPr>
        <w:t>6/09/2018 (</w:t>
      </w:r>
      <w:r w:rsidR="00816CC2" w:rsidRPr="000139AB">
        <w:rPr>
          <w:rFonts w:ascii="Arial" w:hAnsi="Arial" w:cs="Arial"/>
          <w:sz w:val="24"/>
          <w:szCs w:val="24"/>
        </w:rPr>
        <w:t>ESCEXT</w:t>
      </w:r>
      <w:r w:rsidR="005C7DB5">
        <w:rPr>
          <w:rFonts w:ascii="Arial" w:hAnsi="Arial" w:cs="Arial"/>
          <w:sz w:val="24"/>
          <w:szCs w:val="24"/>
        </w:rPr>
        <w:t xml:space="preserve"> </w:t>
      </w:r>
      <w:r w:rsidRPr="000139AB">
        <w:rPr>
          <w:rFonts w:ascii="Arial" w:hAnsi="Arial" w:cs="Arial"/>
          <w:sz w:val="24"/>
          <w:szCs w:val="24"/>
        </w:rPr>
        <w:t xml:space="preserve">Nº 9948547) la demandada Prevención ART S.A. interpone recurso de casación </w:t>
      </w:r>
      <w:r w:rsidRPr="000139AB">
        <w:rPr>
          <w:rFonts w:ascii="Arial" w:hAnsi="Arial" w:cs="Arial"/>
          <w:sz w:val="24"/>
          <w:szCs w:val="24"/>
          <w:lang w:val="es-ES"/>
        </w:rPr>
        <w:t>en contra de la Sentencia Definitiva Número Ciento Cuarenta y uno, de fecha 28</w:t>
      </w:r>
      <w:r w:rsidR="001414F8" w:rsidRPr="000139AB">
        <w:rPr>
          <w:rFonts w:ascii="Arial" w:hAnsi="Arial" w:cs="Arial"/>
          <w:sz w:val="24"/>
          <w:szCs w:val="24"/>
          <w:lang w:val="es-ES"/>
        </w:rPr>
        <w:t>/</w:t>
      </w:r>
      <w:r w:rsidRPr="000139AB">
        <w:rPr>
          <w:rFonts w:ascii="Arial" w:hAnsi="Arial" w:cs="Arial"/>
          <w:sz w:val="24"/>
          <w:szCs w:val="24"/>
          <w:lang w:val="es-ES"/>
        </w:rPr>
        <w:t>08</w:t>
      </w:r>
      <w:r w:rsidR="001414F8" w:rsidRPr="000139AB">
        <w:rPr>
          <w:rFonts w:ascii="Arial" w:hAnsi="Arial" w:cs="Arial"/>
          <w:sz w:val="24"/>
          <w:szCs w:val="24"/>
          <w:lang w:val="es-ES"/>
        </w:rPr>
        <w:t>/</w:t>
      </w:r>
      <w:r w:rsidRPr="000139AB">
        <w:rPr>
          <w:rFonts w:ascii="Arial" w:hAnsi="Arial" w:cs="Arial"/>
          <w:sz w:val="24"/>
          <w:szCs w:val="24"/>
          <w:lang w:val="es-ES"/>
        </w:rPr>
        <w:t>2018</w:t>
      </w:r>
      <w:r w:rsidR="00A63797" w:rsidRPr="000139AB">
        <w:rPr>
          <w:rFonts w:ascii="Arial" w:hAnsi="Arial" w:cs="Arial"/>
          <w:sz w:val="24"/>
          <w:szCs w:val="24"/>
          <w:lang w:val="es-ES"/>
        </w:rPr>
        <w:t xml:space="preserve"> (actuación N°</w:t>
      </w:r>
      <w:r w:rsidR="00383BCD" w:rsidRPr="000139AB">
        <w:rPr>
          <w:rFonts w:ascii="Arial" w:hAnsi="Arial" w:cs="Arial"/>
          <w:sz w:val="24"/>
          <w:szCs w:val="24"/>
          <w:lang w:val="es-ES"/>
        </w:rPr>
        <w:t xml:space="preserve"> 9874124</w:t>
      </w:r>
      <w:r w:rsidR="00A63797" w:rsidRPr="000139AB">
        <w:rPr>
          <w:rFonts w:ascii="Arial" w:hAnsi="Arial" w:cs="Arial"/>
          <w:sz w:val="24"/>
          <w:szCs w:val="24"/>
          <w:lang w:val="es-ES"/>
        </w:rPr>
        <w:t>)</w:t>
      </w:r>
      <w:r w:rsidRPr="000139AB">
        <w:rPr>
          <w:rFonts w:ascii="Arial" w:hAnsi="Arial" w:cs="Arial"/>
          <w:sz w:val="24"/>
          <w:szCs w:val="24"/>
          <w:lang w:val="es-ES"/>
        </w:rPr>
        <w:t>,</w:t>
      </w:r>
      <w:r w:rsidRPr="003778F8">
        <w:rPr>
          <w:rFonts w:ascii="Arial" w:hAnsi="Arial" w:cs="Arial"/>
          <w:sz w:val="24"/>
          <w:szCs w:val="24"/>
          <w:lang w:val="es-ES"/>
        </w:rPr>
        <w:t xml:space="preserve"> dictada por la Excma. Cámara Civil, Comercial, Minas y Laboral Nº 2 de la Segunda Circunscripción Judicial.</w:t>
      </w:r>
    </w:p>
    <w:p w14:paraId="3123FBBD" w14:textId="77777777" w:rsidR="00FD3E94" w:rsidRPr="003778F8" w:rsidRDefault="00FD3E94" w:rsidP="0058322C">
      <w:pPr>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lastRenderedPageBreak/>
        <w:t xml:space="preserve">Que en </w:t>
      </w:r>
      <w:r w:rsidR="00D16C82">
        <w:rPr>
          <w:rFonts w:ascii="Arial" w:hAnsi="Arial" w:cs="Arial"/>
          <w:sz w:val="24"/>
          <w:szCs w:val="24"/>
          <w:lang w:val="es-ES"/>
        </w:rPr>
        <w:t>ESCEXT</w:t>
      </w:r>
      <w:r w:rsidR="005C7DB5">
        <w:rPr>
          <w:rFonts w:ascii="Arial" w:hAnsi="Arial" w:cs="Arial"/>
          <w:sz w:val="24"/>
          <w:szCs w:val="24"/>
          <w:lang w:val="es-ES"/>
        </w:rPr>
        <w:t xml:space="preserve"> </w:t>
      </w:r>
      <w:r w:rsidRPr="003778F8">
        <w:rPr>
          <w:rFonts w:ascii="Arial" w:hAnsi="Arial" w:cs="Arial"/>
          <w:sz w:val="24"/>
          <w:szCs w:val="24"/>
          <w:lang w:val="es-ES"/>
        </w:rPr>
        <w:t>Nº 10025871</w:t>
      </w:r>
      <w:r w:rsidR="004C28D8">
        <w:rPr>
          <w:rFonts w:ascii="Arial" w:hAnsi="Arial" w:cs="Arial"/>
          <w:sz w:val="24"/>
          <w:szCs w:val="24"/>
          <w:lang w:val="es-ES"/>
        </w:rPr>
        <w:t>,</w:t>
      </w:r>
      <w:r w:rsidRPr="003778F8">
        <w:rPr>
          <w:rFonts w:ascii="Arial" w:hAnsi="Arial" w:cs="Arial"/>
          <w:sz w:val="24"/>
          <w:szCs w:val="24"/>
          <w:lang w:val="es-ES"/>
        </w:rPr>
        <w:t xml:space="preserve"> de fecha 17</w:t>
      </w:r>
      <w:r w:rsidR="004C28D8">
        <w:rPr>
          <w:rFonts w:ascii="Arial" w:hAnsi="Arial" w:cs="Arial"/>
          <w:sz w:val="24"/>
          <w:szCs w:val="24"/>
          <w:lang w:val="es-ES"/>
        </w:rPr>
        <w:t>/</w:t>
      </w:r>
      <w:r w:rsidRPr="003778F8">
        <w:rPr>
          <w:rFonts w:ascii="Arial" w:hAnsi="Arial" w:cs="Arial"/>
          <w:sz w:val="24"/>
          <w:szCs w:val="24"/>
          <w:lang w:val="es-ES"/>
        </w:rPr>
        <w:t>09</w:t>
      </w:r>
      <w:r w:rsidR="004C28D8">
        <w:rPr>
          <w:rFonts w:ascii="Arial" w:hAnsi="Arial" w:cs="Arial"/>
          <w:sz w:val="24"/>
          <w:szCs w:val="24"/>
          <w:lang w:val="es-ES"/>
        </w:rPr>
        <w:t>/</w:t>
      </w:r>
      <w:r w:rsidRPr="003778F8">
        <w:rPr>
          <w:rFonts w:ascii="Arial" w:hAnsi="Arial" w:cs="Arial"/>
          <w:sz w:val="24"/>
          <w:szCs w:val="24"/>
          <w:lang w:val="es-ES"/>
        </w:rPr>
        <w:t>2018 fundamenta el recurso.</w:t>
      </w:r>
    </w:p>
    <w:p w14:paraId="3123FBBE" w14:textId="77777777" w:rsidR="00FD3E94" w:rsidRPr="003778F8" w:rsidRDefault="00FD3E94" w:rsidP="0058322C">
      <w:pPr>
        <w:spacing w:after="0" w:line="360" w:lineRule="auto"/>
        <w:ind w:firstLine="1985"/>
        <w:jc w:val="both"/>
        <w:rPr>
          <w:rFonts w:ascii="Arial" w:hAnsi="Arial" w:cs="Arial"/>
          <w:sz w:val="24"/>
          <w:szCs w:val="24"/>
        </w:rPr>
      </w:pPr>
      <w:r w:rsidRPr="003778F8">
        <w:rPr>
          <w:rFonts w:ascii="Arial" w:hAnsi="Arial" w:cs="Arial"/>
          <w:sz w:val="24"/>
          <w:szCs w:val="24"/>
        </w:rPr>
        <w:t>Que preliminarmente corresponde examinar el cumplimiento de los recaudos formales impuestos por los artículos 286 y siguientes del CPC</w:t>
      </w:r>
      <w:r w:rsidR="00CB095A">
        <w:rPr>
          <w:rFonts w:ascii="Arial" w:hAnsi="Arial" w:cs="Arial"/>
          <w:sz w:val="24"/>
          <w:szCs w:val="24"/>
        </w:rPr>
        <w:t xml:space="preserve"> y </w:t>
      </w:r>
      <w:r w:rsidRPr="003778F8">
        <w:rPr>
          <w:rFonts w:ascii="Arial" w:hAnsi="Arial" w:cs="Arial"/>
          <w:sz w:val="24"/>
          <w:szCs w:val="24"/>
        </w:rPr>
        <w:t>C para la admisibilidad de la impugnación.</w:t>
      </w:r>
    </w:p>
    <w:p w14:paraId="3123FBBF" w14:textId="77777777" w:rsidR="00FD3E94" w:rsidRPr="003778F8" w:rsidRDefault="00FD3E94" w:rsidP="0058322C">
      <w:pPr>
        <w:autoSpaceDE w:val="0"/>
        <w:autoSpaceDN w:val="0"/>
        <w:adjustRightInd w:val="0"/>
        <w:spacing w:after="0" w:line="360" w:lineRule="auto"/>
        <w:ind w:firstLine="1985"/>
        <w:jc w:val="both"/>
        <w:rPr>
          <w:rFonts w:ascii="Arial" w:hAnsi="Arial" w:cs="Arial"/>
          <w:sz w:val="24"/>
          <w:szCs w:val="24"/>
        </w:rPr>
      </w:pPr>
      <w:r w:rsidRPr="003778F8">
        <w:rPr>
          <w:rFonts w:ascii="Arial" w:hAnsi="Arial" w:cs="Arial"/>
          <w:sz w:val="24"/>
          <w:szCs w:val="24"/>
        </w:rPr>
        <w:t>Advierto que el recurso observa los plazos previstos por el art. 289 del CPC</w:t>
      </w:r>
      <w:r w:rsidR="00CB095A">
        <w:rPr>
          <w:rFonts w:ascii="Arial" w:hAnsi="Arial" w:cs="Arial"/>
          <w:sz w:val="24"/>
          <w:szCs w:val="24"/>
        </w:rPr>
        <w:t xml:space="preserve"> y </w:t>
      </w:r>
      <w:r w:rsidRPr="003778F8">
        <w:rPr>
          <w:rFonts w:ascii="Arial" w:hAnsi="Arial" w:cs="Arial"/>
          <w:sz w:val="24"/>
          <w:szCs w:val="24"/>
        </w:rPr>
        <w:t>C, en tanto la</w:t>
      </w:r>
      <w:r w:rsidR="001B335F">
        <w:rPr>
          <w:rFonts w:ascii="Arial" w:hAnsi="Arial" w:cs="Arial"/>
          <w:sz w:val="24"/>
          <w:szCs w:val="24"/>
        </w:rPr>
        <w:t>s</w:t>
      </w:r>
      <w:r w:rsidRPr="003778F8">
        <w:rPr>
          <w:rFonts w:ascii="Arial" w:hAnsi="Arial" w:cs="Arial"/>
          <w:sz w:val="24"/>
          <w:szCs w:val="24"/>
        </w:rPr>
        <w:t xml:space="preserve">entencia apelada fue notificada el </w:t>
      </w:r>
      <w:r w:rsidR="00C80DAA">
        <w:rPr>
          <w:rFonts w:ascii="Arial" w:hAnsi="Arial" w:cs="Arial"/>
          <w:sz w:val="24"/>
          <w:szCs w:val="24"/>
        </w:rPr>
        <w:t>0</w:t>
      </w:r>
      <w:r w:rsidRPr="003778F8">
        <w:rPr>
          <w:rFonts w:ascii="Arial" w:hAnsi="Arial" w:cs="Arial"/>
          <w:sz w:val="24"/>
          <w:szCs w:val="24"/>
        </w:rPr>
        <w:t>3</w:t>
      </w:r>
      <w:r w:rsidR="00C80DAA">
        <w:rPr>
          <w:rFonts w:ascii="Arial" w:hAnsi="Arial" w:cs="Arial"/>
          <w:sz w:val="24"/>
          <w:szCs w:val="24"/>
        </w:rPr>
        <w:t>/</w:t>
      </w:r>
      <w:r w:rsidRPr="003778F8">
        <w:rPr>
          <w:rFonts w:ascii="Arial" w:hAnsi="Arial" w:cs="Arial"/>
          <w:sz w:val="24"/>
          <w:szCs w:val="24"/>
        </w:rPr>
        <w:t>09</w:t>
      </w:r>
      <w:r w:rsidR="00C80DAA">
        <w:rPr>
          <w:rFonts w:ascii="Arial" w:hAnsi="Arial" w:cs="Arial"/>
          <w:sz w:val="24"/>
          <w:szCs w:val="24"/>
        </w:rPr>
        <w:t>/</w:t>
      </w:r>
      <w:r w:rsidRPr="003778F8">
        <w:rPr>
          <w:rFonts w:ascii="Arial" w:hAnsi="Arial" w:cs="Arial"/>
          <w:sz w:val="24"/>
          <w:szCs w:val="24"/>
        </w:rPr>
        <w:t xml:space="preserve">2018 y el recurso presentado el </w:t>
      </w:r>
      <w:r w:rsidR="001B335F">
        <w:rPr>
          <w:rFonts w:ascii="Arial" w:hAnsi="Arial" w:cs="Arial"/>
          <w:sz w:val="24"/>
          <w:szCs w:val="24"/>
        </w:rPr>
        <w:t>0</w:t>
      </w:r>
      <w:r w:rsidRPr="003778F8">
        <w:rPr>
          <w:rFonts w:ascii="Arial" w:hAnsi="Arial" w:cs="Arial"/>
          <w:sz w:val="24"/>
          <w:szCs w:val="24"/>
        </w:rPr>
        <w:t>6</w:t>
      </w:r>
      <w:r w:rsidR="001B335F">
        <w:rPr>
          <w:rFonts w:ascii="Arial" w:hAnsi="Arial" w:cs="Arial"/>
          <w:sz w:val="24"/>
          <w:szCs w:val="24"/>
        </w:rPr>
        <w:t>/</w:t>
      </w:r>
      <w:r w:rsidRPr="003778F8">
        <w:rPr>
          <w:rFonts w:ascii="Arial" w:hAnsi="Arial" w:cs="Arial"/>
          <w:sz w:val="24"/>
          <w:szCs w:val="24"/>
        </w:rPr>
        <w:t>09</w:t>
      </w:r>
      <w:r w:rsidR="001B335F">
        <w:rPr>
          <w:rFonts w:ascii="Arial" w:hAnsi="Arial" w:cs="Arial"/>
          <w:sz w:val="24"/>
          <w:szCs w:val="24"/>
        </w:rPr>
        <w:t>/</w:t>
      </w:r>
      <w:r w:rsidRPr="003778F8">
        <w:rPr>
          <w:rFonts w:ascii="Arial" w:hAnsi="Arial" w:cs="Arial"/>
          <w:sz w:val="24"/>
          <w:szCs w:val="24"/>
        </w:rPr>
        <w:t>2018 y fundado el 17</w:t>
      </w:r>
      <w:r w:rsidR="001B335F">
        <w:rPr>
          <w:rFonts w:ascii="Arial" w:hAnsi="Arial" w:cs="Arial"/>
          <w:sz w:val="24"/>
          <w:szCs w:val="24"/>
        </w:rPr>
        <w:t>/</w:t>
      </w:r>
      <w:r w:rsidRPr="003778F8">
        <w:rPr>
          <w:rFonts w:ascii="Arial" w:hAnsi="Arial" w:cs="Arial"/>
          <w:sz w:val="24"/>
          <w:szCs w:val="24"/>
        </w:rPr>
        <w:t>09</w:t>
      </w:r>
      <w:r w:rsidR="001B335F">
        <w:rPr>
          <w:rFonts w:ascii="Arial" w:hAnsi="Arial" w:cs="Arial"/>
          <w:sz w:val="24"/>
          <w:szCs w:val="24"/>
        </w:rPr>
        <w:t>/</w:t>
      </w:r>
      <w:r w:rsidRPr="003778F8">
        <w:rPr>
          <w:rFonts w:ascii="Arial" w:hAnsi="Arial" w:cs="Arial"/>
          <w:sz w:val="24"/>
          <w:szCs w:val="24"/>
        </w:rPr>
        <w:t>2018; se dirige a cuestionar una sentencia definitiva (art. 286 CPC</w:t>
      </w:r>
      <w:r w:rsidR="00E02157">
        <w:rPr>
          <w:rFonts w:ascii="Arial" w:hAnsi="Arial" w:cs="Arial"/>
          <w:sz w:val="24"/>
          <w:szCs w:val="24"/>
        </w:rPr>
        <w:t xml:space="preserve"> y </w:t>
      </w:r>
      <w:r w:rsidRPr="003778F8">
        <w:rPr>
          <w:rFonts w:ascii="Arial" w:hAnsi="Arial" w:cs="Arial"/>
          <w:sz w:val="24"/>
          <w:szCs w:val="24"/>
        </w:rPr>
        <w:t>C), y la parte recurrente cumplió con el depósito impuesto por el art. 290 del CPC</w:t>
      </w:r>
      <w:r w:rsidR="00E02157">
        <w:rPr>
          <w:rFonts w:ascii="Arial" w:hAnsi="Arial" w:cs="Arial"/>
          <w:sz w:val="24"/>
          <w:szCs w:val="24"/>
        </w:rPr>
        <w:t xml:space="preserve"> y </w:t>
      </w:r>
      <w:r w:rsidRPr="003778F8">
        <w:rPr>
          <w:rFonts w:ascii="Arial" w:hAnsi="Arial" w:cs="Arial"/>
          <w:sz w:val="24"/>
          <w:szCs w:val="24"/>
        </w:rPr>
        <w:t>C (</w:t>
      </w:r>
      <w:r w:rsidR="00922A82">
        <w:rPr>
          <w:rFonts w:ascii="Arial" w:hAnsi="Arial" w:cs="Arial"/>
          <w:sz w:val="24"/>
          <w:szCs w:val="24"/>
        </w:rPr>
        <w:t>ESCEXT</w:t>
      </w:r>
      <w:r w:rsidR="005C7DB5">
        <w:rPr>
          <w:rFonts w:ascii="Arial" w:hAnsi="Arial" w:cs="Arial"/>
          <w:sz w:val="24"/>
          <w:szCs w:val="24"/>
        </w:rPr>
        <w:t xml:space="preserve"> </w:t>
      </w:r>
      <w:r w:rsidRPr="003778F8">
        <w:rPr>
          <w:rFonts w:ascii="Arial" w:hAnsi="Arial" w:cs="Arial"/>
          <w:sz w:val="24"/>
          <w:szCs w:val="24"/>
        </w:rPr>
        <w:t>Nº 10025876 de fecha 17</w:t>
      </w:r>
      <w:r w:rsidR="00EF21D4">
        <w:rPr>
          <w:rFonts w:ascii="Arial" w:hAnsi="Arial" w:cs="Arial"/>
          <w:sz w:val="24"/>
          <w:szCs w:val="24"/>
        </w:rPr>
        <w:t>/</w:t>
      </w:r>
      <w:r w:rsidRPr="003778F8">
        <w:rPr>
          <w:rFonts w:ascii="Arial" w:hAnsi="Arial" w:cs="Arial"/>
          <w:sz w:val="24"/>
          <w:szCs w:val="24"/>
        </w:rPr>
        <w:t>09</w:t>
      </w:r>
      <w:r w:rsidR="00EF21D4">
        <w:rPr>
          <w:rFonts w:ascii="Arial" w:hAnsi="Arial" w:cs="Arial"/>
          <w:sz w:val="24"/>
          <w:szCs w:val="24"/>
        </w:rPr>
        <w:t>/</w:t>
      </w:r>
      <w:r w:rsidRPr="003778F8">
        <w:rPr>
          <w:rFonts w:ascii="Arial" w:hAnsi="Arial" w:cs="Arial"/>
          <w:sz w:val="24"/>
          <w:szCs w:val="24"/>
        </w:rPr>
        <w:t>18).</w:t>
      </w:r>
    </w:p>
    <w:p w14:paraId="3123FBC0" w14:textId="77777777" w:rsidR="00FD3E94" w:rsidRDefault="00FD3E94" w:rsidP="0058322C">
      <w:pPr>
        <w:pStyle w:val="Textoindependiente2"/>
        <w:tabs>
          <w:tab w:val="left" w:pos="4680"/>
        </w:tabs>
        <w:spacing w:after="0" w:line="360" w:lineRule="auto"/>
        <w:ind w:firstLine="1985"/>
        <w:jc w:val="both"/>
        <w:rPr>
          <w:rFonts w:ascii="Arial" w:eastAsia="MS Mincho" w:hAnsi="Arial" w:cs="Arial"/>
          <w:sz w:val="24"/>
          <w:szCs w:val="24"/>
        </w:rPr>
      </w:pPr>
      <w:r w:rsidRPr="003778F8">
        <w:rPr>
          <w:rFonts w:ascii="Arial" w:hAnsi="Arial" w:cs="Arial"/>
          <w:sz w:val="24"/>
          <w:szCs w:val="24"/>
        </w:rPr>
        <w:t>En razón de lo expuesto y en mérito a lo establecido por el art. 301 inc. a del CPC</w:t>
      </w:r>
      <w:r w:rsidR="00580BB7">
        <w:rPr>
          <w:rFonts w:ascii="Arial" w:hAnsi="Arial" w:cs="Arial"/>
          <w:sz w:val="24"/>
          <w:szCs w:val="24"/>
        </w:rPr>
        <w:t xml:space="preserve"> y </w:t>
      </w:r>
      <w:r w:rsidRPr="003778F8">
        <w:rPr>
          <w:rFonts w:ascii="Arial" w:hAnsi="Arial" w:cs="Arial"/>
          <w:sz w:val="24"/>
          <w:szCs w:val="24"/>
        </w:rPr>
        <w:t>C, el recurso articulado deviene formalmente admisible, por lo que V</w:t>
      </w:r>
      <w:r w:rsidRPr="003778F8">
        <w:rPr>
          <w:rFonts w:ascii="Arial" w:eastAsia="MS Mincho" w:hAnsi="Arial" w:cs="Arial"/>
          <w:sz w:val="24"/>
          <w:szCs w:val="24"/>
        </w:rPr>
        <w:t>OTO a esta PRIMERA CUESTIÓN por la AFIRMATIVA.</w:t>
      </w:r>
    </w:p>
    <w:p w14:paraId="3123FBC1" w14:textId="77777777" w:rsidR="005A51FA" w:rsidRDefault="005A51FA" w:rsidP="0058322C">
      <w:pPr>
        <w:widowControl w:val="0"/>
        <w:kinsoku w:val="0"/>
        <w:spacing w:after="0" w:line="360" w:lineRule="auto"/>
        <w:ind w:firstLine="1985"/>
        <w:jc w:val="both"/>
        <w:rPr>
          <w:rFonts w:ascii="Arial" w:hAnsi="Arial" w:cs="Arial"/>
          <w:b/>
          <w:bCs/>
          <w:sz w:val="24"/>
          <w:szCs w:val="24"/>
          <w:lang w:eastAsia="es-ES"/>
        </w:rPr>
      </w:pPr>
      <w:r w:rsidRPr="001359D1">
        <w:rPr>
          <w:rFonts w:ascii="Arial" w:eastAsia="Times New Roman" w:hAnsi="Arial" w:cs="Arial"/>
          <w:sz w:val="24"/>
          <w:szCs w:val="24"/>
          <w:lang w:eastAsia="es-ES"/>
        </w:rPr>
        <w:t>Los Señores Ministros, Dres. LILIA ANA NOVILLO y CARLOS ALBERTO COBO, comparten lo expresado por la Sra. Ministro, Dra. MARTHA RAQUEL CORVALÁN y votan en igual sentido a esta</w:t>
      </w:r>
      <w:r w:rsidR="005C7DB5">
        <w:rPr>
          <w:rFonts w:ascii="Arial" w:eastAsia="Times New Roman" w:hAnsi="Arial" w:cs="Arial"/>
          <w:sz w:val="24"/>
          <w:szCs w:val="24"/>
          <w:lang w:eastAsia="es-ES"/>
        </w:rPr>
        <w:t xml:space="preserve"> </w:t>
      </w:r>
      <w:r>
        <w:rPr>
          <w:rFonts w:ascii="Arial" w:hAnsi="Arial" w:cs="Arial"/>
          <w:b/>
          <w:bCs/>
          <w:sz w:val="24"/>
          <w:szCs w:val="24"/>
          <w:lang w:eastAsia="es-ES"/>
        </w:rPr>
        <w:t>PRIMERA</w:t>
      </w:r>
      <w:r w:rsidRPr="001359D1">
        <w:rPr>
          <w:rFonts w:ascii="Arial" w:hAnsi="Arial" w:cs="Arial"/>
          <w:b/>
          <w:bCs/>
          <w:sz w:val="24"/>
          <w:szCs w:val="24"/>
          <w:lang w:eastAsia="es-ES"/>
        </w:rPr>
        <w:t xml:space="preserve"> CUESTIÓN.</w:t>
      </w:r>
    </w:p>
    <w:p w14:paraId="3123FBC2" w14:textId="77777777" w:rsidR="005A51FA" w:rsidRPr="000139AB" w:rsidRDefault="005A51FA" w:rsidP="0058322C">
      <w:pPr>
        <w:pStyle w:val="Textoindependiente2"/>
        <w:tabs>
          <w:tab w:val="left" w:pos="4680"/>
        </w:tabs>
        <w:spacing w:after="0" w:line="360" w:lineRule="auto"/>
        <w:ind w:firstLine="1985"/>
        <w:jc w:val="both"/>
        <w:rPr>
          <w:rFonts w:ascii="Arial" w:eastAsia="MS Mincho" w:hAnsi="Arial" w:cs="Arial"/>
          <w:sz w:val="24"/>
          <w:szCs w:val="24"/>
        </w:rPr>
      </w:pPr>
    </w:p>
    <w:p w14:paraId="3123FBC3" w14:textId="77777777" w:rsidR="00FD3E94" w:rsidRPr="003778F8" w:rsidRDefault="00FD3E94" w:rsidP="00094278">
      <w:pPr>
        <w:pStyle w:val="Textoindependiente2"/>
        <w:tabs>
          <w:tab w:val="left" w:pos="4680"/>
        </w:tabs>
        <w:spacing w:after="0" w:line="360" w:lineRule="auto"/>
        <w:jc w:val="both"/>
        <w:rPr>
          <w:rFonts w:ascii="Arial" w:hAnsi="Arial" w:cs="Arial"/>
          <w:sz w:val="24"/>
          <w:szCs w:val="24"/>
          <w:lang w:eastAsia="es-ES"/>
        </w:rPr>
      </w:pPr>
      <w:r w:rsidRPr="000139AB">
        <w:rPr>
          <w:rFonts w:ascii="Arial" w:hAnsi="Arial" w:cs="Arial"/>
          <w:b/>
          <w:sz w:val="24"/>
          <w:szCs w:val="24"/>
          <w:u w:val="single"/>
        </w:rPr>
        <w:t>A LA SEGUNDA y TERCER</w:t>
      </w:r>
      <w:r w:rsidR="001B39EC" w:rsidRPr="000139AB">
        <w:rPr>
          <w:rFonts w:ascii="Arial" w:hAnsi="Arial" w:cs="Arial"/>
          <w:b/>
          <w:sz w:val="24"/>
          <w:szCs w:val="24"/>
          <w:u w:val="single"/>
        </w:rPr>
        <w:t>A</w:t>
      </w:r>
      <w:r w:rsidRPr="000139AB">
        <w:rPr>
          <w:rFonts w:ascii="Arial" w:hAnsi="Arial" w:cs="Arial"/>
          <w:b/>
          <w:sz w:val="24"/>
          <w:szCs w:val="24"/>
          <w:u w:val="single"/>
        </w:rPr>
        <w:t xml:space="preserve"> CUESTI</w:t>
      </w:r>
      <w:r w:rsidR="001B39EC" w:rsidRPr="000139AB">
        <w:rPr>
          <w:rFonts w:ascii="Arial" w:hAnsi="Arial" w:cs="Arial"/>
          <w:b/>
          <w:sz w:val="24"/>
          <w:szCs w:val="24"/>
          <w:u w:val="single"/>
        </w:rPr>
        <w:t>Ó</w:t>
      </w:r>
      <w:r w:rsidRPr="000139AB">
        <w:rPr>
          <w:rFonts w:ascii="Arial" w:hAnsi="Arial" w:cs="Arial"/>
          <w:b/>
          <w:sz w:val="24"/>
          <w:szCs w:val="24"/>
          <w:u w:val="single"/>
        </w:rPr>
        <w:t>N, la Dra. MARTHA RAQUEL CORVAL</w:t>
      </w:r>
      <w:r w:rsidR="001B39EC" w:rsidRPr="000139AB">
        <w:rPr>
          <w:rFonts w:ascii="Arial" w:hAnsi="Arial" w:cs="Arial"/>
          <w:b/>
          <w:sz w:val="24"/>
          <w:szCs w:val="24"/>
          <w:u w:val="single"/>
        </w:rPr>
        <w:t>Á</w:t>
      </w:r>
      <w:r w:rsidRPr="000139AB">
        <w:rPr>
          <w:rFonts w:ascii="Arial" w:hAnsi="Arial" w:cs="Arial"/>
          <w:b/>
          <w:sz w:val="24"/>
          <w:szCs w:val="24"/>
          <w:u w:val="single"/>
        </w:rPr>
        <w:t>N</w:t>
      </w:r>
      <w:r w:rsidR="001B39EC" w:rsidRPr="000139AB">
        <w:rPr>
          <w:rFonts w:ascii="Arial" w:hAnsi="Arial" w:cs="Arial"/>
          <w:b/>
          <w:sz w:val="24"/>
          <w:szCs w:val="24"/>
          <w:u w:val="single"/>
        </w:rPr>
        <w:t>,</w:t>
      </w:r>
      <w:r w:rsidRPr="000139AB">
        <w:rPr>
          <w:rFonts w:ascii="Arial" w:hAnsi="Arial" w:cs="Arial"/>
          <w:b/>
          <w:sz w:val="24"/>
          <w:szCs w:val="24"/>
          <w:u w:val="single"/>
        </w:rPr>
        <w:t xml:space="preserve"> dijo:</w:t>
      </w:r>
      <w:r w:rsidRPr="000139AB">
        <w:rPr>
          <w:rFonts w:ascii="Arial" w:hAnsi="Arial" w:cs="Arial"/>
          <w:sz w:val="24"/>
          <w:szCs w:val="24"/>
          <w:lang w:eastAsia="es-ES"/>
        </w:rPr>
        <w:t xml:space="preserve"> 1) Que al fundamentar el recurso (</w:t>
      </w:r>
      <w:r w:rsidR="00F928A2" w:rsidRPr="000139AB">
        <w:rPr>
          <w:rFonts w:ascii="Arial" w:hAnsi="Arial" w:cs="Arial"/>
          <w:sz w:val="24"/>
          <w:szCs w:val="24"/>
          <w:lang w:eastAsia="es-ES"/>
        </w:rPr>
        <w:t>ESCEXT</w:t>
      </w:r>
      <w:r w:rsidRPr="000139AB">
        <w:rPr>
          <w:rFonts w:ascii="Arial" w:hAnsi="Arial" w:cs="Arial"/>
          <w:sz w:val="24"/>
          <w:szCs w:val="24"/>
          <w:lang w:eastAsia="es-ES"/>
        </w:rPr>
        <w:t>Nº</w:t>
      </w:r>
      <w:r w:rsidR="000139AB">
        <w:rPr>
          <w:rFonts w:ascii="Arial" w:hAnsi="Arial" w:cs="Arial"/>
          <w:sz w:val="24"/>
          <w:szCs w:val="24"/>
          <w:lang w:eastAsia="es-ES"/>
        </w:rPr>
        <w:t xml:space="preserve"> </w:t>
      </w:r>
      <w:r w:rsidR="00F928A2" w:rsidRPr="000139AB">
        <w:rPr>
          <w:rFonts w:ascii="Arial" w:hAnsi="Arial" w:cs="Arial"/>
          <w:sz w:val="24"/>
          <w:szCs w:val="24"/>
          <w:lang w:eastAsia="es-ES"/>
        </w:rPr>
        <w:t>100</w:t>
      </w:r>
      <w:r w:rsidR="007C30D0" w:rsidRPr="000139AB">
        <w:rPr>
          <w:rFonts w:ascii="Arial" w:hAnsi="Arial" w:cs="Arial"/>
          <w:sz w:val="24"/>
          <w:szCs w:val="24"/>
          <w:lang w:eastAsia="es-ES"/>
        </w:rPr>
        <w:t>25871</w:t>
      </w:r>
      <w:r w:rsidRPr="000139AB">
        <w:rPr>
          <w:rFonts w:ascii="Arial" w:hAnsi="Arial" w:cs="Arial"/>
          <w:sz w:val="24"/>
          <w:szCs w:val="24"/>
          <w:lang w:eastAsia="es-ES"/>
        </w:rPr>
        <w:t xml:space="preserve"> de fecha </w:t>
      </w:r>
      <w:r w:rsidR="007C30D0" w:rsidRPr="000139AB">
        <w:rPr>
          <w:rFonts w:ascii="Arial" w:hAnsi="Arial" w:cs="Arial"/>
          <w:sz w:val="24"/>
          <w:szCs w:val="24"/>
          <w:lang w:eastAsia="es-ES"/>
        </w:rPr>
        <w:t>17</w:t>
      </w:r>
      <w:r w:rsidRPr="000139AB">
        <w:rPr>
          <w:rFonts w:ascii="Arial" w:hAnsi="Arial" w:cs="Arial"/>
          <w:sz w:val="24"/>
          <w:szCs w:val="24"/>
          <w:lang w:eastAsia="es-ES"/>
        </w:rPr>
        <w:t xml:space="preserve">/09/2018) la Aseguradora invoca los </w:t>
      </w:r>
      <w:proofErr w:type="spellStart"/>
      <w:r w:rsidRPr="000139AB">
        <w:rPr>
          <w:rFonts w:ascii="Arial" w:hAnsi="Arial" w:cs="Arial"/>
          <w:sz w:val="24"/>
          <w:szCs w:val="24"/>
          <w:lang w:eastAsia="es-ES"/>
        </w:rPr>
        <w:t>incs</w:t>
      </w:r>
      <w:proofErr w:type="spellEnd"/>
      <w:r w:rsidRPr="000139AB">
        <w:rPr>
          <w:rFonts w:ascii="Arial" w:hAnsi="Arial" w:cs="Arial"/>
          <w:sz w:val="24"/>
          <w:szCs w:val="24"/>
          <w:lang w:eastAsia="es-ES"/>
        </w:rPr>
        <w:t>. a) y b) del art. 287 del CPC</w:t>
      </w:r>
      <w:r w:rsidR="007C30D0">
        <w:rPr>
          <w:rFonts w:ascii="Arial" w:hAnsi="Arial" w:cs="Arial"/>
          <w:sz w:val="24"/>
          <w:szCs w:val="24"/>
          <w:lang w:eastAsia="es-ES"/>
        </w:rPr>
        <w:t xml:space="preserve"> y </w:t>
      </w:r>
      <w:r w:rsidRPr="003778F8">
        <w:rPr>
          <w:rFonts w:ascii="Arial" w:hAnsi="Arial" w:cs="Arial"/>
          <w:sz w:val="24"/>
          <w:szCs w:val="24"/>
          <w:lang w:eastAsia="es-ES"/>
        </w:rPr>
        <w:t>C.</w:t>
      </w:r>
    </w:p>
    <w:p w14:paraId="3123FBC4" w14:textId="77777777" w:rsidR="00FD3E94" w:rsidRPr="003778F8" w:rsidRDefault="00FD3E94" w:rsidP="0058322C">
      <w:pPr>
        <w:pStyle w:val="Textoindependiente2"/>
        <w:tabs>
          <w:tab w:val="left" w:pos="4680"/>
        </w:tabs>
        <w:spacing w:after="0" w:line="360" w:lineRule="auto"/>
        <w:ind w:firstLine="1985"/>
        <w:jc w:val="both"/>
        <w:rPr>
          <w:rFonts w:ascii="Arial" w:hAnsi="Arial" w:cs="Arial"/>
          <w:sz w:val="24"/>
          <w:szCs w:val="24"/>
          <w:lang w:val="es-ES"/>
        </w:rPr>
      </w:pPr>
      <w:r w:rsidRPr="003778F8">
        <w:rPr>
          <w:rFonts w:ascii="Arial" w:hAnsi="Arial" w:cs="Arial"/>
          <w:sz w:val="24"/>
          <w:szCs w:val="24"/>
          <w:lang w:eastAsia="es-ES"/>
        </w:rPr>
        <w:t xml:space="preserve">Señala que </w:t>
      </w:r>
      <w:r w:rsidRPr="003778F8">
        <w:rPr>
          <w:rFonts w:ascii="Arial" w:hAnsi="Arial" w:cs="Arial"/>
          <w:bCs/>
          <w:sz w:val="24"/>
          <w:szCs w:val="24"/>
          <w:lang w:val="es-ES" w:eastAsia="es-ES"/>
        </w:rPr>
        <w:t xml:space="preserve">el actor promovió la demanda laboral por prestaciones sistémicas, dentro de la Ley 24.557 </w:t>
      </w:r>
      <w:r w:rsidRPr="003778F8">
        <w:rPr>
          <w:rFonts w:ascii="Arial" w:hAnsi="Arial" w:cs="Arial"/>
          <w:sz w:val="24"/>
          <w:szCs w:val="24"/>
          <w:lang w:val="es-ES" w:eastAsia="es-ES"/>
        </w:rPr>
        <w:t>– DAÑO RESARCIBLE, y que la sentencia violó el principio de congruencia en juicio, al incorporar una presunción de responsabilidad en su contra.</w:t>
      </w:r>
    </w:p>
    <w:p w14:paraId="3123FBC5" w14:textId="77777777" w:rsidR="00FD3E94" w:rsidRPr="003778F8" w:rsidRDefault="00FD3E94" w:rsidP="0058322C">
      <w:pPr>
        <w:pStyle w:val="Textoindependiente2"/>
        <w:tabs>
          <w:tab w:val="left" w:pos="4680"/>
        </w:tabs>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Plantea como fundamento del recurso “la arbitrariedad de la sentencia”, lesiva del derecho de propiedad y de las garantías de defensa.</w:t>
      </w:r>
    </w:p>
    <w:p w14:paraId="3123FBC6" w14:textId="77777777" w:rsidR="00FD3E94" w:rsidRPr="003778F8" w:rsidRDefault="00FD3E94" w:rsidP="0058322C">
      <w:pPr>
        <w:pStyle w:val="Textoindependiente2"/>
        <w:tabs>
          <w:tab w:val="left" w:pos="4680"/>
        </w:tabs>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lastRenderedPageBreak/>
        <w:t>Sostiene que el fallo recurrido resulta arbitrario al atribuirle responsabilidad resarcitoria sin que exista una causalidad directa con las lesiones determinadas.</w:t>
      </w:r>
    </w:p>
    <w:p w14:paraId="3123FBC7" w14:textId="77777777" w:rsidR="00FD3E94" w:rsidRPr="003778F8" w:rsidRDefault="00FD3E94" w:rsidP="0058322C">
      <w:pPr>
        <w:pStyle w:val="Textoindependiente2"/>
        <w:tabs>
          <w:tab w:val="left" w:pos="4680"/>
        </w:tabs>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Refiere que la sentencia omitió efectuar una correcta valoración de la prueba, arribando a un fallo parcial e injusto.</w:t>
      </w:r>
    </w:p>
    <w:p w14:paraId="3123FBC8" w14:textId="77777777" w:rsidR="00FD3E94" w:rsidRPr="003778F8" w:rsidRDefault="00FD3E94" w:rsidP="0058322C">
      <w:pPr>
        <w:pStyle w:val="Textoindependiente2"/>
        <w:tabs>
          <w:tab w:val="left" w:pos="4680"/>
        </w:tabs>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 xml:space="preserve">Dice que el fallo resulta arbitrario </w:t>
      </w:r>
      <w:r w:rsidR="00A44429">
        <w:rPr>
          <w:rFonts w:ascii="Arial" w:hAnsi="Arial" w:cs="Arial"/>
          <w:sz w:val="24"/>
          <w:szCs w:val="24"/>
          <w:lang w:val="es-ES"/>
        </w:rPr>
        <w:t>e</w:t>
      </w:r>
      <w:r w:rsidRPr="003778F8">
        <w:rPr>
          <w:rFonts w:ascii="Arial" w:hAnsi="Arial" w:cs="Arial"/>
          <w:sz w:val="24"/>
          <w:szCs w:val="24"/>
          <w:lang w:val="es-ES"/>
        </w:rPr>
        <w:t xml:space="preserve"> infundado en lo relativo a la procedencia del reclamo porque, en primer lugar, la acción se encuentra plenamente prescripta, y además, porque no se ha demostrado el nexo de causalidad o concausalidad entre la afección que denuncia y el infortunio laboral supuestamente padecido.</w:t>
      </w:r>
    </w:p>
    <w:p w14:paraId="3123FBC9" w14:textId="77777777" w:rsidR="00FD3E94" w:rsidRPr="003778F8" w:rsidRDefault="00FD3E94" w:rsidP="0058322C">
      <w:pPr>
        <w:pStyle w:val="Textoindependiente2"/>
        <w:tabs>
          <w:tab w:val="left" w:pos="4680"/>
        </w:tabs>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Arguye que el a</w:t>
      </w:r>
      <w:r w:rsidR="009A026C">
        <w:rPr>
          <w:rFonts w:ascii="Arial" w:hAnsi="Arial" w:cs="Arial"/>
          <w:sz w:val="24"/>
          <w:szCs w:val="24"/>
          <w:lang w:val="es-ES"/>
        </w:rPr>
        <w:t>-</w:t>
      </w:r>
      <w:r w:rsidRPr="003778F8">
        <w:rPr>
          <w:rFonts w:ascii="Arial" w:hAnsi="Arial" w:cs="Arial"/>
          <w:sz w:val="24"/>
          <w:szCs w:val="24"/>
          <w:lang w:val="es-ES"/>
        </w:rPr>
        <w:t>quo resolvió la inconstitucionalidad en abstracto y que “al no haberse acreditado violación a las garantías que dijeron conculcadas, no cabe sino concluir en la validez constitucional del art.39 de la ley 24557, y la arbitrariedad del fallo recurrido que desconociendo los argumentos oportunamente vertidos, en forma infundada resuelve su inaplicabilidad en autos”.</w:t>
      </w:r>
    </w:p>
    <w:p w14:paraId="3123FBCA" w14:textId="77777777" w:rsidR="00FD3E94" w:rsidRPr="003778F8" w:rsidRDefault="00FD3E94" w:rsidP="0058322C">
      <w:pPr>
        <w:pStyle w:val="Textoindependiente2"/>
        <w:tabs>
          <w:tab w:val="left" w:pos="4680"/>
        </w:tabs>
        <w:spacing w:after="0" w:line="360" w:lineRule="auto"/>
        <w:ind w:firstLine="1985"/>
        <w:jc w:val="both"/>
        <w:rPr>
          <w:rFonts w:ascii="Arial" w:hAnsi="Arial" w:cs="Arial"/>
          <w:sz w:val="24"/>
          <w:szCs w:val="24"/>
          <w:lang w:val="es-ES"/>
        </w:rPr>
      </w:pPr>
      <w:r w:rsidRPr="003778F8">
        <w:rPr>
          <w:rFonts w:ascii="Arial" w:hAnsi="Arial" w:cs="Arial"/>
          <w:sz w:val="24"/>
          <w:szCs w:val="24"/>
          <w:lang w:val="es-ES"/>
        </w:rPr>
        <w:t>Por su parte, también se agravia de que la Excma. Cámara no haya tomado en cuenta e</w:t>
      </w:r>
      <w:r w:rsidR="000139AB">
        <w:rPr>
          <w:rFonts w:ascii="Arial" w:hAnsi="Arial" w:cs="Arial"/>
          <w:sz w:val="24"/>
          <w:szCs w:val="24"/>
          <w:lang w:val="es-ES"/>
        </w:rPr>
        <w:t>l</w:t>
      </w:r>
      <w:r w:rsidRPr="003778F8">
        <w:rPr>
          <w:rFonts w:ascii="Arial" w:hAnsi="Arial" w:cs="Arial"/>
          <w:sz w:val="24"/>
          <w:szCs w:val="24"/>
          <w:lang w:val="es-ES"/>
        </w:rPr>
        <w:t xml:space="preserve"> informe médico judicial de la Dra. </w:t>
      </w:r>
      <w:proofErr w:type="spellStart"/>
      <w:r w:rsidRPr="003778F8">
        <w:rPr>
          <w:rFonts w:ascii="Arial" w:hAnsi="Arial" w:cs="Arial"/>
          <w:sz w:val="24"/>
          <w:szCs w:val="24"/>
          <w:lang w:val="es-ES"/>
        </w:rPr>
        <w:t>Nasetta</w:t>
      </w:r>
      <w:proofErr w:type="spellEnd"/>
      <w:r w:rsidRPr="003778F8">
        <w:rPr>
          <w:rFonts w:ascii="Arial" w:hAnsi="Arial" w:cs="Arial"/>
          <w:sz w:val="24"/>
          <w:szCs w:val="24"/>
          <w:lang w:val="es-ES"/>
        </w:rPr>
        <w:t>, y expone diversas consideraciones sobre el principio de congruencia y debido proceso.</w:t>
      </w:r>
    </w:p>
    <w:p w14:paraId="3123FBCB" w14:textId="77777777" w:rsidR="00FD3E94" w:rsidRPr="003778F8" w:rsidRDefault="00FD3E94" w:rsidP="0058322C">
      <w:pPr>
        <w:autoSpaceDE w:val="0"/>
        <w:autoSpaceDN w:val="0"/>
        <w:adjustRightInd w:val="0"/>
        <w:spacing w:after="0" w:line="360" w:lineRule="auto"/>
        <w:ind w:firstLine="1985"/>
        <w:jc w:val="both"/>
        <w:rPr>
          <w:rFonts w:ascii="Arial" w:hAnsi="Arial" w:cs="Arial"/>
          <w:sz w:val="24"/>
          <w:szCs w:val="24"/>
          <w:lang w:eastAsia="es-ES"/>
        </w:rPr>
      </w:pPr>
      <w:r w:rsidRPr="003778F8">
        <w:rPr>
          <w:rFonts w:ascii="Arial" w:hAnsi="Arial" w:cs="Arial"/>
          <w:sz w:val="24"/>
          <w:szCs w:val="24"/>
          <w:lang w:eastAsia="es-ES"/>
        </w:rPr>
        <w:t xml:space="preserve">2) Que corrido traslado, el actor contesta en </w:t>
      </w:r>
      <w:r w:rsidR="00FC5224">
        <w:rPr>
          <w:rFonts w:ascii="Arial" w:hAnsi="Arial" w:cs="Arial"/>
          <w:sz w:val="24"/>
          <w:szCs w:val="24"/>
          <w:lang w:eastAsia="es-ES"/>
        </w:rPr>
        <w:t>ESCEXT</w:t>
      </w:r>
      <w:r w:rsidR="000139AB">
        <w:rPr>
          <w:rFonts w:ascii="Arial" w:hAnsi="Arial" w:cs="Arial"/>
          <w:sz w:val="24"/>
          <w:szCs w:val="24"/>
          <w:lang w:eastAsia="es-ES"/>
        </w:rPr>
        <w:t xml:space="preserve"> </w:t>
      </w:r>
      <w:r w:rsidRPr="003778F8">
        <w:rPr>
          <w:rFonts w:ascii="Arial" w:hAnsi="Arial" w:cs="Arial"/>
          <w:sz w:val="24"/>
          <w:szCs w:val="24"/>
          <w:lang w:eastAsia="es-ES"/>
        </w:rPr>
        <w:t>Nº 10852183</w:t>
      </w:r>
      <w:r w:rsidR="00FC5224">
        <w:rPr>
          <w:rFonts w:ascii="Arial" w:hAnsi="Arial" w:cs="Arial"/>
          <w:sz w:val="24"/>
          <w:szCs w:val="24"/>
          <w:lang w:eastAsia="es-ES"/>
        </w:rPr>
        <w:t>,</w:t>
      </w:r>
      <w:r w:rsidRPr="003778F8">
        <w:rPr>
          <w:rFonts w:ascii="Arial" w:hAnsi="Arial" w:cs="Arial"/>
          <w:sz w:val="24"/>
          <w:szCs w:val="24"/>
          <w:lang w:eastAsia="es-ES"/>
        </w:rPr>
        <w:t xml:space="preserve"> de fecha </w:t>
      </w:r>
      <w:r w:rsidR="00FC5224">
        <w:rPr>
          <w:rFonts w:ascii="Arial" w:hAnsi="Arial" w:cs="Arial"/>
          <w:sz w:val="24"/>
          <w:szCs w:val="24"/>
          <w:lang w:eastAsia="es-ES"/>
        </w:rPr>
        <w:t>0</w:t>
      </w:r>
      <w:r w:rsidRPr="003778F8">
        <w:rPr>
          <w:rFonts w:ascii="Arial" w:hAnsi="Arial" w:cs="Arial"/>
          <w:sz w:val="24"/>
          <w:szCs w:val="24"/>
          <w:lang w:eastAsia="es-ES"/>
        </w:rPr>
        <w:t>5</w:t>
      </w:r>
      <w:r w:rsidR="00FC5224">
        <w:rPr>
          <w:rFonts w:ascii="Arial" w:hAnsi="Arial" w:cs="Arial"/>
          <w:sz w:val="24"/>
          <w:szCs w:val="24"/>
          <w:lang w:eastAsia="es-ES"/>
        </w:rPr>
        <w:t>/</w:t>
      </w:r>
      <w:r w:rsidRPr="003778F8">
        <w:rPr>
          <w:rFonts w:ascii="Arial" w:hAnsi="Arial" w:cs="Arial"/>
          <w:sz w:val="24"/>
          <w:szCs w:val="24"/>
          <w:lang w:eastAsia="es-ES"/>
        </w:rPr>
        <w:t>02</w:t>
      </w:r>
      <w:r w:rsidR="00FC5224">
        <w:rPr>
          <w:rFonts w:ascii="Arial" w:hAnsi="Arial" w:cs="Arial"/>
          <w:sz w:val="24"/>
          <w:szCs w:val="24"/>
          <w:lang w:eastAsia="es-ES"/>
        </w:rPr>
        <w:t>/</w:t>
      </w:r>
      <w:r w:rsidRPr="003778F8">
        <w:rPr>
          <w:rFonts w:ascii="Arial" w:hAnsi="Arial" w:cs="Arial"/>
          <w:sz w:val="24"/>
          <w:szCs w:val="24"/>
          <w:lang w:eastAsia="es-ES"/>
        </w:rPr>
        <w:t>2019, exponiendo los fundamentos que hacen a su derecho, los que debidamente merituados, tengo por reproducidos.</w:t>
      </w:r>
    </w:p>
    <w:p w14:paraId="3123FBCC" w14:textId="77777777" w:rsidR="00FD3E94" w:rsidRPr="003778F8" w:rsidRDefault="00FD3E94" w:rsidP="0058322C">
      <w:pPr>
        <w:autoSpaceDE w:val="0"/>
        <w:autoSpaceDN w:val="0"/>
        <w:adjustRightInd w:val="0"/>
        <w:spacing w:after="0" w:line="360" w:lineRule="auto"/>
        <w:ind w:firstLine="1985"/>
        <w:jc w:val="both"/>
        <w:rPr>
          <w:rFonts w:ascii="Arial" w:hAnsi="Arial" w:cs="Arial"/>
          <w:sz w:val="24"/>
          <w:szCs w:val="24"/>
          <w:lang w:eastAsia="es-ES"/>
        </w:rPr>
      </w:pPr>
      <w:r w:rsidRPr="003778F8">
        <w:rPr>
          <w:rFonts w:ascii="Arial" w:hAnsi="Arial" w:cs="Arial"/>
          <w:sz w:val="24"/>
          <w:szCs w:val="24"/>
          <w:lang w:eastAsia="es-ES"/>
        </w:rPr>
        <w:t xml:space="preserve">3) Que en </w:t>
      </w:r>
      <w:r w:rsidR="00094278">
        <w:rPr>
          <w:rFonts w:ascii="Arial" w:hAnsi="Arial" w:cs="Arial"/>
          <w:sz w:val="24"/>
          <w:szCs w:val="24"/>
          <w:lang w:eastAsia="es-ES"/>
        </w:rPr>
        <w:t>a</w:t>
      </w:r>
      <w:r w:rsidRPr="003778F8">
        <w:rPr>
          <w:rFonts w:ascii="Arial" w:hAnsi="Arial" w:cs="Arial"/>
          <w:sz w:val="24"/>
          <w:szCs w:val="24"/>
          <w:lang w:eastAsia="es-ES"/>
        </w:rPr>
        <w:t>ctuación Nº 12212584</w:t>
      </w:r>
      <w:r w:rsidR="00094278">
        <w:rPr>
          <w:rFonts w:ascii="Arial" w:hAnsi="Arial" w:cs="Arial"/>
          <w:sz w:val="24"/>
          <w:szCs w:val="24"/>
          <w:lang w:eastAsia="es-ES"/>
        </w:rPr>
        <w:t>,</w:t>
      </w:r>
      <w:r w:rsidRPr="003778F8">
        <w:rPr>
          <w:rFonts w:ascii="Arial" w:hAnsi="Arial" w:cs="Arial"/>
          <w:sz w:val="24"/>
          <w:szCs w:val="24"/>
          <w:lang w:eastAsia="es-ES"/>
        </w:rPr>
        <w:t xml:space="preserve"> de fecha 12</w:t>
      </w:r>
      <w:r w:rsidR="00094278">
        <w:rPr>
          <w:rFonts w:ascii="Arial" w:hAnsi="Arial" w:cs="Arial"/>
          <w:sz w:val="24"/>
          <w:szCs w:val="24"/>
          <w:lang w:eastAsia="es-ES"/>
        </w:rPr>
        <w:t>/</w:t>
      </w:r>
      <w:r w:rsidRPr="003778F8">
        <w:rPr>
          <w:rFonts w:ascii="Arial" w:hAnsi="Arial" w:cs="Arial"/>
          <w:sz w:val="24"/>
          <w:szCs w:val="24"/>
          <w:lang w:eastAsia="es-ES"/>
        </w:rPr>
        <w:t>08</w:t>
      </w:r>
      <w:r w:rsidR="00094278">
        <w:rPr>
          <w:rFonts w:ascii="Arial" w:hAnsi="Arial" w:cs="Arial"/>
          <w:sz w:val="24"/>
          <w:szCs w:val="24"/>
          <w:lang w:eastAsia="es-ES"/>
        </w:rPr>
        <w:t>/</w:t>
      </w:r>
      <w:r w:rsidRPr="003778F8">
        <w:rPr>
          <w:rFonts w:ascii="Arial" w:hAnsi="Arial" w:cs="Arial"/>
          <w:sz w:val="24"/>
          <w:szCs w:val="24"/>
          <w:lang w:eastAsia="es-ES"/>
        </w:rPr>
        <w:t>2019</w:t>
      </w:r>
      <w:r w:rsidR="00094278">
        <w:rPr>
          <w:rFonts w:ascii="Arial" w:hAnsi="Arial" w:cs="Arial"/>
          <w:sz w:val="24"/>
          <w:szCs w:val="24"/>
          <w:lang w:eastAsia="es-ES"/>
        </w:rPr>
        <w:t>,</w:t>
      </w:r>
      <w:r w:rsidRPr="003778F8">
        <w:rPr>
          <w:rFonts w:ascii="Arial" w:hAnsi="Arial" w:cs="Arial"/>
          <w:sz w:val="24"/>
          <w:szCs w:val="24"/>
          <w:lang w:eastAsia="es-ES"/>
        </w:rPr>
        <w:t xml:space="preserve"> contesta vista el Sr. Procurador General, pronunciándose por el rechazo del recurso.</w:t>
      </w:r>
    </w:p>
    <w:p w14:paraId="3123FBCD" w14:textId="77777777" w:rsidR="00FD3E94" w:rsidRPr="003778F8" w:rsidRDefault="00FD3E94" w:rsidP="0058322C">
      <w:pPr>
        <w:autoSpaceDE w:val="0"/>
        <w:autoSpaceDN w:val="0"/>
        <w:adjustRightInd w:val="0"/>
        <w:spacing w:after="0" w:line="360" w:lineRule="auto"/>
        <w:ind w:firstLine="1985"/>
        <w:jc w:val="both"/>
        <w:rPr>
          <w:rFonts w:ascii="Arial" w:hAnsi="Arial" w:cs="Arial"/>
          <w:i/>
          <w:sz w:val="24"/>
          <w:szCs w:val="24"/>
          <w:lang w:val="es-ES" w:eastAsia="es-ES"/>
        </w:rPr>
      </w:pPr>
      <w:r w:rsidRPr="003778F8">
        <w:rPr>
          <w:rFonts w:ascii="Arial" w:hAnsi="Arial" w:cs="Arial"/>
          <w:sz w:val="24"/>
          <w:szCs w:val="24"/>
          <w:lang w:eastAsia="es-ES"/>
        </w:rPr>
        <w:t xml:space="preserve">En su dictamen señala: </w:t>
      </w:r>
      <w:r w:rsidRPr="003778F8">
        <w:rPr>
          <w:rFonts w:ascii="Arial" w:hAnsi="Arial" w:cs="Arial"/>
          <w:i/>
          <w:sz w:val="24"/>
          <w:szCs w:val="24"/>
          <w:lang w:eastAsia="es-ES"/>
        </w:rPr>
        <w:t>“</w:t>
      </w:r>
      <w:r w:rsidRPr="003778F8">
        <w:rPr>
          <w:rFonts w:ascii="Arial" w:hAnsi="Arial" w:cs="Arial"/>
          <w:i/>
          <w:sz w:val="24"/>
          <w:szCs w:val="24"/>
          <w:lang w:val="es-ES" w:eastAsia="es-ES"/>
        </w:rPr>
        <w:t xml:space="preserve">la argumentación expuesta en el escrito recursivo, en orden a justificar la presencia de las causales que habilitan la casación, es por demás insuficiente, y, lejos de demostrar la existencia de algún motivo legal, pone de manifiesto, la disconformidad de la recurrente con </w:t>
      </w:r>
      <w:r w:rsidRPr="003778F8">
        <w:rPr>
          <w:rFonts w:ascii="Arial" w:hAnsi="Arial" w:cs="Arial"/>
          <w:i/>
          <w:sz w:val="24"/>
          <w:szCs w:val="24"/>
          <w:lang w:val="es-ES" w:eastAsia="es-ES"/>
        </w:rPr>
        <w:lastRenderedPageBreak/>
        <w:t>el fallo que le ha resultado adverso, y el planteo de cuestiones ajenas a esta instancia de excepción”.</w:t>
      </w:r>
    </w:p>
    <w:p w14:paraId="3123FBCE" w14:textId="77777777" w:rsidR="00FD3E94" w:rsidRPr="003778F8" w:rsidRDefault="00FD3E94" w:rsidP="0058322C">
      <w:pPr>
        <w:autoSpaceDE w:val="0"/>
        <w:autoSpaceDN w:val="0"/>
        <w:adjustRightInd w:val="0"/>
        <w:spacing w:after="0" w:line="360" w:lineRule="auto"/>
        <w:ind w:firstLine="1985"/>
        <w:jc w:val="both"/>
        <w:rPr>
          <w:rFonts w:ascii="Arial" w:hAnsi="Arial" w:cs="Arial"/>
          <w:sz w:val="24"/>
          <w:szCs w:val="24"/>
          <w:lang w:eastAsia="es-ES"/>
        </w:rPr>
      </w:pPr>
      <w:r w:rsidRPr="003778F8">
        <w:rPr>
          <w:rFonts w:ascii="Arial" w:hAnsi="Arial" w:cs="Arial"/>
          <w:sz w:val="24"/>
          <w:szCs w:val="24"/>
          <w:lang w:val="es-ES" w:eastAsia="es-ES"/>
        </w:rPr>
        <w:t xml:space="preserve">Agrega </w:t>
      </w:r>
      <w:r w:rsidRPr="003778F8">
        <w:rPr>
          <w:rFonts w:ascii="Arial" w:hAnsi="Arial" w:cs="Arial"/>
          <w:i/>
          <w:sz w:val="24"/>
          <w:szCs w:val="24"/>
          <w:lang w:val="es-ES" w:eastAsia="es-ES"/>
        </w:rPr>
        <w:t>“que no se advierte de la lectura del fallo atacado, una mala interpretación de la ley o falta de aplicación de una norma legal, capaz de configurar alguna causal, prevista en los términos del art. 287 del CPC y C.”</w:t>
      </w:r>
    </w:p>
    <w:p w14:paraId="3123FBCF" w14:textId="77777777" w:rsidR="00FD3E94" w:rsidRPr="003778F8" w:rsidRDefault="00FD3E94" w:rsidP="0058322C">
      <w:pPr>
        <w:autoSpaceDE w:val="0"/>
        <w:autoSpaceDN w:val="0"/>
        <w:adjustRightInd w:val="0"/>
        <w:spacing w:after="0" w:line="360" w:lineRule="auto"/>
        <w:ind w:firstLine="1985"/>
        <w:jc w:val="both"/>
        <w:rPr>
          <w:rFonts w:ascii="Arial" w:hAnsi="Arial" w:cs="Arial"/>
          <w:bCs/>
          <w:sz w:val="24"/>
          <w:szCs w:val="24"/>
          <w:lang w:val="es-ES"/>
        </w:rPr>
      </w:pPr>
      <w:r w:rsidRPr="003778F8">
        <w:rPr>
          <w:rFonts w:ascii="Arial" w:hAnsi="Arial" w:cs="Arial"/>
          <w:sz w:val="24"/>
          <w:szCs w:val="24"/>
          <w:lang w:eastAsia="es-ES"/>
        </w:rPr>
        <w:t xml:space="preserve">4) </w:t>
      </w:r>
      <w:r w:rsidRPr="003778F8">
        <w:rPr>
          <w:rFonts w:ascii="Arial" w:hAnsi="Arial" w:cs="Arial"/>
          <w:sz w:val="24"/>
          <w:szCs w:val="24"/>
        </w:rPr>
        <w:t xml:space="preserve">Que así planteada la cuestión y pasados los autos a dictar sentencia, corresponde entrar en el tratamiento sustancial del recurso y dilucidar </w:t>
      </w:r>
      <w:r w:rsidRPr="003778F8">
        <w:rPr>
          <w:rFonts w:ascii="Arial" w:eastAsia="MS Mincho" w:hAnsi="Arial" w:cs="Arial"/>
          <w:sz w:val="24"/>
          <w:szCs w:val="24"/>
        </w:rPr>
        <w:t>si el a</w:t>
      </w:r>
      <w:r w:rsidR="00972CE1">
        <w:rPr>
          <w:rFonts w:ascii="Arial" w:eastAsia="MS Mincho" w:hAnsi="Arial" w:cs="Arial"/>
          <w:sz w:val="24"/>
          <w:szCs w:val="24"/>
        </w:rPr>
        <w:t>-</w:t>
      </w:r>
      <w:r w:rsidRPr="003778F8">
        <w:rPr>
          <w:rFonts w:ascii="Arial" w:eastAsia="MS Mincho" w:hAnsi="Arial" w:cs="Arial"/>
          <w:sz w:val="24"/>
          <w:szCs w:val="24"/>
        </w:rPr>
        <w:t xml:space="preserve">quo al resolver incurrió en la causal </w:t>
      </w:r>
      <w:proofErr w:type="spellStart"/>
      <w:r w:rsidRPr="003778F8">
        <w:rPr>
          <w:rFonts w:ascii="Arial" w:eastAsia="MS Mincho" w:hAnsi="Arial" w:cs="Arial"/>
          <w:sz w:val="24"/>
          <w:szCs w:val="24"/>
        </w:rPr>
        <w:t>casatoria</w:t>
      </w:r>
      <w:proofErr w:type="spellEnd"/>
      <w:r w:rsidR="000139AB">
        <w:rPr>
          <w:rFonts w:ascii="Arial" w:eastAsia="MS Mincho" w:hAnsi="Arial" w:cs="Arial"/>
          <w:sz w:val="24"/>
          <w:szCs w:val="24"/>
        </w:rPr>
        <w:t xml:space="preserve"> </w:t>
      </w:r>
      <w:r w:rsidRPr="003778F8">
        <w:rPr>
          <w:rFonts w:ascii="Arial" w:eastAsia="MS Mincho" w:hAnsi="Arial" w:cs="Arial"/>
          <w:sz w:val="24"/>
          <w:szCs w:val="24"/>
          <w:lang w:val="es-ES"/>
        </w:rPr>
        <w:t>invocada por la parte recurrente, pues en caso</w:t>
      </w:r>
      <w:r w:rsidRPr="003778F8">
        <w:rPr>
          <w:rFonts w:ascii="Arial" w:eastAsia="MS Mincho" w:hAnsi="Arial" w:cs="Arial"/>
          <w:sz w:val="24"/>
          <w:szCs w:val="24"/>
        </w:rPr>
        <w:t xml:space="preserve"> contrario, el mismo no podría prosperar. </w:t>
      </w:r>
    </w:p>
    <w:p w14:paraId="3123FBD0" w14:textId="77777777" w:rsidR="00FD3E94" w:rsidRPr="003778F8" w:rsidRDefault="00FD3E94" w:rsidP="0058322C">
      <w:pPr>
        <w:pStyle w:val="Textoindependiente"/>
        <w:tabs>
          <w:tab w:val="left" w:pos="0"/>
        </w:tabs>
        <w:ind w:firstLine="1985"/>
        <w:rPr>
          <w:rFonts w:cs="Arial"/>
          <w:bCs/>
          <w:lang w:val="es-ES"/>
        </w:rPr>
      </w:pPr>
      <w:r w:rsidRPr="003778F8">
        <w:rPr>
          <w:rFonts w:cs="Arial"/>
          <w:lang w:val="es-ES"/>
        </w:rPr>
        <w:t xml:space="preserve">Ante todo, se </w:t>
      </w:r>
      <w:r w:rsidRPr="003778F8">
        <w:rPr>
          <w:rFonts w:eastAsia="MS Mincho" w:cs="Arial"/>
        </w:rPr>
        <w:t>impone recordar que</w:t>
      </w:r>
      <w:r w:rsidRPr="003778F8">
        <w:rPr>
          <w:rFonts w:cs="Arial"/>
        </w:rPr>
        <w:t xml:space="preserve"> una de las características propias de la casación, que la diferencia de la apelación, es que solo tiene viabilidad en el caso de que exista una motivo legal (o causal) y por ello no es suficiente el simple interés </w:t>
      </w:r>
      <w:r w:rsidR="00817426">
        <w:rPr>
          <w:rFonts w:cs="Arial"/>
        </w:rPr>
        <w:t>-</w:t>
      </w:r>
      <w:r w:rsidRPr="003778F8">
        <w:rPr>
          <w:rFonts w:cs="Arial"/>
        </w:rPr>
        <w:t xml:space="preserve">el agravio- sino que se precisa que el defecto o error que se imputa al decisorio recurrido este expresamente tipificado </w:t>
      </w:r>
      <w:r w:rsidR="005E6D4B">
        <w:rPr>
          <w:rFonts w:cs="Arial"/>
        </w:rPr>
        <w:t>-</w:t>
      </w:r>
      <w:r w:rsidRPr="003778F8">
        <w:rPr>
          <w:rFonts w:cs="Arial"/>
        </w:rPr>
        <w:t xml:space="preserve">objetivado- por la ley. (Juan Carlos </w:t>
      </w:r>
      <w:proofErr w:type="spellStart"/>
      <w:r w:rsidRPr="003778F8">
        <w:rPr>
          <w:rFonts w:cs="Arial"/>
        </w:rPr>
        <w:t>Hitters</w:t>
      </w:r>
      <w:proofErr w:type="spellEnd"/>
      <w:r w:rsidRPr="003778F8">
        <w:rPr>
          <w:rFonts w:cs="Arial"/>
        </w:rPr>
        <w:t>. Técnica de los recursos extraordinario y de la Casación 2da edición. Ed. Librería Editora Platense S.R.L La Plata 1998, p. 213)</w:t>
      </w:r>
      <w:r w:rsidRPr="003778F8">
        <w:rPr>
          <w:rFonts w:cs="Arial"/>
          <w:lang w:val="es-ES"/>
        </w:rPr>
        <w:t>, como así también</w:t>
      </w:r>
      <w:r w:rsidRPr="003778F8">
        <w:rPr>
          <w:rFonts w:cs="Arial"/>
        </w:rPr>
        <w:t xml:space="preserve"> que </w:t>
      </w:r>
      <w:r w:rsidRPr="00237BEB">
        <w:rPr>
          <w:rFonts w:cs="Arial"/>
          <w:i/>
          <w:iCs/>
          <w:lang w:val="es-ES"/>
        </w:rPr>
        <w:t>“</w:t>
      </w:r>
      <w:r w:rsidRPr="00237BEB">
        <w:rPr>
          <w:rFonts w:eastAsia="MS Mincho" w:cs="Arial"/>
          <w:i/>
          <w:iCs/>
        </w:rPr>
        <w:t>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w:t>
      </w:r>
      <w:r w:rsidRPr="00237BEB">
        <w:rPr>
          <w:rFonts w:eastAsia="MS Mincho" w:cs="Arial"/>
          <w:i/>
          <w:iCs/>
          <w:lang w:val="es-ES"/>
        </w:rPr>
        <w:t xml:space="preserve">” </w:t>
      </w:r>
      <w:r w:rsidRPr="003778F8">
        <w:rPr>
          <w:rFonts w:cs="Arial"/>
          <w:bCs/>
          <w:lang w:val="es-ES"/>
        </w:rPr>
        <w:t>(</w:t>
      </w:r>
      <w:r w:rsidR="00237BEB">
        <w:rPr>
          <w:rFonts w:cs="Arial"/>
          <w:bCs/>
          <w:lang w:val="es-ES"/>
        </w:rPr>
        <w:t>C</w:t>
      </w:r>
      <w:r w:rsidRPr="003778F8">
        <w:rPr>
          <w:rFonts w:cs="Arial"/>
          <w:bCs/>
          <w:lang w:val="es-ES"/>
        </w:rPr>
        <w:t xml:space="preserve">fr. STJSL-S.J. – S.D. Nº 088/18.- </w:t>
      </w:r>
      <w:r w:rsidRPr="003778F8">
        <w:rPr>
          <w:rFonts w:cs="Arial"/>
        </w:rPr>
        <w:t>“NORTE S.A. c/ MONTENEGRO YOLANDA s/ CONSIGNACIÓN – RECURSO DE CASACIÓN” – IURIX EXPTE. Nº 114308/5, del 23/04/2018).</w:t>
      </w:r>
    </w:p>
    <w:p w14:paraId="3123FBD1" w14:textId="77777777" w:rsidR="00FD3E94" w:rsidRPr="003778F8" w:rsidRDefault="00FD3E94" w:rsidP="0058322C">
      <w:pPr>
        <w:pStyle w:val="Textoindependiente"/>
        <w:tabs>
          <w:tab w:val="left" w:pos="0"/>
          <w:tab w:val="left" w:pos="1843"/>
        </w:tabs>
        <w:ind w:firstLine="1985"/>
        <w:rPr>
          <w:rFonts w:cs="Arial"/>
          <w:lang w:val="es-ES"/>
        </w:rPr>
      </w:pPr>
      <w:r w:rsidRPr="003778F8">
        <w:rPr>
          <w:rFonts w:cs="Arial"/>
          <w:lang w:val="es-ES"/>
        </w:rPr>
        <w:t xml:space="preserve">Que bajo tales pautas, y luego de merituar los fundamentos recursivos advierto que </w:t>
      </w:r>
      <w:r w:rsidRPr="003778F8">
        <w:rPr>
          <w:rFonts w:cs="Arial"/>
          <w:lang w:eastAsia="es-AR"/>
        </w:rPr>
        <w:t>la Aseguradora</w:t>
      </w:r>
      <w:r w:rsidRPr="003778F8">
        <w:rPr>
          <w:rFonts w:cs="Arial"/>
          <w:lang w:val="es-ES" w:eastAsia="es-AR"/>
        </w:rPr>
        <w:t>, no obstante</w:t>
      </w:r>
      <w:r w:rsidRPr="003778F8">
        <w:rPr>
          <w:rFonts w:cs="Arial"/>
          <w:lang w:eastAsia="es-AR"/>
        </w:rPr>
        <w:t xml:space="preserve"> invocar las causales de casación previstas en los </w:t>
      </w:r>
      <w:proofErr w:type="spellStart"/>
      <w:r w:rsidRPr="003778F8">
        <w:rPr>
          <w:rFonts w:cs="Arial"/>
          <w:lang w:eastAsia="es-AR"/>
        </w:rPr>
        <w:t>incs</w:t>
      </w:r>
      <w:proofErr w:type="spellEnd"/>
      <w:r w:rsidRPr="003778F8">
        <w:rPr>
          <w:rFonts w:cs="Arial"/>
          <w:lang w:eastAsia="es-AR"/>
        </w:rPr>
        <w:t>. a) y b) del art. 287 del CPC</w:t>
      </w:r>
      <w:r w:rsidR="00935E15">
        <w:rPr>
          <w:rFonts w:cs="Arial"/>
          <w:lang w:eastAsia="es-AR"/>
        </w:rPr>
        <w:t xml:space="preserve"> y </w:t>
      </w:r>
      <w:r w:rsidRPr="003778F8">
        <w:rPr>
          <w:rFonts w:cs="Arial"/>
          <w:lang w:eastAsia="es-AR"/>
        </w:rPr>
        <w:t>C, ajustó sus agravios a</w:t>
      </w:r>
      <w:r w:rsidRPr="003778F8">
        <w:rPr>
          <w:rFonts w:cs="Arial"/>
        </w:rPr>
        <w:t xml:space="preserve"> la arbitrariedad de la sentencia</w:t>
      </w:r>
      <w:r w:rsidRPr="003778F8">
        <w:rPr>
          <w:rFonts w:cs="Arial"/>
          <w:lang w:val="es-ES"/>
        </w:rPr>
        <w:t>, lo que entiendo</w:t>
      </w:r>
      <w:r w:rsidRPr="003778F8">
        <w:rPr>
          <w:rFonts w:cs="Arial"/>
        </w:rPr>
        <w:t xml:space="preserve"> sella la suerte del recurso</w:t>
      </w:r>
      <w:r w:rsidRPr="003778F8">
        <w:rPr>
          <w:rFonts w:cs="Arial"/>
          <w:lang w:val="es-ES"/>
        </w:rPr>
        <w:t>.</w:t>
      </w:r>
    </w:p>
    <w:p w14:paraId="3123FBD2" w14:textId="77777777" w:rsidR="00FD3E94" w:rsidRPr="003778F8" w:rsidRDefault="00FD3E94" w:rsidP="0058322C">
      <w:pPr>
        <w:autoSpaceDE w:val="0"/>
        <w:autoSpaceDN w:val="0"/>
        <w:adjustRightInd w:val="0"/>
        <w:spacing w:after="0" w:line="360" w:lineRule="auto"/>
        <w:ind w:firstLine="1985"/>
        <w:jc w:val="both"/>
        <w:rPr>
          <w:rFonts w:ascii="Arial" w:hAnsi="Arial" w:cs="Arial"/>
          <w:bCs/>
          <w:sz w:val="24"/>
          <w:szCs w:val="24"/>
        </w:rPr>
      </w:pPr>
      <w:r w:rsidRPr="003778F8">
        <w:rPr>
          <w:rFonts w:ascii="Arial" w:hAnsi="Arial" w:cs="Arial"/>
          <w:sz w:val="24"/>
          <w:szCs w:val="24"/>
          <w:lang w:val="es-ES"/>
        </w:rPr>
        <w:t xml:space="preserve">En efecto, conforme se ha dicho: </w:t>
      </w:r>
      <w:r w:rsidRPr="008820D3">
        <w:rPr>
          <w:rFonts w:ascii="Arial" w:hAnsi="Arial" w:cs="Arial"/>
          <w:i/>
          <w:iCs/>
          <w:sz w:val="24"/>
          <w:szCs w:val="24"/>
          <w:lang w:val="es-ES"/>
        </w:rPr>
        <w:t>“</w:t>
      </w:r>
      <w:r w:rsidRPr="008820D3">
        <w:rPr>
          <w:rFonts w:ascii="Arial" w:hAnsi="Arial" w:cs="Arial"/>
          <w:i/>
          <w:iCs/>
          <w:sz w:val="24"/>
          <w:szCs w:val="24"/>
        </w:rPr>
        <w:t xml:space="preserve">la tacha de arbitrariedad –doctrina admitida como creación pretoriana por la Corte Suprema de Justicia de </w:t>
      </w:r>
      <w:r w:rsidRPr="008820D3">
        <w:rPr>
          <w:rFonts w:ascii="Arial" w:hAnsi="Arial" w:cs="Arial"/>
          <w:i/>
          <w:iCs/>
          <w:sz w:val="24"/>
          <w:szCs w:val="24"/>
        </w:rPr>
        <w:lastRenderedPageBreak/>
        <w:t>la Nación y seguida por este Tribunal- no es hábil ni suficiente para fundamentar un recurso de casación civil.”</w:t>
      </w:r>
      <w:r w:rsidRPr="003778F8">
        <w:rPr>
          <w:rFonts w:ascii="Arial" w:hAnsi="Arial" w:cs="Arial"/>
          <w:sz w:val="24"/>
          <w:szCs w:val="24"/>
        </w:rPr>
        <w:t xml:space="preserve"> (</w:t>
      </w:r>
      <w:r w:rsidR="001F27B8">
        <w:rPr>
          <w:rFonts w:ascii="Arial" w:hAnsi="Arial" w:cs="Arial"/>
          <w:sz w:val="24"/>
          <w:szCs w:val="24"/>
        </w:rPr>
        <w:t>C</w:t>
      </w:r>
      <w:r w:rsidRPr="003778F8">
        <w:rPr>
          <w:rFonts w:ascii="Arial" w:hAnsi="Arial" w:cs="Arial"/>
          <w:sz w:val="24"/>
          <w:szCs w:val="24"/>
        </w:rPr>
        <w:t xml:space="preserve">fr. </w:t>
      </w:r>
      <w:r w:rsidRPr="003778F8">
        <w:rPr>
          <w:rFonts w:ascii="Arial" w:hAnsi="Arial" w:cs="Arial"/>
          <w:bCs/>
          <w:sz w:val="24"/>
          <w:szCs w:val="24"/>
          <w:lang w:val="es-ES"/>
        </w:rPr>
        <w:t>STJSL-S.J. – S.D. Nº 083/18.-</w:t>
      </w:r>
      <w:r w:rsidRPr="003778F8">
        <w:rPr>
          <w:rFonts w:ascii="Arial" w:hAnsi="Arial" w:cs="Arial"/>
          <w:sz w:val="24"/>
          <w:szCs w:val="24"/>
        </w:rPr>
        <w:t>"FERNÁNDEZ JORGE c/ ESTANCIA LOS AROMOS y OTRO</w:t>
      </w:r>
      <w:r w:rsidRPr="003778F8">
        <w:rPr>
          <w:rFonts w:ascii="Arial" w:hAnsi="Arial" w:cs="Arial"/>
          <w:bCs/>
          <w:sz w:val="24"/>
          <w:szCs w:val="24"/>
        </w:rPr>
        <w:t>. RECURSO DE CASACIÓN.” - IURIX EXP. N° 132428/7, del 23</w:t>
      </w:r>
      <w:r w:rsidR="00935E15">
        <w:rPr>
          <w:rFonts w:ascii="Arial" w:hAnsi="Arial" w:cs="Arial"/>
          <w:bCs/>
          <w:sz w:val="24"/>
          <w:szCs w:val="24"/>
        </w:rPr>
        <w:t>/</w:t>
      </w:r>
      <w:r w:rsidRPr="003778F8">
        <w:rPr>
          <w:rFonts w:ascii="Arial" w:hAnsi="Arial" w:cs="Arial"/>
          <w:bCs/>
          <w:sz w:val="24"/>
          <w:szCs w:val="24"/>
        </w:rPr>
        <w:t>04</w:t>
      </w:r>
      <w:r w:rsidR="00935E15">
        <w:rPr>
          <w:rFonts w:ascii="Arial" w:hAnsi="Arial" w:cs="Arial"/>
          <w:bCs/>
          <w:sz w:val="24"/>
          <w:szCs w:val="24"/>
        </w:rPr>
        <w:t>/</w:t>
      </w:r>
      <w:r w:rsidRPr="003778F8">
        <w:rPr>
          <w:rFonts w:ascii="Arial" w:hAnsi="Arial" w:cs="Arial"/>
          <w:bCs/>
          <w:sz w:val="24"/>
          <w:szCs w:val="24"/>
        </w:rPr>
        <w:t xml:space="preserve">2018). </w:t>
      </w:r>
    </w:p>
    <w:p w14:paraId="3123FBD3" w14:textId="77777777" w:rsidR="00FD3E94" w:rsidRPr="003778F8" w:rsidRDefault="00FD3E94" w:rsidP="0058322C">
      <w:pPr>
        <w:autoSpaceDE w:val="0"/>
        <w:autoSpaceDN w:val="0"/>
        <w:adjustRightInd w:val="0"/>
        <w:spacing w:after="0" w:line="360" w:lineRule="auto"/>
        <w:ind w:firstLine="1985"/>
        <w:jc w:val="both"/>
        <w:rPr>
          <w:rFonts w:ascii="Arial" w:hAnsi="Arial" w:cs="Arial"/>
          <w:sz w:val="24"/>
          <w:szCs w:val="24"/>
        </w:rPr>
      </w:pPr>
      <w:r w:rsidRPr="003778F8">
        <w:rPr>
          <w:rFonts w:ascii="Arial" w:hAnsi="Arial" w:cs="Arial"/>
          <w:sz w:val="24"/>
          <w:szCs w:val="24"/>
        </w:rPr>
        <w:t>A modo de corolario no debe olvidarse que, para analizar las transgresiones constitucionales o para determinar un criterio de justicia, existen otros remedios procesales que no son precisamente los moldes estructurales en que debe transitar el juez de casación (</w:t>
      </w:r>
      <w:r w:rsidRPr="003778F8">
        <w:rPr>
          <w:rFonts w:ascii="Arial" w:eastAsia="Times New Roman" w:hAnsi="Arial" w:cs="Arial"/>
          <w:bCs/>
          <w:sz w:val="24"/>
          <w:szCs w:val="24"/>
          <w:lang w:val="es-ES" w:eastAsia="es-ES"/>
        </w:rPr>
        <w:t>STJSL-S.J. – S.D. Nº 015/19.-</w:t>
      </w:r>
      <w:r w:rsidRPr="003778F8">
        <w:rPr>
          <w:rFonts w:ascii="Arial" w:eastAsia="Times New Roman" w:hAnsi="Arial" w:cs="Arial"/>
          <w:sz w:val="24"/>
          <w:szCs w:val="24"/>
          <w:lang w:val="es-ES" w:eastAsia="es-ES"/>
        </w:rPr>
        <w:t>“BRITO NILDA MERCEDES c/ LUCERO ANA GABRIELA s/ COBRO DE PESOS - LABORAL - RECURSO DE CASACIÓN” – IURIX EXP Nº</w:t>
      </w:r>
      <w:r w:rsidRPr="003778F8">
        <w:rPr>
          <w:rFonts w:ascii="Arial" w:hAnsi="Arial" w:cs="Arial"/>
          <w:sz w:val="24"/>
          <w:szCs w:val="24"/>
        </w:rPr>
        <w:t>235365/12</w:t>
      </w:r>
      <w:r w:rsidRPr="003778F8">
        <w:rPr>
          <w:rFonts w:ascii="Arial" w:eastAsia="Times New Roman" w:hAnsi="Arial" w:cs="Arial"/>
          <w:sz w:val="24"/>
          <w:szCs w:val="24"/>
          <w:lang w:val="es-ES" w:eastAsia="es-ES"/>
        </w:rPr>
        <w:t xml:space="preserve">, </w:t>
      </w:r>
      <w:proofErr w:type="spellStart"/>
      <w:r w:rsidRPr="003778F8">
        <w:rPr>
          <w:rFonts w:ascii="Arial" w:eastAsia="Times New Roman" w:hAnsi="Arial" w:cs="Arial"/>
          <w:sz w:val="24"/>
          <w:szCs w:val="24"/>
          <w:lang w:val="es-ES" w:eastAsia="es-ES"/>
        </w:rPr>
        <w:t>sent</w:t>
      </w:r>
      <w:proofErr w:type="spellEnd"/>
      <w:r w:rsidRPr="003778F8">
        <w:rPr>
          <w:rFonts w:ascii="Arial" w:eastAsia="Times New Roman" w:hAnsi="Arial" w:cs="Arial"/>
          <w:sz w:val="24"/>
          <w:szCs w:val="24"/>
          <w:lang w:val="es-ES" w:eastAsia="es-ES"/>
        </w:rPr>
        <w:t xml:space="preserve">. del 19/02/19), en tanto que </w:t>
      </w:r>
      <w:r w:rsidRPr="003778F8">
        <w:rPr>
          <w:rFonts w:ascii="Arial" w:hAnsi="Arial" w:cs="Arial"/>
          <w:sz w:val="24"/>
          <w:szCs w:val="24"/>
        </w:rPr>
        <w:t xml:space="preserve">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sentencia definitiva por el Tribunal de mérito. </w:t>
      </w:r>
    </w:p>
    <w:p w14:paraId="3123FBD4" w14:textId="77777777" w:rsidR="00FD3E94" w:rsidRPr="003778F8" w:rsidRDefault="00FD3E94" w:rsidP="0058322C">
      <w:pPr>
        <w:autoSpaceDE w:val="0"/>
        <w:autoSpaceDN w:val="0"/>
        <w:adjustRightInd w:val="0"/>
        <w:spacing w:after="0" w:line="360" w:lineRule="auto"/>
        <w:ind w:firstLine="1985"/>
        <w:jc w:val="both"/>
        <w:rPr>
          <w:rFonts w:ascii="Arial" w:hAnsi="Arial" w:cs="Arial"/>
          <w:sz w:val="24"/>
          <w:szCs w:val="24"/>
        </w:rPr>
      </w:pPr>
      <w:r w:rsidRPr="003778F8">
        <w:rPr>
          <w:rFonts w:ascii="Arial" w:eastAsia="MS Mincho" w:hAnsi="Arial" w:cs="Arial"/>
          <w:sz w:val="24"/>
          <w:szCs w:val="24"/>
        </w:rPr>
        <w:t xml:space="preserve">Por consiguiente, y en razón de no verificarse </w:t>
      </w:r>
      <w:r w:rsidRPr="003778F8">
        <w:rPr>
          <w:rFonts w:ascii="Arial" w:hAnsi="Arial" w:cs="Arial"/>
          <w:sz w:val="24"/>
          <w:szCs w:val="24"/>
        </w:rPr>
        <w:t>en el caso la errónea aplicación o interpretación legal como sostiene el recurrente,</w:t>
      </w:r>
      <w:r w:rsidRPr="003778F8">
        <w:rPr>
          <w:rFonts w:ascii="Arial" w:eastAsia="MS Mincho" w:hAnsi="Arial" w:cs="Arial"/>
          <w:sz w:val="24"/>
          <w:szCs w:val="24"/>
        </w:rPr>
        <w:t xml:space="preserve"> me pronuncio por el rechazo del recurso y </w:t>
      </w:r>
      <w:r w:rsidRPr="003778F8">
        <w:rPr>
          <w:rFonts w:ascii="Arial" w:hAnsi="Arial" w:cs="Arial"/>
          <w:sz w:val="24"/>
          <w:szCs w:val="24"/>
        </w:rPr>
        <w:t xml:space="preserve">VOTO a esta SEGUNDA </w:t>
      </w:r>
      <w:r w:rsidR="005A51FA">
        <w:rPr>
          <w:rFonts w:ascii="Arial" w:hAnsi="Arial" w:cs="Arial"/>
          <w:sz w:val="24"/>
          <w:szCs w:val="24"/>
        </w:rPr>
        <w:t>y</w:t>
      </w:r>
      <w:r w:rsidRPr="003778F8">
        <w:rPr>
          <w:rFonts w:ascii="Arial" w:hAnsi="Arial" w:cs="Arial"/>
          <w:sz w:val="24"/>
          <w:szCs w:val="24"/>
        </w:rPr>
        <w:t xml:space="preserve"> TERCER</w:t>
      </w:r>
      <w:r w:rsidR="005A4069" w:rsidRPr="003778F8">
        <w:rPr>
          <w:rFonts w:ascii="Arial" w:hAnsi="Arial" w:cs="Arial"/>
          <w:sz w:val="24"/>
          <w:szCs w:val="24"/>
        </w:rPr>
        <w:t>A</w:t>
      </w:r>
      <w:r w:rsidRPr="003778F8">
        <w:rPr>
          <w:rFonts w:ascii="Arial" w:hAnsi="Arial" w:cs="Arial"/>
          <w:sz w:val="24"/>
          <w:szCs w:val="24"/>
        </w:rPr>
        <w:t xml:space="preserve"> CUESTI</w:t>
      </w:r>
      <w:r w:rsidR="005A4069" w:rsidRPr="003778F8">
        <w:rPr>
          <w:rFonts w:ascii="Arial" w:hAnsi="Arial" w:cs="Arial"/>
          <w:sz w:val="24"/>
          <w:szCs w:val="24"/>
        </w:rPr>
        <w:t>Ó</w:t>
      </w:r>
      <w:r w:rsidRPr="003778F8">
        <w:rPr>
          <w:rFonts w:ascii="Arial" w:hAnsi="Arial" w:cs="Arial"/>
          <w:sz w:val="24"/>
          <w:szCs w:val="24"/>
        </w:rPr>
        <w:t>N por la NEGATIVA.</w:t>
      </w:r>
    </w:p>
    <w:p w14:paraId="3123FBD5" w14:textId="77777777" w:rsidR="00F86A47" w:rsidRDefault="00F86A47" w:rsidP="0058322C">
      <w:pPr>
        <w:widowControl w:val="0"/>
        <w:kinsoku w:val="0"/>
        <w:spacing w:after="0" w:line="360" w:lineRule="auto"/>
        <w:ind w:firstLine="1985"/>
        <w:jc w:val="both"/>
        <w:rPr>
          <w:rFonts w:ascii="Arial" w:hAnsi="Arial" w:cs="Arial"/>
          <w:b/>
          <w:bCs/>
          <w:sz w:val="24"/>
          <w:szCs w:val="24"/>
          <w:lang w:eastAsia="es-ES"/>
        </w:rPr>
      </w:pPr>
      <w:r w:rsidRPr="001359D1">
        <w:rPr>
          <w:rFonts w:ascii="Arial" w:eastAsia="Times New Roman" w:hAnsi="Arial" w:cs="Arial"/>
          <w:sz w:val="24"/>
          <w:szCs w:val="24"/>
          <w:lang w:eastAsia="es-ES"/>
        </w:rPr>
        <w:t>Los Señores Ministros, Dres. LILIA ANA NOVILLO y CARLOS ALBERTO COBO, comparten lo expresado por la Sra. Ministro, Dra. MARTHA RAQUEL CORVALÁN y votan en igual sentido a esta</w:t>
      </w:r>
      <w:r>
        <w:rPr>
          <w:rFonts w:ascii="Arial" w:eastAsia="Times New Roman" w:hAnsi="Arial" w:cs="Arial"/>
          <w:sz w:val="24"/>
          <w:szCs w:val="24"/>
          <w:lang w:eastAsia="es-ES"/>
        </w:rPr>
        <w:t>s</w:t>
      </w:r>
      <w:r w:rsidR="005C7DB5">
        <w:rPr>
          <w:rFonts w:ascii="Arial" w:eastAsia="Times New Roman" w:hAnsi="Arial" w:cs="Arial"/>
          <w:sz w:val="24"/>
          <w:szCs w:val="24"/>
          <w:lang w:eastAsia="es-ES"/>
        </w:rPr>
        <w:t xml:space="preserve"> </w:t>
      </w:r>
      <w:r>
        <w:rPr>
          <w:rFonts w:ascii="Arial" w:hAnsi="Arial" w:cs="Arial"/>
          <w:b/>
          <w:bCs/>
          <w:sz w:val="24"/>
          <w:szCs w:val="24"/>
          <w:lang w:val="es-MX" w:eastAsia="es-ES"/>
        </w:rPr>
        <w:t xml:space="preserve">SEGUNDA y TERCERA </w:t>
      </w:r>
      <w:r w:rsidRPr="001359D1">
        <w:rPr>
          <w:rFonts w:ascii="Arial" w:hAnsi="Arial" w:cs="Arial"/>
          <w:b/>
          <w:bCs/>
          <w:sz w:val="24"/>
          <w:szCs w:val="24"/>
          <w:lang w:eastAsia="es-ES"/>
        </w:rPr>
        <w:t>CUESTIÓN.</w:t>
      </w:r>
    </w:p>
    <w:p w14:paraId="3123FBD6" w14:textId="77777777" w:rsidR="00FD3E94" w:rsidRPr="00F86A47" w:rsidRDefault="00FD3E94" w:rsidP="0058322C">
      <w:pPr>
        <w:pStyle w:val="Textoindependiente"/>
        <w:ind w:firstLine="1985"/>
        <w:rPr>
          <w:rFonts w:cs="Arial"/>
          <w:b/>
          <w:u w:val="single"/>
        </w:rPr>
      </w:pPr>
    </w:p>
    <w:p w14:paraId="3123FBD7" w14:textId="77777777" w:rsidR="00FD3E94" w:rsidRPr="003778F8" w:rsidRDefault="00FD3E94" w:rsidP="005A33F2">
      <w:pPr>
        <w:pStyle w:val="Textoindependiente"/>
        <w:rPr>
          <w:rFonts w:cs="Arial"/>
        </w:rPr>
      </w:pPr>
      <w:r w:rsidRPr="003778F8">
        <w:rPr>
          <w:rFonts w:cs="Arial"/>
          <w:b/>
          <w:u w:val="single"/>
        </w:rPr>
        <w:t>A LA CUARTA CUESTI</w:t>
      </w:r>
      <w:r w:rsidR="00334B4E">
        <w:rPr>
          <w:rFonts w:cs="Arial"/>
          <w:b/>
          <w:u w:val="single"/>
        </w:rPr>
        <w:t>Ó</w:t>
      </w:r>
      <w:r w:rsidRPr="003778F8">
        <w:rPr>
          <w:rFonts w:cs="Arial"/>
          <w:b/>
          <w:u w:val="single"/>
        </w:rPr>
        <w:t>N,la Dra. MARTHA RAQUEL CORVAL</w:t>
      </w:r>
      <w:r w:rsidR="005C6EAB">
        <w:rPr>
          <w:rFonts w:cs="Arial"/>
          <w:b/>
          <w:u w:val="single"/>
        </w:rPr>
        <w:t>Á</w:t>
      </w:r>
      <w:r w:rsidRPr="003778F8">
        <w:rPr>
          <w:rFonts w:cs="Arial"/>
          <w:b/>
          <w:u w:val="single"/>
        </w:rPr>
        <w:t>N</w:t>
      </w:r>
      <w:r w:rsidR="00334B4E">
        <w:rPr>
          <w:rFonts w:cs="Arial"/>
          <w:b/>
          <w:u w:val="single"/>
        </w:rPr>
        <w:t>,</w:t>
      </w:r>
      <w:r w:rsidRPr="003778F8">
        <w:rPr>
          <w:rFonts w:cs="Arial"/>
          <w:b/>
          <w:u w:val="single"/>
        </w:rPr>
        <w:t xml:space="preserve"> dijo:</w:t>
      </w:r>
      <w:r w:rsidR="000139AB" w:rsidRPr="000139AB">
        <w:rPr>
          <w:rFonts w:cs="Arial"/>
        </w:rPr>
        <w:t xml:space="preserve"> </w:t>
      </w:r>
      <w:r w:rsidRPr="003778F8">
        <w:rPr>
          <w:rFonts w:cs="Arial"/>
          <w:lang w:val="es-ES"/>
        </w:rPr>
        <w:t xml:space="preserve">De acuerdo a lo expuesto, </w:t>
      </w:r>
      <w:r w:rsidRPr="003778F8">
        <w:rPr>
          <w:rFonts w:cs="Arial"/>
        </w:rPr>
        <w:t xml:space="preserve">corresponde </w:t>
      </w:r>
      <w:r w:rsidRPr="003778F8">
        <w:rPr>
          <w:rFonts w:cs="Arial"/>
          <w:lang w:val="es-ES"/>
        </w:rPr>
        <w:t xml:space="preserve">dictar resolución </w:t>
      </w:r>
      <w:r w:rsidR="004B7B67">
        <w:rPr>
          <w:rFonts w:cs="Arial"/>
        </w:rPr>
        <w:t>r</w:t>
      </w:r>
      <w:r w:rsidR="005A51FA">
        <w:rPr>
          <w:rFonts w:cs="Arial"/>
        </w:rPr>
        <w:t>echazando el</w:t>
      </w:r>
      <w:r w:rsidRPr="003778F8">
        <w:rPr>
          <w:rFonts w:cs="Arial"/>
        </w:rPr>
        <w:t xml:space="preserve"> recurso de </w:t>
      </w:r>
      <w:r w:rsidR="005A51FA">
        <w:rPr>
          <w:rFonts w:cs="Arial"/>
        </w:rPr>
        <w:t>c</w:t>
      </w:r>
      <w:r w:rsidR="000139AB">
        <w:rPr>
          <w:rFonts w:cs="Arial"/>
        </w:rPr>
        <w:t xml:space="preserve">asación interpuesto, con pérdida del depósito. </w:t>
      </w:r>
      <w:r w:rsidRPr="003778F8">
        <w:rPr>
          <w:rFonts w:cs="Arial"/>
        </w:rPr>
        <w:t xml:space="preserve">ASI LO VOTO. </w:t>
      </w:r>
    </w:p>
    <w:p w14:paraId="3123FBD8" w14:textId="77777777" w:rsidR="00F86A47" w:rsidRDefault="00F86A47" w:rsidP="0058322C">
      <w:pPr>
        <w:widowControl w:val="0"/>
        <w:kinsoku w:val="0"/>
        <w:spacing w:after="0" w:line="360" w:lineRule="auto"/>
        <w:ind w:firstLine="1985"/>
        <w:jc w:val="both"/>
        <w:rPr>
          <w:rFonts w:ascii="Arial" w:hAnsi="Arial" w:cs="Arial"/>
          <w:b/>
          <w:bCs/>
          <w:sz w:val="24"/>
          <w:szCs w:val="24"/>
          <w:lang w:eastAsia="es-ES"/>
        </w:rPr>
      </w:pPr>
      <w:r w:rsidRPr="001359D1">
        <w:rPr>
          <w:rFonts w:ascii="Arial" w:eastAsia="Times New Roman" w:hAnsi="Arial" w:cs="Arial"/>
          <w:sz w:val="24"/>
          <w:szCs w:val="24"/>
          <w:lang w:eastAsia="es-ES"/>
        </w:rPr>
        <w:t>Los Señores Ministros, Dres. LILIA ANA NOVILLO y CARLOS ALBERTO COBO, comparten lo expresado por la Sra. Ministro, Dra. MARTHA RAQUEL CORVALÁN y votan en igual sentido a esta</w:t>
      </w:r>
      <w:r w:rsidR="005C7DB5">
        <w:rPr>
          <w:rFonts w:ascii="Arial" w:eastAsia="Times New Roman" w:hAnsi="Arial" w:cs="Arial"/>
          <w:sz w:val="24"/>
          <w:szCs w:val="24"/>
          <w:lang w:eastAsia="es-ES"/>
        </w:rPr>
        <w:t xml:space="preserve"> </w:t>
      </w:r>
      <w:r>
        <w:rPr>
          <w:rFonts w:ascii="Arial" w:hAnsi="Arial" w:cs="Arial"/>
          <w:b/>
          <w:bCs/>
          <w:sz w:val="24"/>
          <w:szCs w:val="24"/>
          <w:lang w:eastAsia="es-ES"/>
        </w:rPr>
        <w:t>CUARTA</w:t>
      </w:r>
      <w:r w:rsidRPr="001359D1">
        <w:rPr>
          <w:rFonts w:ascii="Arial" w:hAnsi="Arial" w:cs="Arial"/>
          <w:b/>
          <w:bCs/>
          <w:sz w:val="24"/>
          <w:szCs w:val="24"/>
          <w:lang w:eastAsia="es-ES"/>
        </w:rPr>
        <w:t xml:space="preserve"> CUESTIÓN.</w:t>
      </w:r>
    </w:p>
    <w:p w14:paraId="3123FBD9" w14:textId="77777777" w:rsidR="00F86A47" w:rsidRPr="00F86A47" w:rsidRDefault="00F86A47" w:rsidP="0058322C">
      <w:pPr>
        <w:pStyle w:val="Textoindependiente"/>
        <w:ind w:firstLine="1985"/>
        <w:rPr>
          <w:rFonts w:cs="Arial"/>
          <w:b/>
          <w:u w:val="single"/>
        </w:rPr>
      </w:pPr>
    </w:p>
    <w:p w14:paraId="3123FBDA" w14:textId="77777777" w:rsidR="00FD3E94" w:rsidRDefault="00FD3E94" w:rsidP="005A33F2">
      <w:pPr>
        <w:pStyle w:val="Textoindependiente"/>
        <w:rPr>
          <w:rFonts w:cs="Arial"/>
        </w:rPr>
      </w:pPr>
      <w:r w:rsidRPr="003778F8">
        <w:rPr>
          <w:rFonts w:cs="Arial"/>
          <w:b/>
          <w:u w:val="single"/>
        </w:rPr>
        <w:t>A LA QUINTA CUESTI</w:t>
      </w:r>
      <w:r w:rsidR="00334B4E">
        <w:rPr>
          <w:rFonts w:cs="Arial"/>
          <w:b/>
          <w:u w:val="single"/>
        </w:rPr>
        <w:t>Ó</w:t>
      </w:r>
      <w:r w:rsidRPr="003778F8">
        <w:rPr>
          <w:rFonts w:cs="Arial"/>
          <w:b/>
          <w:u w:val="single"/>
        </w:rPr>
        <w:t>N, la Dra. MARTHA RAQUEL CORVAL</w:t>
      </w:r>
      <w:r w:rsidR="00334B4E">
        <w:rPr>
          <w:rFonts w:cs="Arial"/>
          <w:b/>
          <w:u w:val="single"/>
        </w:rPr>
        <w:t>Á</w:t>
      </w:r>
      <w:r w:rsidRPr="003778F8">
        <w:rPr>
          <w:rFonts w:cs="Arial"/>
          <w:b/>
          <w:u w:val="single"/>
        </w:rPr>
        <w:t>N</w:t>
      </w:r>
      <w:r w:rsidR="00334B4E">
        <w:rPr>
          <w:rFonts w:cs="Arial"/>
          <w:b/>
          <w:u w:val="single"/>
        </w:rPr>
        <w:t>,</w:t>
      </w:r>
      <w:r w:rsidRPr="003778F8">
        <w:rPr>
          <w:rFonts w:cs="Arial"/>
          <w:b/>
          <w:u w:val="single"/>
        </w:rPr>
        <w:t xml:space="preserve"> dijo:</w:t>
      </w:r>
      <w:r w:rsidRPr="003778F8">
        <w:rPr>
          <w:rFonts w:cs="Arial"/>
        </w:rPr>
        <w:t xml:space="preserve">Las costas se imponen </w:t>
      </w:r>
      <w:r w:rsidRPr="003778F8">
        <w:rPr>
          <w:rFonts w:cs="Arial"/>
          <w:lang w:val="es-ES"/>
        </w:rPr>
        <w:t xml:space="preserve">a la vencida </w:t>
      </w:r>
      <w:r w:rsidRPr="003778F8">
        <w:rPr>
          <w:rFonts w:cs="Arial"/>
        </w:rPr>
        <w:t>(art. 68 del CPC</w:t>
      </w:r>
      <w:r w:rsidRPr="003778F8">
        <w:rPr>
          <w:rFonts w:cs="Arial"/>
          <w:lang w:val="es-ES"/>
        </w:rPr>
        <w:t>C</w:t>
      </w:r>
      <w:r w:rsidRPr="003778F8">
        <w:rPr>
          <w:rFonts w:cs="Arial"/>
        </w:rPr>
        <w:t>). ASI LO VOTO.</w:t>
      </w:r>
    </w:p>
    <w:p w14:paraId="3123FBDB" w14:textId="77777777" w:rsidR="00BF499F" w:rsidRDefault="00BF499F" w:rsidP="0058322C">
      <w:pPr>
        <w:widowControl w:val="0"/>
        <w:kinsoku w:val="0"/>
        <w:spacing w:after="0" w:line="360" w:lineRule="auto"/>
        <w:ind w:firstLine="1985"/>
        <w:jc w:val="both"/>
        <w:rPr>
          <w:rFonts w:ascii="Arial" w:hAnsi="Arial" w:cs="Arial"/>
          <w:b/>
          <w:bCs/>
          <w:sz w:val="24"/>
          <w:szCs w:val="24"/>
          <w:lang w:eastAsia="es-ES"/>
        </w:rPr>
      </w:pPr>
      <w:r w:rsidRPr="001359D1">
        <w:rPr>
          <w:rFonts w:ascii="Arial" w:eastAsia="Times New Roman" w:hAnsi="Arial" w:cs="Arial"/>
          <w:sz w:val="24"/>
          <w:szCs w:val="24"/>
          <w:lang w:eastAsia="es-ES"/>
        </w:rPr>
        <w:t>Los Señores Ministros, Dres. LILIA ANA NOVILLO y CARLOS ALBERTO COBO, comparten lo expresado por la Sra. Ministro, Dra. MARTHA RAQUEL CORVALÁN y votan en igual sentido a esta</w:t>
      </w:r>
      <w:r w:rsidR="005C7DB5">
        <w:rPr>
          <w:rFonts w:ascii="Arial" w:eastAsia="Times New Roman" w:hAnsi="Arial" w:cs="Arial"/>
          <w:sz w:val="24"/>
          <w:szCs w:val="24"/>
          <w:lang w:eastAsia="es-ES"/>
        </w:rPr>
        <w:t xml:space="preserve"> </w:t>
      </w:r>
      <w:r w:rsidR="00D91373">
        <w:rPr>
          <w:rFonts w:ascii="Arial" w:hAnsi="Arial" w:cs="Arial"/>
          <w:b/>
          <w:bCs/>
          <w:sz w:val="24"/>
          <w:szCs w:val="24"/>
          <w:lang w:eastAsia="es-ES"/>
        </w:rPr>
        <w:t xml:space="preserve">QUINTA </w:t>
      </w:r>
      <w:r w:rsidRPr="001359D1">
        <w:rPr>
          <w:rFonts w:ascii="Arial" w:hAnsi="Arial" w:cs="Arial"/>
          <w:b/>
          <w:bCs/>
          <w:sz w:val="24"/>
          <w:szCs w:val="24"/>
          <w:lang w:eastAsia="es-ES"/>
        </w:rPr>
        <w:t>CUESTIÓN.</w:t>
      </w:r>
    </w:p>
    <w:p w14:paraId="3123FBDC" w14:textId="77777777" w:rsidR="00005B79" w:rsidRPr="00F52694" w:rsidRDefault="00005B79" w:rsidP="0058322C">
      <w:pPr>
        <w:widowControl w:val="0"/>
        <w:kinsoku w:val="0"/>
        <w:spacing w:after="0" w:line="360" w:lineRule="auto"/>
        <w:ind w:firstLine="1985"/>
        <w:jc w:val="both"/>
        <w:rPr>
          <w:rFonts w:ascii="Arial" w:hAnsi="Arial" w:cs="Arial"/>
          <w:bCs/>
          <w:sz w:val="24"/>
          <w:szCs w:val="24"/>
          <w:lang w:eastAsia="es-ES"/>
        </w:rPr>
      </w:pPr>
      <w:r w:rsidRPr="00F52694">
        <w:rPr>
          <w:rFonts w:ascii="Arial" w:hAnsi="Arial" w:cs="Arial"/>
          <w:bCs/>
          <w:sz w:val="24"/>
          <w:szCs w:val="24"/>
          <w:lang w:eastAsia="es-ES"/>
        </w:rPr>
        <w:t>Con lo que se da por finalizado el acto, disponiendo los Sres. Ministros la Sentencia que va a continuación:</w:t>
      </w:r>
    </w:p>
    <w:p w14:paraId="3123FBDD" w14:textId="77777777" w:rsidR="00005B79" w:rsidRPr="00F52694" w:rsidRDefault="00005B79" w:rsidP="0058322C">
      <w:pPr>
        <w:widowControl w:val="0"/>
        <w:spacing w:after="0" w:line="360" w:lineRule="auto"/>
        <w:ind w:firstLine="1985"/>
        <w:jc w:val="both"/>
        <w:rPr>
          <w:rFonts w:ascii="Arial" w:hAnsi="Arial" w:cs="Arial"/>
          <w:bCs/>
          <w:sz w:val="24"/>
          <w:szCs w:val="24"/>
          <w:lang w:eastAsia="es-ES"/>
        </w:rPr>
      </w:pPr>
    </w:p>
    <w:p w14:paraId="3123FBDE" w14:textId="77777777" w:rsidR="00005B79" w:rsidRPr="00F52694" w:rsidRDefault="00005B79" w:rsidP="005A33F2">
      <w:pPr>
        <w:widowControl w:val="0"/>
        <w:spacing w:after="0" w:line="360" w:lineRule="auto"/>
        <w:jc w:val="both"/>
        <w:rPr>
          <w:rFonts w:ascii="Arial" w:hAnsi="Arial" w:cs="Arial"/>
          <w:b/>
          <w:bCs/>
          <w:sz w:val="24"/>
          <w:szCs w:val="24"/>
          <w:u w:val="single"/>
          <w:lang w:eastAsia="es-ES"/>
        </w:rPr>
      </w:pPr>
      <w:r>
        <w:rPr>
          <w:rFonts w:ascii="Arial" w:hAnsi="Arial" w:cs="Arial"/>
          <w:b/>
          <w:bCs/>
          <w:sz w:val="24"/>
          <w:szCs w:val="24"/>
          <w:lang w:eastAsia="es-ES"/>
        </w:rPr>
        <w:t xml:space="preserve">San Luis, </w:t>
      </w:r>
      <w:r w:rsidR="00872287">
        <w:rPr>
          <w:rFonts w:ascii="Arial" w:hAnsi="Arial" w:cs="Arial"/>
          <w:b/>
          <w:bCs/>
          <w:sz w:val="24"/>
          <w:szCs w:val="24"/>
          <w:lang w:eastAsia="es-ES"/>
        </w:rPr>
        <w:t xml:space="preserve">catorce </w:t>
      </w:r>
      <w:r w:rsidRPr="00F52694">
        <w:rPr>
          <w:rFonts w:ascii="Arial" w:hAnsi="Arial" w:cs="Arial"/>
          <w:b/>
          <w:bCs/>
          <w:sz w:val="24"/>
          <w:szCs w:val="24"/>
          <w:lang w:eastAsia="es-ES"/>
        </w:rPr>
        <w:t xml:space="preserve">de </w:t>
      </w:r>
      <w:r w:rsidR="005A33F2">
        <w:rPr>
          <w:rFonts w:ascii="Arial" w:hAnsi="Arial" w:cs="Arial"/>
          <w:b/>
          <w:bCs/>
          <w:sz w:val="24"/>
          <w:szCs w:val="24"/>
          <w:lang w:eastAsia="es-ES"/>
        </w:rPr>
        <w:t xml:space="preserve">abril </w:t>
      </w:r>
      <w:r w:rsidRPr="00F52694">
        <w:rPr>
          <w:rFonts w:ascii="Arial" w:hAnsi="Arial" w:cs="Arial"/>
          <w:b/>
          <w:bCs/>
          <w:sz w:val="24"/>
          <w:szCs w:val="24"/>
          <w:lang w:eastAsia="es-ES"/>
        </w:rPr>
        <w:t xml:space="preserve">de dos mil </w:t>
      </w:r>
      <w:r>
        <w:rPr>
          <w:rFonts w:ascii="Arial" w:hAnsi="Arial" w:cs="Arial"/>
          <w:b/>
          <w:bCs/>
          <w:sz w:val="24"/>
          <w:szCs w:val="24"/>
          <w:lang w:eastAsia="es-ES"/>
        </w:rPr>
        <w:t>veinte.</w:t>
      </w:r>
    </w:p>
    <w:p w14:paraId="3123FBDF" w14:textId="77777777" w:rsidR="00005B79" w:rsidRPr="00F52694" w:rsidRDefault="00005B79" w:rsidP="0058322C">
      <w:pPr>
        <w:widowControl w:val="0"/>
        <w:spacing w:after="0" w:line="360" w:lineRule="auto"/>
        <w:ind w:firstLine="1985"/>
        <w:jc w:val="both"/>
        <w:rPr>
          <w:rFonts w:ascii="Arial" w:hAnsi="Arial" w:cs="Arial"/>
          <w:sz w:val="24"/>
          <w:szCs w:val="24"/>
        </w:rPr>
      </w:pPr>
      <w:r w:rsidRPr="00F52694">
        <w:rPr>
          <w:rFonts w:ascii="Arial" w:hAnsi="Arial" w:cs="Arial"/>
          <w:b/>
          <w:bCs/>
          <w:sz w:val="24"/>
          <w:szCs w:val="24"/>
          <w:u w:val="single"/>
          <w:lang w:eastAsia="es-ES"/>
        </w:rPr>
        <w:t>Y VISTOS</w:t>
      </w:r>
      <w:r w:rsidRPr="00F52694">
        <w:rPr>
          <w:rFonts w:ascii="Arial" w:hAnsi="Arial" w:cs="Arial"/>
          <w:b/>
          <w:bCs/>
          <w:sz w:val="24"/>
          <w:szCs w:val="24"/>
          <w:lang w:eastAsia="es-ES"/>
        </w:rPr>
        <w:t>:</w:t>
      </w:r>
      <w:r w:rsidRPr="00F52694">
        <w:rPr>
          <w:rFonts w:ascii="Arial" w:hAnsi="Arial" w:cs="Arial"/>
          <w:bCs/>
          <w:sz w:val="24"/>
          <w:szCs w:val="24"/>
          <w:lang w:eastAsia="es-ES"/>
        </w:rPr>
        <w:t xml:space="preserve"> En mérito al resultado obtenido en la votación del Acuerdo que antecede, </w:t>
      </w:r>
      <w:r w:rsidRPr="00F52694">
        <w:rPr>
          <w:rFonts w:ascii="Arial" w:hAnsi="Arial" w:cs="Arial"/>
          <w:b/>
          <w:bCs/>
          <w:sz w:val="24"/>
          <w:szCs w:val="24"/>
          <w:u w:val="single"/>
          <w:lang w:eastAsia="es-ES"/>
        </w:rPr>
        <w:t>SE RESUELVE:</w:t>
      </w:r>
      <w:r w:rsidRPr="00F52694">
        <w:rPr>
          <w:rFonts w:ascii="Arial" w:hAnsi="Arial" w:cs="Arial"/>
          <w:sz w:val="24"/>
          <w:szCs w:val="24"/>
          <w:lang w:eastAsia="es-ES"/>
        </w:rPr>
        <w:t xml:space="preserve"> I)</w:t>
      </w:r>
      <w:r w:rsidR="00815C2A">
        <w:rPr>
          <w:rFonts w:ascii="Arial" w:hAnsi="Arial" w:cs="Arial"/>
          <w:sz w:val="24"/>
          <w:szCs w:val="24"/>
          <w:lang w:eastAsia="es-ES"/>
        </w:rPr>
        <w:t xml:space="preserve"> </w:t>
      </w:r>
      <w:r>
        <w:rPr>
          <w:rFonts w:ascii="Arial" w:hAnsi="Arial" w:cs="Arial"/>
          <w:sz w:val="24"/>
          <w:szCs w:val="24"/>
        </w:rPr>
        <w:t>R</w:t>
      </w:r>
      <w:r w:rsidRPr="00E84BFA">
        <w:rPr>
          <w:rFonts w:ascii="Arial" w:hAnsi="Arial" w:cs="Arial"/>
          <w:sz w:val="24"/>
          <w:szCs w:val="24"/>
        </w:rPr>
        <w:t>echazar</w:t>
      </w:r>
      <w:r w:rsidR="00F33E6B">
        <w:rPr>
          <w:rFonts w:ascii="Arial" w:hAnsi="Arial" w:cs="Arial"/>
          <w:sz w:val="24"/>
          <w:szCs w:val="24"/>
        </w:rPr>
        <w:t xml:space="preserve"> el</w:t>
      </w:r>
      <w:r w:rsidR="00815C2A">
        <w:rPr>
          <w:rFonts w:ascii="Arial" w:hAnsi="Arial" w:cs="Arial"/>
          <w:sz w:val="24"/>
          <w:szCs w:val="24"/>
        </w:rPr>
        <w:t xml:space="preserve"> </w:t>
      </w:r>
      <w:r w:rsidR="00F33E6B">
        <w:rPr>
          <w:rFonts w:ascii="Arial" w:hAnsi="Arial" w:cs="Arial"/>
          <w:sz w:val="24"/>
          <w:szCs w:val="24"/>
        </w:rPr>
        <w:t>r</w:t>
      </w:r>
      <w:r>
        <w:rPr>
          <w:rFonts w:ascii="Arial" w:hAnsi="Arial" w:cs="Arial"/>
          <w:sz w:val="24"/>
          <w:szCs w:val="24"/>
        </w:rPr>
        <w:t xml:space="preserve">ecurso de </w:t>
      </w:r>
      <w:r w:rsidR="00F33E6B">
        <w:rPr>
          <w:rFonts w:ascii="Arial" w:hAnsi="Arial" w:cs="Arial"/>
          <w:sz w:val="24"/>
          <w:szCs w:val="24"/>
        </w:rPr>
        <w:t>c</w:t>
      </w:r>
      <w:r>
        <w:rPr>
          <w:rFonts w:ascii="Arial" w:hAnsi="Arial" w:cs="Arial"/>
          <w:sz w:val="24"/>
          <w:szCs w:val="24"/>
        </w:rPr>
        <w:t>asación interpuesto</w:t>
      </w:r>
      <w:r w:rsidR="00815C2A">
        <w:rPr>
          <w:rFonts w:ascii="Arial" w:hAnsi="Arial" w:cs="Arial"/>
          <w:sz w:val="24"/>
          <w:szCs w:val="24"/>
        </w:rPr>
        <w:t>, con pérdida del depósito</w:t>
      </w:r>
      <w:r w:rsidR="00F33E6B">
        <w:rPr>
          <w:rFonts w:ascii="Arial" w:hAnsi="Arial" w:cs="Arial"/>
          <w:sz w:val="24"/>
          <w:szCs w:val="24"/>
        </w:rPr>
        <w:t>.</w:t>
      </w:r>
    </w:p>
    <w:p w14:paraId="3123FBE0" w14:textId="77777777" w:rsidR="00005B79" w:rsidRDefault="00005B79" w:rsidP="0058322C">
      <w:pPr>
        <w:widowControl w:val="0"/>
        <w:spacing w:after="0" w:line="360" w:lineRule="auto"/>
        <w:ind w:firstLine="1985"/>
        <w:jc w:val="both"/>
        <w:rPr>
          <w:rFonts w:ascii="Arial" w:hAnsi="Arial" w:cs="Arial"/>
          <w:sz w:val="24"/>
          <w:szCs w:val="24"/>
        </w:rPr>
      </w:pPr>
      <w:r>
        <w:rPr>
          <w:rFonts w:ascii="Arial" w:hAnsi="Arial" w:cs="Arial"/>
          <w:sz w:val="24"/>
          <w:szCs w:val="24"/>
        </w:rPr>
        <w:t>III) Costas a l</w:t>
      </w:r>
      <w:r w:rsidR="00F33E6B">
        <w:rPr>
          <w:rFonts w:ascii="Arial" w:hAnsi="Arial" w:cs="Arial"/>
          <w:sz w:val="24"/>
          <w:szCs w:val="24"/>
        </w:rPr>
        <w:t>a</w:t>
      </w:r>
      <w:r>
        <w:rPr>
          <w:rFonts w:ascii="Arial" w:hAnsi="Arial" w:cs="Arial"/>
          <w:sz w:val="24"/>
          <w:szCs w:val="24"/>
        </w:rPr>
        <w:t xml:space="preserve"> vencid</w:t>
      </w:r>
      <w:r w:rsidR="00F33E6B">
        <w:rPr>
          <w:rFonts w:ascii="Arial" w:hAnsi="Arial" w:cs="Arial"/>
          <w:sz w:val="24"/>
          <w:szCs w:val="24"/>
        </w:rPr>
        <w:t>a</w:t>
      </w:r>
      <w:r>
        <w:rPr>
          <w:rFonts w:ascii="Arial" w:hAnsi="Arial" w:cs="Arial"/>
          <w:sz w:val="24"/>
          <w:szCs w:val="24"/>
        </w:rPr>
        <w:t>.</w:t>
      </w:r>
    </w:p>
    <w:p w14:paraId="3123FBE1" w14:textId="77777777" w:rsidR="00005B79" w:rsidRDefault="00005B79" w:rsidP="0058322C">
      <w:pPr>
        <w:widowControl w:val="0"/>
        <w:kinsoku w:val="0"/>
        <w:spacing w:after="0" w:line="360" w:lineRule="auto"/>
        <w:ind w:firstLine="1985"/>
        <w:jc w:val="both"/>
        <w:rPr>
          <w:rFonts w:ascii="Arial" w:eastAsia="Times New Roman" w:hAnsi="Arial" w:cs="Arial"/>
          <w:bCs/>
          <w:sz w:val="24"/>
          <w:szCs w:val="24"/>
          <w:lang w:eastAsia="es-ES"/>
        </w:rPr>
      </w:pPr>
      <w:r w:rsidRPr="00F52694">
        <w:rPr>
          <w:rFonts w:ascii="Arial" w:eastAsia="Times New Roman" w:hAnsi="Arial" w:cs="Arial"/>
          <w:bCs/>
          <w:sz w:val="24"/>
          <w:szCs w:val="24"/>
          <w:lang w:eastAsia="es-ES"/>
        </w:rPr>
        <w:t>REGÍSTRESE y NOTIFÍQUESE.</w:t>
      </w:r>
    </w:p>
    <w:p w14:paraId="3123FBE2" w14:textId="77777777" w:rsidR="00005B79" w:rsidRPr="00F52694" w:rsidRDefault="00005B79" w:rsidP="0058322C">
      <w:pPr>
        <w:tabs>
          <w:tab w:val="left" w:pos="1440"/>
        </w:tabs>
        <w:spacing w:after="0" w:line="360" w:lineRule="auto"/>
        <w:ind w:firstLine="1985"/>
        <w:jc w:val="both"/>
        <w:rPr>
          <w:rFonts w:ascii="Arial" w:eastAsia="Times New Roman" w:hAnsi="Arial" w:cs="Arial"/>
          <w:sz w:val="24"/>
          <w:szCs w:val="24"/>
          <w:lang w:eastAsia="es-ES"/>
        </w:rPr>
      </w:pPr>
    </w:p>
    <w:p w14:paraId="3123FBE3" w14:textId="77777777" w:rsidR="00005B79" w:rsidRPr="00F52694" w:rsidRDefault="00005B79" w:rsidP="00EF21D4">
      <w:pPr>
        <w:pBdr>
          <w:top w:val="single" w:sz="4" w:space="1" w:color="auto"/>
        </w:pBdr>
        <w:spacing w:after="0" w:line="240" w:lineRule="auto"/>
        <w:jc w:val="both"/>
        <w:rPr>
          <w:rFonts w:ascii="Times New Roman" w:eastAsia="Times New Roman" w:hAnsi="Times New Roman" w:cs="Arial"/>
          <w:sz w:val="16"/>
          <w:szCs w:val="16"/>
          <w:lang w:eastAsia="es-ES"/>
        </w:rPr>
      </w:pPr>
    </w:p>
    <w:p w14:paraId="3123FBE4" w14:textId="77777777" w:rsidR="00005B79" w:rsidRPr="00F52694" w:rsidRDefault="00005B79" w:rsidP="00EF21D4">
      <w:pPr>
        <w:spacing w:after="0" w:line="240" w:lineRule="auto"/>
        <w:jc w:val="both"/>
        <w:rPr>
          <w:rFonts w:ascii="Arial" w:eastAsia="Times New Roman" w:hAnsi="Arial" w:cs="Arial"/>
          <w:sz w:val="24"/>
          <w:szCs w:val="24"/>
          <w:lang w:eastAsia="es-ES"/>
        </w:rPr>
      </w:pPr>
      <w:r w:rsidRPr="00F52694">
        <w:rPr>
          <w:rFonts w:ascii="Times New Roman" w:eastAsia="Times New Roman" w:hAnsi="Times New Roman" w:cs="Arial"/>
          <w:i/>
          <w:sz w:val="16"/>
          <w:szCs w:val="16"/>
          <w:lang w:eastAsia="es-ES"/>
        </w:rPr>
        <w:t xml:space="preserve">La presente Resolución se encuentra firmada digitalmente por los Sres. Ministros del Superior Tribunal de Justicia Dres. </w:t>
      </w:r>
      <w:r w:rsidR="005474F4" w:rsidRPr="00F52694">
        <w:rPr>
          <w:rFonts w:ascii="Times New Roman" w:eastAsia="Times New Roman" w:hAnsi="Times New Roman" w:cs="Arial"/>
          <w:i/>
          <w:sz w:val="16"/>
          <w:szCs w:val="16"/>
          <w:lang w:eastAsia="es-ES"/>
        </w:rPr>
        <w:t>LILIA ANA NOVILLO</w:t>
      </w:r>
      <w:r w:rsidR="005474F4">
        <w:rPr>
          <w:rFonts w:ascii="Times New Roman" w:eastAsia="Times New Roman" w:hAnsi="Times New Roman" w:cs="Arial"/>
          <w:i/>
          <w:sz w:val="16"/>
          <w:szCs w:val="16"/>
          <w:lang w:eastAsia="es-ES"/>
        </w:rPr>
        <w:t>,</w:t>
      </w:r>
      <w:r w:rsidR="005474F4" w:rsidRPr="00F52694">
        <w:rPr>
          <w:rFonts w:ascii="Times New Roman" w:eastAsia="Times New Roman" w:hAnsi="Times New Roman" w:cs="Arial"/>
          <w:i/>
          <w:sz w:val="16"/>
          <w:szCs w:val="16"/>
          <w:lang w:eastAsia="es-ES"/>
        </w:rPr>
        <w:t xml:space="preserve"> </w:t>
      </w:r>
      <w:r w:rsidRPr="00F52694">
        <w:rPr>
          <w:rFonts w:ascii="Times New Roman" w:eastAsia="Times New Roman" w:hAnsi="Times New Roman" w:cs="Arial"/>
          <w:i/>
          <w:sz w:val="16"/>
          <w:szCs w:val="16"/>
          <w:lang w:eastAsia="es-ES"/>
        </w:rPr>
        <w:t>CARLOS ALBERTO COBO</w:t>
      </w:r>
      <w:r w:rsidR="005474F4">
        <w:rPr>
          <w:rFonts w:ascii="Times New Roman" w:eastAsia="Times New Roman" w:hAnsi="Times New Roman" w:cs="Arial"/>
          <w:i/>
          <w:sz w:val="16"/>
          <w:szCs w:val="16"/>
          <w:lang w:eastAsia="es-ES"/>
        </w:rPr>
        <w:t xml:space="preserve"> y</w:t>
      </w:r>
      <w:r w:rsidRPr="00F52694">
        <w:rPr>
          <w:rFonts w:ascii="Times New Roman" w:eastAsia="Times New Roman" w:hAnsi="Times New Roman" w:cs="Arial"/>
          <w:i/>
          <w:sz w:val="16"/>
          <w:szCs w:val="16"/>
          <w:lang w:eastAsia="es-ES"/>
        </w:rPr>
        <w:t xml:space="preserve"> MARTHA RAQUEL CORVALÁN, en el sistema de Gestión Informático del Poder Judicial de la Provincia de San Luis.-</w:t>
      </w:r>
    </w:p>
    <w:p w14:paraId="3123FBE5" w14:textId="77777777" w:rsidR="00FD3E94" w:rsidRPr="003778F8" w:rsidRDefault="00FD3E94" w:rsidP="0058322C">
      <w:pPr>
        <w:spacing w:after="0" w:line="360" w:lineRule="auto"/>
        <w:ind w:firstLine="1985"/>
        <w:jc w:val="both"/>
        <w:rPr>
          <w:rFonts w:ascii="Arial" w:hAnsi="Arial" w:cs="Arial"/>
          <w:sz w:val="24"/>
          <w:szCs w:val="24"/>
        </w:rPr>
      </w:pPr>
    </w:p>
    <w:p w14:paraId="3123FBE6" w14:textId="77777777" w:rsidR="00463764" w:rsidRPr="003778F8" w:rsidRDefault="00463764" w:rsidP="0058322C">
      <w:pPr>
        <w:spacing w:after="0" w:line="360" w:lineRule="auto"/>
        <w:ind w:firstLine="1985"/>
        <w:jc w:val="both"/>
        <w:rPr>
          <w:rFonts w:ascii="Arial" w:hAnsi="Arial" w:cs="Arial"/>
        </w:rPr>
      </w:pPr>
    </w:p>
    <w:sectPr w:rsidR="00463764" w:rsidRPr="003778F8" w:rsidSect="000139AB">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E965" w14:textId="77777777" w:rsidR="00AA6BB4" w:rsidRDefault="00AA6BB4" w:rsidP="008E358D">
      <w:pPr>
        <w:spacing w:after="0" w:line="240" w:lineRule="auto"/>
      </w:pPr>
      <w:r>
        <w:separator/>
      </w:r>
    </w:p>
  </w:endnote>
  <w:endnote w:type="continuationSeparator" w:id="0">
    <w:p w14:paraId="0F1F9C6D" w14:textId="77777777" w:rsidR="00AA6BB4" w:rsidRDefault="00AA6BB4" w:rsidP="008E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577334"/>
      <w:docPartObj>
        <w:docPartGallery w:val="Page Numbers (Bottom of Page)"/>
        <w:docPartUnique/>
      </w:docPartObj>
    </w:sdtPr>
    <w:sdtEndPr>
      <w:rPr>
        <w:rFonts w:ascii="Arial" w:hAnsi="Arial" w:cs="Arial"/>
        <w:sz w:val="24"/>
        <w:szCs w:val="24"/>
      </w:rPr>
    </w:sdtEndPr>
    <w:sdtContent>
      <w:p w14:paraId="3123FBEB" w14:textId="77777777" w:rsidR="008E358D" w:rsidRDefault="008913C8">
        <w:pPr>
          <w:pStyle w:val="Piedepgina"/>
          <w:jc w:val="right"/>
        </w:pPr>
        <w:r w:rsidRPr="000139AB">
          <w:rPr>
            <w:rFonts w:ascii="Arial" w:hAnsi="Arial" w:cs="Arial"/>
            <w:sz w:val="24"/>
            <w:szCs w:val="24"/>
          </w:rPr>
          <w:fldChar w:fldCharType="begin"/>
        </w:r>
        <w:r w:rsidR="008E358D" w:rsidRPr="000139AB">
          <w:rPr>
            <w:rFonts w:ascii="Arial" w:hAnsi="Arial" w:cs="Arial"/>
            <w:sz w:val="24"/>
            <w:szCs w:val="24"/>
          </w:rPr>
          <w:instrText>PAGE   \* MERGEFORMAT</w:instrText>
        </w:r>
        <w:r w:rsidRPr="000139AB">
          <w:rPr>
            <w:rFonts w:ascii="Arial" w:hAnsi="Arial" w:cs="Arial"/>
            <w:sz w:val="24"/>
            <w:szCs w:val="24"/>
          </w:rPr>
          <w:fldChar w:fldCharType="separate"/>
        </w:r>
        <w:r w:rsidR="00872287" w:rsidRPr="00872287">
          <w:rPr>
            <w:rFonts w:ascii="Arial" w:hAnsi="Arial" w:cs="Arial"/>
            <w:noProof/>
            <w:sz w:val="24"/>
            <w:szCs w:val="24"/>
            <w:lang w:val="es-ES"/>
          </w:rPr>
          <w:t>6</w:t>
        </w:r>
        <w:r w:rsidRPr="000139AB">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9D03" w14:textId="77777777" w:rsidR="00AA6BB4" w:rsidRDefault="00AA6BB4" w:rsidP="008E358D">
      <w:pPr>
        <w:spacing w:after="0" w:line="240" w:lineRule="auto"/>
      </w:pPr>
      <w:r>
        <w:separator/>
      </w:r>
    </w:p>
  </w:footnote>
  <w:footnote w:type="continuationSeparator" w:id="0">
    <w:p w14:paraId="5431FBA7" w14:textId="77777777" w:rsidR="00AA6BB4" w:rsidRDefault="00AA6BB4" w:rsidP="008E3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764"/>
    <w:rsid w:val="00005B79"/>
    <w:rsid w:val="000139AB"/>
    <w:rsid w:val="00094278"/>
    <w:rsid w:val="001414F8"/>
    <w:rsid w:val="001B335F"/>
    <w:rsid w:val="001B39EC"/>
    <w:rsid w:val="001F27B8"/>
    <w:rsid w:val="002265C6"/>
    <w:rsid w:val="00237BEB"/>
    <w:rsid w:val="00305F3A"/>
    <w:rsid w:val="00334B4E"/>
    <w:rsid w:val="003778F8"/>
    <w:rsid w:val="00383BCD"/>
    <w:rsid w:val="00463764"/>
    <w:rsid w:val="004701B1"/>
    <w:rsid w:val="004B7B67"/>
    <w:rsid w:val="004C28D8"/>
    <w:rsid w:val="005474F4"/>
    <w:rsid w:val="00580BB7"/>
    <w:rsid w:val="005819EE"/>
    <w:rsid w:val="0058322C"/>
    <w:rsid w:val="005A33F2"/>
    <w:rsid w:val="005A4069"/>
    <w:rsid w:val="005A51FA"/>
    <w:rsid w:val="005C6EAB"/>
    <w:rsid w:val="005C7DB5"/>
    <w:rsid w:val="005E6D4B"/>
    <w:rsid w:val="006D1C9D"/>
    <w:rsid w:val="007A2ABA"/>
    <w:rsid w:val="007C30D0"/>
    <w:rsid w:val="00815C2A"/>
    <w:rsid w:val="00816CC2"/>
    <w:rsid w:val="00817426"/>
    <w:rsid w:val="00872287"/>
    <w:rsid w:val="008820D3"/>
    <w:rsid w:val="008913C8"/>
    <w:rsid w:val="008E358D"/>
    <w:rsid w:val="00922A82"/>
    <w:rsid w:val="00935E15"/>
    <w:rsid w:val="00972CE1"/>
    <w:rsid w:val="009A026C"/>
    <w:rsid w:val="009C394A"/>
    <w:rsid w:val="00A44429"/>
    <w:rsid w:val="00A63797"/>
    <w:rsid w:val="00AA6BB4"/>
    <w:rsid w:val="00B409BF"/>
    <w:rsid w:val="00B538E3"/>
    <w:rsid w:val="00B926A7"/>
    <w:rsid w:val="00BF499F"/>
    <w:rsid w:val="00C02A79"/>
    <w:rsid w:val="00C80DAA"/>
    <w:rsid w:val="00CB095A"/>
    <w:rsid w:val="00D16C82"/>
    <w:rsid w:val="00D91373"/>
    <w:rsid w:val="00E02157"/>
    <w:rsid w:val="00E25F79"/>
    <w:rsid w:val="00EF21D4"/>
    <w:rsid w:val="00F33E6B"/>
    <w:rsid w:val="00F86A47"/>
    <w:rsid w:val="00F928A2"/>
    <w:rsid w:val="00FC5224"/>
    <w:rsid w:val="00FD3E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3FBB2"/>
  <w15:docId w15:val="{F8313C2D-9B09-4CD0-86EC-C7CF9FEC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E94"/>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FD3E94"/>
    <w:pPr>
      <w:spacing w:after="0" w:line="36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uiPriority w:val="99"/>
    <w:semiHidden/>
    <w:rsid w:val="00FD3E94"/>
    <w:rPr>
      <w:rFonts w:ascii="Calibri" w:eastAsia="Calibri" w:hAnsi="Calibri" w:cs="Times New Roman"/>
      <w:lang w:val="es-AR"/>
    </w:rPr>
  </w:style>
  <w:style w:type="character" w:customStyle="1" w:styleId="TextoindependienteCar1">
    <w:name w:val="Texto independiente Car1"/>
    <w:link w:val="Textoindependiente"/>
    <w:rsid w:val="00FD3E94"/>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FD3E94"/>
    <w:pPr>
      <w:spacing w:after="120" w:line="480" w:lineRule="auto"/>
    </w:pPr>
  </w:style>
  <w:style w:type="character" w:customStyle="1" w:styleId="Textoindependiente2Car">
    <w:name w:val="Texto independiente 2 Car"/>
    <w:basedOn w:val="Fuentedeprrafopredeter"/>
    <w:link w:val="Textoindependiente2"/>
    <w:uiPriority w:val="99"/>
    <w:rsid w:val="00FD3E94"/>
    <w:rPr>
      <w:rFonts w:ascii="Calibri" w:eastAsia="Calibri" w:hAnsi="Calibri" w:cs="Times New Roman"/>
      <w:lang w:val="es-AR"/>
    </w:rPr>
  </w:style>
  <w:style w:type="paragraph" w:styleId="Encabezado">
    <w:name w:val="header"/>
    <w:basedOn w:val="Normal"/>
    <w:link w:val="EncabezadoCar"/>
    <w:uiPriority w:val="99"/>
    <w:unhideWhenUsed/>
    <w:rsid w:val="008E35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358D"/>
    <w:rPr>
      <w:rFonts w:ascii="Calibri" w:eastAsia="Calibri" w:hAnsi="Calibri" w:cs="Times New Roman"/>
      <w:lang w:val="es-AR"/>
    </w:rPr>
  </w:style>
  <w:style w:type="paragraph" w:styleId="Piedepgina">
    <w:name w:val="footer"/>
    <w:basedOn w:val="Normal"/>
    <w:link w:val="PiedepginaCar"/>
    <w:uiPriority w:val="99"/>
    <w:unhideWhenUsed/>
    <w:rsid w:val="008E35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358D"/>
    <w:rPr>
      <w:rFonts w:ascii="Calibri" w:eastAsia="Calibri" w:hAnsi="Calibri" w:cs="Times New Roman"/>
      <w:lang w:val="es-AR"/>
    </w:rPr>
  </w:style>
  <w:style w:type="paragraph" w:styleId="Textodeglobo">
    <w:name w:val="Balloon Text"/>
    <w:basedOn w:val="Normal"/>
    <w:link w:val="TextodegloboCar"/>
    <w:uiPriority w:val="99"/>
    <w:semiHidden/>
    <w:unhideWhenUsed/>
    <w:rsid w:val="00E25F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F79"/>
    <w:rPr>
      <w:rFonts w:ascii="Segoe UI" w:eastAsia="Calibr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1529</Words>
  <Characters>8413</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Romina Heredia</dc:creator>
  <cp:keywords/>
  <dc:description/>
  <cp:lastModifiedBy>María Romina Heredia</cp:lastModifiedBy>
  <cp:revision>59</cp:revision>
  <cp:lastPrinted>2020-03-19T13:53:00Z</cp:lastPrinted>
  <dcterms:created xsi:type="dcterms:W3CDTF">2020-03-19T11:16:00Z</dcterms:created>
  <dcterms:modified xsi:type="dcterms:W3CDTF">2020-04-15T11:50:00Z</dcterms:modified>
</cp:coreProperties>
</file>